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5453B" w14:textId="4A9E3C2C" w:rsidR="00702F77" w:rsidRDefault="00421CA7">
      <w:r>
        <w:rPr>
          <w:rFonts w:hint="eastAsia"/>
        </w:rPr>
        <w:t>俞乐楠</w:t>
      </w:r>
      <w:r w:rsidRPr="00421CA7">
        <w:rPr>
          <w:rFonts w:hint="eastAsia"/>
        </w:rPr>
        <w:t>同学（</w:t>
      </w:r>
      <w:r>
        <w:rPr>
          <w:rFonts w:hint="eastAsia"/>
        </w:rPr>
        <w:t>1</w:t>
      </w:r>
      <w:r>
        <w:t>120221303</w:t>
      </w:r>
      <w:r w:rsidRPr="00421CA7">
        <w:rPr>
          <w:rFonts w:hint="eastAsia"/>
        </w:rPr>
        <w:t>，</w:t>
      </w:r>
      <w:r>
        <w:rPr>
          <w:rFonts w:hint="eastAsia"/>
        </w:rPr>
        <w:t>软件工程</w:t>
      </w:r>
      <w:r w:rsidRPr="00421CA7">
        <w:rPr>
          <w:rFonts w:hint="eastAsia"/>
        </w:rPr>
        <w:t>）对</w:t>
      </w:r>
      <w:r w:rsidR="002141D3" w:rsidRPr="002141D3">
        <w:t>B.颐和园的神性与南园北植</w:t>
      </w:r>
      <w:r w:rsidRPr="00421CA7">
        <w:rPr>
          <w:rFonts w:hint="eastAsia"/>
        </w:rPr>
        <w:t>的理解如下：</w:t>
      </w:r>
    </w:p>
    <w:p w14:paraId="408A619D" w14:textId="702340E4" w:rsidR="002141D3" w:rsidRDefault="002141D3" w:rsidP="002141D3">
      <w:pPr>
        <w:rPr>
          <w:rFonts w:hint="eastAsia"/>
        </w:rPr>
      </w:pPr>
      <w:r>
        <w:rPr>
          <w:rFonts w:hint="eastAsia"/>
        </w:rPr>
        <w:t>颐和园，原名清漪园，始建于</w:t>
      </w:r>
      <w:r>
        <w:t>1750年，是清代北京西北郊“三山五园”庞大皇家园林群中最后建造的一座，也是中国历史上最后一座完成的皇家园林。它以人工建筑与自然山水巧妙结合的造园手法著称于</w:t>
      </w:r>
      <w:proofErr w:type="gramStart"/>
      <w:r>
        <w:t>世</w:t>
      </w:r>
      <w:proofErr w:type="gramEnd"/>
      <w:r>
        <w:t>，是中国园林艺术顶峰时期的代表</w:t>
      </w:r>
      <w:r>
        <w:rPr>
          <w:rFonts w:hint="eastAsia"/>
        </w:rPr>
        <w:t>。</w:t>
      </w:r>
    </w:p>
    <w:p w14:paraId="138F248D" w14:textId="60DBF7BE" w:rsidR="002141D3" w:rsidRDefault="002141D3" w:rsidP="002141D3">
      <w:r>
        <w:rPr>
          <w:rFonts w:hint="eastAsia"/>
        </w:rPr>
        <w:t>神性与佛香阁：万寿山上的佛香阁，高耸于</w:t>
      </w:r>
      <w:r>
        <w:t>20多米的高台之上，成为全园的焦点。这座巨大、造型浑厚的建筑物彻底改变了原有的山际线，佛香阁气宇轩昂、凌驾一切，成为颐和园的象征。修建佛香阁前的万寿</w:t>
      </w:r>
      <w:proofErr w:type="gramStart"/>
      <w:r>
        <w:t>山经过</w:t>
      </w:r>
      <w:proofErr w:type="gramEnd"/>
      <w:r>
        <w:t>大胆的处理，让原来平淡呆板、高度有限的“童山”有了起伏变化和视觉重心</w:t>
      </w:r>
      <w:r>
        <w:rPr>
          <w:rFonts w:hint="eastAsia"/>
        </w:rPr>
        <w:t>。</w:t>
      </w:r>
    </w:p>
    <w:p w14:paraId="7579DF68" w14:textId="3CD6A2E6" w:rsidR="002141D3" w:rsidRDefault="002141D3" w:rsidP="002141D3">
      <w:r>
        <w:rPr>
          <w:rFonts w:hint="eastAsia"/>
        </w:rPr>
        <w:t>乾隆原计划在此建造一座九层的延寿塔，但因砖塔自重过大，超过台基承载能力，不得不拆除。后来，乾隆决定重建一个更加稳重、轻盈的木结构八方阁，以确保这一重要位置有敦厚体量感的建筑。佛香阁与玉泉山上的玉峰塔形成互相映衬的效果</w:t>
      </w:r>
      <w:r>
        <w:rPr>
          <w:rFonts w:hint="eastAsia"/>
        </w:rPr>
        <w:t>。</w:t>
      </w:r>
    </w:p>
    <w:p w14:paraId="3CAAE1D4" w14:textId="6B5D9139" w:rsidR="009F0C63" w:rsidRDefault="002141D3" w:rsidP="002141D3">
      <w:pPr>
        <w:rPr>
          <w:rFonts w:hint="eastAsia"/>
        </w:rPr>
      </w:pPr>
      <w:r>
        <w:rPr>
          <w:rFonts w:hint="eastAsia"/>
        </w:rPr>
        <w:t>南园北植：昆明湖，原名瓮山泊、西湖，被纳入皇家园林的范围。乾隆借鉴了杭州西湖的山水空间，将湖面扩展到瓮山脚下，形成</w:t>
      </w:r>
      <w:proofErr w:type="gramStart"/>
      <w:r>
        <w:rPr>
          <w:rFonts w:hint="eastAsia"/>
        </w:rPr>
        <w:t>了山嵌水</w:t>
      </w:r>
      <w:proofErr w:type="gramEnd"/>
      <w:r>
        <w:rPr>
          <w:rFonts w:hint="eastAsia"/>
        </w:rPr>
        <w:t>抱的势态。昆明湖的丰富层次和整体景观面的展开，使颐和园的山水关系紧凑而清晰。山直接临水，山浮于水面、又倒影于水中，形成了中国传统绘画中表达的人间仙境</w:t>
      </w:r>
      <w:r>
        <w:rPr>
          <w:rFonts w:hint="eastAsia"/>
        </w:rPr>
        <w:t>。</w:t>
      </w:r>
      <w:r>
        <w:rPr>
          <w:rFonts w:hint="eastAsia"/>
        </w:rPr>
        <w:t>总之，颐和园通过大胆的造景手法，将人工建筑与自然山水融为一体，创造出令人过目不忘的空间形象和景观特征。</w:t>
      </w:r>
    </w:p>
    <w:p w14:paraId="22B1CA8A" w14:textId="6367A9F9" w:rsidR="00421CA7" w:rsidRDefault="00421CA7" w:rsidP="00421CA7">
      <w:r>
        <w:t>[1]</w:t>
      </w:r>
      <w:proofErr w:type="gramStart"/>
      <w:r>
        <w:t>张祖群</w:t>
      </w:r>
      <w:proofErr w:type="gramEnd"/>
      <w:r>
        <w:t>.《世界遗产鉴赏》课程实录[R].北京理工大学良乡校区，2024年3月</w:t>
      </w:r>
      <w:r w:rsidR="002141D3">
        <w:rPr>
          <w:rFonts w:hint="eastAsia"/>
        </w:rPr>
        <w:t>10</w:t>
      </w:r>
      <w:r>
        <w:t>日全天</w:t>
      </w:r>
    </w:p>
    <w:p w14:paraId="4D1FDC48" w14:textId="327D89CF" w:rsidR="00E47D0E" w:rsidRPr="00421CA7" w:rsidRDefault="002141D3" w:rsidP="00421CA7">
      <w:r w:rsidRPr="002141D3">
        <w:t>[</w:t>
      </w:r>
      <w:r>
        <w:rPr>
          <w:rFonts w:hint="eastAsia"/>
        </w:rPr>
        <w:t>2</w:t>
      </w:r>
      <w:r w:rsidRPr="002141D3">
        <w:t>]王佳音.颐和园万寿山前山核心区现存石雕考察与研究[J].古建园林技术,2023(05):23-29.</w:t>
      </w:r>
    </w:p>
    <w:sectPr w:rsidR="00E47D0E" w:rsidRPr="00421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6AD75" w14:textId="77777777" w:rsidR="00A22C41" w:rsidRDefault="00A22C41" w:rsidP="00421CA7">
      <w:pPr>
        <w:spacing w:before="0" w:after="0" w:line="240" w:lineRule="auto"/>
      </w:pPr>
      <w:r>
        <w:separator/>
      </w:r>
    </w:p>
  </w:endnote>
  <w:endnote w:type="continuationSeparator" w:id="0">
    <w:p w14:paraId="3BC34A4E" w14:textId="77777777" w:rsidR="00A22C41" w:rsidRDefault="00A22C41" w:rsidP="00421CA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C093D" w14:textId="77777777" w:rsidR="00A22C41" w:rsidRDefault="00A22C41" w:rsidP="00421CA7">
      <w:pPr>
        <w:spacing w:before="0" w:after="0" w:line="240" w:lineRule="auto"/>
      </w:pPr>
      <w:r>
        <w:separator/>
      </w:r>
    </w:p>
  </w:footnote>
  <w:footnote w:type="continuationSeparator" w:id="0">
    <w:p w14:paraId="11C17CA6" w14:textId="77777777" w:rsidR="00A22C41" w:rsidRDefault="00A22C41" w:rsidP="00421CA7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65"/>
    <w:rsid w:val="002141D3"/>
    <w:rsid w:val="00421CA7"/>
    <w:rsid w:val="00702F77"/>
    <w:rsid w:val="009F0C63"/>
    <w:rsid w:val="00A22C41"/>
    <w:rsid w:val="00A42D10"/>
    <w:rsid w:val="00E47D0E"/>
    <w:rsid w:val="00FC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E4CEE"/>
  <w15:chartTrackingRefBased/>
  <w15:docId w15:val="{43AD18F1-5D82-46CC-AB53-798721E3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2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2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2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2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2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265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265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72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2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2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72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2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2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2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7265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2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2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2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2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2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2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1C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1C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1C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1CA7"/>
    <w:rPr>
      <w:sz w:val="18"/>
      <w:szCs w:val="18"/>
    </w:rPr>
  </w:style>
  <w:style w:type="paragraph" w:styleId="af2">
    <w:name w:val="Normal (Web)"/>
    <w:basedOn w:val="a"/>
    <w:uiPriority w:val="99"/>
    <w:unhideWhenUsed/>
    <w:rsid w:val="009F0C63"/>
    <w:pPr>
      <w:spacing w:line="240" w:lineRule="auto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5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3</cp:revision>
  <dcterms:created xsi:type="dcterms:W3CDTF">2024-03-03T12:51:00Z</dcterms:created>
  <dcterms:modified xsi:type="dcterms:W3CDTF">2024-03-11T08:30:00Z</dcterms:modified>
</cp:coreProperties>
</file>