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92204E">
      <w:pPr>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Some examples for the great coach effect:</w:t>
      </w:r>
    </w:p>
    <w:p w14:paraId="23FC56D5">
      <w:pPr>
        <w:numPr>
          <w:ilvl w:val="0"/>
          <w:numId w:val="1"/>
        </w:numPr>
        <w:rPr>
          <w:rFonts w:hint="eastAsia"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Anna Tarrés</w:t>
      </w:r>
      <w:r>
        <w:rPr>
          <w:rFonts w:hint="eastAsia" w:ascii="Times New Roman" w:hAnsi="Times New Roman" w:eastAsia="宋体" w:cs="Times New Roman"/>
          <w:b w:val="0"/>
          <w:bCs w:val="0"/>
          <w:kern w:val="2"/>
          <w:sz w:val="24"/>
          <w:szCs w:val="24"/>
          <w:lang w:val="en-US" w:eastAsia="zh-CN" w:bidi="ar-SA"/>
        </w:rPr>
        <w:t>: 曾经是西班牙花样游泳教练, 2008奥运会带队获得银牌, 2012离开西班牙,辗转多年最后来到中国，2024中国队赢得了花样游泳运动的第一枚金牌，而西班牙这次只获得了铜牌</w:t>
      </w:r>
    </w:p>
    <w:p w14:paraId="0204E1E6">
      <w:pPr>
        <w:numPr>
          <w:ilvl w:val="0"/>
          <w:numId w:val="1"/>
        </w:numPr>
        <w:ind w:left="0" w:leftChars="0" w:firstLine="0" w:firstLineChars="0"/>
        <w:rPr>
          <w:rFonts w:hint="eastAsia"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Hugues Obry</w:t>
      </w:r>
      <w:r>
        <w:rPr>
          <w:rFonts w:hint="eastAsia" w:ascii="Times New Roman" w:hAnsi="Times New Roman" w:eastAsia="宋体" w:cs="Times New Roman"/>
          <w:b w:val="0"/>
          <w:bCs w:val="0"/>
          <w:kern w:val="2"/>
          <w:sz w:val="24"/>
          <w:szCs w:val="24"/>
          <w:lang w:val="en-US" w:eastAsia="zh-CN" w:bidi="ar-SA"/>
        </w:rPr>
        <w:t xml:space="preserve">:曾经是法国Fencing教练，2016带队获得金牌。同年成为中国教练，在2016年获得银牌的Yiwen Sun在他的训练下，于2021年获得了金牌。 </w:t>
      </w:r>
    </w:p>
    <w:p w14:paraId="24CDBB18">
      <w:pPr>
        <w:numPr>
          <w:ilvl w:val="0"/>
          <w:numId w:val="1"/>
        </w:numPr>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BLIZNYUK Anastasia</w:t>
      </w:r>
      <w:r>
        <w:rPr>
          <w:rFonts w:hint="eastAsia" w:ascii="Times New Roman" w:hAnsi="Times New Roman" w:eastAsia="宋体" w:cs="Times New Roman"/>
          <w:b w:val="0"/>
          <w:bCs w:val="0"/>
          <w:kern w:val="2"/>
          <w:sz w:val="24"/>
          <w:szCs w:val="24"/>
          <w:lang w:val="en-US" w:eastAsia="zh-CN" w:bidi="ar-SA"/>
        </w:rPr>
        <w:t>:曾是俄罗斯的</w:t>
      </w:r>
      <w:r>
        <w:rPr>
          <w:rFonts w:hint="default" w:ascii="Times New Roman" w:hAnsi="Times New Roman" w:eastAsia="宋体" w:cs="Times New Roman"/>
          <w:b w:val="0"/>
          <w:bCs w:val="0"/>
          <w:kern w:val="2"/>
          <w:sz w:val="24"/>
          <w:szCs w:val="24"/>
          <w:lang w:val="en-US" w:eastAsia="zh-CN" w:bidi="ar-SA"/>
        </w:rPr>
        <w:t>Rhythmic Gymnastics</w:t>
      </w:r>
      <w:r>
        <w:rPr>
          <w:rFonts w:hint="eastAsia" w:ascii="Times New Roman" w:hAnsi="Times New Roman" w:eastAsia="宋体" w:cs="Times New Roman"/>
          <w:b w:val="0"/>
          <w:bCs w:val="0"/>
          <w:kern w:val="2"/>
          <w:sz w:val="24"/>
          <w:szCs w:val="24"/>
          <w:lang w:val="en-US" w:eastAsia="zh-CN" w:bidi="ar-SA"/>
        </w:rPr>
        <w:t>运动员并获得过金牌，2022年成为中国教练，2024年中国</w:t>
      </w:r>
      <w:r>
        <w:rPr>
          <w:rFonts w:hint="default" w:ascii="Times New Roman" w:hAnsi="Times New Roman" w:eastAsia="宋体" w:cs="Times New Roman"/>
          <w:b w:val="0"/>
          <w:bCs w:val="0"/>
          <w:kern w:val="2"/>
          <w:sz w:val="24"/>
          <w:szCs w:val="24"/>
          <w:lang w:val="en-US" w:eastAsia="zh-CN" w:bidi="ar-SA"/>
        </w:rPr>
        <w:t>Rhythmic Gymnastics</w:t>
      </w:r>
      <w:r>
        <w:rPr>
          <w:rFonts w:hint="eastAsia" w:ascii="Times New Roman" w:hAnsi="Times New Roman" w:eastAsia="宋体" w:cs="Times New Roman"/>
          <w:b w:val="0"/>
          <w:bCs w:val="0"/>
          <w:kern w:val="2"/>
          <w:sz w:val="24"/>
          <w:szCs w:val="24"/>
          <w:lang w:val="en-US" w:eastAsia="zh-CN" w:bidi="ar-SA"/>
        </w:rPr>
        <w:t>队获得了首枚金牌，（在2012-2021的奥运会中从未获得过奖牌）。</w:t>
      </w:r>
    </w:p>
    <w:p w14:paraId="0E8E1D34">
      <w:pPr>
        <w:numPr>
          <w:ilvl w:val="0"/>
          <w:numId w:val="1"/>
        </w:numPr>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郎平：</w:t>
      </w:r>
      <w:r>
        <w:rPr>
          <w:rFonts w:hint="default" w:ascii="Times New Roman" w:hAnsi="Times New Roman" w:eastAsia="宋体" w:cs="Times New Roman"/>
          <w:b w:val="0"/>
          <w:bCs w:val="0"/>
          <w:kern w:val="2"/>
          <w:sz w:val="24"/>
          <w:szCs w:val="24"/>
          <w:lang w:val="en-US" w:eastAsia="zh-CN" w:bidi="ar-SA"/>
        </w:rPr>
        <w:t>郎平</w:t>
      </w:r>
      <w:r>
        <w:rPr>
          <w:rFonts w:hint="eastAsia" w:ascii="Times New Roman" w:hAnsi="Times New Roman" w:eastAsia="宋体" w:cs="Times New Roman"/>
          <w:b w:val="0"/>
          <w:bCs w:val="0"/>
          <w:kern w:val="2"/>
          <w:sz w:val="24"/>
          <w:szCs w:val="24"/>
          <w:lang w:val="en-US" w:eastAsia="zh-CN" w:bidi="ar-SA"/>
        </w:rPr>
        <w:t>长期</w:t>
      </w:r>
      <w:r>
        <w:rPr>
          <w:rFonts w:hint="default" w:ascii="Times New Roman" w:hAnsi="Times New Roman" w:eastAsia="宋体" w:cs="Times New Roman"/>
          <w:b w:val="0"/>
          <w:bCs w:val="0"/>
          <w:kern w:val="2"/>
          <w:sz w:val="24"/>
          <w:szCs w:val="24"/>
          <w:lang w:val="en-US" w:eastAsia="zh-CN" w:bidi="ar-SA"/>
        </w:rPr>
        <w:t>担任中国女排主教练，1996年亚特兰大奥运会带领队伍赢得了银牌。</w:t>
      </w:r>
      <w:r>
        <w:rPr>
          <w:rFonts w:hint="eastAsia" w:ascii="Times New Roman" w:hAnsi="Times New Roman" w:eastAsia="宋体" w:cs="Times New Roman"/>
          <w:b w:val="0"/>
          <w:bCs w:val="0"/>
          <w:kern w:val="2"/>
          <w:sz w:val="24"/>
          <w:szCs w:val="24"/>
          <w:lang w:val="en-US" w:eastAsia="zh-CN" w:bidi="ar-SA"/>
        </w:rPr>
        <w:t>曾</w:t>
      </w:r>
      <w:r>
        <w:rPr>
          <w:rFonts w:hint="default" w:ascii="Times New Roman" w:hAnsi="Times New Roman" w:eastAsia="宋体" w:cs="Times New Roman"/>
          <w:b w:val="0"/>
          <w:bCs w:val="0"/>
          <w:kern w:val="2"/>
          <w:sz w:val="24"/>
          <w:szCs w:val="24"/>
          <w:lang w:val="en-US" w:eastAsia="zh-CN" w:bidi="ar-SA"/>
        </w:rPr>
        <w:t>执教美国女排，帮助队伍在</w:t>
      </w:r>
      <w:r>
        <w:rPr>
          <w:rFonts w:hint="eastAsia" w:ascii="Times New Roman" w:hAnsi="Times New Roman" w:eastAsia="宋体" w:cs="Times New Roman"/>
          <w:b w:val="0"/>
          <w:bCs w:val="0"/>
          <w:kern w:val="2"/>
          <w:sz w:val="24"/>
          <w:szCs w:val="24"/>
          <w:lang w:val="en-US" w:eastAsia="zh-CN" w:bidi="ar-SA"/>
        </w:rPr>
        <w:t>2008年</w:t>
      </w:r>
      <w:r>
        <w:rPr>
          <w:rFonts w:hint="default" w:ascii="Times New Roman" w:hAnsi="Times New Roman" w:eastAsia="宋体" w:cs="Times New Roman"/>
          <w:b w:val="0"/>
          <w:bCs w:val="0"/>
          <w:kern w:val="2"/>
          <w:sz w:val="24"/>
          <w:szCs w:val="24"/>
          <w:lang w:val="en-US" w:eastAsia="zh-CN" w:bidi="ar-SA"/>
        </w:rPr>
        <w:t>北京奥运会上夺得银牌。</w:t>
      </w:r>
    </w:p>
    <w:p w14:paraId="4B2A78E3">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2016年里约奥运会</w:t>
      </w:r>
      <w:r>
        <w:rPr>
          <w:rFonts w:hint="eastAsia" w:ascii="Times New Roman" w:hAnsi="Times New Roman" w:eastAsia="宋体" w:cs="Times New Roman"/>
          <w:b w:val="0"/>
          <w:bCs w:val="0"/>
          <w:kern w:val="2"/>
          <w:sz w:val="24"/>
          <w:szCs w:val="24"/>
          <w:lang w:val="en-US" w:eastAsia="zh-CN" w:bidi="ar-SA"/>
        </w:rPr>
        <w:t>上，</w:t>
      </w:r>
      <w:r>
        <w:rPr>
          <w:rFonts w:hint="default" w:ascii="Times New Roman" w:hAnsi="Times New Roman" w:eastAsia="宋体" w:cs="Times New Roman"/>
          <w:b w:val="0"/>
          <w:bCs w:val="0"/>
          <w:kern w:val="2"/>
          <w:sz w:val="24"/>
          <w:szCs w:val="24"/>
          <w:lang w:val="en-US" w:eastAsia="zh-CN" w:bidi="ar-SA"/>
        </w:rPr>
        <w:t>郎平再次出任中国女排主教练，率领中国女排在小组赛表现不佳的情况下，在淘汰赛中强势反弹，时隔12年再次获得奥运会金牌。</w:t>
      </w:r>
    </w:p>
    <w:p w14:paraId="49AE9493">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06857A52">
      <w:pPr>
        <w:numPr>
          <w:ilvl w:val="0"/>
          <w:numId w:val="0"/>
        </w:numPr>
        <w:ind w:leftChars="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每个这样优秀的教练极大概率可以保证在将来的1-2届奥运会中参赛队伍获得枚至少1枚金牌。</w:t>
      </w:r>
    </w:p>
    <w:p w14:paraId="4842FCEA">
      <w:pPr>
        <w:numPr>
          <w:ilvl w:val="0"/>
          <w:numId w:val="0"/>
        </w:numPr>
        <w:ind w:leftChars="0"/>
        <w:rPr>
          <w:rFonts w:hint="eastAsia" w:ascii="Times New Roman" w:hAnsi="Times New Roman" w:eastAsia="宋体" w:cs="Times New Roman"/>
          <w:b w:val="0"/>
          <w:bCs w:val="0"/>
          <w:kern w:val="2"/>
          <w:sz w:val="24"/>
          <w:szCs w:val="24"/>
          <w:lang w:val="en-US" w:eastAsia="zh-CN" w:bidi="ar-SA"/>
        </w:rPr>
      </w:pPr>
    </w:p>
    <w:p w14:paraId="4D86B84E">
      <w:pPr>
        <w:numPr>
          <w:ilvl w:val="0"/>
          <w:numId w:val="0"/>
        </w:numPr>
        <w:ind w:leftChars="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选择三个国家来进行：</w:t>
      </w:r>
    </w:p>
    <w:p w14:paraId="633CD3DD">
      <w:pPr>
        <w:numPr>
          <w:ilvl w:val="0"/>
          <w:numId w:val="2"/>
        </w:numPr>
        <w:ind w:leftChars="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西班牙可以返聘</w:t>
      </w:r>
    </w:p>
    <w:p w14:paraId="2F551D01">
      <w:pPr>
        <w:numPr>
          <w:ilvl w:val="0"/>
          <w:numId w:val="2"/>
        </w:numPr>
        <w:ind w:lef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中国的排球，女排取得了巨大成就，但是男排还没有取得较大的成绩，而且近期女排有所下滑</w:t>
      </w:r>
    </w:p>
    <w:p w14:paraId="6D4AEC8B">
      <w:pPr>
        <w:widowControl w:val="0"/>
        <w:numPr>
          <w:ilvl w:val="0"/>
          <w:numId w:val="2"/>
        </w:numPr>
        <w:ind w:left="0" w:leftChars="0" w:firstLine="0" w:firstLineChars="0"/>
        <w:jc w:val="both"/>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德国，曾获得过金牌和银牌，底蕴深厚，现在要么无牌要么铜牌，需要聘请优秀的教练重振。</w:t>
      </w:r>
    </w:p>
    <w:p w14:paraId="5C0836AE">
      <w:pPr>
        <w:keepNext w:val="0"/>
        <w:keepLines w:val="0"/>
        <w:widowControl/>
        <w:numPr>
          <w:ilvl w:val="0"/>
          <w:numId w:val="0"/>
        </w:numPr>
        <w:suppressLineNumbers w:val="0"/>
        <w:spacing w:before="105" w:beforeAutospacing="0" w:after="105" w:afterAutospacing="0"/>
        <w:ind w:right="0" w:righ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伟大教练意义：</w:t>
      </w:r>
    </w:p>
    <w:p w14:paraId="0DCF4CA4">
      <w:pPr>
        <w:pStyle w:val="3"/>
        <w:keepNext w:val="0"/>
        <w:keepLines w:val="0"/>
        <w:widowControl/>
        <w:suppressLineNumbers w:val="0"/>
        <w:spacing w:before="0" w:beforeAutospacing="0" w:after="0" w:afterAutospacing="0"/>
        <w:textAlignment w:val="top"/>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①体系性改进</w:t>
      </w:r>
      <w:r>
        <w:rPr>
          <w:rFonts w:hint="default" w:ascii="Times New Roman" w:hAnsi="Times New Roman" w:eastAsia="宋体" w:cs="Times New Roman"/>
          <w:b w:val="0"/>
          <w:bCs w:val="0"/>
          <w:kern w:val="2"/>
          <w:sz w:val="24"/>
          <w:szCs w:val="24"/>
          <w:lang w:val="en-US" w:eastAsia="zh-CN" w:bidi="ar-SA"/>
        </w:rPr>
        <w:t>：优秀的教练不仅专注于提高当前团队的表现，还会致力于建立和完善训练体系、培养年轻人才、改善技术设施等。这些努力会为未来的多届赛事打下坚实的基础，从而增加持续成功的机会。</w:t>
      </w:r>
    </w:p>
    <w:p w14:paraId="5E39626F">
      <w:pPr>
        <w:pStyle w:val="3"/>
        <w:keepNext w:val="0"/>
        <w:keepLines w:val="0"/>
        <w:widowControl/>
        <w:suppressLineNumbers w:val="0"/>
        <w:spacing w:before="0" w:beforeAutospacing="0" w:after="0" w:afterAutospacing="0"/>
        <w:textAlignment w:val="top"/>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②</w:t>
      </w:r>
      <w:r>
        <w:rPr>
          <w:rFonts w:hint="default" w:ascii="Times New Roman" w:hAnsi="Times New Roman" w:eastAsia="宋体" w:cs="Times New Roman"/>
          <w:b w:val="0"/>
          <w:bCs w:val="0"/>
          <w:kern w:val="2"/>
          <w:sz w:val="24"/>
          <w:szCs w:val="24"/>
          <w:lang w:val="en-US" w:eastAsia="zh-CN" w:bidi="ar-SA"/>
        </w:rPr>
        <w:t>战略规划：顶尖教练擅长制定长期的发展战略，包括如何优化备战周期、合理安排比赛日程以及应对不同阶段的竞争压力。这有助于确保队伍在一个较长的时间段内保持竞争力，而不仅仅是在某一场比赛中表现出色。</w:t>
      </w:r>
    </w:p>
    <w:p w14:paraId="0AEDA489">
      <w:pPr>
        <w:pStyle w:val="3"/>
        <w:keepNext w:val="0"/>
        <w:keepLines w:val="0"/>
        <w:widowControl/>
        <w:suppressLineNumbers w:val="0"/>
        <w:spacing w:before="0" w:beforeAutospacing="0" w:after="0" w:afterAutospacing="0"/>
        <w:textAlignment w:val="top"/>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③</w:t>
      </w:r>
      <w:r>
        <w:rPr>
          <w:rFonts w:hint="default" w:ascii="Times New Roman" w:hAnsi="Times New Roman" w:eastAsia="宋体" w:cs="Times New Roman"/>
          <w:b w:val="0"/>
          <w:bCs w:val="0"/>
          <w:kern w:val="2"/>
          <w:sz w:val="24"/>
          <w:szCs w:val="24"/>
          <w:lang w:val="en-US" w:eastAsia="zh-CN" w:bidi="ar-SA"/>
        </w:rPr>
        <w:t>心理建设与文化塑造：教练通过建立积极的团队文化和强大的精神面貌，可以帮助运动员们更好地处理压力和挑战，这种内在的力量可以在多个比赛中发挥作用，使团队更稳定地发挥出最佳水平。</w:t>
      </w:r>
    </w:p>
    <w:p w14:paraId="32C1D3D6">
      <w:pPr>
        <w:keepNext w:val="0"/>
        <w:keepLines w:val="0"/>
        <w:widowControl/>
        <w:numPr>
          <w:ilvl w:val="0"/>
          <w:numId w:val="0"/>
        </w:numPr>
        <w:suppressLineNumbers w:val="0"/>
        <w:spacing w:before="105" w:beforeAutospacing="0" w:after="105" w:afterAutospacing="0"/>
        <w:ind w:left="1080" w:leftChars="0" w:right="0" w:rightChars="0"/>
        <w:rPr>
          <w:rFonts w:hint="eastAsia" w:ascii="Times New Roman" w:hAnsi="Times New Roman" w:eastAsia="宋体" w:cs="Times New Roman"/>
          <w:b w:val="0"/>
          <w:bCs w:val="0"/>
          <w:kern w:val="2"/>
          <w:sz w:val="24"/>
          <w:szCs w:val="24"/>
          <w:lang w:val="en-US" w:eastAsia="zh-CN" w:bidi="ar-SA"/>
        </w:rPr>
      </w:pPr>
    </w:p>
    <w:p w14:paraId="1A9806FF">
      <w:pPr>
        <w:widowControl w:val="0"/>
        <w:numPr>
          <w:ilvl w:val="0"/>
          <w:numId w:val="0"/>
        </w:numPr>
        <w:jc w:val="both"/>
        <w:rPr>
          <w:rFonts w:hint="default" w:ascii="Times New Roman" w:hAnsi="Times New Roman" w:eastAsia="宋体" w:cs="Times New Roman"/>
          <w:b w:val="0"/>
          <w:bCs w:val="0"/>
          <w:kern w:val="2"/>
          <w:sz w:val="24"/>
          <w:szCs w:val="24"/>
          <w:lang w:val="en-US" w:eastAsia="zh-CN" w:bidi="ar-SA"/>
        </w:rPr>
      </w:pPr>
    </w:p>
    <w:p w14:paraId="2138F606">
      <w:pPr>
        <w:numPr>
          <w:ilvl w:val="0"/>
          <w:numId w:val="0"/>
        </w:numPr>
        <w:ind w:leftChars="0"/>
        <w:rPr>
          <w:rFonts w:hint="eastAsia" w:ascii="Times New Roman" w:hAnsi="Times New Roman" w:eastAsia="宋体" w:cs="Times New Roman"/>
          <w:b w:val="0"/>
          <w:bCs w:val="0"/>
          <w:kern w:val="2"/>
          <w:sz w:val="24"/>
          <w:szCs w:val="24"/>
          <w:lang w:val="en-US" w:eastAsia="zh-CN" w:bidi="ar-SA"/>
        </w:rPr>
      </w:pPr>
    </w:p>
    <w:p w14:paraId="081A84F5">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Some examples of the great coach effect:</w:t>
      </w:r>
    </w:p>
    <w:p w14:paraId="52B0B22F">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66BDC957">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1.</w:t>
      </w:r>
      <w:r>
        <w:rPr>
          <w:rFonts w:hint="default" w:ascii="Times New Roman" w:hAnsi="Times New Roman" w:eastAsia="宋体" w:cs="Times New Roman"/>
          <w:b w:val="0"/>
          <w:bCs w:val="0"/>
          <w:kern w:val="2"/>
          <w:sz w:val="24"/>
          <w:szCs w:val="24"/>
          <w:lang w:val="en-US" w:eastAsia="zh-CN" w:bidi="ar-SA"/>
        </w:rPr>
        <w:t>Anna Tarrés: Formerly a rhythmic swimming coach for Spain, she led the team to a silver medal at the 2008 Olympics. In 2012, she left Spain and after several years of moving around, she eventually came to China. In 2024, the Chinese team won its first gold medal in rhythmic swimming, while Spain only managed a bronze this time.</w:t>
      </w:r>
    </w:p>
    <w:p w14:paraId="02CAA5EA">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w:t>
      </w:r>
      <w:r>
        <w:rPr>
          <w:rFonts w:hint="default" w:ascii="Times New Roman" w:hAnsi="Times New Roman" w:eastAsia="宋体" w:cs="Times New Roman"/>
          <w:b w:val="0"/>
          <w:bCs w:val="0"/>
          <w:kern w:val="2"/>
          <w:sz w:val="24"/>
          <w:szCs w:val="24"/>
          <w:lang w:val="en-US" w:eastAsia="zh-CN" w:bidi="ar-SA"/>
        </w:rPr>
        <w:t>Hugues Obry: Once a fencing coach for France, he led the team to a gold medal in 2016. In the same year, he became a coach in China, and under his training, Yiwen Sun, who had won a silver medal in 2016, went on to claim the gold in 2021.</w:t>
      </w:r>
    </w:p>
    <w:p w14:paraId="27738D9A">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r>
        <w:rPr>
          <w:rFonts w:hint="default" w:ascii="Times New Roman" w:hAnsi="Times New Roman" w:eastAsia="宋体" w:cs="Times New Roman"/>
          <w:b w:val="0"/>
          <w:bCs w:val="0"/>
          <w:kern w:val="2"/>
          <w:sz w:val="24"/>
          <w:szCs w:val="24"/>
          <w:lang w:val="en-US" w:eastAsia="zh-CN" w:bidi="ar-SA"/>
        </w:rPr>
        <w:t>BLIZNYUK Anastasia: A former gold medalist in rhythmic gymnastics for Russia, she became a coach for China in 2022. In 2024, the Chinese rhythmic gymnastics team won its first-ever gold medal, having not won any medals in the Olympic Games between 2012 and 2021.</w:t>
      </w:r>
    </w:p>
    <w:p w14:paraId="7DA6BE51">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4.</w:t>
      </w:r>
      <w:r>
        <w:rPr>
          <w:rFonts w:hint="default" w:ascii="Times New Roman" w:hAnsi="Times New Roman" w:eastAsia="宋体" w:cs="Times New Roman"/>
          <w:b w:val="0"/>
          <w:bCs w:val="0"/>
          <w:kern w:val="2"/>
          <w:sz w:val="24"/>
          <w:szCs w:val="24"/>
          <w:lang w:val="en-US" w:eastAsia="zh-CN" w:bidi="ar-SA"/>
        </w:rPr>
        <w:t>Lang Ping: Lang Ping has been the head coach of the Chinese women's volleyball team for many years, leading the team to win a silver medal at the 1996 Atlanta Olympics. She also coached the U.S. women's volleyball team, helping them secure a silver medal at the 2008 Beijing Olympics. At the 2016 Rio Olympics, Lang Ping once again took up the position of head coach for the Chinese women's volleyball team, leading the squad to a strong comeback in the knockout stages despite poor performances in the group stage, and winning the Olympic gold medal after 12 years.</w:t>
      </w:r>
    </w:p>
    <w:p w14:paraId="632E7AA4">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1157A28D">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5426A1FC">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Each such excellent coach has a high probability of ensuring that the participating teams win at least one gold medal in the next 1-2 Olympic Games.</w:t>
      </w:r>
    </w:p>
    <w:p w14:paraId="1A67F72A">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Selecting three countries for this purpose:</w:t>
      </w:r>
    </w:p>
    <w:p w14:paraId="08A2EAF3">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1.Spain can rehire coaches.</w:t>
      </w:r>
    </w:p>
    <w:p w14:paraId="7C06BA3B">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2.China's volleyball, particularly the women's team, has achieved significant success; however, the men's team has not yet achieved major results, and the women's team has shown some decline recently.</w:t>
      </w:r>
    </w:p>
    <w:p w14:paraId="45DFE376">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3.Germany, with its rich history of winning gold and silver medals, now either wins no medals or bronze medals. It needs to hire excellent coaches to revitalize its performance.</w:t>
      </w:r>
    </w:p>
    <w:p w14:paraId="50AC96EF">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The significance of great coaches: ① Systematic improvement: Outstanding coaches focus not only on enhancing the current team's performance but also on establishing and perfecting training systems, nurturing young talent, and improving technical facilities. These efforts lay a solid foundation for multiple future competitions, thereby increasing the chances of sustained success. ② Strategic planning: Top-tier coaches excel at formulating long-term development strategies, including optimizing preparation cycles, reasonably scheduling competition calendars, and addressing competitive pressures at different stages. This helps ensure that the team remains competitive over a longer period, not just excelling in a single match. ③ Psychological building and cultural shaping: Coaches contribute to building a positive team culture and a strong mental outlook, which can help athletes better handle stress and challenges. This inner strength can play a role across multiple competitions, leading to more stable peak performances from the team.</w:t>
      </w:r>
    </w:p>
    <w:p w14:paraId="68F6CCAF">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1569E35D">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7FAB7686">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70BB8CA2">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7B372746">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708F16F1">
      <w:pPr>
        <w:numPr>
          <w:ilvl w:val="0"/>
          <w:numId w:val="0"/>
        </w:numPr>
        <w:ind w:leftChars="0"/>
        <w:rPr>
          <w:rFonts w:hint="default" w:ascii="Times New Roman" w:hAnsi="Times New Roman" w:eastAsia="宋体" w:cs="Times New Roman"/>
          <w:b w:val="0"/>
          <w:bCs w:val="0"/>
          <w:kern w:val="2"/>
          <w:sz w:val="24"/>
          <w:szCs w:val="24"/>
          <w:lang w:val="en-US" w:eastAsia="zh-CN" w:bidi="ar-SA"/>
        </w:rPr>
      </w:pPr>
    </w:p>
    <w:p w14:paraId="6ACB270E">
      <w:pPr>
        <w:numPr>
          <w:ilvl w:val="0"/>
          <w:numId w:val="0"/>
        </w:numPr>
        <w:ind w:leftChars="0" w:firstLine="420" w:firstLine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东道主效应是指体育赛事中，主办地的队伍会凭借东道主的各方面优势，取得超乎寻常的好成绩的现象。为了量化东道主效应，我们使用matlab计算某个东道主国家在历届奥运会中取得的金牌（总奖牌）数量占所有国家总金牌（总奖牌）数量的比例，并绘图直观显示，以下给出了两个典型的例子。</w:t>
      </w:r>
    </w:p>
    <w:p w14:paraId="67D3175D">
      <w:pPr>
        <w:numPr>
          <w:ilvl w:val="0"/>
          <w:numId w:val="0"/>
        </w:numPr>
        <w:ind w:leftChars="0" w:firstLine="420" w:firstLine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日本：日本曾在1964年和2020年两次举办奥运会，可以看出这两次其奖牌占比非常突出，其他时间内处于波动的状态。</w:t>
      </w:r>
    </w:p>
    <w:p w14:paraId="3EA82964">
      <w:pPr>
        <w:numPr>
          <w:ilvl w:val="0"/>
          <w:numId w:val="0"/>
        </w:numPr>
        <w:ind w:leftChars="0"/>
      </w:pPr>
      <w:r>
        <w:drawing>
          <wp:inline distT="0" distB="0" distL="114300" distR="114300">
            <wp:extent cx="4766310" cy="35750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766310" cy="3575050"/>
                    </a:xfrm>
                    <a:prstGeom prst="rect">
                      <a:avLst/>
                    </a:prstGeom>
                    <a:noFill/>
                    <a:ln>
                      <a:noFill/>
                    </a:ln>
                  </pic:spPr>
                </pic:pic>
              </a:graphicData>
            </a:graphic>
          </wp:inline>
        </w:drawing>
      </w:r>
    </w:p>
    <w:p w14:paraId="7C8CF6CA">
      <w:pPr>
        <w:numPr>
          <w:ilvl w:val="0"/>
          <w:numId w:val="0"/>
        </w:numPr>
        <w:ind w:leftChars="0" w:firstLine="420" w:firstLine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中国仅在2008年举办过一次北京奥运会，可以发现有一个明显的峰，其他时段在相对稳定增长。</w:t>
      </w:r>
    </w:p>
    <w:p w14:paraId="2E57041C">
      <w:pPr>
        <w:numPr>
          <w:ilvl w:val="0"/>
          <w:numId w:val="0"/>
        </w:numPr>
        <w:ind w:leftChars="0"/>
      </w:pPr>
      <w:r>
        <w:drawing>
          <wp:inline distT="0" distB="0" distL="114300" distR="114300">
            <wp:extent cx="4766310" cy="35750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66310" cy="3575050"/>
                    </a:xfrm>
                    <a:prstGeom prst="rect">
                      <a:avLst/>
                    </a:prstGeom>
                    <a:noFill/>
                    <a:ln>
                      <a:noFill/>
                    </a:ln>
                  </pic:spPr>
                </pic:pic>
              </a:graphicData>
            </a:graphic>
          </wp:inline>
        </w:drawing>
      </w:r>
    </w:p>
    <w:p w14:paraId="1FE5D09D">
      <w:pPr>
        <w:numPr>
          <w:ilvl w:val="0"/>
          <w:numId w:val="0"/>
        </w:numPr>
        <w:ind w:leftChars="0" w:firstLine="420" w:firstLineChars="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东道主效应的量化计算：通过与其他奥运会发挥水平差值的滑动平均，可以计算出增益：</w:t>
      </w:r>
      <w:r>
        <w:rPr>
          <w:rFonts w:hint="default" w:ascii="Times New Roman" w:hAnsi="Times New Roman" w:eastAsia="宋体" w:cs="Times New Roman"/>
          <w:b w:val="0"/>
          <w:bCs w:val="0"/>
          <w:kern w:val="2"/>
          <w:position w:val="-24"/>
          <w:sz w:val="24"/>
          <w:szCs w:val="24"/>
          <w:lang w:val="en-US" w:eastAsia="zh-CN" w:bidi="ar-SA"/>
        </w:rPr>
        <w:object>
          <v:shape id="_x0000_i1025" o:spt="75" type="#_x0000_t75" style="height:48pt;width:12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eastAsia="宋体" w:cs="Times New Roman"/>
          <w:b w:val="0"/>
          <w:bCs w:val="0"/>
          <w:kern w:val="2"/>
          <w:sz w:val="24"/>
          <w:szCs w:val="24"/>
          <w:lang w:val="en-US" w:eastAsia="zh-CN" w:bidi="ar-SA"/>
        </w:rPr>
        <w:t>，公式的含义：</w:t>
      </w:r>
      <w:r>
        <w:rPr>
          <w:rFonts w:hint="eastAsia" w:ascii="Times New Roman" w:hAnsi="Times New Roman" w:eastAsia="宋体" w:cs="Times New Roman"/>
          <w:b w:val="0"/>
          <w:bCs w:val="0"/>
          <w:i/>
          <w:iCs/>
          <w:kern w:val="2"/>
          <w:sz w:val="24"/>
          <w:szCs w:val="24"/>
          <w:lang w:val="en-US" w:eastAsia="zh-CN" w:bidi="ar-SA"/>
        </w:rPr>
        <w:t>T</w:t>
      </w:r>
      <w:r>
        <w:rPr>
          <w:rFonts w:hint="eastAsia" w:ascii="Times New Roman" w:hAnsi="Times New Roman" w:eastAsia="宋体" w:cs="Times New Roman"/>
          <w:b w:val="0"/>
          <w:bCs w:val="0"/>
          <w:kern w:val="2"/>
          <w:sz w:val="24"/>
          <w:szCs w:val="24"/>
          <w:lang w:val="en-US" w:eastAsia="zh-CN" w:bidi="ar-SA"/>
        </w:rPr>
        <w:t>是总步长，</w:t>
      </w:r>
      <w:r>
        <w:rPr>
          <w:rFonts w:hint="eastAsia" w:ascii="Times New Roman" w:hAnsi="Times New Roman" w:eastAsia="宋体" w:cs="Times New Roman"/>
          <w:b w:val="0"/>
          <w:bCs w:val="0"/>
          <w:i/>
          <w:iCs/>
          <w:kern w:val="2"/>
          <w:sz w:val="24"/>
          <w:szCs w:val="24"/>
          <w:lang w:val="en-US" w:eastAsia="zh-CN" w:bidi="ar-SA"/>
        </w:rPr>
        <w:t>n</w:t>
      </w:r>
      <w:r>
        <w:rPr>
          <w:rFonts w:hint="eastAsia" w:ascii="Times New Roman" w:hAnsi="Times New Roman" w:eastAsia="宋体" w:cs="Times New Roman"/>
          <w:b w:val="0"/>
          <w:bCs w:val="0"/>
          <w:kern w:val="2"/>
          <w:sz w:val="24"/>
          <w:szCs w:val="24"/>
          <w:lang w:val="en-US" w:eastAsia="zh-CN" w:bidi="ar-SA"/>
        </w:rPr>
        <w:t>是奥运会的场次，</w:t>
      </w:r>
      <w:r>
        <w:rPr>
          <w:rFonts w:hint="eastAsia" w:ascii="Times New Roman" w:hAnsi="Times New Roman" w:eastAsia="宋体" w:cs="Times New Roman"/>
          <w:b w:val="0"/>
          <w:bCs w:val="0"/>
          <w:kern w:val="2"/>
          <w:position w:val="-10"/>
          <w:sz w:val="24"/>
          <w:szCs w:val="24"/>
          <w:lang w:val="en-US" w:eastAsia="zh-CN" w:bidi="ar-SA"/>
        </w:rPr>
        <w:object>
          <v:shape id="_x0000_i1026" o:spt="75" type="#_x0000_t75" style="height:17pt;width:27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eastAsia="宋体" w:cs="Times New Roman"/>
          <w:b w:val="0"/>
          <w:bCs w:val="0"/>
          <w:kern w:val="2"/>
          <w:sz w:val="24"/>
          <w:szCs w:val="24"/>
          <w:lang w:val="en-US" w:eastAsia="zh-CN" w:bidi="ar-SA"/>
        </w:rPr>
        <w:t>是第</w:t>
      </w:r>
      <w:r>
        <w:rPr>
          <w:rFonts w:hint="eastAsia" w:ascii="Times New Roman" w:hAnsi="Times New Roman" w:eastAsia="宋体" w:cs="Times New Roman"/>
          <w:b w:val="0"/>
          <w:bCs w:val="0"/>
          <w:i/>
          <w:iCs/>
          <w:kern w:val="2"/>
          <w:sz w:val="24"/>
          <w:szCs w:val="24"/>
          <w:lang w:val="en-US" w:eastAsia="zh-CN" w:bidi="ar-SA"/>
        </w:rPr>
        <w:t>n</w:t>
      </w:r>
      <w:r>
        <w:rPr>
          <w:rFonts w:hint="eastAsia" w:ascii="Times New Roman" w:hAnsi="Times New Roman" w:eastAsia="宋体" w:cs="Times New Roman"/>
          <w:b w:val="0"/>
          <w:bCs w:val="0"/>
          <w:kern w:val="2"/>
          <w:sz w:val="24"/>
          <w:szCs w:val="24"/>
          <w:lang w:val="en-US" w:eastAsia="zh-CN" w:bidi="ar-SA"/>
        </w:rPr>
        <w:t>届奥运会东道主取得金牌数占总金牌数的比例，</w:t>
      </w:r>
      <w:r>
        <w:rPr>
          <w:rFonts w:hint="eastAsia" w:ascii="Times New Roman" w:hAnsi="Times New Roman" w:eastAsia="宋体" w:cs="Times New Roman"/>
          <w:b w:val="0"/>
          <w:bCs w:val="0"/>
          <w:kern w:val="2"/>
          <w:position w:val="-10"/>
          <w:sz w:val="24"/>
          <w:szCs w:val="24"/>
          <w:lang w:val="en-US" w:eastAsia="zh-CN" w:bidi="ar-SA"/>
        </w:rPr>
        <w:object>
          <v:shape id="_x0000_i1027" o:spt="75" type="#_x0000_t75" style="height:19pt;width:27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Times New Roman" w:hAnsi="Times New Roman" w:eastAsia="宋体" w:cs="Times New Roman"/>
          <w:b w:val="0"/>
          <w:bCs w:val="0"/>
          <w:kern w:val="2"/>
          <w:sz w:val="24"/>
          <w:szCs w:val="24"/>
          <w:lang w:val="en-US" w:eastAsia="zh-CN" w:bidi="ar-SA"/>
        </w:rPr>
        <w:t>表示第</w:t>
      </w:r>
      <w:r>
        <w:rPr>
          <w:rFonts w:hint="eastAsia" w:ascii="Times New Roman" w:hAnsi="Times New Roman" w:eastAsia="宋体" w:cs="Times New Roman"/>
          <w:b w:val="0"/>
          <w:bCs w:val="0"/>
          <w:i/>
          <w:iCs/>
          <w:kern w:val="2"/>
          <w:sz w:val="24"/>
          <w:szCs w:val="24"/>
          <w:lang w:val="en-US" w:eastAsia="zh-CN" w:bidi="ar-SA"/>
        </w:rPr>
        <w:t>n</w:t>
      </w:r>
      <w:r>
        <w:rPr>
          <w:rFonts w:hint="eastAsia" w:ascii="Times New Roman" w:hAnsi="Times New Roman" w:eastAsia="宋体" w:cs="Times New Roman"/>
          <w:b w:val="0"/>
          <w:bCs w:val="0"/>
          <w:kern w:val="2"/>
          <w:sz w:val="24"/>
          <w:szCs w:val="24"/>
          <w:lang w:val="en-US" w:eastAsia="zh-CN" w:bidi="ar-SA"/>
        </w:rPr>
        <w:t>届奥运会东道主作为非东道主在其他奥运会取得的金牌数所占的平均比例，我们设置</w:t>
      </w:r>
      <w:r>
        <w:rPr>
          <w:rFonts w:hint="eastAsia" w:ascii="Times New Roman" w:hAnsi="Times New Roman" w:eastAsia="宋体" w:cs="Times New Roman"/>
          <w:b w:val="0"/>
          <w:bCs w:val="0"/>
          <w:i/>
          <w:iCs/>
          <w:kern w:val="2"/>
          <w:sz w:val="24"/>
          <w:szCs w:val="24"/>
          <w:lang w:val="en-US" w:eastAsia="zh-CN" w:bidi="ar-SA"/>
        </w:rPr>
        <w:t>T</w:t>
      </w:r>
      <w:r>
        <w:rPr>
          <w:rFonts w:hint="eastAsia" w:ascii="Times New Roman" w:hAnsi="Times New Roman" w:eastAsia="宋体" w:cs="Times New Roman"/>
          <w:b w:val="0"/>
          <w:bCs w:val="0"/>
          <w:kern w:val="2"/>
          <w:sz w:val="24"/>
          <w:szCs w:val="24"/>
          <w:lang w:val="en-US" w:eastAsia="zh-CN" w:bidi="ar-SA"/>
        </w:rPr>
        <w:t>=11，计算近44年奥运会的金牌东道主效应</w:t>
      </w:r>
    </w:p>
    <w:tbl>
      <w:tblPr>
        <w:tblStyle w:val="5"/>
        <w:tblpPr w:leftFromText="180" w:rightFromText="180" w:vertAnchor="text" w:horzAnchor="page" w:tblpX="1907" w:tblpY="6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14:paraId="7A14D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14:paraId="368E2FC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bookmarkStart w:id="0" w:name="_GoBack"/>
            <w:bookmarkEnd w:id="0"/>
            <w:r>
              <w:rPr>
                <w:rFonts w:hint="eastAsia" w:ascii="Times New Roman" w:hAnsi="Times New Roman" w:eastAsia="宋体" w:cs="Times New Roman"/>
                <w:b w:val="0"/>
                <w:bCs w:val="0"/>
                <w:kern w:val="2"/>
                <w:sz w:val="24"/>
                <w:szCs w:val="24"/>
                <w:vertAlign w:val="baseline"/>
                <w:lang w:val="en-US" w:eastAsia="zh-CN" w:bidi="ar-SA"/>
              </w:rPr>
              <w:t>年份</w:t>
            </w:r>
          </w:p>
        </w:tc>
        <w:tc>
          <w:tcPr>
            <w:tcW w:w="1703" w:type="dxa"/>
            <w:vAlign w:val="center"/>
          </w:tcPr>
          <w:p w14:paraId="1F8E6E0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国家</w:t>
            </w:r>
          </w:p>
        </w:tc>
        <w:tc>
          <w:tcPr>
            <w:tcW w:w="1704" w:type="dxa"/>
            <w:vAlign w:val="center"/>
          </w:tcPr>
          <w:p w14:paraId="78E0C8C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40" o:spt="75" type="#_x0000_t75" style="height:13pt;width:13.95pt;" o:ole="t" filled="f" o:preferrelative="t" stroked="f" coordsize="21600,21600">
                  <v:path/>
                  <v:fill on="f" focussize="0,0"/>
                  <v:stroke on="f"/>
                  <v:imagedata r:id="rId13" o:title=""/>
                  <o:lock v:ext="edit" aspectratio="t"/>
                  <w10:wrap type="none"/>
                  <w10:anchorlock/>
                </v:shape>
                <o:OLEObject Type="Embed" ProgID="Equation.KSEE3" ShapeID="_x0000_i1040" DrawAspect="Content" ObjectID="_1468075728" r:id="rId12">
                  <o:LockedField>false</o:LockedField>
                </o:OLEObject>
              </w:object>
            </w:r>
          </w:p>
        </w:tc>
        <w:tc>
          <w:tcPr>
            <w:tcW w:w="1704" w:type="dxa"/>
            <w:vAlign w:val="center"/>
          </w:tcPr>
          <w:p w14:paraId="6392D2B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41" o:spt="75" type="#_x0000_t75" style="height:16pt;width:13.95pt;" o:ole="t" filled="f" o:preferrelative="t" stroked="f" coordsize="21600,21600">
                  <v:path/>
                  <v:fill on="f" focussize="0,0"/>
                  <v:stroke on="f"/>
                  <v:imagedata r:id="rId15" o:title=""/>
                  <o:lock v:ext="edit" aspectratio="t"/>
                  <w10:wrap type="none"/>
                  <w10:anchorlock/>
                </v:shape>
                <o:OLEObject Type="Embed" ProgID="Equation.KSEE3" ShapeID="_x0000_i1041" DrawAspect="Content" ObjectID="_1468075729" r:id="rId14">
                  <o:LockedField>false</o:LockedField>
                </o:OLEObject>
              </w:object>
            </w:r>
          </w:p>
        </w:tc>
        <w:tc>
          <w:tcPr>
            <w:tcW w:w="1704" w:type="dxa"/>
            <w:vAlign w:val="center"/>
          </w:tcPr>
          <w:p w14:paraId="06B0EE90">
            <w:pPr>
              <w:numPr>
                <w:ilvl w:val="0"/>
                <w:numId w:val="0"/>
              </w:numPr>
              <w:ind w:firstLine="480" w:firstLineChars="200"/>
              <w:jc w:val="both"/>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42" o:spt="75" type="#_x0000_t75" style="height:16pt;width:35pt;" o:ole="t" filled="f" o:preferrelative="t" stroked="f" coordsize="21600,21600">
                  <v:path/>
                  <v:fill on="f" focussize="0,0"/>
                  <v:stroke on="f"/>
                  <v:imagedata r:id="rId17" o:title=""/>
                  <o:lock v:ext="edit" aspectratio="t"/>
                  <w10:wrap type="none"/>
                  <w10:anchorlock/>
                </v:shape>
                <o:OLEObject Type="Embed" ProgID="Equation.KSEE3" ShapeID="_x0000_i1042" DrawAspect="Content" ObjectID="_1468075730" r:id="rId16">
                  <o:LockedField>false</o:LockedField>
                </o:OLEObject>
              </w:object>
            </w:r>
          </w:p>
        </w:tc>
      </w:tr>
      <w:tr w14:paraId="28592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3871C298">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1984</w:t>
            </w:r>
          </w:p>
        </w:tc>
        <w:tc>
          <w:tcPr>
            <w:tcW w:w="1703" w:type="dxa"/>
          </w:tcPr>
          <w:p w14:paraId="7C8C250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美国</w:t>
            </w:r>
          </w:p>
        </w:tc>
        <w:tc>
          <w:tcPr>
            <w:tcW w:w="1704" w:type="dxa"/>
          </w:tcPr>
          <w:p w14:paraId="28362B6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0.3673</w:t>
            </w:r>
          </w:p>
        </w:tc>
        <w:tc>
          <w:tcPr>
            <w:tcW w:w="1704" w:type="dxa"/>
          </w:tcPr>
          <w:p w14:paraId="1762490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0.1962</w:t>
            </w:r>
          </w:p>
        </w:tc>
        <w:tc>
          <w:tcPr>
            <w:tcW w:w="1704" w:type="dxa"/>
          </w:tcPr>
          <w:p w14:paraId="6E33446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0.1711</w:t>
            </w:r>
          </w:p>
        </w:tc>
      </w:tr>
      <w:tr w14:paraId="369DC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4EB0877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1988</w:t>
            </w:r>
          </w:p>
        </w:tc>
        <w:tc>
          <w:tcPr>
            <w:tcW w:w="1703" w:type="dxa"/>
          </w:tcPr>
          <w:p w14:paraId="52CF88A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韩国</w:t>
            </w:r>
          </w:p>
        </w:tc>
        <w:tc>
          <w:tcPr>
            <w:tcW w:w="1704" w:type="dxa"/>
          </w:tcPr>
          <w:p w14:paraId="5649750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0.0498</w:t>
            </w:r>
          </w:p>
        </w:tc>
        <w:tc>
          <w:tcPr>
            <w:tcW w:w="1704" w:type="dxa"/>
          </w:tcPr>
          <w:p w14:paraId="7E9359A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0.0196</w:t>
            </w:r>
          </w:p>
        </w:tc>
        <w:tc>
          <w:tcPr>
            <w:tcW w:w="1704" w:type="dxa"/>
          </w:tcPr>
          <w:p w14:paraId="2D5186B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0.0302</w:t>
            </w:r>
          </w:p>
        </w:tc>
      </w:tr>
      <w:tr w14:paraId="336FF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281163C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1992</w:t>
            </w:r>
          </w:p>
        </w:tc>
        <w:tc>
          <w:tcPr>
            <w:tcW w:w="1703" w:type="dxa"/>
          </w:tcPr>
          <w:p w14:paraId="6F690E1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西班牙</w:t>
            </w:r>
          </w:p>
        </w:tc>
        <w:tc>
          <w:tcPr>
            <w:tcW w:w="1704" w:type="dxa"/>
          </w:tcPr>
          <w:p w14:paraId="09855418">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0.0500</w:t>
            </w:r>
          </w:p>
        </w:tc>
        <w:tc>
          <w:tcPr>
            <w:tcW w:w="1704" w:type="dxa"/>
          </w:tcPr>
          <w:p w14:paraId="70B5982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0.0074</w:t>
            </w:r>
          </w:p>
        </w:tc>
        <w:tc>
          <w:tcPr>
            <w:tcW w:w="1704" w:type="dxa"/>
          </w:tcPr>
          <w:p w14:paraId="6C92D01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0.0426</w:t>
            </w:r>
          </w:p>
        </w:tc>
      </w:tr>
      <w:tr w14:paraId="4BD65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6E5F072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1996</w:t>
            </w:r>
          </w:p>
        </w:tc>
        <w:tc>
          <w:tcPr>
            <w:tcW w:w="1703" w:type="dxa"/>
          </w:tcPr>
          <w:p w14:paraId="628215C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美国</w:t>
            </w:r>
          </w:p>
        </w:tc>
        <w:tc>
          <w:tcPr>
            <w:tcW w:w="1704" w:type="dxa"/>
          </w:tcPr>
          <w:p w14:paraId="2E0B8A5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0.1624</w:t>
            </w:r>
          </w:p>
        </w:tc>
        <w:tc>
          <w:tcPr>
            <w:tcW w:w="1704" w:type="dxa"/>
          </w:tcPr>
          <w:p w14:paraId="2D6118F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0.1962</w:t>
            </w:r>
          </w:p>
        </w:tc>
        <w:tc>
          <w:tcPr>
            <w:tcW w:w="1704" w:type="dxa"/>
          </w:tcPr>
          <w:p w14:paraId="4AE5E9F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-0.0338</w:t>
            </w:r>
          </w:p>
        </w:tc>
      </w:tr>
      <w:tr w14:paraId="20B3F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229F980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2000</w:t>
            </w:r>
          </w:p>
        </w:tc>
        <w:tc>
          <w:tcPr>
            <w:tcW w:w="1703" w:type="dxa"/>
          </w:tcPr>
          <w:p w14:paraId="031A000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澳大利亚</w:t>
            </w:r>
          </w:p>
        </w:tc>
        <w:tc>
          <w:tcPr>
            <w:tcW w:w="1704" w:type="dxa"/>
          </w:tcPr>
          <w:p w14:paraId="41C45D2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0.0533</w:t>
            </w:r>
          </w:p>
        </w:tc>
        <w:tc>
          <w:tcPr>
            <w:tcW w:w="1704" w:type="dxa"/>
          </w:tcPr>
          <w:p w14:paraId="6E3DFC4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0.0269</w:t>
            </w:r>
          </w:p>
        </w:tc>
        <w:tc>
          <w:tcPr>
            <w:tcW w:w="1704" w:type="dxa"/>
          </w:tcPr>
          <w:p w14:paraId="4E1EF32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0.0264</w:t>
            </w:r>
          </w:p>
        </w:tc>
      </w:tr>
      <w:tr w14:paraId="49389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5758D342">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2004</w:t>
            </w:r>
          </w:p>
        </w:tc>
        <w:tc>
          <w:tcPr>
            <w:tcW w:w="1703" w:type="dxa"/>
          </w:tcPr>
          <w:p w14:paraId="6132F22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希腊</w:t>
            </w:r>
          </w:p>
        </w:tc>
        <w:tc>
          <w:tcPr>
            <w:tcW w:w="1704" w:type="dxa"/>
          </w:tcPr>
          <w:p w14:paraId="2A137C6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0.0199</w:t>
            </w:r>
          </w:p>
        </w:tc>
        <w:tc>
          <w:tcPr>
            <w:tcW w:w="1704" w:type="dxa"/>
          </w:tcPr>
          <w:p w14:paraId="0D202CF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0.0045</w:t>
            </w:r>
          </w:p>
        </w:tc>
        <w:tc>
          <w:tcPr>
            <w:tcW w:w="1704" w:type="dxa"/>
          </w:tcPr>
          <w:p w14:paraId="1D775E9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0.0154</w:t>
            </w:r>
          </w:p>
        </w:tc>
      </w:tr>
      <w:tr w14:paraId="00007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2380F2DD">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2008</w:t>
            </w:r>
          </w:p>
        </w:tc>
        <w:tc>
          <w:tcPr>
            <w:tcW w:w="1703" w:type="dxa"/>
          </w:tcPr>
          <w:p w14:paraId="2B9C053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中国</w:t>
            </w:r>
          </w:p>
        </w:tc>
        <w:tc>
          <w:tcPr>
            <w:tcW w:w="1704" w:type="dxa"/>
          </w:tcPr>
          <w:p w14:paraId="137924B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0.1589</w:t>
            </w:r>
          </w:p>
        </w:tc>
        <w:tc>
          <w:tcPr>
            <w:tcW w:w="1704" w:type="dxa"/>
          </w:tcPr>
          <w:p w14:paraId="0C43453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0.0855</w:t>
            </w:r>
          </w:p>
        </w:tc>
        <w:tc>
          <w:tcPr>
            <w:tcW w:w="1704" w:type="dxa"/>
          </w:tcPr>
          <w:p w14:paraId="39ED6C0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0.0734</w:t>
            </w:r>
          </w:p>
        </w:tc>
      </w:tr>
      <w:tr w14:paraId="19883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703" w:type="dxa"/>
          </w:tcPr>
          <w:p w14:paraId="6E416BD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2012</w:t>
            </w:r>
          </w:p>
        </w:tc>
        <w:tc>
          <w:tcPr>
            <w:tcW w:w="1703" w:type="dxa"/>
          </w:tcPr>
          <w:p w14:paraId="18E9451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英国</w:t>
            </w:r>
          </w:p>
        </w:tc>
        <w:tc>
          <w:tcPr>
            <w:tcW w:w="1704" w:type="dxa"/>
          </w:tcPr>
          <w:p w14:paraId="665E468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0.0957</w:t>
            </w:r>
          </w:p>
        </w:tc>
        <w:tc>
          <w:tcPr>
            <w:tcW w:w="1704" w:type="dxa"/>
          </w:tcPr>
          <w:p w14:paraId="547C42C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0.0419</w:t>
            </w:r>
          </w:p>
        </w:tc>
        <w:tc>
          <w:tcPr>
            <w:tcW w:w="1704" w:type="dxa"/>
          </w:tcPr>
          <w:p w14:paraId="0490754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0.0538</w:t>
            </w:r>
          </w:p>
        </w:tc>
      </w:tr>
      <w:tr w14:paraId="16F4D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18E173B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2016</w:t>
            </w:r>
          </w:p>
        </w:tc>
        <w:tc>
          <w:tcPr>
            <w:tcW w:w="1703" w:type="dxa"/>
          </w:tcPr>
          <w:p w14:paraId="7060862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巴西</w:t>
            </w:r>
          </w:p>
        </w:tc>
        <w:tc>
          <w:tcPr>
            <w:tcW w:w="1704" w:type="dxa"/>
          </w:tcPr>
          <w:p w14:paraId="613511F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0.0229</w:t>
            </w:r>
          </w:p>
        </w:tc>
        <w:tc>
          <w:tcPr>
            <w:tcW w:w="1704" w:type="dxa"/>
          </w:tcPr>
          <w:p w14:paraId="3275877D">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0.0062</w:t>
            </w:r>
          </w:p>
        </w:tc>
        <w:tc>
          <w:tcPr>
            <w:tcW w:w="1704" w:type="dxa"/>
          </w:tcPr>
          <w:p w14:paraId="59DF1F3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0.0167</w:t>
            </w:r>
          </w:p>
        </w:tc>
      </w:tr>
      <w:tr w14:paraId="26B3E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630EF89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2020</w:t>
            </w:r>
          </w:p>
        </w:tc>
        <w:tc>
          <w:tcPr>
            <w:tcW w:w="1703" w:type="dxa"/>
          </w:tcPr>
          <w:p w14:paraId="1406B50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日本</w:t>
            </w:r>
          </w:p>
        </w:tc>
        <w:tc>
          <w:tcPr>
            <w:tcW w:w="1704" w:type="dxa"/>
          </w:tcPr>
          <w:p w14:paraId="586B294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0.0794</w:t>
            </w:r>
          </w:p>
        </w:tc>
        <w:tc>
          <w:tcPr>
            <w:tcW w:w="1704" w:type="dxa"/>
          </w:tcPr>
          <w:p w14:paraId="4F88717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0.0313</w:t>
            </w:r>
          </w:p>
        </w:tc>
        <w:tc>
          <w:tcPr>
            <w:tcW w:w="1704" w:type="dxa"/>
          </w:tcPr>
          <w:p w14:paraId="110E2C7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0.0481</w:t>
            </w:r>
          </w:p>
        </w:tc>
      </w:tr>
      <w:tr w14:paraId="4C3BA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6F00275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2024</w:t>
            </w:r>
          </w:p>
        </w:tc>
        <w:tc>
          <w:tcPr>
            <w:tcW w:w="1703" w:type="dxa"/>
          </w:tcPr>
          <w:p w14:paraId="292F12B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法国</w:t>
            </w:r>
          </w:p>
        </w:tc>
        <w:tc>
          <w:tcPr>
            <w:tcW w:w="1704" w:type="dxa"/>
          </w:tcPr>
          <w:p w14:paraId="14DB8F4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0.0488</w:t>
            </w:r>
          </w:p>
        </w:tc>
        <w:tc>
          <w:tcPr>
            <w:tcW w:w="1704" w:type="dxa"/>
          </w:tcPr>
          <w:p w14:paraId="176430E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0.0389</w:t>
            </w:r>
          </w:p>
        </w:tc>
        <w:tc>
          <w:tcPr>
            <w:tcW w:w="1704" w:type="dxa"/>
          </w:tcPr>
          <w:p w14:paraId="52863D3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0.0099</w:t>
            </w:r>
          </w:p>
        </w:tc>
      </w:tr>
    </w:tbl>
    <w:p w14:paraId="1690F9B6">
      <w:pPr>
        <w:numPr>
          <w:ilvl w:val="0"/>
          <w:numId w:val="0"/>
        </w:numPr>
        <w:ind w:leftChars="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平均值：0.0413，故金牌的东道主效应近似为4.13%</w:t>
      </w:r>
    </w:p>
    <w:p w14:paraId="2E839872">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类似地，银牌的东道主效应是0.0257，2.57%，铜牌的东道主效应是0.0046， 0.46%（认为实际可以忽略）</w:t>
      </w:r>
    </w:p>
    <w:p w14:paraId="5570E12C">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 xml:space="preserve">最终的预测结果 = 初始预测结果 × （1 + </w:t>
      </w:r>
      <w:r>
        <w:rPr>
          <w:rFonts w:hint="eastAsia" w:ascii="Times New Roman" w:hAnsi="Times New Roman" w:eastAsia="宋体" w:cs="Times New Roman"/>
          <w:b w:val="0"/>
          <w:bCs w:val="0"/>
          <w:i/>
          <w:iCs/>
          <w:kern w:val="2"/>
          <w:sz w:val="24"/>
          <w:szCs w:val="24"/>
          <w:lang w:val="en-US" w:eastAsia="zh-CN" w:bidi="ar-SA"/>
        </w:rPr>
        <w:t>AE</w:t>
      </w:r>
      <w:r>
        <w:rPr>
          <w:rFonts w:hint="eastAsia" w:ascii="Times New Roman" w:hAnsi="Times New Roman" w:eastAsia="宋体" w:cs="Times New Roman"/>
          <w:b w:val="0"/>
          <w:bCs w:val="0"/>
          <w:kern w:val="2"/>
          <w:sz w:val="24"/>
          <w:szCs w:val="24"/>
          <w:lang w:val="en-US" w:eastAsia="zh-CN" w:bidi="ar-SA"/>
        </w:rPr>
        <w:t>）</w:t>
      </w:r>
    </w:p>
    <w:p w14:paraId="02E89D77">
      <w:pPr>
        <w:numPr>
          <w:ilvl w:val="0"/>
          <w:numId w:val="0"/>
        </w:numPr>
        <w:ind w:leftChars="0"/>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（下面这俩表不一定要留着）</w:t>
      </w:r>
    </w:p>
    <w:p w14:paraId="60CB4629">
      <w:pPr>
        <w:numPr>
          <w:ilvl w:val="0"/>
          <w:numId w:val="0"/>
        </w:numPr>
        <w:ind w:leftChars="0"/>
        <w:rPr>
          <w:rFonts w:hint="eastAsia" w:ascii="Times New Roman" w:hAnsi="Times New Roman" w:eastAsia="宋体" w:cs="Times New Roman"/>
          <w:b w:val="0"/>
          <w:bCs w:val="0"/>
          <w:kern w:val="2"/>
          <w:sz w:val="24"/>
          <w:szCs w:val="24"/>
          <w:lang w:val="en-US" w:eastAsia="zh-CN" w:bidi="ar-SA"/>
        </w:rPr>
      </w:pPr>
    </w:p>
    <w:tbl>
      <w:tblPr>
        <w:tblStyle w:val="5"/>
        <w:tblpPr w:leftFromText="180" w:rightFromText="180" w:vertAnchor="text" w:horzAnchor="page" w:tblpX="1900" w:tblpY="5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14:paraId="731BF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14:paraId="51083927">
            <w:pPr>
              <w:numPr>
                <w:ilvl w:val="0"/>
                <w:numId w:val="0"/>
              </w:numPr>
              <w:jc w:val="both"/>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年份</w:t>
            </w:r>
          </w:p>
        </w:tc>
        <w:tc>
          <w:tcPr>
            <w:tcW w:w="1703" w:type="dxa"/>
            <w:vAlign w:val="center"/>
          </w:tcPr>
          <w:p w14:paraId="0F5F427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国家</w:t>
            </w:r>
          </w:p>
        </w:tc>
        <w:tc>
          <w:tcPr>
            <w:tcW w:w="1704" w:type="dxa"/>
            <w:vAlign w:val="center"/>
          </w:tcPr>
          <w:p w14:paraId="5AC9F73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34" o:spt="75" type="#_x0000_t75" style="height:13pt;width:13.95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31" r:id="rId18">
                  <o:LockedField>false</o:LockedField>
                </o:OLEObject>
              </w:object>
            </w:r>
          </w:p>
        </w:tc>
        <w:tc>
          <w:tcPr>
            <w:tcW w:w="1704" w:type="dxa"/>
            <w:vAlign w:val="center"/>
          </w:tcPr>
          <w:p w14:paraId="30177A9D">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35" o:spt="75" type="#_x0000_t75" style="height:16pt;width:13.95pt;" o:ole="t" filled="f" o:preferrelative="t" stroked="f" coordsize="21600,21600">
                  <v:path/>
                  <v:fill on="f" focussize="0,0"/>
                  <v:stroke on="f"/>
                  <v:imagedata r:id="rId15" o:title=""/>
                  <o:lock v:ext="edit" aspectratio="t"/>
                  <w10:wrap type="none"/>
                  <w10:anchorlock/>
                </v:shape>
                <o:OLEObject Type="Embed" ProgID="Equation.KSEE3" ShapeID="_x0000_i1035" DrawAspect="Content" ObjectID="_1468075732" r:id="rId19">
                  <o:LockedField>false</o:LockedField>
                </o:OLEObject>
              </w:object>
            </w:r>
          </w:p>
        </w:tc>
        <w:tc>
          <w:tcPr>
            <w:tcW w:w="1704" w:type="dxa"/>
            <w:vAlign w:val="center"/>
          </w:tcPr>
          <w:p w14:paraId="6CEBF4E2">
            <w:pPr>
              <w:numPr>
                <w:ilvl w:val="0"/>
                <w:numId w:val="0"/>
              </w:numPr>
              <w:ind w:firstLine="480" w:firstLineChars="200"/>
              <w:jc w:val="both"/>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36" o:spt="75" type="#_x0000_t75" style="height:16pt;width:35pt;" o:ole="t" filled="f" o:preferrelative="t" stroked="f" coordsize="21600,21600">
                  <v:path/>
                  <v:fill on="f" focussize="0,0"/>
                  <v:stroke on="f"/>
                  <v:imagedata r:id="rId17" o:title=""/>
                  <o:lock v:ext="edit" aspectratio="t"/>
                  <w10:wrap type="none"/>
                  <w10:anchorlock/>
                </v:shape>
                <o:OLEObject Type="Embed" ProgID="Equation.KSEE3" ShapeID="_x0000_i1036" DrawAspect="Content" ObjectID="_1468075733" r:id="rId20">
                  <o:LockedField>false</o:LockedField>
                </o:OLEObject>
              </w:object>
            </w:r>
          </w:p>
        </w:tc>
      </w:tr>
      <w:tr w14:paraId="32854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3460284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1984</w:t>
            </w:r>
          </w:p>
        </w:tc>
        <w:tc>
          <w:tcPr>
            <w:tcW w:w="1703" w:type="dxa"/>
          </w:tcPr>
          <w:p w14:paraId="6BA5F36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美国</w:t>
            </w:r>
          </w:p>
        </w:tc>
        <w:tc>
          <w:tcPr>
            <w:tcW w:w="1704" w:type="dxa"/>
          </w:tcPr>
          <w:p w14:paraId="6DC1C27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0.2785</w:t>
            </w:r>
          </w:p>
        </w:tc>
        <w:tc>
          <w:tcPr>
            <w:tcW w:w="1704" w:type="dxa"/>
          </w:tcPr>
          <w:p w14:paraId="3AB1F45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0.1466</w:t>
            </w:r>
          </w:p>
        </w:tc>
        <w:tc>
          <w:tcPr>
            <w:tcW w:w="1704" w:type="dxa"/>
          </w:tcPr>
          <w:p w14:paraId="5E5A637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0.1319</w:t>
            </w:r>
          </w:p>
        </w:tc>
      </w:tr>
      <w:tr w14:paraId="4F8DC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022DC36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1988</w:t>
            </w:r>
          </w:p>
        </w:tc>
        <w:tc>
          <w:tcPr>
            <w:tcW w:w="1703" w:type="dxa"/>
          </w:tcPr>
          <w:p w14:paraId="607E951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韩国</w:t>
            </w:r>
          </w:p>
        </w:tc>
        <w:tc>
          <w:tcPr>
            <w:tcW w:w="1704" w:type="dxa"/>
          </w:tcPr>
          <w:p w14:paraId="47AC2FF2">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0.0427</w:t>
            </w:r>
          </w:p>
        </w:tc>
        <w:tc>
          <w:tcPr>
            <w:tcW w:w="1704" w:type="dxa"/>
          </w:tcPr>
          <w:p w14:paraId="47B63EC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0.0191</w:t>
            </w:r>
          </w:p>
        </w:tc>
        <w:tc>
          <w:tcPr>
            <w:tcW w:w="1704" w:type="dxa"/>
          </w:tcPr>
          <w:p w14:paraId="5135F44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0.0236</w:t>
            </w:r>
          </w:p>
        </w:tc>
      </w:tr>
      <w:tr w14:paraId="75CD7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1C74F85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1992</w:t>
            </w:r>
          </w:p>
        </w:tc>
        <w:tc>
          <w:tcPr>
            <w:tcW w:w="1703" w:type="dxa"/>
          </w:tcPr>
          <w:p w14:paraId="3BD099F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西班牙</w:t>
            </w:r>
          </w:p>
        </w:tc>
        <w:tc>
          <w:tcPr>
            <w:tcW w:w="1704" w:type="dxa"/>
          </w:tcPr>
          <w:p w14:paraId="3C166D6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0.0272</w:t>
            </w:r>
          </w:p>
        </w:tc>
        <w:tc>
          <w:tcPr>
            <w:tcW w:w="1704" w:type="dxa"/>
          </w:tcPr>
          <w:p w14:paraId="2217566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0.0126</w:t>
            </w:r>
          </w:p>
        </w:tc>
        <w:tc>
          <w:tcPr>
            <w:tcW w:w="1704" w:type="dxa"/>
          </w:tcPr>
          <w:p w14:paraId="3E950FA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0.0146</w:t>
            </w:r>
          </w:p>
        </w:tc>
      </w:tr>
      <w:tr w14:paraId="7E482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2AA9906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1996</w:t>
            </w:r>
          </w:p>
        </w:tc>
        <w:tc>
          <w:tcPr>
            <w:tcW w:w="1703" w:type="dxa"/>
          </w:tcPr>
          <w:p w14:paraId="6B481DE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美国</w:t>
            </w:r>
          </w:p>
        </w:tc>
        <w:tc>
          <w:tcPr>
            <w:tcW w:w="1704" w:type="dxa"/>
          </w:tcPr>
          <w:p w14:paraId="11AB628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0.1172</w:t>
            </w:r>
          </w:p>
        </w:tc>
        <w:tc>
          <w:tcPr>
            <w:tcW w:w="1704" w:type="dxa"/>
          </w:tcPr>
          <w:p w14:paraId="0A980C8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0.1466</w:t>
            </w:r>
          </w:p>
        </w:tc>
        <w:tc>
          <w:tcPr>
            <w:tcW w:w="1704" w:type="dxa"/>
          </w:tcPr>
          <w:p w14:paraId="2625D57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-0.0294</w:t>
            </w:r>
          </w:p>
        </w:tc>
      </w:tr>
      <w:tr w14:paraId="21392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165279A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2000</w:t>
            </w:r>
          </w:p>
        </w:tc>
        <w:tc>
          <w:tcPr>
            <w:tcW w:w="1703" w:type="dxa"/>
          </w:tcPr>
          <w:p w14:paraId="05A987A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澳大利亚</w:t>
            </w:r>
          </w:p>
        </w:tc>
        <w:tc>
          <w:tcPr>
            <w:tcW w:w="1704" w:type="dxa"/>
          </w:tcPr>
          <w:p w14:paraId="4D9A052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0.0833</w:t>
            </w:r>
          </w:p>
        </w:tc>
        <w:tc>
          <w:tcPr>
            <w:tcW w:w="1704" w:type="dxa"/>
          </w:tcPr>
          <w:p w14:paraId="6E9CF26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0.0266</w:t>
            </w:r>
          </w:p>
        </w:tc>
        <w:tc>
          <w:tcPr>
            <w:tcW w:w="1704" w:type="dxa"/>
          </w:tcPr>
          <w:p w14:paraId="2405231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0.0567</w:t>
            </w:r>
          </w:p>
        </w:tc>
      </w:tr>
      <w:tr w14:paraId="39E37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42B28B32">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2004</w:t>
            </w:r>
          </w:p>
        </w:tc>
        <w:tc>
          <w:tcPr>
            <w:tcW w:w="1703" w:type="dxa"/>
          </w:tcPr>
          <w:p w14:paraId="49C02A4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希腊</w:t>
            </w:r>
          </w:p>
        </w:tc>
        <w:tc>
          <w:tcPr>
            <w:tcW w:w="1704" w:type="dxa"/>
          </w:tcPr>
          <w:p w14:paraId="6C72F5E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0.0200</w:t>
            </w:r>
          </w:p>
        </w:tc>
        <w:tc>
          <w:tcPr>
            <w:tcW w:w="1704" w:type="dxa"/>
          </w:tcPr>
          <w:p w14:paraId="5A1387D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0.0053</w:t>
            </w:r>
          </w:p>
        </w:tc>
        <w:tc>
          <w:tcPr>
            <w:tcW w:w="1704" w:type="dxa"/>
          </w:tcPr>
          <w:p w14:paraId="36C216BD">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0.0147</w:t>
            </w:r>
          </w:p>
        </w:tc>
      </w:tr>
      <w:tr w14:paraId="11C03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4A111AB8">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2008</w:t>
            </w:r>
          </w:p>
        </w:tc>
        <w:tc>
          <w:tcPr>
            <w:tcW w:w="1703" w:type="dxa"/>
          </w:tcPr>
          <w:p w14:paraId="63C80A5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中国</w:t>
            </w:r>
          </w:p>
        </w:tc>
        <w:tc>
          <w:tcPr>
            <w:tcW w:w="1704" w:type="dxa"/>
          </w:tcPr>
          <w:p w14:paraId="3933A38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0.0726</w:t>
            </w:r>
          </w:p>
        </w:tc>
        <w:tc>
          <w:tcPr>
            <w:tcW w:w="1704" w:type="dxa"/>
          </w:tcPr>
          <w:p w14:paraId="380F17C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 xml:space="preserve"> 0.0697</w:t>
            </w:r>
          </w:p>
        </w:tc>
        <w:tc>
          <w:tcPr>
            <w:tcW w:w="1704" w:type="dxa"/>
          </w:tcPr>
          <w:p w14:paraId="180E91B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0.0029</w:t>
            </w:r>
          </w:p>
        </w:tc>
      </w:tr>
      <w:tr w14:paraId="395E0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703" w:type="dxa"/>
          </w:tcPr>
          <w:p w14:paraId="49CBBD1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2012</w:t>
            </w:r>
          </w:p>
        </w:tc>
        <w:tc>
          <w:tcPr>
            <w:tcW w:w="1703" w:type="dxa"/>
          </w:tcPr>
          <w:p w14:paraId="0CB99D0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英国</w:t>
            </w:r>
          </w:p>
        </w:tc>
        <w:tc>
          <w:tcPr>
            <w:tcW w:w="1704" w:type="dxa"/>
          </w:tcPr>
          <w:p w14:paraId="21DFA57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0.0590</w:t>
            </w:r>
          </w:p>
        </w:tc>
        <w:tc>
          <w:tcPr>
            <w:tcW w:w="1704" w:type="dxa"/>
          </w:tcPr>
          <w:p w14:paraId="0ED6335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0.0528</w:t>
            </w:r>
          </w:p>
        </w:tc>
        <w:tc>
          <w:tcPr>
            <w:tcW w:w="1704" w:type="dxa"/>
          </w:tcPr>
          <w:p w14:paraId="74618BF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0.0062</w:t>
            </w:r>
          </w:p>
        </w:tc>
      </w:tr>
      <w:tr w14:paraId="6485A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374C012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2016</w:t>
            </w:r>
          </w:p>
        </w:tc>
        <w:tc>
          <w:tcPr>
            <w:tcW w:w="1703" w:type="dxa"/>
          </w:tcPr>
          <w:p w14:paraId="3F81559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巴西</w:t>
            </w:r>
          </w:p>
        </w:tc>
        <w:tc>
          <w:tcPr>
            <w:tcW w:w="1704" w:type="dxa"/>
          </w:tcPr>
          <w:p w14:paraId="65FA394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0.0200</w:t>
            </w:r>
          </w:p>
        </w:tc>
        <w:tc>
          <w:tcPr>
            <w:tcW w:w="1704" w:type="dxa"/>
          </w:tcPr>
          <w:p w14:paraId="5A044D3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0.0077</w:t>
            </w:r>
          </w:p>
        </w:tc>
        <w:tc>
          <w:tcPr>
            <w:tcW w:w="1704" w:type="dxa"/>
          </w:tcPr>
          <w:p w14:paraId="0CFE9A3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0.0123</w:t>
            </w:r>
          </w:p>
        </w:tc>
      </w:tr>
      <w:tr w14:paraId="06A4A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7EE0022D">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2020</w:t>
            </w:r>
          </w:p>
        </w:tc>
        <w:tc>
          <w:tcPr>
            <w:tcW w:w="1703" w:type="dxa"/>
          </w:tcPr>
          <w:p w14:paraId="5BC0AEF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日本</w:t>
            </w:r>
          </w:p>
        </w:tc>
        <w:tc>
          <w:tcPr>
            <w:tcW w:w="1704" w:type="dxa"/>
          </w:tcPr>
          <w:p w14:paraId="30F8706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0.0414</w:t>
            </w:r>
          </w:p>
        </w:tc>
        <w:tc>
          <w:tcPr>
            <w:tcW w:w="1704" w:type="dxa"/>
          </w:tcPr>
          <w:p w14:paraId="31564B82">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0.0321</w:t>
            </w:r>
          </w:p>
        </w:tc>
        <w:tc>
          <w:tcPr>
            <w:tcW w:w="1704" w:type="dxa"/>
          </w:tcPr>
          <w:p w14:paraId="2D7BE9B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0.0093</w:t>
            </w:r>
          </w:p>
        </w:tc>
      </w:tr>
      <w:tr w14:paraId="38D6D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5C58F20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2024</w:t>
            </w:r>
          </w:p>
        </w:tc>
        <w:tc>
          <w:tcPr>
            <w:tcW w:w="1703" w:type="dxa"/>
          </w:tcPr>
          <w:p w14:paraId="687AC6B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法国</w:t>
            </w:r>
          </w:p>
        </w:tc>
        <w:tc>
          <w:tcPr>
            <w:tcW w:w="1704" w:type="dxa"/>
          </w:tcPr>
          <w:p w14:paraId="63AA2E5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0.0800</w:t>
            </w:r>
          </w:p>
        </w:tc>
        <w:tc>
          <w:tcPr>
            <w:tcW w:w="1704" w:type="dxa"/>
          </w:tcPr>
          <w:p w14:paraId="24333FA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0.0406</w:t>
            </w:r>
          </w:p>
        </w:tc>
        <w:tc>
          <w:tcPr>
            <w:tcW w:w="1704" w:type="dxa"/>
          </w:tcPr>
          <w:p w14:paraId="51F24B8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0.0394</w:t>
            </w:r>
          </w:p>
        </w:tc>
      </w:tr>
    </w:tbl>
    <w:p w14:paraId="6A8830E3">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银 0.0257，2.57%</w:t>
      </w:r>
    </w:p>
    <w:p w14:paraId="4F06EB57">
      <w:pPr>
        <w:numPr>
          <w:ilvl w:val="0"/>
          <w:numId w:val="0"/>
        </w:numPr>
        <w:ind w:leftChars="0"/>
        <w:rPr>
          <w:rFonts w:hint="eastAsia" w:ascii="Times New Roman" w:hAnsi="Times New Roman" w:eastAsia="宋体" w:cs="Times New Roman"/>
          <w:b w:val="0"/>
          <w:bCs w:val="0"/>
          <w:kern w:val="2"/>
          <w:sz w:val="24"/>
          <w:szCs w:val="24"/>
          <w:lang w:val="en-US" w:eastAsia="zh-CN" w:bidi="ar-SA"/>
        </w:rPr>
      </w:pPr>
    </w:p>
    <w:p w14:paraId="3D1D6561">
      <w:pPr>
        <w:numPr>
          <w:ilvl w:val="0"/>
          <w:numId w:val="0"/>
        </w:numPr>
        <w:ind w:leftChars="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铜  0.0046， 0.46%（认为实际可以忽略）</w:t>
      </w:r>
    </w:p>
    <w:tbl>
      <w:tblPr>
        <w:tblStyle w:val="5"/>
        <w:tblpPr w:leftFromText="180" w:rightFromText="180" w:vertAnchor="text" w:horzAnchor="page" w:tblpX="1901" w:tblpY="8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14:paraId="29B00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14:paraId="15F53E1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年份</w:t>
            </w:r>
          </w:p>
        </w:tc>
        <w:tc>
          <w:tcPr>
            <w:tcW w:w="1703" w:type="dxa"/>
            <w:vAlign w:val="center"/>
          </w:tcPr>
          <w:p w14:paraId="7F62DF62">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国家</w:t>
            </w:r>
          </w:p>
        </w:tc>
        <w:tc>
          <w:tcPr>
            <w:tcW w:w="1704" w:type="dxa"/>
            <w:vAlign w:val="center"/>
          </w:tcPr>
          <w:p w14:paraId="5A80201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37" o:spt="75" type="#_x0000_t75" style="height:13pt;width:13.95pt;" o:ole="t" filled="f" o:preferrelative="t" stroked="f" coordsize="21600,21600">
                  <v:path/>
                  <v:fill on="f" focussize="0,0"/>
                  <v:stroke on="f"/>
                  <v:imagedata r:id="rId13" o:title=""/>
                  <o:lock v:ext="edit" aspectratio="t"/>
                  <w10:wrap type="none"/>
                  <w10:anchorlock/>
                </v:shape>
                <o:OLEObject Type="Embed" ProgID="Equation.KSEE3" ShapeID="_x0000_i1037" DrawAspect="Content" ObjectID="_1468075734" r:id="rId21">
                  <o:LockedField>false</o:LockedField>
                </o:OLEObject>
              </w:object>
            </w:r>
          </w:p>
        </w:tc>
        <w:tc>
          <w:tcPr>
            <w:tcW w:w="1704" w:type="dxa"/>
            <w:vAlign w:val="center"/>
          </w:tcPr>
          <w:p w14:paraId="2CEFFAD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38" o:spt="75" type="#_x0000_t75" style="height:16pt;width:13.95pt;" o:ole="t" filled="f" o:preferrelative="t" stroked="f" coordsize="21600,21600">
                  <v:path/>
                  <v:fill on="f" focussize="0,0"/>
                  <v:stroke on="f"/>
                  <v:imagedata r:id="rId15" o:title=""/>
                  <o:lock v:ext="edit" aspectratio="t"/>
                  <w10:wrap type="none"/>
                  <w10:anchorlock/>
                </v:shape>
                <o:OLEObject Type="Embed" ProgID="Equation.KSEE3" ShapeID="_x0000_i1038" DrawAspect="Content" ObjectID="_1468075735" r:id="rId22">
                  <o:LockedField>false</o:LockedField>
                </o:OLEObject>
              </w:object>
            </w:r>
          </w:p>
        </w:tc>
        <w:tc>
          <w:tcPr>
            <w:tcW w:w="1704" w:type="dxa"/>
            <w:vAlign w:val="center"/>
          </w:tcPr>
          <w:p w14:paraId="7B64A717">
            <w:pPr>
              <w:numPr>
                <w:ilvl w:val="0"/>
                <w:numId w:val="0"/>
              </w:numPr>
              <w:ind w:firstLine="480" w:firstLineChars="200"/>
              <w:jc w:val="both"/>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39" o:spt="75" type="#_x0000_t75" style="height:16pt;width:35pt;" o:ole="t" filled="f" o:preferrelative="t" stroked="f" coordsize="21600,21600">
                  <v:path/>
                  <v:fill on="f" focussize="0,0"/>
                  <v:stroke on="f"/>
                  <v:imagedata r:id="rId17" o:title=""/>
                  <o:lock v:ext="edit" aspectratio="t"/>
                  <w10:wrap type="none"/>
                  <w10:anchorlock/>
                </v:shape>
                <o:OLEObject Type="Embed" ProgID="Equation.KSEE3" ShapeID="_x0000_i1039" DrawAspect="Content" ObjectID="_1468075736" r:id="rId23">
                  <o:LockedField>false</o:LockedField>
                </o:OLEObject>
              </w:object>
            </w:r>
          </w:p>
        </w:tc>
      </w:tr>
      <w:tr w14:paraId="34C9A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0C7FA6F2">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1984</w:t>
            </w:r>
          </w:p>
        </w:tc>
        <w:tc>
          <w:tcPr>
            <w:tcW w:w="1703" w:type="dxa"/>
          </w:tcPr>
          <w:p w14:paraId="5679B8E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美国</w:t>
            </w:r>
          </w:p>
        </w:tc>
        <w:tc>
          <w:tcPr>
            <w:tcW w:w="1704" w:type="dxa"/>
          </w:tcPr>
          <w:p w14:paraId="0C8C3DB2">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0.1234</w:t>
            </w:r>
          </w:p>
        </w:tc>
        <w:tc>
          <w:tcPr>
            <w:tcW w:w="1704" w:type="dxa"/>
          </w:tcPr>
          <w:p w14:paraId="1D74D33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0.1242</w:t>
            </w:r>
          </w:p>
        </w:tc>
        <w:tc>
          <w:tcPr>
            <w:tcW w:w="1704" w:type="dxa"/>
          </w:tcPr>
          <w:p w14:paraId="59CEB94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-0.0008</w:t>
            </w:r>
          </w:p>
        </w:tc>
      </w:tr>
      <w:tr w14:paraId="28348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14DCE28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1988</w:t>
            </w:r>
          </w:p>
        </w:tc>
        <w:tc>
          <w:tcPr>
            <w:tcW w:w="1703" w:type="dxa"/>
          </w:tcPr>
          <w:p w14:paraId="16A2952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韩国</w:t>
            </w:r>
          </w:p>
        </w:tc>
        <w:tc>
          <w:tcPr>
            <w:tcW w:w="1704" w:type="dxa"/>
          </w:tcPr>
          <w:p w14:paraId="4F4BF40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0.0417</w:t>
            </w:r>
          </w:p>
        </w:tc>
        <w:tc>
          <w:tcPr>
            <w:tcW w:w="1704" w:type="dxa"/>
          </w:tcPr>
          <w:p w14:paraId="695C1A3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0.019</w:t>
            </w:r>
            <w:r>
              <w:rPr>
                <w:rFonts w:hint="eastAsia" w:ascii="Times New Roman" w:hAnsi="Times New Roman" w:eastAsia="宋体" w:cs="Times New Roman"/>
                <w:b w:val="0"/>
                <w:bCs w:val="0"/>
                <w:kern w:val="2"/>
                <w:sz w:val="24"/>
                <w:szCs w:val="24"/>
                <w:vertAlign w:val="baseline"/>
                <w:lang w:val="en-US" w:eastAsia="zh-CN" w:bidi="ar-SA"/>
              </w:rPr>
              <w:t>5</w:t>
            </w:r>
          </w:p>
        </w:tc>
        <w:tc>
          <w:tcPr>
            <w:tcW w:w="1704" w:type="dxa"/>
          </w:tcPr>
          <w:p w14:paraId="3A9BAA5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 xml:space="preserve"> 0.0222</w:t>
            </w:r>
          </w:p>
        </w:tc>
      </w:tr>
      <w:tr w14:paraId="134F5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606FBD0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1992</w:t>
            </w:r>
          </w:p>
        </w:tc>
        <w:tc>
          <w:tcPr>
            <w:tcW w:w="1703" w:type="dxa"/>
          </w:tcPr>
          <w:p w14:paraId="3632BA7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西班牙</w:t>
            </w:r>
          </w:p>
        </w:tc>
        <w:tc>
          <w:tcPr>
            <w:tcW w:w="1704" w:type="dxa"/>
          </w:tcPr>
          <w:p w14:paraId="51FA1C4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0.0067</w:t>
            </w:r>
          </w:p>
        </w:tc>
        <w:tc>
          <w:tcPr>
            <w:tcW w:w="1704" w:type="dxa"/>
          </w:tcPr>
          <w:p w14:paraId="5B6C25D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0.0089</w:t>
            </w:r>
          </w:p>
        </w:tc>
        <w:tc>
          <w:tcPr>
            <w:tcW w:w="1704" w:type="dxa"/>
          </w:tcPr>
          <w:p w14:paraId="72F3AC0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-0.0022</w:t>
            </w:r>
          </w:p>
        </w:tc>
      </w:tr>
      <w:tr w14:paraId="6AE43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42BC55C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1996</w:t>
            </w:r>
          </w:p>
        </w:tc>
        <w:tc>
          <w:tcPr>
            <w:tcW w:w="1703" w:type="dxa"/>
          </w:tcPr>
          <w:p w14:paraId="2BE34B1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美国</w:t>
            </w:r>
          </w:p>
        </w:tc>
        <w:tc>
          <w:tcPr>
            <w:tcW w:w="1704" w:type="dxa"/>
          </w:tcPr>
          <w:p w14:paraId="78AE242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0.0839</w:t>
            </w:r>
          </w:p>
        </w:tc>
        <w:tc>
          <w:tcPr>
            <w:tcW w:w="1704" w:type="dxa"/>
          </w:tcPr>
          <w:p w14:paraId="63C0C9C8">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0.1242</w:t>
            </w:r>
          </w:p>
        </w:tc>
        <w:tc>
          <w:tcPr>
            <w:tcW w:w="1704" w:type="dxa"/>
          </w:tcPr>
          <w:p w14:paraId="4BC2991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-0.0403</w:t>
            </w:r>
          </w:p>
        </w:tc>
      </w:tr>
      <w:tr w14:paraId="72B6A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50B20EF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2000</w:t>
            </w:r>
          </w:p>
        </w:tc>
        <w:tc>
          <w:tcPr>
            <w:tcW w:w="1703" w:type="dxa"/>
          </w:tcPr>
          <w:p w14:paraId="4914DDA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澳大利亚</w:t>
            </w:r>
          </w:p>
        </w:tc>
        <w:tc>
          <w:tcPr>
            <w:tcW w:w="1704" w:type="dxa"/>
          </w:tcPr>
          <w:p w14:paraId="76D3E05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0.0520</w:t>
            </w:r>
          </w:p>
        </w:tc>
        <w:tc>
          <w:tcPr>
            <w:tcW w:w="1704" w:type="dxa"/>
          </w:tcPr>
          <w:p w14:paraId="5F921E4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w:t>
            </w:r>
            <w:r>
              <w:rPr>
                <w:rFonts w:hint="eastAsia" w:ascii="Times New Roman" w:hAnsi="Times New Roman" w:eastAsia="宋体" w:cs="Times New Roman"/>
                <w:b w:val="0"/>
                <w:bCs w:val="0"/>
                <w:kern w:val="2"/>
                <w:sz w:val="24"/>
                <w:szCs w:val="24"/>
                <w:vertAlign w:val="baseline"/>
                <w:lang w:val="en-US" w:eastAsia="zh-CN" w:bidi="ar-SA"/>
              </w:rPr>
              <w:t>92</w:t>
            </w:r>
          </w:p>
        </w:tc>
        <w:tc>
          <w:tcPr>
            <w:tcW w:w="1704" w:type="dxa"/>
          </w:tcPr>
          <w:p w14:paraId="4C45A78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0.0228</w:t>
            </w:r>
          </w:p>
        </w:tc>
      </w:tr>
      <w:tr w14:paraId="09930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155C1F7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2004</w:t>
            </w:r>
          </w:p>
        </w:tc>
        <w:tc>
          <w:tcPr>
            <w:tcW w:w="1703" w:type="dxa"/>
          </w:tcPr>
          <w:p w14:paraId="21BB234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希腊</w:t>
            </w:r>
          </w:p>
        </w:tc>
        <w:tc>
          <w:tcPr>
            <w:tcW w:w="1704" w:type="dxa"/>
          </w:tcPr>
          <w:p w14:paraId="168E882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0.0130</w:t>
            </w:r>
          </w:p>
        </w:tc>
        <w:tc>
          <w:tcPr>
            <w:tcW w:w="1704" w:type="dxa"/>
          </w:tcPr>
          <w:p w14:paraId="75DA39F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0.0053</w:t>
            </w:r>
          </w:p>
        </w:tc>
        <w:tc>
          <w:tcPr>
            <w:tcW w:w="1704" w:type="dxa"/>
          </w:tcPr>
          <w:p w14:paraId="1EB78D3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0.0077</w:t>
            </w:r>
          </w:p>
        </w:tc>
      </w:tr>
      <w:tr w14:paraId="6B33C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126D71E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2008</w:t>
            </w:r>
          </w:p>
        </w:tc>
        <w:tc>
          <w:tcPr>
            <w:tcW w:w="1703" w:type="dxa"/>
          </w:tcPr>
          <w:p w14:paraId="6ADBB37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中国</w:t>
            </w:r>
          </w:p>
        </w:tc>
        <w:tc>
          <w:tcPr>
            <w:tcW w:w="1704" w:type="dxa"/>
          </w:tcPr>
          <w:p w14:paraId="0CC03998">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0.0850</w:t>
            </w:r>
          </w:p>
        </w:tc>
        <w:tc>
          <w:tcPr>
            <w:tcW w:w="1704" w:type="dxa"/>
          </w:tcPr>
          <w:p w14:paraId="7CE0E558">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0.0507</w:t>
            </w:r>
          </w:p>
        </w:tc>
        <w:tc>
          <w:tcPr>
            <w:tcW w:w="1704" w:type="dxa"/>
          </w:tcPr>
          <w:p w14:paraId="714526E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0.0343</w:t>
            </w:r>
          </w:p>
        </w:tc>
      </w:tr>
      <w:tr w14:paraId="5A032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703" w:type="dxa"/>
          </w:tcPr>
          <w:p w14:paraId="30B9138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2012</w:t>
            </w:r>
          </w:p>
        </w:tc>
        <w:tc>
          <w:tcPr>
            <w:tcW w:w="1703" w:type="dxa"/>
          </w:tcPr>
          <w:p w14:paraId="24DE7E9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英国</w:t>
            </w:r>
          </w:p>
        </w:tc>
        <w:tc>
          <w:tcPr>
            <w:tcW w:w="1704" w:type="dxa"/>
          </w:tcPr>
          <w:p w14:paraId="11244E2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0.0511</w:t>
            </w:r>
          </w:p>
        </w:tc>
        <w:tc>
          <w:tcPr>
            <w:tcW w:w="1704" w:type="dxa"/>
          </w:tcPr>
          <w:p w14:paraId="3A5F129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0.052</w:t>
            </w:r>
            <w:r>
              <w:rPr>
                <w:rFonts w:hint="eastAsia" w:ascii="Times New Roman" w:hAnsi="Times New Roman" w:eastAsia="宋体" w:cs="Times New Roman"/>
                <w:b w:val="0"/>
                <w:bCs w:val="0"/>
                <w:kern w:val="2"/>
                <w:sz w:val="24"/>
                <w:szCs w:val="24"/>
                <w:vertAlign w:val="baseline"/>
                <w:lang w:val="en-US" w:eastAsia="zh-CN" w:bidi="ar-SA"/>
              </w:rPr>
              <w:t>7</w:t>
            </w:r>
          </w:p>
        </w:tc>
        <w:tc>
          <w:tcPr>
            <w:tcW w:w="1704" w:type="dxa"/>
          </w:tcPr>
          <w:p w14:paraId="11DFB87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-0.0016</w:t>
            </w:r>
          </w:p>
        </w:tc>
      </w:tr>
      <w:tr w14:paraId="62567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48D33B1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2016</w:t>
            </w:r>
          </w:p>
        </w:tc>
        <w:tc>
          <w:tcPr>
            <w:tcW w:w="1703" w:type="dxa"/>
          </w:tcPr>
          <w:p w14:paraId="205BF428">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巴西</w:t>
            </w:r>
          </w:p>
        </w:tc>
        <w:tc>
          <w:tcPr>
            <w:tcW w:w="1704" w:type="dxa"/>
          </w:tcPr>
          <w:p w14:paraId="537DE8D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0.0167</w:t>
            </w:r>
          </w:p>
        </w:tc>
        <w:tc>
          <w:tcPr>
            <w:tcW w:w="1704" w:type="dxa"/>
          </w:tcPr>
          <w:p w14:paraId="1516D25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0.0131</w:t>
            </w:r>
          </w:p>
        </w:tc>
        <w:tc>
          <w:tcPr>
            <w:tcW w:w="1704" w:type="dxa"/>
          </w:tcPr>
          <w:p w14:paraId="77B3E6A2">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0.0036</w:t>
            </w:r>
          </w:p>
        </w:tc>
      </w:tr>
      <w:tr w14:paraId="504AE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3D32B25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2020</w:t>
            </w:r>
          </w:p>
        </w:tc>
        <w:tc>
          <w:tcPr>
            <w:tcW w:w="1703" w:type="dxa"/>
          </w:tcPr>
          <w:p w14:paraId="00365AB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日本</w:t>
            </w:r>
          </w:p>
        </w:tc>
        <w:tc>
          <w:tcPr>
            <w:tcW w:w="1704" w:type="dxa"/>
          </w:tcPr>
          <w:p w14:paraId="10EB4E3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0.0422</w:t>
            </w:r>
          </w:p>
        </w:tc>
        <w:tc>
          <w:tcPr>
            <w:tcW w:w="1704" w:type="dxa"/>
          </w:tcPr>
          <w:p w14:paraId="1350489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0.032</w:t>
            </w:r>
            <w:r>
              <w:rPr>
                <w:rFonts w:hint="eastAsia" w:ascii="Times New Roman" w:hAnsi="Times New Roman" w:eastAsia="宋体" w:cs="Times New Roman"/>
                <w:b w:val="0"/>
                <w:bCs w:val="0"/>
                <w:kern w:val="2"/>
                <w:sz w:val="24"/>
                <w:szCs w:val="24"/>
                <w:vertAlign w:val="baseline"/>
                <w:lang w:val="en-US" w:eastAsia="zh-CN" w:bidi="ar-SA"/>
              </w:rPr>
              <w:t>6</w:t>
            </w:r>
          </w:p>
        </w:tc>
        <w:tc>
          <w:tcPr>
            <w:tcW w:w="1704" w:type="dxa"/>
          </w:tcPr>
          <w:p w14:paraId="571FA06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0.0096</w:t>
            </w:r>
          </w:p>
        </w:tc>
      </w:tr>
      <w:tr w14:paraId="50DEB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51950B0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2024</w:t>
            </w:r>
          </w:p>
        </w:tc>
        <w:tc>
          <w:tcPr>
            <w:tcW w:w="1703" w:type="dxa"/>
          </w:tcPr>
          <w:p w14:paraId="63BA5E2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法国</w:t>
            </w:r>
          </w:p>
        </w:tc>
        <w:tc>
          <w:tcPr>
            <w:tcW w:w="1704" w:type="dxa"/>
          </w:tcPr>
          <w:p w14:paraId="51902E0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0.0572</w:t>
            </w:r>
          </w:p>
        </w:tc>
        <w:tc>
          <w:tcPr>
            <w:tcW w:w="1704" w:type="dxa"/>
          </w:tcPr>
          <w:p w14:paraId="72DF058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w:t>
            </w:r>
            <w:r>
              <w:rPr>
                <w:rFonts w:hint="eastAsia" w:ascii="Times New Roman" w:hAnsi="Times New Roman" w:eastAsia="宋体" w:cs="Times New Roman"/>
                <w:b w:val="0"/>
                <w:bCs w:val="0"/>
                <w:kern w:val="2"/>
                <w:sz w:val="24"/>
                <w:szCs w:val="24"/>
                <w:vertAlign w:val="baseline"/>
                <w:lang w:val="en-US" w:eastAsia="zh-CN" w:bidi="ar-SA"/>
              </w:rPr>
              <w:t>17</w:t>
            </w:r>
          </w:p>
        </w:tc>
        <w:tc>
          <w:tcPr>
            <w:tcW w:w="1704" w:type="dxa"/>
          </w:tcPr>
          <w:p w14:paraId="03E3929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0.0155</w:t>
            </w:r>
          </w:p>
        </w:tc>
      </w:tr>
    </w:tbl>
    <w:p w14:paraId="20F42651">
      <w:pPr>
        <w:numPr>
          <w:ilvl w:val="0"/>
          <w:numId w:val="0"/>
        </w:numPr>
        <w:ind w:leftChars="0"/>
        <w:rPr>
          <w:rFonts w:hint="default" w:ascii="Times New Roman" w:hAnsi="Times New Roman" w:eastAsia="宋体" w:cs="Times New Roman"/>
          <w:b w:val="0"/>
          <w:bCs w:val="0"/>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9C02D5"/>
    <w:multiLevelType w:val="singleLevel"/>
    <w:tmpl w:val="D49C02D5"/>
    <w:lvl w:ilvl="0" w:tentative="0">
      <w:start w:val="1"/>
      <w:numFmt w:val="decimal"/>
      <w:lvlText w:val="%1."/>
      <w:lvlJc w:val="left"/>
      <w:pPr>
        <w:tabs>
          <w:tab w:val="left" w:pos="312"/>
        </w:tabs>
      </w:pPr>
    </w:lvl>
  </w:abstractNum>
  <w:abstractNum w:abstractNumId="1">
    <w:nsid w:val="312E861F"/>
    <w:multiLevelType w:val="singleLevel"/>
    <w:tmpl w:val="312E861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CD20BA"/>
    <w:rsid w:val="5F0724B9"/>
    <w:rsid w:val="6678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1692</Words>
  <Characters>4165</Characters>
  <Lines>0</Lines>
  <Paragraphs>0</Paragraphs>
  <TotalTime>60</TotalTime>
  <ScaleCrop>false</ScaleCrop>
  <LinksUpToDate>false</LinksUpToDate>
  <CharactersWithSpaces>4666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2025-01-24T12:06:00Z</dcterms:created>
  <dc:creator>16378</dc:creator>
  <cp:lastModifiedBy>李皓然</cp:lastModifiedBy>
  <dcterms:modified xsi:type="dcterms:W3CDTF">2025-01-25T13:01:44Z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eyJoZGlkIjoiN2YyM2U1NDUxODNiM2YyOGU1NDY4ZTE1MDQwYTRjYjQiLCJ1c2VySWQiOiI3NDg5OTgzMTcifQ==</vt:lpwstr>
  </property>
  <property fmtid="{D5CDD505-2E9C-101B-9397-08002B2CF9AE}" pid="4" name="ICV">
    <vt:lpwstr>476BF39C93CC4E5695AE5B23B56266FC_12</vt:lpwstr>
  </property>
</Properties>
</file>