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9624F3" w:rsidRDefault="00000000">
      <w:pPr>
        <w:pStyle w:val="1"/>
        <w:rPr>
          <w:rFonts w:eastAsia="楷体"/>
        </w:rPr>
      </w:pPr>
      <w:r>
        <w:rPr>
          <w:rFonts w:eastAsia="楷体" w:hint="eastAsia"/>
        </w:rPr>
        <w:t>2025</w:t>
      </w:r>
      <w:r>
        <w:rPr>
          <w:rFonts w:eastAsia="楷体" w:hint="eastAsia"/>
        </w:rPr>
        <w:t>人机物培育项目</w:t>
      </w:r>
    </w:p>
    <w:p w:rsidR="009624F3" w:rsidRDefault="00000000">
      <w:pPr>
        <w:spacing w:line="276" w:lineRule="auto"/>
        <w:rPr>
          <w:rFonts w:eastAsia="楷体"/>
          <w:bCs/>
          <w:sz w:val="23"/>
          <w:szCs w:val="36"/>
        </w:rPr>
      </w:pPr>
      <w:r>
        <w:rPr>
          <w:rFonts w:eastAsia="楷体"/>
          <w:bCs/>
          <w:sz w:val="23"/>
          <w:szCs w:val="36"/>
        </w:rPr>
        <w:t>指南：面向智能化软件的泛在操作系统原理和构造方法。</w:t>
      </w:r>
    </w:p>
    <w:p w:rsidR="009624F3" w:rsidRDefault="00000000">
      <w:pPr>
        <w:spacing w:line="276" w:lineRule="auto"/>
        <w:rPr>
          <w:rFonts w:eastAsia="楷体"/>
          <w:bCs/>
          <w:sz w:val="23"/>
          <w:szCs w:val="36"/>
        </w:rPr>
      </w:pPr>
      <w:r>
        <w:rPr>
          <w:rFonts w:eastAsia="楷体"/>
          <w:bCs/>
          <w:sz w:val="23"/>
          <w:szCs w:val="36"/>
        </w:rPr>
        <w:t xml:space="preserve">  </w:t>
      </w:r>
      <w:r>
        <w:rPr>
          <w:rFonts w:eastAsia="楷体"/>
          <w:bCs/>
          <w:sz w:val="23"/>
          <w:szCs w:val="36"/>
        </w:rPr>
        <w:t>围绕智能化软件的高可信运行支撑问题，研究泛在操作系统的新型内核架构模型、设计原理和构造方法，泛在资源的统一表征、感知和互操作，反馈控制的任务调度方法和自然交互接口设计等；构建泛在操作系统的共性框架与核心构件；面向特定领域，研究软件定义的泛在操作系统关键技术及定制方法。</w:t>
      </w:r>
    </w:p>
    <w:p w:rsidR="009624F3" w:rsidRDefault="009624F3">
      <w:pPr>
        <w:spacing w:line="276" w:lineRule="auto"/>
        <w:rPr>
          <w:rFonts w:eastAsia="楷体"/>
          <w:bCs/>
          <w:sz w:val="23"/>
          <w:szCs w:val="36"/>
        </w:rPr>
      </w:pPr>
    </w:p>
    <w:p w:rsidR="009624F3" w:rsidRDefault="009624F3">
      <w:pPr>
        <w:spacing w:line="276" w:lineRule="auto"/>
        <w:rPr>
          <w:rFonts w:eastAsia="楷体"/>
          <w:bCs/>
          <w:sz w:val="23"/>
          <w:szCs w:val="36"/>
        </w:rPr>
      </w:pPr>
    </w:p>
    <w:p w:rsidR="009624F3" w:rsidRDefault="00000000">
      <w:pPr>
        <w:spacing w:line="276" w:lineRule="auto"/>
        <w:rPr>
          <w:rFonts w:eastAsia="楷体"/>
          <w:sz w:val="23"/>
        </w:rPr>
      </w:pPr>
      <w:r>
        <w:rPr>
          <w:rFonts w:eastAsia="楷体"/>
          <w:bCs/>
          <w:sz w:val="23"/>
          <w:szCs w:val="36"/>
        </w:rPr>
        <w:t>中文标题</w:t>
      </w:r>
      <w:r>
        <w:rPr>
          <w:rFonts w:eastAsia="楷体"/>
          <w:bCs/>
          <w:sz w:val="23"/>
          <w:szCs w:val="36"/>
        </w:rPr>
        <w:t xml:space="preserve">: </w:t>
      </w:r>
      <w:r>
        <w:rPr>
          <w:rFonts w:eastAsia="楷体"/>
          <w:sz w:val="23"/>
        </w:rPr>
        <w:t>智能泛在操作系统的外核架构研究</w:t>
      </w:r>
    </w:p>
    <w:p w:rsidR="009624F3" w:rsidRDefault="00000000">
      <w:pPr>
        <w:spacing w:line="276" w:lineRule="auto"/>
        <w:rPr>
          <w:rFonts w:eastAsia="楷体"/>
          <w:sz w:val="23"/>
        </w:rPr>
      </w:pPr>
      <w:r>
        <w:rPr>
          <w:rFonts w:eastAsia="楷体"/>
          <w:sz w:val="23"/>
        </w:rPr>
        <w:t>英文标题：</w:t>
      </w:r>
      <w:r>
        <w:rPr>
          <w:rFonts w:eastAsia="楷体"/>
          <w:sz w:val="23"/>
        </w:rPr>
        <w:t>Revisiting Exokernel OS Architecture for Ubiquitous AI Devices</w:t>
      </w:r>
    </w:p>
    <w:p w:rsidR="009624F3" w:rsidRDefault="00000000">
      <w:pPr>
        <w:spacing w:line="276" w:lineRule="auto"/>
        <w:rPr>
          <w:rFonts w:eastAsia="楷体"/>
          <w:sz w:val="23"/>
        </w:rPr>
      </w:pPr>
      <w:r>
        <w:rPr>
          <w:rFonts w:eastAsia="楷体"/>
          <w:sz w:val="23"/>
        </w:rPr>
        <w:t>中文摘要：泛在操作系统已成为支撑人机物场景智能化转型的核心技术。然而，现有基于宏内核或微内核的泛在操作系统仍面临实时性不足、人工智能支持非原生、硬件生态封闭等架构性瓶颈，难以应对智能泛在场景需求。本项目针对上述问题，以外核架构为核心突破点，围绕</w:t>
      </w:r>
      <w:r>
        <w:rPr>
          <w:rFonts w:eastAsia="楷体"/>
          <w:sz w:val="23"/>
        </w:rPr>
        <w:t>“</w:t>
      </w:r>
      <w:r>
        <w:rPr>
          <w:rFonts w:eastAsia="楷体"/>
          <w:sz w:val="23"/>
        </w:rPr>
        <w:t>系统架构</w:t>
      </w:r>
      <w:r>
        <w:rPr>
          <w:rFonts w:eastAsia="楷体"/>
          <w:sz w:val="23"/>
        </w:rPr>
        <w:t>—</w:t>
      </w:r>
      <w:r>
        <w:rPr>
          <w:rFonts w:eastAsia="楷体"/>
          <w:sz w:val="23"/>
        </w:rPr>
        <w:t>任务调度</w:t>
      </w:r>
      <w:r>
        <w:rPr>
          <w:rFonts w:eastAsia="楷体"/>
          <w:sz w:val="23"/>
        </w:rPr>
        <w:t>—</w:t>
      </w:r>
      <w:r>
        <w:rPr>
          <w:rFonts w:eastAsia="楷体"/>
          <w:sz w:val="23"/>
        </w:rPr>
        <w:t>驱动生态</w:t>
      </w:r>
      <w:r>
        <w:rPr>
          <w:rFonts w:eastAsia="楷体"/>
          <w:sz w:val="23"/>
        </w:rPr>
        <w:t>”</w:t>
      </w:r>
      <w:r>
        <w:rPr>
          <w:rFonts w:eastAsia="楷体"/>
          <w:sz w:val="23"/>
        </w:rPr>
        <w:t>的研究主线，开展新一代智能泛在操作系统的外核架构研究。研究基于外核架构的实时泛在操作系统，通过内存直通机制，为系统构建高性能底层支撑；研究支持多模型协同的智能任务调度框架，支持异构模型、异构硬件的推理调度和决策融合能力；研究面向用户态驱动的硬件抽象与统一表征技术，应对异构硬件生态下的驱动开发的工程量与兼容性挑战。本项目对智能泛在操作系统做出有益的探索，对人机物融合的智能化软件具有重要意义和应用价值。</w:t>
      </w:r>
    </w:p>
    <w:p w:rsidR="009624F3" w:rsidRDefault="00000000">
      <w:pPr>
        <w:spacing w:line="276" w:lineRule="auto"/>
        <w:rPr>
          <w:rFonts w:eastAsia="楷体"/>
          <w:sz w:val="23"/>
        </w:rPr>
      </w:pPr>
      <w:r>
        <w:rPr>
          <w:rFonts w:eastAsia="楷体"/>
          <w:sz w:val="23"/>
        </w:rPr>
        <w:t>英文摘要：</w:t>
      </w:r>
      <w:r>
        <w:rPr>
          <w:rFonts w:eastAsia="楷体"/>
          <w:sz w:val="23"/>
        </w:rPr>
        <w:t>Ubiquitous operating systems have emerged as a core technology supporting the intelligent features of human-cyber-physical applications. However, existing macro- or micro-kernel-based architectures suffer from several fundamental limitations, including insufficient real-time guarantees, a lack of native AI support, and closed hardware ecosystems. To address these challenges, this project proposes an exokernel architecture designed to support real-time AI inference in ubiquitous systems. It follows a research framework centered on "architecture design, task scheduling, driver ecosystem." First, we will develop a real-time exokernel-based OS architecture for ubiquitous AI devices, deploying memory pass-through mechanisms. Next, we will design a scheduling and collaboration framework that orchestrates AI inference and fused decision-making across heterogeneous models and hardware accelerators. Finally, we will investigate hardware abstraction and unified representation techniques for user-space drivers to address the engineering and compatibility challenges associated with developing drivers for diverse hardware. This project explores ubiquitous AI operating systems, which will greatly benefit the quality of intelligent software in human-cyber-physical integrated scenarios.</w:t>
      </w:r>
    </w:p>
    <w:p w:rsidR="009624F3" w:rsidRDefault="009624F3">
      <w:pPr>
        <w:rPr>
          <w:rFonts w:eastAsia="楷体"/>
          <w:sz w:val="26"/>
        </w:rPr>
      </w:pPr>
    </w:p>
    <w:p w:rsidR="009624F3" w:rsidRDefault="009624F3">
      <w:pPr>
        <w:rPr>
          <w:rFonts w:eastAsia="楷体"/>
          <w:sz w:val="26"/>
        </w:rPr>
      </w:pPr>
    </w:p>
    <w:p w:rsidR="009624F3" w:rsidRDefault="00000000">
      <w:pPr>
        <w:rPr>
          <w:rFonts w:eastAsia="楷体"/>
          <w:bCs/>
          <w:szCs w:val="36"/>
        </w:rPr>
      </w:pPr>
      <w:r>
        <w:rPr>
          <w:rFonts w:eastAsia="楷体"/>
          <w:bCs/>
          <w:szCs w:val="36"/>
        </w:rPr>
        <w:br w:type="page"/>
      </w:r>
    </w:p>
    <w:p w:rsidR="009624F3" w:rsidRDefault="00000000">
      <w:pPr>
        <w:spacing w:after="120" w:line="440" w:lineRule="auto"/>
        <w:ind w:firstLine="643"/>
        <w:jc w:val="center"/>
        <w:rPr>
          <w:rFonts w:eastAsia="楷体"/>
        </w:rPr>
      </w:pPr>
      <w:r>
        <w:rPr>
          <w:rFonts w:eastAsia="楷体"/>
          <w:b/>
          <w:color w:val="000000"/>
          <w:sz w:val="32"/>
        </w:rPr>
        <w:lastRenderedPageBreak/>
        <w:t>报告正文</w:t>
      </w:r>
      <w:r>
        <w:rPr>
          <w:rFonts w:eastAsia="楷体"/>
          <w:color w:val="000000"/>
          <w:sz w:val="32"/>
        </w:rPr>
        <w:t>(</w:t>
      </w:r>
      <w:r>
        <w:rPr>
          <w:rFonts w:eastAsia="楷体"/>
          <w:color w:val="000000"/>
          <w:sz w:val="32"/>
        </w:rPr>
        <w:t>交叉专用</w:t>
      </w:r>
      <w:r>
        <w:rPr>
          <w:rFonts w:eastAsia="楷体"/>
          <w:color w:val="000000"/>
          <w:sz w:val="32"/>
        </w:rPr>
        <w:t>)</w:t>
      </w:r>
    </w:p>
    <w:p w:rsidR="009624F3" w:rsidRDefault="00000000">
      <w:pPr>
        <w:spacing w:after="120" w:line="440" w:lineRule="auto"/>
        <w:ind w:firstLine="560"/>
        <w:rPr>
          <w:rFonts w:eastAsia="楷体"/>
        </w:rPr>
      </w:pPr>
      <w:r>
        <w:rPr>
          <w:rFonts w:eastAsia="楷体"/>
          <w:color w:val="000000"/>
          <w:sz w:val="28"/>
        </w:rPr>
        <w:t>参照以下提纲撰写，要求内容翔实、主题突出。</w:t>
      </w:r>
      <w:r>
        <w:rPr>
          <w:rFonts w:eastAsia="楷体"/>
          <w:b/>
          <w:color w:val="0070C0"/>
          <w:sz w:val="28"/>
        </w:rPr>
        <w:t>请勿删除或改动下述提纲标题及括号中的文字。</w:t>
      </w:r>
    </w:p>
    <w:p w:rsidR="009624F3" w:rsidRDefault="00000000">
      <w:pPr>
        <w:spacing w:after="120" w:line="440" w:lineRule="auto"/>
        <w:ind w:left="420"/>
        <w:rPr>
          <w:rFonts w:eastAsia="楷体"/>
        </w:rPr>
      </w:pPr>
      <w:r>
        <w:rPr>
          <w:rFonts w:eastAsia="楷体"/>
          <w:b/>
          <w:color w:val="0070C0"/>
          <w:sz w:val="28"/>
        </w:rPr>
        <w:t>(</w:t>
      </w:r>
      <w:r>
        <w:rPr>
          <w:rFonts w:eastAsia="楷体"/>
          <w:b/>
          <w:color w:val="0070C0"/>
          <w:sz w:val="28"/>
        </w:rPr>
        <w:t>一</w:t>
      </w:r>
      <w:r>
        <w:rPr>
          <w:rFonts w:eastAsia="楷体"/>
          <w:b/>
          <w:color w:val="0070C0"/>
          <w:sz w:val="28"/>
        </w:rPr>
        <w:t>)</w:t>
      </w:r>
      <w:r>
        <w:rPr>
          <w:rFonts w:eastAsia="楷体"/>
          <w:b/>
          <w:color w:val="0070C0"/>
          <w:sz w:val="28"/>
        </w:rPr>
        <w:t>重点阐述内容</w:t>
      </w:r>
      <w:r>
        <w:rPr>
          <w:rFonts w:eastAsia="楷体"/>
          <w:color w:val="0070C0"/>
          <w:sz w:val="28"/>
        </w:rPr>
        <w:t>(</w:t>
      </w:r>
      <w:r>
        <w:rPr>
          <w:rFonts w:eastAsia="楷体"/>
          <w:color w:val="0070C0"/>
          <w:sz w:val="28"/>
        </w:rPr>
        <w:t>建议不超过</w:t>
      </w:r>
      <w:r>
        <w:rPr>
          <w:rFonts w:eastAsia="楷体"/>
          <w:color w:val="0070C0"/>
          <w:sz w:val="28"/>
        </w:rPr>
        <w:t>5000</w:t>
      </w:r>
      <w:r>
        <w:rPr>
          <w:rFonts w:eastAsia="楷体"/>
          <w:color w:val="0070C0"/>
          <w:sz w:val="28"/>
        </w:rPr>
        <w:t>字</w:t>
      </w:r>
      <w:r>
        <w:rPr>
          <w:rFonts w:eastAsia="楷体"/>
          <w:color w:val="0070C0"/>
          <w:sz w:val="28"/>
        </w:rPr>
        <w:t>)</w:t>
      </w:r>
      <w:r>
        <w:rPr>
          <w:rFonts w:eastAsia="楷体"/>
          <w:color w:val="0070C0"/>
          <w:sz w:val="28"/>
        </w:rPr>
        <w:t>：</w:t>
      </w:r>
    </w:p>
    <w:p w:rsidR="009624F3" w:rsidRDefault="00000000">
      <w:pPr>
        <w:spacing w:line="440" w:lineRule="auto"/>
        <w:ind w:firstLine="551"/>
        <w:rPr>
          <w:rFonts w:eastAsia="楷体"/>
          <w:b/>
          <w:color w:val="0070C0"/>
          <w:sz w:val="28"/>
        </w:rPr>
      </w:pPr>
      <w:r>
        <w:rPr>
          <w:rFonts w:eastAsia="楷体"/>
          <w:b/>
          <w:color w:val="0070C0"/>
          <w:sz w:val="28"/>
        </w:rPr>
        <w:t>1</w:t>
      </w:r>
      <w:r>
        <w:rPr>
          <w:rFonts w:eastAsia="楷体"/>
          <w:b/>
          <w:color w:val="0070C0"/>
          <w:sz w:val="28"/>
        </w:rPr>
        <w:t>．本项目的研究内容、项目开展的必要性及与重大研究计划总体科学目标的关系；</w:t>
      </w:r>
    </w:p>
    <w:p w:rsidR="009624F3" w:rsidRDefault="00000000">
      <w:pPr>
        <w:pStyle w:val="2"/>
        <w:rPr>
          <w:rFonts w:eastAsia="楷体"/>
          <w:sz w:val="26"/>
          <w:u w:val="single"/>
        </w:rPr>
      </w:pPr>
      <w:r>
        <w:rPr>
          <w:rFonts w:eastAsia="楷体"/>
          <w:sz w:val="26"/>
          <w:u w:val="single"/>
        </w:rPr>
        <w:t xml:space="preserve">1.1 </w:t>
      </w:r>
      <w:r>
        <w:rPr>
          <w:rFonts w:eastAsia="楷体" w:hint="eastAsia"/>
          <w:sz w:val="26"/>
          <w:u w:val="single"/>
        </w:rPr>
        <w:t>本项目与指南的关系</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本项目申请符合指南中的资助研究方向：“培育项目</w:t>
      </w:r>
      <w:r>
        <w:rPr>
          <w:rFonts w:eastAsia="楷体" w:hint="eastAsia"/>
          <w:color w:val="000000"/>
          <w:sz w:val="24"/>
          <w:szCs w:val="24"/>
        </w:rPr>
        <w:t xml:space="preserve">3. </w:t>
      </w:r>
      <w:r>
        <w:rPr>
          <w:rFonts w:eastAsia="楷体" w:hint="eastAsia"/>
          <w:color w:val="000000"/>
          <w:sz w:val="24"/>
          <w:szCs w:val="24"/>
        </w:rPr>
        <w:t>面向智能化软件的泛在操作系统原理和构造方法”，即“围绕智能化软件的高可信运行支撑问题，研究泛在操作系统的新型内核架构模型、设计原理和构造方法，泛在资源的统一表征、感知和互操作，反馈控制的任务调度方法和自然交互接口设计等；构建泛在操作系统的共性框架与核心构件；面向特定领域，研究软件定义的泛在操作系统关键技术及定制方法。”</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本项目针对智能化泛在操作系统在人机物融合应用中面临的设备访问实时性差、多模型协同调度复杂及硬件生态兼容性低三大挑战，系统性地开展基于外核思想的实时泛在操作系统架构、面向异构模型和异构设备的智能任务调度框架、以用户态驱动抽象为基础的泛在资源统一表征技术研究。这些研究内容分别对应于指南中提出的</w:t>
      </w:r>
      <w:r>
        <w:rPr>
          <w:rFonts w:eastAsia="楷体" w:hint="eastAsia"/>
          <w:color w:val="000000"/>
          <w:sz w:val="24"/>
          <w:szCs w:val="24"/>
        </w:rPr>
        <w:t>(1)</w:t>
      </w:r>
      <w:r>
        <w:rPr>
          <w:rFonts w:eastAsia="楷体" w:hint="eastAsia"/>
          <w:color w:val="000000"/>
          <w:sz w:val="24"/>
          <w:szCs w:val="24"/>
        </w:rPr>
        <w:t>泛在操作系统的新型内核架构模型、设计原理和构造方法，构建泛在操作系统的共性框架与核心构件；</w:t>
      </w:r>
      <w:r>
        <w:rPr>
          <w:rFonts w:eastAsia="楷体" w:hint="eastAsia"/>
          <w:color w:val="000000"/>
          <w:sz w:val="24"/>
          <w:szCs w:val="24"/>
        </w:rPr>
        <w:t>(2)</w:t>
      </w:r>
      <w:r>
        <w:rPr>
          <w:rFonts w:eastAsia="楷体" w:hint="eastAsia"/>
          <w:color w:val="000000"/>
          <w:sz w:val="24"/>
          <w:szCs w:val="24"/>
        </w:rPr>
        <w:t>反馈控制的任务调度方法和自然交互接口设计，软件定义的泛在操作系统关键技术及定制方法；</w:t>
      </w:r>
      <w:r>
        <w:rPr>
          <w:rFonts w:eastAsia="楷体" w:hint="eastAsia"/>
          <w:color w:val="000000"/>
          <w:sz w:val="24"/>
          <w:szCs w:val="24"/>
        </w:rPr>
        <w:t>(3)</w:t>
      </w:r>
      <w:r>
        <w:rPr>
          <w:rFonts w:eastAsia="楷体" w:hint="eastAsia"/>
          <w:color w:val="000000"/>
          <w:sz w:val="24"/>
          <w:szCs w:val="24"/>
        </w:rPr>
        <w:t>泛在资源的统一表征、感知和互操作，软件定义的泛在操作系统关键技术及定制方法。</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本项目的研究成果将从以下三个方面对解决本重大研究计划核心科学问题、实现总体科学目标作出重要贡献：针对“人机物三元融合共生智能化软件系统的组成原理”，通过安全直通访问、统一内存视图抽象、用户态驱动框架技术，建立泛在异构资源的统一封装和构造方法；针对“归纳演绎相融合的智能化软件构造与运行机理”，通过智能任务抽象与建模、协同调度策略、用户态驱动生成技术，提出泛在操作系统的软件定义与自动化构造方法；针对“自知自治的智能化</w:t>
      </w:r>
      <w:r>
        <w:rPr>
          <w:rFonts w:eastAsia="楷体" w:hint="eastAsia"/>
          <w:color w:val="000000"/>
          <w:sz w:val="24"/>
          <w:szCs w:val="24"/>
        </w:rPr>
        <w:lastRenderedPageBreak/>
        <w:t>软件系统质量保障方法”，通过实时性保障技术和模型推理融合技术，围绕实时性和正确性要求，建立以驾驭非确定性为核心的系统质量保障体系，为实现本计划总体科学目标提供重要的理论支撑与技术基础。</w:t>
      </w:r>
      <w:r>
        <w:rPr>
          <w:rFonts w:eastAsia="楷体" w:hint="eastAsia"/>
          <w:color w:val="000000"/>
          <w:sz w:val="24"/>
          <w:szCs w:val="24"/>
        </w:rPr>
        <w:t xml:space="preserve"> </w:t>
      </w:r>
    </w:p>
    <w:p w:rsidR="009624F3" w:rsidRDefault="009624F3">
      <w:pPr>
        <w:rPr>
          <w:rFonts w:eastAsia="楷体"/>
          <w:color w:val="000000"/>
          <w:sz w:val="24"/>
          <w:szCs w:val="24"/>
        </w:rPr>
      </w:pPr>
    </w:p>
    <w:p w:rsidR="009624F3" w:rsidRDefault="00000000">
      <w:pPr>
        <w:pStyle w:val="2"/>
        <w:rPr>
          <w:rFonts w:eastAsia="楷体"/>
          <w:sz w:val="26"/>
          <w:u w:val="single"/>
        </w:rPr>
      </w:pPr>
      <w:r>
        <w:rPr>
          <w:rFonts w:eastAsia="楷体"/>
          <w:sz w:val="26"/>
          <w:u w:val="single"/>
        </w:rPr>
        <w:t>1.</w:t>
      </w:r>
      <w:r>
        <w:rPr>
          <w:rFonts w:eastAsia="楷体" w:hint="eastAsia"/>
          <w:sz w:val="26"/>
          <w:u w:val="single"/>
        </w:rPr>
        <w:t>2</w:t>
      </w:r>
      <w:r>
        <w:rPr>
          <w:rFonts w:eastAsia="楷体"/>
          <w:sz w:val="26"/>
          <w:u w:val="single"/>
        </w:rPr>
        <w:t xml:space="preserve"> </w:t>
      </w:r>
      <w:r>
        <w:rPr>
          <w:rFonts w:eastAsia="楷体"/>
          <w:sz w:val="26"/>
          <w:u w:val="single"/>
        </w:rPr>
        <w:t>项目研究意义</w:t>
      </w:r>
      <w:r>
        <w:rPr>
          <w:rFonts w:eastAsia="楷体" w:hint="eastAsia"/>
          <w:sz w:val="26"/>
          <w:u w:val="single"/>
        </w:rPr>
        <w:t>与必要性</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泛在计算</w:t>
      </w:r>
      <w:r>
        <w:rPr>
          <w:rFonts w:eastAsia="楷体" w:hint="eastAsia"/>
          <w:color w:val="000000"/>
          <w:sz w:val="24"/>
          <w:szCs w:val="24"/>
        </w:rPr>
        <w:t>(Ubiquitous Computing)</w:t>
      </w:r>
      <w:r>
        <w:rPr>
          <w:rFonts w:eastAsia="楷体" w:hint="eastAsia"/>
          <w:color w:val="000000"/>
          <w:sz w:val="24"/>
          <w:szCs w:val="24"/>
        </w:rPr>
        <w:t>是计算机科学家</w:t>
      </w:r>
      <w:r>
        <w:rPr>
          <w:rFonts w:eastAsia="楷体" w:hint="eastAsia"/>
          <w:color w:val="000000"/>
          <w:sz w:val="24"/>
          <w:szCs w:val="24"/>
        </w:rPr>
        <w:t>Mark Weiser</w:t>
      </w:r>
      <w:r>
        <w:rPr>
          <w:rFonts w:eastAsia="楷体" w:hint="eastAsia"/>
          <w:color w:val="000000"/>
          <w:sz w:val="24"/>
          <w:szCs w:val="24"/>
        </w:rPr>
        <w:t>于</w:t>
      </w:r>
      <w:r>
        <w:rPr>
          <w:rFonts w:eastAsia="楷体" w:hint="eastAsia"/>
          <w:color w:val="000000"/>
          <w:sz w:val="24"/>
          <w:szCs w:val="24"/>
        </w:rPr>
        <w:t>1988</w:t>
      </w:r>
      <w:r>
        <w:rPr>
          <w:rFonts w:eastAsia="楷体" w:hint="eastAsia"/>
          <w:color w:val="000000"/>
          <w:sz w:val="24"/>
          <w:szCs w:val="24"/>
        </w:rPr>
        <w:t>年提出的一种计算范式。其核心理念是通过互联互通的计算设备和感知系统，将计算能力无缝的嵌入到物理环境中，使用户以更好的体验获得自动化服务</w:t>
      </w:r>
      <w:r>
        <w:rPr>
          <w:rFonts w:eastAsia="楷体" w:hint="eastAsia"/>
          <w:color w:val="000000"/>
          <w:sz w:val="24"/>
          <w:szCs w:val="24"/>
          <w:vertAlign w:val="superscript"/>
        </w:rPr>
        <w:t>[1]</w:t>
      </w:r>
      <w:r>
        <w:rPr>
          <w:rFonts w:eastAsia="楷体" w:hint="eastAsia"/>
          <w:color w:val="000000"/>
          <w:sz w:val="24"/>
          <w:szCs w:val="24"/>
        </w:rPr>
        <w:t>。随着人工智能、边缘计算等技术的快速发展，泛在设备不仅具备了更强的环境感知和数据分析能力，还能够与用户更加自然、复杂的交互，对物理世界更加精细的理解和操控</w:t>
      </w:r>
      <w:r>
        <w:rPr>
          <w:rFonts w:eastAsia="楷体" w:hint="eastAsia"/>
          <w:color w:val="000000"/>
          <w:sz w:val="24"/>
          <w:szCs w:val="24"/>
          <w:vertAlign w:val="superscript"/>
        </w:rPr>
        <w:t>[2]</w:t>
      </w:r>
      <w:r>
        <w:rPr>
          <w:rFonts w:eastAsia="楷体" w:hint="eastAsia"/>
          <w:color w:val="000000"/>
          <w:sz w:val="24"/>
          <w:szCs w:val="24"/>
        </w:rPr>
        <w:t>，泛在计算已从概念逐步走向现实应用。工业和信息化部在《“十四五”软件和信息技术服务业发展规划》中明确提出</w:t>
      </w:r>
      <w:r>
        <w:rPr>
          <w:rFonts w:eastAsia="楷体" w:hint="eastAsia"/>
          <w:b/>
          <w:color w:val="000000"/>
          <w:sz w:val="24"/>
          <w:szCs w:val="24"/>
        </w:rPr>
        <w:t>“大力支持开展‘软件定义’及泛在操作系统平台相关理论和技术研究，加强政产学研用对接，构建‘软件定义’核心技术体系。</w:t>
      </w:r>
      <w:r>
        <w:rPr>
          <w:rFonts w:eastAsia="楷体" w:hint="eastAsia"/>
          <w:color w:val="000000"/>
          <w:sz w:val="24"/>
          <w:szCs w:val="24"/>
          <w:vertAlign w:val="superscript"/>
        </w:rPr>
        <w:t>[3]</w:t>
      </w:r>
      <w:r>
        <w:rPr>
          <w:rFonts w:eastAsia="楷体" w:hint="eastAsia"/>
          <w:b/>
          <w:color w:val="000000"/>
          <w:sz w:val="24"/>
          <w:szCs w:val="24"/>
        </w:rPr>
        <w:t>”</w:t>
      </w:r>
    </w:p>
    <w:p w:rsidR="009624F3" w:rsidRDefault="00000000">
      <w:pPr>
        <w:jc w:val="center"/>
        <w:rPr>
          <w:rFonts w:eastAsia="楷体"/>
          <w:color w:val="000000"/>
          <w:sz w:val="24"/>
          <w:szCs w:val="24"/>
        </w:rPr>
      </w:pPr>
      <w:r>
        <w:rPr>
          <w:rFonts w:eastAsia="楷体" w:hint="eastAsia"/>
          <w:noProof/>
          <w:color w:val="000000"/>
          <w:sz w:val="24"/>
          <w:szCs w:val="24"/>
        </w:rPr>
        <w:drawing>
          <wp:inline distT="0" distB="0" distL="0" distR="0">
            <wp:extent cx="5256530" cy="3217289"/>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rotWithShape="1">
                    <a:blip r:embed="rId7"/>
                    <a:stretch/>
                  </pic:blipFill>
                  <pic:spPr>
                    <a:xfrm>
                      <a:off x="0" y="0"/>
                      <a:ext cx="5256530" cy="3217289"/>
                    </a:xfrm>
                    <a:prstGeom prst="rect">
                      <a:avLst/>
                    </a:prstGeom>
                  </pic:spPr>
                </pic:pic>
              </a:graphicData>
            </a:graphic>
          </wp:inline>
        </w:drawing>
      </w:r>
      <w:r>
        <w:rPr>
          <w:rFonts w:eastAsia="楷体" w:hint="eastAsia"/>
          <w:color w:val="000000"/>
          <w:sz w:val="24"/>
          <w:szCs w:val="24"/>
        </w:rPr>
        <w:t>图</w:t>
      </w:r>
      <w:r>
        <w:rPr>
          <w:rFonts w:eastAsia="楷体" w:hint="eastAsia"/>
          <w:color w:val="000000"/>
          <w:sz w:val="24"/>
          <w:szCs w:val="24"/>
        </w:rPr>
        <w:t xml:space="preserve">1 </w:t>
      </w:r>
      <w:r>
        <w:rPr>
          <w:rFonts w:eastAsia="楷体" w:hint="eastAsia"/>
          <w:color w:val="000000"/>
          <w:sz w:val="24"/>
          <w:szCs w:val="24"/>
        </w:rPr>
        <w:t>泛在操作系统现状</w:t>
      </w:r>
    </w:p>
    <w:p w:rsidR="009624F3" w:rsidRDefault="009624F3">
      <w:pPr>
        <w:spacing w:line="440" w:lineRule="exact"/>
        <w:rPr>
          <w:rFonts w:eastAsia="楷体"/>
          <w:color w:val="000000"/>
          <w:sz w:val="24"/>
          <w:szCs w:val="24"/>
        </w:rPr>
      </w:pP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近年来，泛在计算受到学术界和工业界的广泛关注。美国国家科学基金会</w:t>
      </w:r>
      <w:r>
        <w:rPr>
          <w:rFonts w:eastAsia="楷体" w:hint="eastAsia"/>
          <w:color w:val="000000"/>
          <w:sz w:val="24"/>
          <w:szCs w:val="24"/>
        </w:rPr>
        <w:t>(NSF)</w:t>
      </w:r>
      <w:r>
        <w:rPr>
          <w:rFonts w:eastAsia="楷体" w:hint="eastAsia"/>
          <w:color w:val="000000"/>
          <w:sz w:val="24"/>
          <w:szCs w:val="24"/>
        </w:rPr>
        <w:t>信息与智能系统部</w:t>
      </w:r>
      <w:r>
        <w:rPr>
          <w:rFonts w:eastAsia="楷体" w:hint="eastAsia"/>
          <w:color w:val="000000"/>
          <w:sz w:val="24"/>
          <w:szCs w:val="24"/>
        </w:rPr>
        <w:t>(IIS)</w:t>
      </w:r>
      <w:r>
        <w:rPr>
          <w:rFonts w:eastAsia="楷体" w:hint="eastAsia"/>
          <w:color w:val="000000"/>
          <w:sz w:val="24"/>
          <w:szCs w:val="24"/>
        </w:rPr>
        <w:t>下属的核心项目</w:t>
      </w:r>
      <w:r>
        <w:rPr>
          <w:rFonts w:eastAsia="楷体" w:hint="eastAsia"/>
          <w:color w:val="000000"/>
          <w:sz w:val="24"/>
          <w:szCs w:val="24"/>
        </w:rPr>
        <w:t>HCC</w:t>
      </w:r>
      <w:r>
        <w:rPr>
          <w:rFonts w:eastAsia="楷体" w:hint="eastAsia"/>
          <w:color w:val="000000"/>
          <w:sz w:val="24"/>
          <w:szCs w:val="24"/>
        </w:rPr>
        <w:t>长期资助面向人类与泛在设备及网络交互关键问题的研究工作</w:t>
      </w:r>
      <w:r>
        <w:rPr>
          <w:rFonts w:eastAsia="楷体" w:hint="eastAsia"/>
          <w:color w:val="000000"/>
          <w:sz w:val="24"/>
          <w:szCs w:val="24"/>
          <w:vertAlign w:val="superscript"/>
        </w:rPr>
        <w:t>[4]</w:t>
      </w:r>
      <w:r>
        <w:rPr>
          <w:rFonts w:eastAsia="楷体" w:hint="eastAsia"/>
          <w:color w:val="000000"/>
          <w:sz w:val="24"/>
          <w:szCs w:val="24"/>
        </w:rPr>
        <w:t>。英国国家科研与创新署</w:t>
      </w:r>
      <w:r>
        <w:rPr>
          <w:rFonts w:eastAsia="楷体" w:hint="eastAsia"/>
          <w:color w:val="000000"/>
          <w:sz w:val="24"/>
          <w:szCs w:val="24"/>
        </w:rPr>
        <w:t>(UKRI)</w:t>
      </w:r>
      <w:r>
        <w:rPr>
          <w:rFonts w:eastAsia="楷体" w:hint="eastAsia"/>
          <w:color w:val="000000"/>
          <w:sz w:val="24"/>
          <w:szCs w:val="24"/>
        </w:rPr>
        <w:t>预测，</w:t>
      </w:r>
      <w:r>
        <w:rPr>
          <w:rFonts w:eastAsia="楷体" w:hint="eastAsia"/>
          <w:color w:val="000000"/>
          <w:sz w:val="24"/>
          <w:szCs w:val="24"/>
        </w:rPr>
        <w:t>2025</w:t>
      </w:r>
      <w:r>
        <w:rPr>
          <w:rFonts w:eastAsia="楷体" w:hint="eastAsia"/>
          <w:color w:val="000000"/>
          <w:sz w:val="24"/>
          <w:szCs w:val="24"/>
        </w:rPr>
        <w:lastRenderedPageBreak/>
        <w:t>年泛在设备将为全球经济贡献约</w:t>
      </w:r>
      <w:r>
        <w:rPr>
          <w:rFonts w:eastAsia="楷体" w:hint="eastAsia"/>
          <w:color w:val="000000"/>
          <w:sz w:val="24"/>
          <w:szCs w:val="24"/>
        </w:rPr>
        <w:t>6.2</w:t>
      </w:r>
      <w:r>
        <w:rPr>
          <w:rFonts w:eastAsia="楷体" w:hint="eastAsia"/>
          <w:color w:val="000000"/>
          <w:sz w:val="24"/>
          <w:szCs w:val="24"/>
        </w:rPr>
        <w:t>万亿美元，并已设立专项支持泛在计算相关技术的研发</w:t>
      </w:r>
      <w:r>
        <w:rPr>
          <w:rFonts w:eastAsia="楷体" w:hint="eastAsia"/>
          <w:color w:val="000000"/>
          <w:sz w:val="24"/>
          <w:szCs w:val="24"/>
          <w:vertAlign w:val="superscript"/>
        </w:rPr>
        <w:t>[5]</w:t>
      </w:r>
      <w:r>
        <w:rPr>
          <w:rFonts w:eastAsia="楷体" w:hint="eastAsia"/>
          <w:color w:val="000000"/>
          <w:sz w:val="24"/>
          <w:szCs w:val="24"/>
        </w:rPr>
        <w:t>。在产业应用方面，亚马逊的仓库机器人数量已超过一百万台，并通过采用新一代生成式</w:t>
      </w:r>
      <w:r>
        <w:rPr>
          <w:rFonts w:eastAsia="楷体" w:hint="eastAsia"/>
          <w:color w:val="000000"/>
          <w:sz w:val="24"/>
          <w:szCs w:val="24"/>
        </w:rPr>
        <w:t>AI</w:t>
      </w:r>
      <w:r>
        <w:rPr>
          <w:rFonts w:eastAsia="楷体" w:hint="eastAsia"/>
          <w:color w:val="000000"/>
          <w:sz w:val="24"/>
          <w:szCs w:val="24"/>
        </w:rPr>
        <w:t>模型，使机器人行进效率提升约</w:t>
      </w:r>
      <w:r>
        <w:rPr>
          <w:rFonts w:eastAsia="楷体" w:hint="eastAsia"/>
          <w:color w:val="000000"/>
          <w:sz w:val="24"/>
          <w:szCs w:val="24"/>
        </w:rPr>
        <w:t>10%</w:t>
      </w:r>
      <w:r>
        <w:rPr>
          <w:rFonts w:eastAsia="楷体" w:hint="eastAsia"/>
          <w:color w:val="000000"/>
          <w:sz w:val="24"/>
          <w:szCs w:val="24"/>
        </w:rPr>
        <w:t>，实现了更快的物流配送和更低的运营成本</w:t>
      </w:r>
      <w:r>
        <w:rPr>
          <w:rFonts w:eastAsia="楷体" w:hint="eastAsia"/>
          <w:color w:val="000000"/>
          <w:sz w:val="24"/>
          <w:szCs w:val="24"/>
          <w:vertAlign w:val="superscript"/>
        </w:rPr>
        <w:t>[6]</w:t>
      </w:r>
      <w:r>
        <w:rPr>
          <w:rFonts w:eastAsia="楷体" w:hint="eastAsia"/>
          <w:color w:val="000000"/>
          <w:sz w:val="24"/>
          <w:szCs w:val="24"/>
        </w:rPr>
        <w:t>。特斯拉的自动驾驶出租车</w:t>
      </w:r>
      <w:r>
        <w:rPr>
          <w:rFonts w:eastAsia="楷体" w:hint="eastAsia"/>
          <w:color w:val="000000"/>
          <w:sz w:val="24"/>
          <w:szCs w:val="24"/>
        </w:rPr>
        <w:t>Robotaxi</w:t>
      </w:r>
      <w:r>
        <w:rPr>
          <w:rFonts w:eastAsia="楷体" w:hint="eastAsia"/>
          <w:color w:val="000000"/>
          <w:sz w:val="24"/>
          <w:szCs w:val="24"/>
        </w:rPr>
        <w:t>预约应用上线苹果应用商店后迅速跻身下载排行榜第六名，公司目前已在德克萨斯州奥斯汀试运行约</w:t>
      </w:r>
      <w:r>
        <w:rPr>
          <w:rFonts w:eastAsia="楷体" w:hint="eastAsia"/>
          <w:color w:val="000000"/>
          <w:sz w:val="24"/>
          <w:szCs w:val="24"/>
        </w:rPr>
        <w:t>30</w:t>
      </w:r>
      <w:r>
        <w:rPr>
          <w:rFonts w:eastAsia="楷体" w:hint="eastAsia"/>
          <w:color w:val="000000"/>
          <w:sz w:val="24"/>
          <w:szCs w:val="24"/>
        </w:rPr>
        <w:t>辆</w:t>
      </w:r>
      <w:r>
        <w:rPr>
          <w:rFonts w:eastAsia="楷体" w:hint="eastAsia"/>
          <w:color w:val="000000"/>
          <w:sz w:val="24"/>
          <w:szCs w:val="24"/>
        </w:rPr>
        <w:t>Robotaxi</w:t>
      </w:r>
      <w:r>
        <w:rPr>
          <w:rFonts w:eastAsia="楷体" w:hint="eastAsia"/>
          <w:color w:val="000000"/>
          <w:sz w:val="24"/>
          <w:szCs w:val="24"/>
        </w:rPr>
        <w:t>组成的车队，并计划在旧金山推出</w:t>
      </w:r>
      <w:r>
        <w:rPr>
          <w:rFonts w:eastAsia="楷体" w:hint="eastAsia"/>
          <w:color w:val="000000"/>
          <w:sz w:val="24"/>
          <w:szCs w:val="24"/>
        </w:rPr>
        <w:t>Robotaxi</w:t>
      </w:r>
      <w:r>
        <w:rPr>
          <w:rFonts w:eastAsia="楷体" w:hint="eastAsia"/>
          <w:color w:val="000000"/>
          <w:sz w:val="24"/>
          <w:szCs w:val="24"/>
        </w:rPr>
        <w:t>网约车服务</w:t>
      </w:r>
      <w:r>
        <w:rPr>
          <w:rFonts w:eastAsia="楷体" w:hint="eastAsia"/>
          <w:color w:val="000000"/>
          <w:sz w:val="24"/>
          <w:szCs w:val="24"/>
          <w:vertAlign w:val="superscript"/>
        </w:rPr>
        <w:t>[7]</w:t>
      </w:r>
      <w:r>
        <w:rPr>
          <w:rFonts w:eastAsia="楷体" w:hint="eastAsia"/>
          <w:color w:val="000000"/>
          <w:sz w:val="24"/>
          <w:szCs w:val="24"/>
        </w:rPr>
        <w:t>。</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尽管泛在设备的形态多样，与传统服务器、</w:t>
      </w:r>
      <w:r>
        <w:rPr>
          <w:rFonts w:eastAsia="楷体" w:hint="eastAsia"/>
          <w:color w:val="000000"/>
          <w:sz w:val="24"/>
          <w:szCs w:val="24"/>
        </w:rPr>
        <w:t>PC</w:t>
      </w:r>
      <w:r>
        <w:rPr>
          <w:rFonts w:eastAsia="楷体" w:hint="eastAsia"/>
          <w:color w:val="000000"/>
          <w:sz w:val="24"/>
          <w:szCs w:val="24"/>
        </w:rPr>
        <w:t>、手机等设备有显著区别，但其技术栈仍大致可分为硬件、操作系统和应用三个层次。根据中国计算机学会发布的术语，</w:t>
      </w:r>
      <w:r>
        <w:rPr>
          <w:rFonts w:eastAsia="楷体" w:hint="eastAsia"/>
          <w:b/>
          <w:color w:val="000000"/>
          <w:sz w:val="24"/>
          <w:szCs w:val="24"/>
        </w:rPr>
        <w:t>“泛在操作系统”是对传统操作系统的延伸和泛化：其向下负责管理数量庞大、形态各异、功能差异明显的泛在硬件，向上则为面向不同场景的应用开发与运行提供支持</w:t>
      </w:r>
      <w:r>
        <w:rPr>
          <w:rFonts w:eastAsia="楷体" w:hint="eastAsia"/>
          <w:color w:val="000000"/>
          <w:sz w:val="24"/>
          <w:szCs w:val="24"/>
        </w:rPr>
        <w:t>。泛在操作系统不仅包括运行在内核层的“操作系统”，还涵盖运行在用户态的“运行时”和“开发</w:t>
      </w:r>
      <w:r>
        <w:rPr>
          <w:rFonts w:eastAsia="楷体" w:hint="eastAsia"/>
          <w:color w:val="000000"/>
          <w:sz w:val="24"/>
          <w:szCs w:val="24"/>
        </w:rPr>
        <w:t>SDK</w:t>
      </w:r>
      <w:r>
        <w:rPr>
          <w:rFonts w:eastAsia="楷体" w:hint="eastAsia"/>
          <w:color w:val="000000"/>
          <w:sz w:val="24"/>
          <w:szCs w:val="24"/>
        </w:rPr>
        <w:t>”</w:t>
      </w:r>
      <w:r>
        <w:rPr>
          <w:rFonts w:eastAsia="楷体" w:hint="eastAsia"/>
          <w:color w:val="000000"/>
          <w:sz w:val="24"/>
          <w:szCs w:val="24"/>
          <w:vertAlign w:val="superscript"/>
        </w:rPr>
        <w:t>[8]</w:t>
      </w:r>
      <w:r>
        <w:rPr>
          <w:rFonts w:eastAsia="楷体" w:hint="eastAsia"/>
          <w:color w:val="000000"/>
          <w:sz w:val="24"/>
          <w:szCs w:val="24"/>
        </w:rPr>
        <w:t>。</w:t>
      </w:r>
    </w:p>
    <w:p w:rsidR="009624F3" w:rsidRDefault="00000000">
      <w:pPr>
        <w:spacing w:line="440" w:lineRule="exact"/>
        <w:rPr>
          <w:rFonts w:eastAsia="楷体"/>
          <w:b/>
          <w:color w:val="000000"/>
          <w:sz w:val="24"/>
          <w:szCs w:val="24"/>
        </w:rPr>
      </w:pPr>
      <w:r>
        <w:rPr>
          <w:rFonts w:eastAsia="楷体" w:hint="eastAsia"/>
          <w:color w:val="000000"/>
          <w:sz w:val="24"/>
          <w:szCs w:val="24"/>
        </w:rPr>
        <w:t xml:space="preserve">    </w:t>
      </w:r>
      <w:r>
        <w:rPr>
          <w:rFonts w:eastAsia="楷体" w:hint="eastAsia"/>
          <w:color w:val="000000"/>
          <w:sz w:val="24"/>
          <w:szCs w:val="24"/>
        </w:rPr>
        <w:t>国内外在泛在操作系统的研究与构建方面已开展了大量探索和尝试。按照架构类型，这些系统大致可以分为四类：第一类是基于宏内核的泛在操作系统，如</w:t>
      </w:r>
      <w:proofErr w:type="spellStart"/>
      <w:r>
        <w:rPr>
          <w:rFonts w:eastAsia="楷体" w:hint="eastAsia"/>
          <w:color w:val="000000"/>
          <w:sz w:val="24"/>
          <w:szCs w:val="24"/>
        </w:rPr>
        <w:t>AliOS</w:t>
      </w:r>
      <w:proofErr w:type="spellEnd"/>
      <w:r>
        <w:rPr>
          <w:rFonts w:eastAsia="楷体" w:hint="eastAsia"/>
          <w:color w:val="000000"/>
          <w:sz w:val="24"/>
          <w:szCs w:val="24"/>
          <w:vertAlign w:val="superscript"/>
        </w:rPr>
        <w:t>[9]</w:t>
      </w:r>
      <w:r>
        <w:rPr>
          <w:rFonts w:eastAsia="楷体" w:hint="eastAsia"/>
          <w:color w:val="000000"/>
          <w:sz w:val="24"/>
          <w:szCs w:val="24"/>
        </w:rPr>
        <w:t>和</w:t>
      </w:r>
      <w:r>
        <w:rPr>
          <w:rFonts w:eastAsia="楷体" w:hint="eastAsia"/>
          <w:color w:val="000000"/>
          <w:sz w:val="24"/>
          <w:szCs w:val="24"/>
        </w:rPr>
        <w:t>Android Things</w:t>
      </w:r>
      <w:r>
        <w:rPr>
          <w:rFonts w:eastAsia="楷体" w:hint="eastAsia"/>
          <w:color w:val="000000"/>
          <w:sz w:val="24"/>
          <w:szCs w:val="24"/>
          <w:vertAlign w:val="superscript"/>
        </w:rPr>
        <w:t>[10]</w:t>
      </w:r>
      <w:r>
        <w:rPr>
          <w:rFonts w:eastAsia="楷体" w:hint="eastAsia"/>
          <w:color w:val="000000"/>
          <w:sz w:val="24"/>
          <w:szCs w:val="24"/>
        </w:rPr>
        <w:t>；第二类是基于微内核的泛在操作系统，如</w:t>
      </w:r>
      <w:r>
        <w:rPr>
          <w:rFonts w:eastAsia="楷体" w:hint="eastAsia"/>
          <w:color w:val="000000"/>
          <w:sz w:val="24"/>
          <w:szCs w:val="24"/>
        </w:rPr>
        <w:t>Fuchsia OS</w:t>
      </w:r>
      <w:r>
        <w:rPr>
          <w:rFonts w:eastAsia="楷体" w:hint="eastAsia"/>
          <w:color w:val="000000"/>
          <w:sz w:val="24"/>
          <w:szCs w:val="24"/>
          <w:vertAlign w:val="superscript"/>
        </w:rPr>
        <w:t>[11]</w:t>
      </w:r>
      <w:r>
        <w:rPr>
          <w:rFonts w:eastAsia="楷体" w:hint="eastAsia"/>
          <w:color w:val="000000"/>
          <w:sz w:val="24"/>
          <w:szCs w:val="24"/>
        </w:rPr>
        <w:t>、</w:t>
      </w:r>
      <w:r>
        <w:rPr>
          <w:rFonts w:eastAsia="楷体" w:hint="eastAsia"/>
          <w:color w:val="000000"/>
          <w:sz w:val="24"/>
          <w:szCs w:val="24"/>
        </w:rPr>
        <w:t>HarmonyOS</w:t>
      </w:r>
      <w:r>
        <w:rPr>
          <w:rFonts w:eastAsia="楷体" w:hint="eastAsia"/>
          <w:color w:val="000000"/>
          <w:sz w:val="24"/>
          <w:szCs w:val="24"/>
          <w:vertAlign w:val="superscript"/>
        </w:rPr>
        <w:t>[12]</w:t>
      </w:r>
      <w:r>
        <w:rPr>
          <w:rFonts w:eastAsia="楷体" w:hint="eastAsia"/>
          <w:color w:val="000000"/>
          <w:sz w:val="24"/>
          <w:szCs w:val="24"/>
        </w:rPr>
        <w:t>和</w:t>
      </w:r>
      <w:proofErr w:type="spellStart"/>
      <w:r>
        <w:rPr>
          <w:rFonts w:eastAsia="楷体" w:hint="eastAsia"/>
          <w:color w:val="000000"/>
          <w:sz w:val="24"/>
          <w:szCs w:val="24"/>
        </w:rPr>
        <w:t>OpenHarmony</w:t>
      </w:r>
      <w:proofErr w:type="spellEnd"/>
      <w:r>
        <w:rPr>
          <w:rFonts w:eastAsia="楷体" w:hint="eastAsia"/>
          <w:color w:val="000000"/>
          <w:sz w:val="24"/>
          <w:szCs w:val="24"/>
          <w:vertAlign w:val="superscript"/>
        </w:rPr>
        <w:t>[13]</w:t>
      </w:r>
      <w:r>
        <w:rPr>
          <w:rFonts w:eastAsia="楷体" w:hint="eastAsia"/>
          <w:color w:val="000000"/>
          <w:sz w:val="24"/>
          <w:szCs w:val="24"/>
        </w:rPr>
        <w:t>；第三类是面向资源受限嵌入式设备而设计的极简操作系统，这类系统通常不区分用户态与内核态，例如</w:t>
      </w:r>
      <w:r>
        <w:rPr>
          <w:rFonts w:eastAsia="楷体" w:hint="eastAsia"/>
          <w:color w:val="000000"/>
          <w:sz w:val="24"/>
          <w:szCs w:val="24"/>
        </w:rPr>
        <w:t>Zephyr</w:t>
      </w:r>
      <w:r>
        <w:rPr>
          <w:rFonts w:eastAsia="楷体" w:hint="eastAsia"/>
          <w:color w:val="000000"/>
          <w:sz w:val="24"/>
          <w:szCs w:val="24"/>
          <w:vertAlign w:val="superscript"/>
        </w:rPr>
        <w:t>[14]</w:t>
      </w:r>
      <w:r>
        <w:rPr>
          <w:rFonts w:eastAsia="楷体" w:hint="eastAsia"/>
          <w:color w:val="000000"/>
          <w:sz w:val="24"/>
          <w:szCs w:val="24"/>
        </w:rPr>
        <w:t>、</w:t>
      </w:r>
      <w:r>
        <w:rPr>
          <w:rFonts w:eastAsia="楷体" w:hint="eastAsia"/>
          <w:color w:val="000000"/>
          <w:sz w:val="24"/>
          <w:szCs w:val="24"/>
        </w:rPr>
        <w:t>Contiki</w:t>
      </w:r>
      <w:r>
        <w:rPr>
          <w:rFonts w:eastAsia="楷体" w:hint="eastAsia"/>
          <w:color w:val="000000"/>
          <w:sz w:val="24"/>
          <w:szCs w:val="24"/>
          <w:vertAlign w:val="superscript"/>
        </w:rPr>
        <w:t>[15]</w:t>
      </w:r>
      <w:r>
        <w:rPr>
          <w:rFonts w:eastAsia="楷体" w:hint="eastAsia"/>
          <w:color w:val="000000"/>
          <w:sz w:val="24"/>
          <w:szCs w:val="24"/>
        </w:rPr>
        <w:t>、</w:t>
      </w:r>
      <w:proofErr w:type="spellStart"/>
      <w:r>
        <w:rPr>
          <w:rFonts w:eastAsia="楷体" w:hint="eastAsia"/>
          <w:color w:val="000000"/>
          <w:sz w:val="24"/>
          <w:szCs w:val="24"/>
        </w:rPr>
        <w:t>FreeRTOS</w:t>
      </w:r>
      <w:proofErr w:type="spellEnd"/>
      <w:r>
        <w:rPr>
          <w:rFonts w:eastAsia="楷体" w:hint="eastAsia"/>
          <w:color w:val="000000"/>
          <w:sz w:val="24"/>
          <w:szCs w:val="24"/>
          <w:vertAlign w:val="superscript"/>
        </w:rPr>
        <w:t>[16]</w:t>
      </w:r>
      <w:r>
        <w:rPr>
          <w:rFonts w:eastAsia="楷体" w:hint="eastAsia"/>
          <w:color w:val="000000"/>
          <w:sz w:val="24"/>
          <w:szCs w:val="24"/>
        </w:rPr>
        <w:t>和</w:t>
      </w:r>
      <w:proofErr w:type="spellStart"/>
      <w:r>
        <w:rPr>
          <w:rFonts w:eastAsia="楷体" w:hint="eastAsia"/>
          <w:color w:val="000000"/>
          <w:sz w:val="24"/>
          <w:szCs w:val="24"/>
        </w:rPr>
        <w:t>TinyOS</w:t>
      </w:r>
      <w:proofErr w:type="spellEnd"/>
      <w:r>
        <w:rPr>
          <w:rFonts w:eastAsia="楷体" w:hint="eastAsia"/>
          <w:color w:val="000000"/>
          <w:sz w:val="24"/>
          <w:szCs w:val="24"/>
          <w:vertAlign w:val="superscript"/>
        </w:rPr>
        <w:t>[17]</w:t>
      </w:r>
      <w:r>
        <w:rPr>
          <w:rFonts w:eastAsia="楷体" w:hint="eastAsia"/>
          <w:color w:val="000000"/>
          <w:sz w:val="24"/>
          <w:szCs w:val="24"/>
        </w:rPr>
        <w:t>；第四类是为方便开发者在操作系统上调用硬件而构建的</w:t>
      </w:r>
      <w:r>
        <w:rPr>
          <w:rFonts w:eastAsia="楷体" w:hint="eastAsia"/>
          <w:color w:val="000000"/>
          <w:sz w:val="24"/>
          <w:szCs w:val="24"/>
        </w:rPr>
        <w:t>SDK</w:t>
      </w:r>
      <w:r>
        <w:rPr>
          <w:rFonts w:eastAsia="楷体" w:hint="eastAsia"/>
          <w:color w:val="000000"/>
          <w:sz w:val="24"/>
          <w:szCs w:val="24"/>
        </w:rPr>
        <w:t>或运行时，如</w:t>
      </w:r>
      <w:r>
        <w:rPr>
          <w:rFonts w:eastAsia="楷体" w:hint="eastAsia"/>
          <w:color w:val="000000"/>
          <w:sz w:val="24"/>
          <w:szCs w:val="24"/>
        </w:rPr>
        <w:t>ROS</w:t>
      </w:r>
      <w:r>
        <w:rPr>
          <w:rFonts w:eastAsia="楷体" w:hint="eastAsia"/>
          <w:color w:val="000000"/>
          <w:sz w:val="24"/>
          <w:szCs w:val="24"/>
          <w:vertAlign w:val="superscript"/>
        </w:rPr>
        <w:t>[18]</w:t>
      </w:r>
      <w:r>
        <w:rPr>
          <w:rFonts w:eastAsia="楷体" w:hint="eastAsia"/>
          <w:color w:val="000000"/>
          <w:sz w:val="24"/>
          <w:szCs w:val="24"/>
        </w:rPr>
        <w:t>、</w:t>
      </w:r>
      <w:r>
        <w:rPr>
          <w:rFonts w:eastAsia="楷体" w:hint="eastAsia"/>
          <w:color w:val="000000"/>
          <w:sz w:val="24"/>
          <w:szCs w:val="24"/>
        </w:rPr>
        <w:t>micro-ROS</w:t>
      </w:r>
      <w:r>
        <w:rPr>
          <w:rFonts w:eastAsia="楷体" w:hint="eastAsia"/>
          <w:color w:val="000000"/>
          <w:sz w:val="24"/>
          <w:szCs w:val="24"/>
          <w:vertAlign w:val="superscript"/>
        </w:rPr>
        <w:t>[19]</w:t>
      </w:r>
      <w:r>
        <w:rPr>
          <w:rFonts w:eastAsia="楷体" w:hint="eastAsia"/>
          <w:color w:val="000000"/>
          <w:sz w:val="24"/>
          <w:szCs w:val="24"/>
        </w:rPr>
        <w:t>和</w:t>
      </w:r>
      <w:r>
        <w:rPr>
          <w:rFonts w:eastAsia="楷体" w:hint="eastAsia"/>
          <w:color w:val="000000"/>
          <w:sz w:val="24"/>
          <w:szCs w:val="24"/>
        </w:rPr>
        <w:t>PX4 Autopilot</w:t>
      </w:r>
      <w:r>
        <w:rPr>
          <w:rFonts w:eastAsia="楷体" w:hint="eastAsia"/>
          <w:color w:val="000000"/>
          <w:sz w:val="24"/>
          <w:szCs w:val="24"/>
          <w:vertAlign w:val="superscript"/>
        </w:rPr>
        <w:t>[20]</w:t>
      </w:r>
      <w:r>
        <w:rPr>
          <w:rFonts w:eastAsia="楷体" w:hint="eastAsia"/>
          <w:color w:val="000000"/>
          <w:sz w:val="24"/>
          <w:szCs w:val="24"/>
        </w:rPr>
        <w:t>。尽管这些系统在特定场景和业务需求下都取得了显著的成效，但如图</w:t>
      </w:r>
      <w:r>
        <w:rPr>
          <w:rFonts w:eastAsia="楷体" w:hint="eastAsia"/>
          <w:color w:val="000000"/>
          <w:sz w:val="24"/>
          <w:szCs w:val="24"/>
        </w:rPr>
        <w:t>1</w:t>
      </w:r>
      <w:r>
        <w:rPr>
          <w:rFonts w:eastAsia="楷体" w:hint="eastAsia"/>
          <w:color w:val="000000"/>
          <w:sz w:val="24"/>
          <w:szCs w:val="24"/>
        </w:rPr>
        <w:t>所示，</w:t>
      </w:r>
      <w:r>
        <w:rPr>
          <w:rFonts w:eastAsia="楷体" w:hint="eastAsia"/>
          <w:b/>
          <w:color w:val="000000"/>
          <w:sz w:val="24"/>
          <w:szCs w:val="24"/>
        </w:rPr>
        <w:t>当前泛在操作系统并不适合作为支撑形态多样、具备自适应响应与自主决策能力的泛在</w:t>
      </w:r>
      <w:r>
        <w:rPr>
          <w:rFonts w:eastAsia="楷体" w:hint="eastAsia"/>
          <w:b/>
          <w:color w:val="000000"/>
          <w:sz w:val="24"/>
          <w:szCs w:val="24"/>
        </w:rPr>
        <w:t>AI</w:t>
      </w:r>
      <w:r>
        <w:rPr>
          <w:rFonts w:eastAsia="楷体" w:hint="eastAsia"/>
          <w:b/>
          <w:color w:val="000000"/>
          <w:sz w:val="24"/>
          <w:szCs w:val="24"/>
        </w:rPr>
        <w:t>设备的通用操作系统。</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首先，</w:t>
      </w:r>
      <w:r>
        <w:rPr>
          <w:rFonts w:eastAsia="楷体" w:hint="eastAsia"/>
          <w:b/>
          <w:color w:val="000000"/>
          <w:sz w:val="24"/>
          <w:szCs w:val="24"/>
        </w:rPr>
        <w:t>宏内核系统和微内核系统对硬件操作的时效性和稳定性方面存在明显不足。</w:t>
      </w:r>
      <w:r>
        <w:rPr>
          <w:rFonts w:eastAsia="楷体" w:hint="eastAsia"/>
          <w:color w:val="000000"/>
          <w:sz w:val="24"/>
          <w:szCs w:val="24"/>
        </w:rPr>
        <w:t>宏内核系统的应用程序操作硬件设备，必须通过系统调用陷入内核，再由内核转发请求至相应的驱动程序。驱动通过对</w:t>
      </w:r>
      <w:r>
        <w:rPr>
          <w:rFonts w:eastAsia="楷体" w:hint="eastAsia"/>
          <w:color w:val="000000"/>
          <w:sz w:val="24"/>
          <w:szCs w:val="24"/>
        </w:rPr>
        <w:t>MMIO</w:t>
      </w:r>
      <w:r>
        <w:rPr>
          <w:rFonts w:eastAsia="楷体" w:hint="eastAsia"/>
          <w:color w:val="000000"/>
          <w:sz w:val="24"/>
          <w:szCs w:val="24"/>
        </w:rPr>
        <w:t>映射的设备寄存器地址空间进行读写，最终完成操作。设备返回值需要沿着相反路径，从内核态切换回用户态，再传递至应用程序。操作流程长，时效性差。此外，在这一过程中，宏内核的复杂性，如</w:t>
      </w:r>
      <w:r>
        <w:rPr>
          <w:rFonts w:eastAsia="楷体" w:hint="eastAsia"/>
          <w:color w:val="000000"/>
          <w:sz w:val="24"/>
          <w:szCs w:val="24"/>
        </w:rPr>
        <w:t>CPU</w:t>
      </w:r>
      <w:r>
        <w:rPr>
          <w:rFonts w:eastAsia="楷体" w:hint="eastAsia"/>
          <w:color w:val="000000"/>
          <w:sz w:val="24"/>
          <w:szCs w:val="24"/>
        </w:rPr>
        <w:t>调度、多线程对内核共享资源的竞争、</w:t>
      </w:r>
      <w:r>
        <w:rPr>
          <w:rFonts w:eastAsia="楷体" w:hint="eastAsia"/>
          <w:color w:val="000000"/>
          <w:sz w:val="24"/>
          <w:szCs w:val="24"/>
        </w:rPr>
        <w:t>I/O</w:t>
      </w:r>
      <w:r>
        <w:rPr>
          <w:rFonts w:eastAsia="楷体" w:hint="eastAsia"/>
          <w:color w:val="000000"/>
          <w:sz w:val="24"/>
          <w:szCs w:val="24"/>
        </w:rPr>
        <w:t>并发等因素都会产生较大的时间抖动。尽管微内核系统的内核结构相对简洁，内核部分的抖动性较小。然而，其硬件操作过程需从应用程序先陷入微内核，再由微内核切换到</w:t>
      </w:r>
      <w:r>
        <w:rPr>
          <w:rFonts w:eastAsia="楷体" w:hint="eastAsia"/>
          <w:color w:val="000000"/>
          <w:sz w:val="24"/>
          <w:szCs w:val="24"/>
        </w:rPr>
        <w:lastRenderedPageBreak/>
        <w:t>用户态驱动，由驱动完成硬件操作。这一过程要完成两次用户态与内核态的切换，整体时间延迟往往高于宏内核。同理，无论是基于宏内核还是微内核所构建的</w:t>
      </w:r>
      <w:r>
        <w:rPr>
          <w:rFonts w:eastAsia="楷体" w:hint="eastAsia"/>
          <w:color w:val="000000"/>
          <w:sz w:val="24"/>
          <w:szCs w:val="24"/>
        </w:rPr>
        <w:t>SDK</w:t>
      </w:r>
      <w:r>
        <w:rPr>
          <w:rFonts w:eastAsia="楷体" w:hint="eastAsia"/>
          <w:color w:val="000000"/>
          <w:sz w:val="24"/>
          <w:szCs w:val="24"/>
        </w:rPr>
        <w:t>与运行时方案，在设备操作的时效性和抖动性上都难以达到高性能实时的要求。</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其次，</w:t>
      </w:r>
      <w:r>
        <w:rPr>
          <w:rFonts w:eastAsia="楷体" w:hint="eastAsia"/>
          <w:b/>
          <w:color w:val="000000"/>
          <w:sz w:val="24"/>
          <w:szCs w:val="24"/>
        </w:rPr>
        <w:t>当前的泛在操作系统普遍缺乏对</w:t>
      </w:r>
      <w:r>
        <w:rPr>
          <w:rFonts w:eastAsia="楷体" w:hint="eastAsia"/>
          <w:b/>
          <w:color w:val="000000"/>
          <w:sz w:val="24"/>
          <w:szCs w:val="24"/>
        </w:rPr>
        <w:t>AI</w:t>
      </w:r>
      <w:r>
        <w:rPr>
          <w:rFonts w:eastAsia="楷体" w:hint="eastAsia"/>
          <w:b/>
          <w:color w:val="000000"/>
          <w:sz w:val="24"/>
          <w:szCs w:val="24"/>
        </w:rPr>
        <w:t>推理和多模型协同决策的原生支持</w:t>
      </w:r>
      <w:r>
        <w:rPr>
          <w:rFonts w:eastAsia="楷体" w:hint="eastAsia"/>
          <w:color w:val="000000"/>
          <w:sz w:val="24"/>
          <w:szCs w:val="24"/>
        </w:rPr>
        <w:t>。一方面，宏内核和微内核系统仅提供</w:t>
      </w:r>
      <w:r>
        <w:rPr>
          <w:rFonts w:eastAsia="楷体" w:hint="eastAsia"/>
          <w:color w:val="000000"/>
          <w:sz w:val="24"/>
          <w:szCs w:val="24"/>
        </w:rPr>
        <w:t>CPU/GPU/NPU</w:t>
      </w:r>
      <w:r>
        <w:rPr>
          <w:rFonts w:eastAsia="楷体" w:hint="eastAsia"/>
          <w:color w:val="000000"/>
          <w:sz w:val="24"/>
          <w:szCs w:val="24"/>
        </w:rPr>
        <w:t>的基础驱动接口，推理任务的调度与相关内存管理则依赖“外挂式”的推理框架来完成。然而，这些框架的调度机制与操作系统内核缺乏协同，容易造成内核调度与框架调度的冲突，从而降低系统性能。同时，加速器显存与推理任务的隔离也由框架自行实现，导致系统安全性和多用户支持不足。另一方面，极简系统通常不具备完善的推理支持能力，开发者需要手动编写操作加速器的代码并将其嵌入系统内部，开发难度较高。进一步而言，即便在泛在设备上部署了现有推理框架，这些框架往往仍然缺乏多模型协作能力。但在泛在</w:t>
      </w:r>
      <w:r>
        <w:rPr>
          <w:rFonts w:eastAsia="楷体" w:hint="eastAsia"/>
          <w:color w:val="000000"/>
          <w:sz w:val="24"/>
          <w:szCs w:val="24"/>
        </w:rPr>
        <w:t>AI</w:t>
      </w:r>
      <w:r>
        <w:rPr>
          <w:rFonts w:eastAsia="楷体" w:hint="eastAsia"/>
          <w:color w:val="000000"/>
          <w:sz w:val="24"/>
          <w:szCs w:val="24"/>
        </w:rPr>
        <w:t>场景中，设备通常集成多种异构传感器，需要同时调用不同用途的模型并在实时环境下进行协同决策。例如，扫地机器人需要同时依赖避障模型、路径规划模型和清扫策略模型。如果缺乏系统级的多模型并发执行与结果融合机制，就难以高效完成复杂任务。</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最后，</w:t>
      </w:r>
      <w:r>
        <w:rPr>
          <w:rFonts w:eastAsia="楷体" w:hint="eastAsia"/>
          <w:b/>
          <w:color w:val="000000"/>
          <w:sz w:val="24"/>
          <w:szCs w:val="24"/>
        </w:rPr>
        <w:t>当前的泛在操作系统在支持异构泛在硬件方面仍存在明显不足</w:t>
      </w:r>
      <w:r>
        <w:rPr>
          <w:rFonts w:eastAsia="楷体" w:hint="eastAsia"/>
          <w:color w:val="000000"/>
          <w:sz w:val="24"/>
          <w:szCs w:val="24"/>
        </w:rPr>
        <w:t>。以宏内核系统为例，它们普遍依赖厂商提供的内核态驱动。然而，驱动开发本身门槛较高，调试过程也极为复杂。一旦驱动运行出现异常，往往会直接导致整个系统崩溃，而利用驱动漏洞更是攻击者进行提权的最重要途径，安全风险高。相比之下，微内核将驱动移至用户态运行，理论上可以防止利用驱动漏洞攻击内核，但其仍存在架构性问题：如果驱动被拆分部署在不同的系统服务中，驱动之间的调用需要通过</w:t>
      </w:r>
      <w:r>
        <w:rPr>
          <w:rFonts w:eastAsia="楷体" w:hint="eastAsia"/>
          <w:color w:val="000000"/>
          <w:sz w:val="24"/>
          <w:szCs w:val="24"/>
        </w:rPr>
        <w:t>IPC</w:t>
      </w:r>
      <w:r>
        <w:rPr>
          <w:rFonts w:eastAsia="楷体" w:hint="eastAsia"/>
          <w:color w:val="000000"/>
          <w:sz w:val="24"/>
          <w:szCs w:val="24"/>
        </w:rPr>
        <w:t>通信来完成，势必带来性能开销；而如果多个驱动被集中在同一个服务内，则一旦某个驱动被攻破，攻击者便能接管该服务中所有驱动对应的设备控制权，从而危及整个系统的安全。极简系统则缺乏统一的驱动框架，往往需要针对每一类设备单独编写支持代码，这种模式开发成本高，难以应对设备的多样化需求。在宏内核或微内核之上构建的</w:t>
      </w:r>
      <w:r>
        <w:rPr>
          <w:rFonts w:eastAsia="楷体" w:hint="eastAsia"/>
          <w:color w:val="000000"/>
          <w:sz w:val="24"/>
          <w:szCs w:val="24"/>
        </w:rPr>
        <w:t>SDK</w:t>
      </w:r>
      <w:r>
        <w:rPr>
          <w:rFonts w:eastAsia="楷体" w:hint="eastAsia"/>
          <w:color w:val="000000"/>
          <w:sz w:val="24"/>
          <w:szCs w:val="24"/>
        </w:rPr>
        <w:t>和运行时，虽然在一定程度上简化了开发流程，但本质上仍继承了底层架构存在的问题。随着泛在设备新形态不断涌现、应用需求日益复杂，现有的泛在操作系统难以对未来对多样化异构硬件和业务的进行全面支撑。</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当前泛在操作系统在性能、</w:t>
      </w:r>
      <w:r>
        <w:rPr>
          <w:rFonts w:eastAsia="楷体" w:hint="eastAsia"/>
          <w:color w:val="000000"/>
          <w:sz w:val="24"/>
          <w:szCs w:val="24"/>
        </w:rPr>
        <w:t>AI</w:t>
      </w:r>
      <w:r>
        <w:rPr>
          <w:rFonts w:eastAsia="楷体" w:hint="eastAsia"/>
          <w:color w:val="000000"/>
          <w:sz w:val="24"/>
          <w:szCs w:val="24"/>
        </w:rPr>
        <w:t>原生支持和生态兼容性方面存在明显局限，</w:t>
      </w:r>
      <w:r>
        <w:rPr>
          <w:rFonts w:eastAsia="楷体" w:hint="eastAsia"/>
          <w:color w:val="000000"/>
          <w:sz w:val="24"/>
          <w:szCs w:val="24"/>
        </w:rPr>
        <w:lastRenderedPageBreak/>
        <w:t>其根本原因在于</w:t>
      </w:r>
      <w:r>
        <w:rPr>
          <w:rFonts w:eastAsia="楷体" w:hint="eastAsia"/>
          <w:b/>
          <w:color w:val="000000"/>
          <w:sz w:val="24"/>
          <w:szCs w:val="24"/>
        </w:rPr>
        <w:t>现有系统仍然是基于传统宏内核或微内核架构，通过增量修改或“外挂式”开发而形成的</w:t>
      </w:r>
      <w:r>
        <w:rPr>
          <w:rFonts w:eastAsia="楷体" w:hint="eastAsia"/>
          <w:color w:val="000000"/>
          <w:sz w:val="24"/>
          <w:szCs w:val="24"/>
        </w:rPr>
        <w:t>。传统宏内核和微内核设计的初衷是服务于多用户共享系统场景，虽然设备种类多，但功能类型相对单一</w:t>
      </w:r>
      <w:r>
        <w:rPr>
          <w:rFonts w:eastAsia="楷体" w:hint="eastAsia"/>
          <w:color w:val="000000"/>
          <w:sz w:val="24"/>
          <w:szCs w:val="24"/>
        </w:rPr>
        <w:t>(</w:t>
      </w:r>
      <w:r>
        <w:rPr>
          <w:rFonts w:eastAsia="楷体" w:hint="eastAsia"/>
          <w:color w:val="000000"/>
          <w:sz w:val="24"/>
          <w:szCs w:val="24"/>
        </w:rPr>
        <w:t>如硬盘、内存、网络设备等</w:t>
      </w:r>
      <w:r>
        <w:rPr>
          <w:rFonts w:eastAsia="楷体" w:hint="eastAsia"/>
          <w:color w:val="000000"/>
          <w:sz w:val="24"/>
          <w:szCs w:val="24"/>
        </w:rPr>
        <w:t>)</w:t>
      </w:r>
      <w:r>
        <w:rPr>
          <w:rFonts w:eastAsia="楷体" w:hint="eastAsia"/>
          <w:color w:val="000000"/>
          <w:sz w:val="24"/>
          <w:szCs w:val="24"/>
        </w:rPr>
        <w:t>，可以通过统一的驱动框架进行抽象，从而提供稳定的接口。与之形成鲜明对比的是，泛在操作系统面临的应用场景具有三个显著特征：首先，它通常运行在单用户独占环境下，对性能和响应时间要求更高；其次，设备类型极其多样，功能复杂，不再局限于传统硬件接口，这对系统的抽象能力和可扩展性提出了更高要求；最后，</w:t>
      </w:r>
      <w:r>
        <w:rPr>
          <w:rFonts w:eastAsia="楷体" w:hint="eastAsia"/>
          <w:color w:val="000000"/>
          <w:sz w:val="24"/>
          <w:szCs w:val="24"/>
        </w:rPr>
        <w:t>AI</w:t>
      </w:r>
      <w:r>
        <w:rPr>
          <w:rFonts w:eastAsia="楷体" w:hint="eastAsia"/>
          <w:color w:val="000000"/>
          <w:sz w:val="24"/>
          <w:szCs w:val="24"/>
        </w:rPr>
        <w:t>原生能力成为核心商业卖点，涉及高性能推理、异构计算和多模型管理和协作等，亟需操作系统层面的支持。</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b/>
          <w:color w:val="000000"/>
          <w:sz w:val="24"/>
          <w:szCs w:val="24"/>
        </w:rPr>
        <w:t>本项目旨在突破传统宏内核与微内核操作系统的架构限制，探索基于外核架构</w:t>
      </w:r>
      <w:r>
        <w:rPr>
          <w:rFonts w:eastAsia="楷体" w:hint="eastAsia"/>
          <w:b/>
          <w:color w:val="000000"/>
          <w:sz w:val="24"/>
          <w:szCs w:val="24"/>
        </w:rPr>
        <w:t>(Exokernel OS)</w:t>
      </w:r>
      <w:r>
        <w:rPr>
          <w:rFonts w:eastAsia="楷体" w:hint="eastAsia"/>
          <w:b/>
          <w:color w:val="000000"/>
          <w:sz w:val="24"/>
          <w:szCs w:val="24"/>
        </w:rPr>
        <w:t>的新型操作系统设计</w:t>
      </w:r>
      <w:r>
        <w:rPr>
          <w:rFonts w:eastAsia="楷体" w:hint="eastAsia"/>
          <w:color w:val="000000"/>
          <w:sz w:val="24"/>
          <w:szCs w:val="24"/>
        </w:rPr>
        <w:t>，以支撑泛在</w:t>
      </w:r>
      <w:r>
        <w:rPr>
          <w:rFonts w:eastAsia="楷体" w:hint="eastAsia"/>
          <w:color w:val="000000"/>
          <w:sz w:val="24"/>
          <w:szCs w:val="24"/>
        </w:rPr>
        <w:t>AI</w:t>
      </w:r>
      <w:r>
        <w:rPr>
          <w:rFonts w:eastAsia="楷体" w:hint="eastAsia"/>
          <w:color w:val="000000"/>
          <w:sz w:val="24"/>
          <w:szCs w:val="24"/>
        </w:rPr>
        <w:t>设备的多样化需求。外核理念最早由麻省理工学院研究团队提出，其设计目标在于解决运行在多样化硬件上特定应用</w:t>
      </w:r>
      <w:r>
        <w:rPr>
          <w:rFonts w:eastAsia="楷体" w:hint="eastAsia"/>
          <w:color w:val="000000"/>
          <w:sz w:val="24"/>
          <w:szCs w:val="24"/>
        </w:rPr>
        <w:t>(</w:t>
      </w:r>
      <w:r>
        <w:rPr>
          <w:rFonts w:eastAsia="楷体" w:hint="eastAsia"/>
          <w:color w:val="000000"/>
          <w:sz w:val="24"/>
          <w:szCs w:val="24"/>
        </w:rPr>
        <w:t>如数据库与科学计算</w:t>
      </w:r>
      <w:r>
        <w:rPr>
          <w:rFonts w:eastAsia="楷体" w:hint="eastAsia"/>
          <w:color w:val="000000"/>
          <w:sz w:val="24"/>
          <w:szCs w:val="24"/>
        </w:rPr>
        <w:t>)</w:t>
      </w:r>
      <w:r>
        <w:rPr>
          <w:rFonts w:eastAsia="楷体" w:hint="eastAsia"/>
          <w:color w:val="000000"/>
          <w:sz w:val="24"/>
          <w:szCs w:val="24"/>
        </w:rPr>
        <w:t>所面临的性能瓶颈。与传统内核通过统一抽象管理硬件资源的方式不同，外核架构将资源管理的自主权尽可能透传给应用程序，操作系统仅负责低级别的资源分配与安全控制，从而避免冗余抽象带来的性能损耗。对于泛在</w:t>
      </w:r>
      <w:r>
        <w:rPr>
          <w:rFonts w:eastAsia="楷体" w:hint="eastAsia"/>
          <w:color w:val="000000"/>
          <w:sz w:val="24"/>
          <w:szCs w:val="24"/>
        </w:rPr>
        <w:t>AI</w:t>
      </w:r>
      <w:r>
        <w:rPr>
          <w:rFonts w:eastAsia="楷体" w:hint="eastAsia"/>
          <w:color w:val="000000"/>
          <w:sz w:val="24"/>
          <w:szCs w:val="24"/>
        </w:rPr>
        <w:t>设备而言，这种“最小内核、最大灵活性”的设计能够更好地适应单用户独占、实时性能、硬件类型复杂多样以及</w:t>
      </w:r>
      <w:r>
        <w:rPr>
          <w:rFonts w:eastAsia="楷体" w:hint="eastAsia"/>
          <w:color w:val="000000"/>
          <w:sz w:val="24"/>
          <w:szCs w:val="24"/>
        </w:rPr>
        <w:t>AI</w:t>
      </w:r>
      <w:r>
        <w:rPr>
          <w:rFonts w:eastAsia="楷体" w:hint="eastAsia"/>
          <w:color w:val="000000"/>
          <w:sz w:val="24"/>
          <w:szCs w:val="24"/>
        </w:rPr>
        <w:t>推理高性能的需求。</w:t>
      </w:r>
    </w:p>
    <w:p w:rsidR="009624F3" w:rsidRDefault="00000000">
      <w:pPr>
        <w:spacing w:line="440" w:lineRule="exact"/>
        <w:rPr>
          <w:rFonts w:eastAsia="楷体"/>
          <w:b/>
          <w:color w:val="000000"/>
          <w:sz w:val="24"/>
          <w:szCs w:val="24"/>
        </w:rPr>
      </w:pPr>
      <w:r>
        <w:rPr>
          <w:rFonts w:eastAsia="楷体" w:hint="eastAsia"/>
          <w:color w:val="000000"/>
          <w:sz w:val="24"/>
          <w:szCs w:val="24"/>
        </w:rPr>
        <w:t xml:space="preserve">    </w:t>
      </w:r>
      <w:r>
        <w:rPr>
          <w:rFonts w:eastAsia="楷体" w:hint="eastAsia"/>
          <w:b/>
          <w:color w:val="000000"/>
          <w:sz w:val="24"/>
          <w:szCs w:val="24"/>
        </w:rPr>
        <w:t>(1)</w:t>
      </w:r>
      <w:r>
        <w:rPr>
          <w:rFonts w:eastAsia="楷体" w:hint="eastAsia"/>
          <w:b/>
          <w:color w:val="000000"/>
          <w:sz w:val="24"/>
          <w:szCs w:val="24"/>
        </w:rPr>
        <w:t>在外核架构下，应用程序不仅能够以极低的开销直接访问硬件资源，还拥有更大的自主权来定制硬件使用策略。</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具体而言，操作系统会将硬件寄存器对应的物理地址映射到用户态应用的地址空间，使应用能够像读写普通内存一样快速操控硬件。这种机制有效降低了访问延迟，并避免频繁陷入内核态所带来的性能抖动，从而显著提升系统的实时性和确定性。相比之下，宏内核在执行硬件操作时，应用必须通过系统调用进入内核态，再由内核驱动访问硬件，完成后再返回用户态。一次用户态与内核态的切换通常需要数百纳秒到数微秒，而复杂的</w:t>
      </w:r>
      <w:r>
        <w:rPr>
          <w:rFonts w:eastAsia="楷体" w:hint="eastAsia"/>
          <w:color w:val="000000"/>
          <w:sz w:val="24"/>
          <w:szCs w:val="24"/>
        </w:rPr>
        <w:t xml:space="preserve"> I/O </w:t>
      </w:r>
      <w:r>
        <w:rPr>
          <w:rFonts w:eastAsia="楷体" w:hint="eastAsia"/>
          <w:color w:val="000000"/>
          <w:sz w:val="24"/>
          <w:szCs w:val="24"/>
        </w:rPr>
        <w:t>操作往往会将延迟放大到数十微秒甚至更高。在实时任务中，这种额外开销会被频繁累积，显著影响整体性能。微内核系统还需要额外进行内核态微核和用户态驱动的切换。而外核架构通过消除上下文切换，让应用直接读写硬件寄存器，从根本上实现了性能提升。同时，外核架构还赋予应用根据业务逻辑与硬件特性灵活选择策略的能力。例如，在传感器数据采集场景中，应用可以根据实际需求决定采用轮询还是中断的方式来</w:t>
      </w:r>
      <w:r>
        <w:rPr>
          <w:rFonts w:eastAsia="楷体" w:hint="eastAsia"/>
          <w:color w:val="000000"/>
          <w:sz w:val="24"/>
          <w:szCs w:val="24"/>
        </w:rPr>
        <w:lastRenderedPageBreak/>
        <w:t>读取数据，从而在性能、能耗和响应速度之间实现最优平衡。这种细粒度的优化在宏内核或微内核架构下几乎难以实现，因为传统驱动框架往往会屏蔽底层硬件特性，限制了应用的灵活性。</w:t>
      </w:r>
    </w:p>
    <w:p w:rsidR="009624F3" w:rsidRDefault="00000000">
      <w:pPr>
        <w:spacing w:line="440" w:lineRule="exact"/>
        <w:rPr>
          <w:rFonts w:eastAsia="楷体"/>
          <w:b/>
          <w:color w:val="000000"/>
          <w:sz w:val="24"/>
          <w:szCs w:val="24"/>
        </w:rPr>
      </w:pPr>
      <w:r>
        <w:rPr>
          <w:rFonts w:eastAsia="楷体" w:hint="eastAsia"/>
          <w:color w:val="000000"/>
          <w:sz w:val="24"/>
          <w:szCs w:val="24"/>
        </w:rPr>
        <w:t xml:space="preserve">    </w:t>
      </w:r>
      <w:r>
        <w:rPr>
          <w:rFonts w:eastAsia="楷体" w:hint="eastAsia"/>
          <w:b/>
          <w:color w:val="000000"/>
          <w:sz w:val="24"/>
          <w:szCs w:val="24"/>
        </w:rPr>
        <w:t>(2)</w:t>
      </w:r>
      <w:r>
        <w:rPr>
          <w:rFonts w:eastAsia="楷体" w:hint="eastAsia"/>
          <w:b/>
          <w:color w:val="000000"/>
          <w:sz w:val="24"/>
          <w:szCs w:val="24"/>
        </w:rPr>
        <w:t>通过用户态推理服务对</w:t>
      </w:r>
      <w:r>
        <w:rPr>
          <w:rFonts w:eastAsia="楷体" w:hint="eastAsia"/>
          <w:b/>
          <w:color w:val="000000"/>
          <w:sz w:val="24"/>
          <w:szCs w:val="24"/>
        </w:rPr>
        <w:t>GPU</w:t>
      </w:r>
      <w:r>
        <w:rPr>
          <w:rFonts w:eastAsia="楷体" w:hint="eastAsia"/>
          <w:b/>
          <w:color w:val="000000"/>
          <w:sz w:val="24"/>
          <w:szCs w:val="24"/>
        </w:rPr>
        <w:t>、</w:t>
      </w:r>
      <w:r>
        <w:rPr>
          <w:rFonts w:eastAsia="楷体" w:hint="eastAsia"/>
          <w:b/>
          <w:color w:val="000000"/>
          <w:sz w:val="24"/>
          <w:szCs w:val="24"/>
        </w:rPr>
        <w:t>NPU</w:t>
      </w:r>
      <w:r>
        <w:rPr>
          <w:rFonts w:eastAsia="楷体" w:hint="eastAsia"/>
          <w:b/>
          <w:color w:val="000000"/>
          <w:sz w:val="24"/>
          <w:szCs w:val="24"/>
        </w:rPr>
        <w:t>等异构加速器进行统一管理与调度，并实现应用</w:t>
      </w:r>
      <w:r>
        <w:rPr>
          <w:rFonts w:eastAsia="楷体" w:hint="eastAsia"/>
          <w:b/>
          <w:color w:val="000000"/>
          <w:sz w:val="24"/>
          <w:szCs w:val="24"/>
        </w:rPr>
        <w:t>AI</w:t>
      </w:r>
      <w:r>
        <w:rPr>
          <w:rFonts w:eastAsia="楷体" w:hint="eastAsia"/>
          <w:b/>
          <w:color w:val="000000"/>
          <w:sz w:val="24"/>
          <w:szCs w:val="24"/>
        </w:rPr>
        <w:t>推理请求的原生支持。</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对应用程序的推理请求采用一次申请多次服务的模式。首先应用程序向外核发起推理资源申请。外核向应用颁发包含版本、租期及权限能力</w:t>
      </w:r>
      <w:r>
        <w:rPr>
          <w:rFonts w:eastAsia="楷体" w:hint="eastAsia"/>
          <w:color w:val="000000"/>
          <w:sz w:val="24"/>
          <w:szCs w:val="24"/>
        </w:rPr>
        <w:t>(Permission Capability)</w:t>
      </w:r>
      <w:r>
        <w:rPr>
          <w:rFonts w:eastAsia="楷体" w:hint="eastAsia"/>
          <w:color w:val="000000"/>
          <w:sz w:val="24"/>
          <w:szCs w:val="24"/>
        </w:rPr>
        <w:t>。与此同时，外核建立起应用程序与用户态推理服务之间的高效通信信道，应用可以以低开销的方式直接向推理服务提交推理请求。推理服务进程在接收请求后，通过查验权限能力对推理资源使用的合法性进行校验，并在此基础上实施精细化的资源管理。在调度策略方面，用户态推理服务完全自主掌控推理资源的分配与调度，外核不再介入，从而有效避免了资源管理层次间的冲突。推理服务能够感知不同硬件加速器的特性，在此基础上进行定制化调度，以提升整体推理效率与能效比。外核体系下的推理服务实现了安全性与性能的分层优化：外核侧确保硬件资源的可控性与可信性，而用户态服务侧则保证了计算资源的高效使用。此外，该推理服务提供面向</w:t>
      </w:r>
      <w:r>
        <w:rPr>
          <w:rFonts w:eastAsia="楷体" w:hint="eastAsia"/>
          <w:color w:val="000000"/>
          <w:sz w:val="24"/>
          <w:szCs w:val="24"/>
        </w:rPr>
        <w:t>AI</w:t>
      </w:r>
      <w:r>
        <w:rPr>
          <w:rFonts w:eastAsia="楷体" w:hint="eastAsia"/>
          <w:color w:val="000000"/>
          <w:sz w:val="24"/>
          <w:szCs w:val="24"/>
        </w:rPr>
        <w:t>应用的原生接口，如支持</w:t>
      </w:r>
      <w:r>
        <w:rPr>
          <w:rFonts w:eastAsia="楷体" w:hint="eastAsia"/>
          <w:color w:val="000000"/>
          <w:sz w:val="24"/>
          <w:szCs w:val="24"/>
        </w:rPr>
        <w:t>Tensor</w:t>
      </w:r>
      <w:r>
        <w:rPr>
          <w:rFonts w:eastAsia="楷体" w:hint="eastAsia"/>
          <w:color w:val="000000"/>
          <w:sz w:val="24"/>
          <w:szCs w:val="24"/>
        </w:rPr>
        <w:t>、</w:t>
      </w:r>
      <w:r>
        <w:rPr>
          <w:rFonts w:eastAsia="楷体" w:hint="eastAsia"/>
          <w:color w:val="000000"/>
          <w:sz w:val="24"/>
          <w:szCs w:val="24"/>
        </w:rPr>
        <w:t>ONNX</w:t>
      </w:r>
      <w:r>
        <w:rPr>
          <w:rFonts w:eastAsia="楷体" w:hint="eastAsia"/>
          <w:color w:val="000000"/>
          <w:sz w:val="24"/>
          <w:szCs w:val="24"/>
        </w:rPr>
        <w:t>等主流数据与模型格式。同时，推理服务提供了领域特定语言</w:t>
      </w:r>
      <w:r>
        <w:rPr>
          <w:rFonts w:eastAsia="楷体" w:hint="eastAsia"/>
          <w:color w:val="000000"/>
          <w:sz w:val="24"/>
          <w:szCs w:val="24"/>
        </w:rPr>
        <w:t>(DSL)</w:t>
      </w:r>
      <w:r>
        <w:rPr>
          <w:rFonts w:eastAsia="楷体" w:hint="eastAsia"/>
          <w:color w:val="000000"/>
          <w:sz w:val="24"/>
          <w:szCs w:val="24"/>
        </w:rPr>
        <w:t>，允许应用声明多模型之间的依赖关系及结果融合策略，为应用开发者提供了更大的灵活性与可编程性。</w:t>
      </w:r>
    </w:p>
    <w:p w:rsidR="009624F3" w:rsidRDefault="00000000">
      <w:pPr>
        <w:spacing w:line="440" w:lineRule="exact"/>
        <w:rPr>
          <w:rFonts w:eastAsia="楷体"/>
          <w:b/>
          <w:color w:val="000000"/>
          <w:sz w:val="24"/>
          <w:szCs w:val="24"/>
        </w:rPr>
      </w:pPr>
      <w:r>
        <w:rPr>
          <w:rFonts w:eastAsia="楷体" w:hint="eastAsia"/>
          <w:color w:val="000000"/>
          <w:sz w:val="24"/>
          <w:szCs w:val="24"/>
        </w:rPr>
        <w:t xml:space="preserve">    </w:t>
      </w:r>
      <w:r>
        <w:rPr>
          <w:rFonts w:eastAsia="楷体" w:hint="eastAsia"/>
          <w:b/>
          <w:color w:val="000000"/>
          <w:sz w:val="24"/>
          <w:szCs w:val="24"/>
        </w:rPr>
        <w:t>(3)</w:t>
      </w:r>
      <w:r>
        <w:rPr>
          <w:rFonts w:eastAsia="楷体" w:hint="eastAsia"/>
          <w:b/>
          <w:color w:val="000000"/>
          <w:sz w:val="24"/>
          <w:szCs w:val="24"/>
        </w:rPr>
        <w:t>外核架构通过将硬件直接且安全地暴露给用户态，简化了驱动的编写与调试；同时探索利用大模型进行驱动代码自动生成，以更好地支持多样化的泛在硬件生态。</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在外核架构下，设备驱动以</w:t>
      </w:r>
      <w:r>
        <w:rPr>
          <w:rFonts w:eastAsia="楷体" w:hint="eastAsia"/>
          <w:color w:val="000000"/>
          <w:sz w:val="24"/>
          <w:szCs w:val="24"/>
        </w:rPr>
        <w:t>SDK</w:t>
      </w:r>
      <w:r>
        <w:rPr>
          <w:rFonts w:eastAsia="楷体" w:hint="eastAsia"/>
          <w:color w:val="000000"/>
          <w:sz w:val="24"/>
          <w:szCs w:val="24"/>
        </w:rPr>
        <w:t>的形式提供，并链接到用户态的应用和服务中。外核的主要职责包括：将设备寄存器地址空间映射给用户程序；通过权限能力机制授权应用绑定中断，仅负责判定中断来源并将其转发给具备相应权限的应用；管理应用对设备</w:t>
      </w:r>
      <w:r>
        <w:rPr>
          <w:rFonts w:eastAsia="楷体" w:hint="eastAsia"/>
          <w:color w:val="000000"/>
          <w:sz w:val="24"/>
          <w:szCs w:val="24"/>
        </w:rPr>
        <w:t>IOMMU</w:t>
      </w:r>
      <w:r>
        <w:rPr>
          <w:rFonts w:eastAsia="楷体" w:hint="eastAsia"/>
          <w:color w:val="000000"/>
          <w:sz w:val="24"/>
          <w:szCs w:val="24"/>
        </w:rPr>
        <w:t>的配置权限，分配物理内存，以实现对设备</w:t>
      </w:r>
      <w:r>
        <w:rPr>
          <w:rFonts w:eastAsia="楷体" w:hint="eastAsia"/>
          <w:color w:val="000000"/>
          <w:sz w:val="24"/>
          <w:szCs w:val="24"/>
        </w:rPr>
        <w:t>DMA</w:t>
      </w:r>
      <w:r>
        <w:rPr>
          <w:rFonts w:eastAsia="楷体" w:hint="eastAsia"/>
          <w:color w:val="000000"/>
          <w:sz w:val="24"/>
          <w:szCs w:val="24"/>
        </w:rPr>
        <w:t>能力的安全管理与隔离。通过这些机制，设备的定制化控制逻辑完全由用户态实现，从而有效降低了驱动的开发和调试难度。进一步地，对于同类设备</w:t>
      </w:r>
      <w:r>
        <w:rPr>
          <w:rFonts w:eastAsia="楷体" w:hint="eastAsia"/>
          <w:color w:val="000000"/>
          <w:sz w:val="24"/>
          <w:szCs w:val="24"/>
        </w:rPr>
        <w:t>(</w:t>
      </w:r>
      <w:r>
        <w:rPr>
          <w:rFonts w:eastAsia="楷体" w:hint="eastAsia"/>
          <w:color w:val="000000"/>
          <w:sz w:val="24"/>
          <w:szCs w:val="24"/>
        </w:rPr>
        <w:t>如传感器、摄像头等</w:t>
      </w:r>
      <w:r>
        <w:rPr>
          <w:rFonts w:eastAsia="楷体" w:hint="eastAsia"/>
          <w:color w:val="000000"/>
          <w:sz w:val="24"/>
          <w:szCs w:val="24"/>
        </w:rPr>
        <w:t>)</w:t>
      </w:r>
      <w:r>
        <w:rPr>
          <w:rFonts w:eastAsia="楷体" w:hint="eastAsia"/>
          <w:color w:val="000000"/>
          <w:sz w:val="24"/>
          <w:szCs w:val="24"/>
        </w:rPr>
        <w:t>，可以定义统一的驱动框架以减少重复开发；在此基础上，探索利用大模型技术，将新设备的类型描述自动转化为驱动框架和驱动代码，从而加速新设备的快速接入。同时，大模型还可以辅助将已有的宏内核、微内核驱</w:t>
      </w:r>
      <w:r>
        <w:rPr>
          <w:rFonts w:eastAsia="楷体" w:hint="eastAsia"/>
          <w:color w:val="000000"/>
          <w:sz w:val="24"/>
          <w:szCs w:val="24"/>
        </w:rPr>
        <w:lastRenderedPageBreak/>
        <w:t>动迁移为用户态的驱动</w:t>
      </w:r>
      <w:r>
        <w:rPr>
          <w:rFonts w:eastAsia="楷体" w:hint="eastAsia"/>
          <w:color w:val="000000"/>
          <w:sz w:val="24"/>
          <w:szCs w:val="24"/>
        </w:rPr>
        <w:t>SDK</w:t>
      </w:r>
      <w:r>
        <w:rPr>
          <w:rFonts w:eastAsia="楷体" w:hint="eastAsia"/>
          <w:color w:val="000000"/>
          <w:sz w:val="24"/>
          <w:szCs w:val="24"/>
        </w:rPr>
        <w:t>，实现存量驱动资源的再利用。综上，外核架构的安全高效机制与大模型的自动化代码生成能力相结合，有望为泛在硬件逐步构建一个开放、灵活且可扩展的软件体系。</w:t>
      </w:r>
    </w:p>
    <w:p w:rsidR="009624F3" w:rsidRDefault="009624F3">
      <w:pPr>
        <w:rPr>
          <w:rFonts w:eastAsia="楷体"/>
        </w:rPr>
      </w:pP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综上所述，本项目拟从以下三个方面开展协同研究：一是探索如何构建基于外核架构的新型泛在操作系统；二是在该操作系统下研究如何高效支持多模型的协同推理；三是构建面向泛在硬件的用户态驱动框架。本项目的预期成果具有以下三方面的重要意义：</w:t>
      </w:r>
      <w:r>
        <w:rPr>
          <w:rFonts w:eastAsia="楷体" w:hint="eastAsia"/>
          <w:color w:val="000000"/>
          <w:sz w:val="24"/>
          <w:szCs w:val="24"/>
        </w:rPr>
        <w:t>1)</w:t>
      </w:r>
      <w:r>
        <w:rPr>
          <w:rFonts w:eastAsia="楷体" w:hint="eastAsia"/>
          <w:color w:val="000000"/>
          <w:sz w:val="24"/>
          <w:szCs w:val="24"/>
        </w:rPr>
        <w:t>本项目将为泛在</w:t>
      </w:r>
      <w:r>
        <w:rPr>
          <w:rFonts w:eastAsia="楷体" w:hint="eastAsia"/>
          <w:color w:val="000000"/>
          <w:sz w:val="24"/>
          <w:szCs w:val="24"/>
        </w:rPr>
        <w:t>AI</w:t>
      </w:r>
      <w:r>
        <w:rPr>
          <w:rFonts w:eastAsia="楷体" w:hint="eastAsia"/>
          <w:color w:val="000000"/>
          <w:sz w:val="24"/>
          <w:szCs w:val="24"/>
        </w:rPr>
        <w:t>设备提供全新的系统架构、研究方法与技术手段，显著提升其性能、安全性与生态支持能力，推动泛在</w:t>
      </w:r>
      <w:r>
        <w:rPr>
          <w:rFonts w:eastAsia="楷体" w:hint="eastAsia"/>
          <w:color w:val="000000"/>
          <w:sz w:val="24"/>
          <w:szCs w:val="24"/>
        </w:rPr>
        <w:t>AI</w:t>
      </w:r>
      <w:r>
        <w:rPr>
          <w:rFonts w:eastAsia="楷体" w:hint="eastAsia"/>
          <w:color w:val="000000"/>
          <w:sz w:val="24"/>
          <w:szCs w:val="24"/>
        </w:rPr>
        <w:t>设备相关领域的持续发展；</w:t>
      </w:r>
      <w:r>
        <w:rPr>
          <w:rFonts w:eastAsia="楷体" w:hint="eastAsia"/>
          <w:color w:val="000000"/>
          <w:sz w:val="24"/>
          <w:szCs w:val="24"/>
        </w:rPr>
        <w:t>2)</w:t>
      </w:r>
      <w:r>
        <w:rPr>
          <w:rFonts w:eastAsia="楷体" w:hint="eastAsia"/>
          <w:color w:val="000000"/>
          <w:sz w:val="24"/>
          <w:szCs w:val="24"/>
        </w:rPr>
        <w:t>通过与中国计算机学会开源发展委员会等开源组织合作，开放共享研究成果，为泛在操作系统接口设计提供参考标准，促进相关技术的迭代升级与产业应用；</w:t>
      </w:r>
      <w:r>
        <w:rPr>
          <w:rFonts w:eastAsia="楷体" w:hint="eastAsia"/>
          <w:color w:val="000000"/>
          <w:sz w:val="24"/>
          <w:szCs w:val="24"/>
        </w:rPr>
        <w:t>3)</w:t>
      </w:r>
      <w:r>
        <w:rPr>
          <w:rFonts w:eastAsia="楷体" w:hint="eastAsia"/>
          <w:color w:val="000000"/>
          <w:sz w:val="24"/>
          <w:szCs w:val="24"/>
        </w:rPr>
        <w:t>从基础系统软件的角度服务国家物联网与泛在系统战略，实现关键核心技术的自主可控，对推动国际民生改善和社会可持续发展具有重要的科学意义和应用价值。</w:t>
      </w:r>
    </w:p>
    <w:p w:rsidR="009624F3" w:rsidRDefault="009624F3">
      <w:pPr>
        <w:spacing w:line="440" w:lineRule="exact"/>
        <w:rPr>
          <w:rFonts w:eastAsia="楷体"/>
          <w:color w:val="000000"/>
          <w:sz w:val="24"/>
          <w:szCs w:val="24"/>
        </w:rPr>
      </w:pPr>
    </w:p>
    <w:p w:rsidR="009624F3" w:rsidRDefault="00000000">
      <w:pPr>
        <w:pStyle w:val="2"/>
        <w:rPr>
          <w:rFonts w:eastAsia="楷体"/>
          <w:sz w:val="26"/>
          <w:u w:val="single"/>
        </w:rPr>
      </w:pPr>
      <w:r>
        <w:rPr>
          <w:rFonts w:eastAsia="楷体"/>
          <w:sz w:val="26"/>
          <w:u w:val="single"/>
        </w:rPr>
        <w:t>1.</w:t>
      </w:r>
      <w:r>
        <w:rPr>
          <w:rFonts w:eastAsia="楷体" w:hint="eastAsia"/>
          <w:sz w:val="26"/>
          <w:u w:val="single"/>
        </w:rPr>
        <w:t>3</w:t>
      </w:r>
      <w:r>
        <w:rPr>
          <w:rFonts w:eastAsia="楷体"/>
          <w:sz w:val="26"/>
          <w:u w:val="single"/>
        </w:rPr>
        <w:t xml:space="preserve"> </w:t>
      </w:r>
      <w:r>
        <w:rPr>
          <w:rFonts w:eastAsia="楷体"/>
          <w:sz w:val="26"/>
          <w:u w:val="single"/>
        </w:rPr>
        <w:t>国内外研究现状</w:t>
      </w:r>
    </w:p>
    <w:p w:rsidR="009624F3" w:rsidRDefault="00000000">
      <w:pPr>
        <w:pStyle w:val="3"/>
        <w:rPr>
          <w:rFonts w:eastAsia="楷体"/>
          <w:sz w:val="26"/>
          <w:szCs w:val="24"/>
          <w:u w:val="single"/>
        </w:rPr>
      </w:pPr>
      <w:r>
        <w:rPr>
          <w:rFonts w:eastAsia="楷体"/>
          <w:sz w:val="26"/>
          <w:szCs w:val="24"/>
          <w:u w:val="single"/>
        </w:rPr>
        <w:t>1.</w:t>
      </w:r>
      <w:r>
        <w:rPr>
          <w:rFonts w:eastAsia="楷体" w:hint="eastAsia"/>
          <w:sz w:val="26"/>
          <w:szCs w:val="24"/>
          <w:u w:val="single"/>
        </w:rPr>
        <w:t>3</w:t>
      </w:r>
      <w:r>
        <w:rPr>
          <w:rFonts w:eastAsia="楷体"/>
          <w:sz w:val="26"/>
          <w:szCs w:val="24"/>
          <w:u w:val="single"/>
        </w:rPr>
        <w:t>.1</w:t>
      </w:r>
      <w:r>
        <w:rPr>
          <w:rFonts w:eastAsia="楷体" w:hint="eastAsia"/>
          <w:sz w:val="26"/>
          <w:szCs w:val="24"/>
          <w:u w:val="single"/>
        </w:rPr>
        <w:t xml:space="preserve"> </w:t>
      </w:r>
      <w:r>
        <w:rPr>
          <w:rFonts w:eastAsia="楷体"/>
          <w:sz w:val="26"/>
          <w:szCs w:val="24"/>
          <w:u w:val="single"/>
        </w:rPr>
        <w:t>已有泛在操作系统类型</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为支撑形态各异的泛在设备，国内外在泛在操作系统领域的研究与实践已形成多种技术路线。这些路线依据其架构和目标场景的不同，可分为以下几类：</w:t>
      </w:r>
    </w:p>
    <w:p w:rsidR="009624F3" w:rsidRDefault="00000000">
      <w:pPr>
        <w:spacing w:line="440" w:lineRule="exact"/>
        <w:rPr>
          <w:rFonts w:eastAsia="楷体"/>
          <w:b/>
          <w:color w:val="000000"/>
          <w:sz w:val="24"/>
          <w:szCs w:val="24"/>
        </w:rPr>
      </w:pPr>
      <w:r>
        <w:rPr>
          <w:rFonts w:eastAsia="楷体" w:hint="eastAsia"/>
          <w:sz w:val="24"/>
        </w:rPr>
        <w:t xml:space="preserve">    </w:t>
      </w:r>
      <w:r>
        <w:rPr>
          <w:rFonts w:eastAsia="楷体" w:hint="eastAsia"/>
          <w:b/>
          <w:color w:val="000000"/>
          <w:sz w:val="24"/>
          <w:szCs w:val="24"/>
        </w:rPr>
        <w:t>(1)</w:t>
      </w:r>
      <w:r>
        <w:rPr>
          <w:rFonts w:eastAsia="楷体" w:hint="eastAsia"/>
          <w:b/>
          <w:color w:val="000000"/>
          <w:sz w:val="24"/>
          <w:szCs w:val="24"/>
        </w:rPr>
        <w:t>基于宏内核的泛在操作系统</w:t>
      </w:r>
      <w:r>
        <w:rPr>
          <w:rFonts w:eastAsia="楷体" w:hint="eastAsia"/>
          <w:b/>
          <w:color w:val="000000"/>
          <w:sz w:val="24"/>
          <w:szCs w:val="24"/>
        </w:rPr>
        <w:t xml:space="preserve"> </w:t>
      </w:r>
    </w:p>
    <w:p w:rsidR="009624F3" w:rsidRDefault="00000000">
      <w:pPr>
        <w:spacing w:line="440" w:lineRule="exact"/>
        <w:rPr>
          <w:rFonts w:eastAsia="楷体"/>
          <w:color w:val="000000"/>
          <w:sz w:val="24"/>
          <w:szCs w:val="24"/>
        </w:rPr>
      </w:pPr>
      <w:r>
        <w:rPr>
          <w:rFonts w:eastAsia="楷体" w:hint="eastAsia"/>
          <w:sz w:val="24"/>
        </w:rPr>
        <w:t xml:space="preserve">    </w:t>
      </w:r>
      <w:r>
        <w:rPr>
          <w:rFonts w:eastAsia="楷体"/>
          <w:sz w:val="24"/>
        </w:rPr>
        <w:t>此类系统将传统</w:t>
      </w:r>
      <w:r>
        <w:rPr>
          <w:rFonts w:eastAsia="楷体"/>
          <w:sz w:val="24"/>
        </w:rPr>
        <w:t>Linux</w:t>
      </w:r>
      <w:r>
        <w:rPr>
          <w:rFonts w:eastAsia="楷体"/>
          <w:sz w:val="24"/>
        </w:rPr>
        <w:t>内核扩展至泛在领域，是目前最常见的技术路线之一。其代表性工作多由大型科技公司主导，例如阿里巴巴的</w:t>
      </w:r>
      <w:proofErr w:type="spellStart"/>
      <w:r>
        <w:rPr>
          <w:rFonts w:eastAsia="楷体"/>
          <w:sz w:val="24"/>
        </w:rPr>
        <w:t>AliOS</w:t>
      </w:r>
      <w:proofErr w:type="spellEnd"/>
      <w:r>
        <w:rPr>
          <w:rFonts w:eastAsia="楷体"/>
          <w:sz w:val="24"/>
          <w:vertAlign w:val="superscript"/>
        </w:rPr>
        <w:t>[</w:t>
      </w:r>
      <w:r>
        <w:rPr>
          <w:rFonts w:eastAsia="楷体" w:hint="eastAsia"/>
          <w:sz w:val="24"/>
          <w:vertAlign w:val="superscript"/>
        </w:rPr>
        <w:t>9</w:t>
      </w:r>
      <w:r>
        <w:rPr>
          <w:rFonts w:eastAsia="楷体"/>
          <w:sz w:val="24"/>
          <w:vertAlign w:val="superscript"/>
        </w:rPr>
        <w:t>]</w:t>
      </w:r>
      <w:r>
        <w:rPr>
          <w:rFonts w:eastAsia="楷体"/>
          <w:sz w:val="24"/>
        </w:rPr>
        <w:t>、谷歌曾推出的</w:t>
      </w:r>
      <w:r>
        <w:rPr>
          <w:rFonts w:eastAsia="楷体"/>
          <w:sz w:val="24"/>
        </w:rPr>
        <w:t>Android Things</w:t>
      </w:r>
      <w:r>
        <w:rPr>
          <w:rFonts w:eastAsia="楷体"/>
          <w:sz w:val="24"/>
          <w:vertAlign w:val="superscript"/>
        </w:rPr>
        <w:t>[1</w:t>
      </w:r>
      <w:r>
        <w:rPr>
          <w:rFonts w:eastAsia="楷体" w:hint="eastAsia"/>
          <w:sz w:val="24"/>
          <w:vertAlign w:val="superscript"/>
        </w:rPr>
        <w:t>0</w:t>
      </w:r>
      <w:r>
        <w:rPr>
          <w:rFonts w:eastAsia="楷体"/>
          <w:sz w:val="24"/>
          <w:vertAlign w:val="superscript"/>
        </w:rPr>
        <w:t>]</w:t>
      </w:r>
      <w:r>
        <w:rPr>
          <w:rFonts w:eastAsia="楷体"/>
          <w:sz w:val="24"/>
        </w:rPr>
        <w:t>、三星已在其智能设备生态中大规模部署的</w:t>
      </w:r>
      <w:r>
        <w:rPr>
          <w:rFonts w:eastAsia="楷体"/>
          <w:sz w:val="24"/>
        </w:rPr>
        <w:t>Tizen</w:t>
      </w:r>
      <w:r>
        <w:rPr>
          <w:rFonts w:eastAsia="楷体"/>
          <w:sz w:val="24"/>
          <w:vertAlign w:val="superscript"/>
        </w:rPr>
        <w:t>[2</w:t>
      </w:r>
      <w:r>
        <w:rPr>
          <w:rFonts w:eastAsia="楷体" w:hint="eastAsia"/>
          <w:sz w:val="24"/>
          <w:vertAlign w:val="superscript"/>
        </w:rPr>
        <w:t>1</w:t>
      </w:r>
      <w:r>
        <w:rPr>
          <w:rFonts w:eastAsia="楷体"/>
          <w:sz w:val="24"/>
          <w:vertAlign w:val="superscript"/>
        </w:rPr>
        <w:t>]</w:t>
      </w:r>
      <w:r>
        <w:rPr>
          <w:rFonts w:eastAsia="楷体"/>
          <w:sz w:val="24"/>
        </w:rPr>
        <w:t>，以及</w:t>
      </w:r>
      <w:r>
        <w:rPr>
          <w:rFonts w:eastAsia="楷体"/>
          <w:sz w:val="24"/>
        </w:rPr>
        <w:t>Canonical</w:t>
      </w:r>
      <w:r>
        <w:rPr>
          <w:rFonts w:eastAsia="楷体"/>
          <w:sz w:val="24"/>
        </w:rPr>
        <w:t>公司为现代物联网场景设计的</w:t>
      </w:r>
      <w:r>
        <w:rPr>
          <w:rFonts w:eastAsia="楷体"/>
          <w:sz w:val="24"/>
        </w:rPr>
        <w:t>Ubuntu Core</w:t>
      </w:r>
      <w:r>
        <w:rPr>
          <w:rFonts w:eastAsia="楷体"/>
          <w:sz w:val="24"/>
          <w:vertAlign w:val="superscript"/>
        </w:rPr>
        <w:t>[2</w:t>
      </w:r>
      <w:r>
        <w:rPr>
          <w:rFonts w:eastAsia="楷体" w:hint="eastAsia"/>
          <w:sz w:val="24"/>
          <w:vertAlign w:val="superscript"/>
        </w:rPr>
        <w:t>2</w:t>
      </w:r>
      <w:r>
        <w:rPr>
          <w:rFonts w:eastAsia="楷体"/>
          <w:sz w:val="24"/>
          <w:vertAlign w:val="superscript"/>
        </w:rPr>
        <w:t>]</w:t>
      </w:r>
      <w:r>
        <w:rPr>
          <w:rFonts w:eastAsia="楷体"/>
          <w:sz w:val="24"/>
        </w:rPr>
        <w:t>，后者通过</w:t>
      </w:r>
      <w:r>
        <w:rPr>
          <w:rFonts w:eastAsia="楷体"/>
          <w:sz w:val="24"/>
        </w:rPr>
        <w:t>Snap</w:t>
      </w:r>
      <w:r>
        <w:rPr>
          <w:rFonts w:eastAsia="楷体"/>
          <w:sz w:val="24"/>
        </w:rPr>
        <w:t>软件包技术实现了更为安全的事务性更新。在网络设备领域，</w:t>
      </w:r>
      <w:proofErr w:type="spellStart"/>
      <w:r>
        <w:rPr>
          <w:rFonts w:eastAsia="楷体"/>
          <w:sz w:val="24"/>
        </w:rPr>
        <w:t>OpenWrt</w:t>
      </w:r>
      <w:proofErr w:type="spellEnd"/>
      <w:r>
        <w:rPr>
          <w:rFonts w:eastAsia="楷体"/>
          <w:sz w:val="24"/>
          <w:vertAlign w:val="superscript"/>
        </w:rPr>
        <w:t>[2</w:t>
      </w:r>
      <w:r>
        <w:rPr>
          <w:rFonts w:eastAsia="楷体" w:hint="eastAsia"/>
          <w:sz w:val="24"/>
          <w:vertAlign w:val="superscript"/>
        </w:rPr>
        <w:t>3</w:t>
      </w:r>
      <w:r>
        <w:rPr>
          <w:rFonts w:eastAsia="楷体"/>
          <w:sz w:val="24"/>
          <w:vertAlign w:val="superscript"/>
        </w:rPr>
        <w:t>]</w:t>
      </w:r>
      <w:r>
        <w:rPr>
          <w:rFonts w:eastAsia="楷体"/>
          <w:sz w:val="24"/>
        </w:rPr>
        <w:t>是一个主流的</w:t>
      </w:r>
      <w:r>
        <w:rPr>
          <w:rFonts w:eastAsia="楷体"/>
          <w:sz w:val="24"/>
        </w:rPr>
        <w:t>Linux</w:t>
      </w:r>
      <w:r>
        <w:rPr>
          <w:rFonts w:eastAsia="楷体"/>
          <w:sz w:val="24"/>
        </w:rPr>
        <w:t>发行版。尽管此方法利用了成熟的</w:t>
      </w:r>
      <w:r>
        <w:rPr>
          <w:rFonts w:eastAsia="楷体"/>
          <w:sz w:val="24"/>
        </w:rPr>
        <w:t>Linux</w:t>
      </w:r>
      <w:r>
        <w:rPr>
          <w:rFonts w:eastAsia="楷体"/>
          <w:sz w:val="24"/>
        </w:rPr>
        <w:t>生态，但其宏内核架构带来了根本性瓶颈：频繁的用户</w:t>
      </w:r>
      <w:r>
        <w:rPr>
          <w:rFonts w:eastAsia="楷体"/>
          <w:sz w:val="24"/>
        </w:rPr>
        <w:t>/</w:t>
      </w:r>
      <w:r>
        <w:rPr>
          <w:rFonts w:eastAsia="楷体"/>
          <w:sz w:val="24"/>
        </w:rPr>
        <w:t>内核态切换导致高延迟和性能抖动，难以满足实时性要求</w:t>
      </w:r>
      <w:r>
        <w:rPr>
          <w:rFonts w:eastAsia="楷体"/>
          <w:sz w:val="24"/>
          <w:vertAlign w:val="superscript"/>
        </w:rPr>
        <w:t>[2</w:t>
      </w:r>
      <w:r>
        <w:rPr>
          <w:rFonts w:eastAsia="楷体" w:hint="eastAsia"/>
          <w:sz w:val="24"/>
          <w:vertAlign w:val="superscript"/>
        </w:rPr>
        <w:t>4</w:t>
      </w:r>
      <w:r>
        <w:rPr>
          <w:rFonts w:eastAsia="楷体"/>
          <w:sz w:val="24"/>
          <w:vertAlign w:val="superscript"/>
        </w:rPr>
        <w:t>]</w:t>
      </w:r>
      <w:r>
        <w:rPr>
          <w:rFonts w:eastAsia="楷体"/>
          <w:sz w:val="24"/>
        </w:rPr>
        <w:t>；</w:t>
      </w:r>
      <w:r>
        <w:rPr>
          <w:rFonts w:eastAsia="楷体"/>
          <w:sz w:val="24"/>
        </w:rPr>
        <w:t>AI</w:t>
      </w:r>
      <w:r>
        <w:rPr>
          <w:rFonts w:eastAsia="楷体"/>
          <w:sz w:val="24"/>
        </w:rPr>
        <w:t>能力依赖外部框架，缺乏原生协同调度；内核态驱动开发复杂且风险高，严重影响系统稳定性和安全性。</w:t>
      </w:r>
    </w:p>
    <w:p w:rsidR="009624F3" w:rsidRDefault="00000000">
      <w:pPr>
        <w:spacing w:line="440" w:lineRule="exact"/>
        <w:rPr>
          <w:rFonts w:eastAsia="楷体"/>
          <w:b/>
          <w:color w:val="000000"/>
          <w:sz w:val="24"/>
          <w:szCs w:val="24"/>
        </w:rPr>
      </w:pPr>
      <w:r>
        <w:rPr>
          <w:rFonts w:eastAsia="楷体" w:hint="eastAsia"/>
          <w:sz w:val="24"/>
        </w:rPr>
        <w:t xml:space="preserve">    </w:t>
      </w:r>
      <w:r>
        <w:rPr>
          <w:rFonts w:eastAsia="楷体" w:hint="eastAsia"/>
          <w:b/>
          <w:color w:val="000000"/>
          <w:sz w:val="24"/>
          <w:szCs w:val="24"/>
        </w:rPr>
        <w:t>(2)</w:t>
      </w:r>
      <w:r>
        <w:rPr>
          <w:rFonts w:eastAsia="楷体" w:hint="eastAsia"/>
          <w:b/>
          <w:color w:val="000000"/>
          <w:sz w:val="24"/>
          <w:szCs w:val="24"/>
        </w:rPr>
        <w:t>基于微内核的泛在操作系统</w:t>
      </w:r>
      <w:r>
        <w:rPr>
          <w:rFonts w:eastAsia="楷体" w:hint="eastAsia"/>
          <w:b/>
          <w:color w:val="000000"/>
          <w:sz w:val="24"/>
          <w:szCs w:val="24"/>
        </w:rPr>
        <w:t xml:space="preserve"> </w:t>
      </w:r>
    </w:p>
    <w:p w:rsidR="009624F3" w:rsidRDefault="00000000">
      <w:pPr>
        <w:spacing w:line="440" w:lineRule="exact"/>
        <w:rPr>
          <w:rFonts w:eastAsia="楷体"/>
          <w:color w:val="000000"/>
          <w:sz w:val="24"/>
          <w:szCs w:val="24"/>
        </w:rPr>
      </w:pPr>
      <w:r>
        <w:rPr>
          <w:rFonts w:eastAsia="楷体" w:hint="eastAsia"/>
          <w:sz w:val="24"/>
        </w:rPr>
        <w:t xml:space="preserve">    </w:t>
      </w:r>
      <w:r>
        <w:rPr>
          <w:rFonts w:eastAsia="楷体" w:hint="eastAsia"/>
          <w:color w:val="000000"/>
          <w:sz w:val="24"/>
          <w:szCs w:val="24"/>
        </w:rPr>
        <w:t>此类系统采用更现代的微内核架构以增强安全与模块化。典型代表有谷歌</w:t>
      </w:r>
      <w:r>
        <w:rPr>
          <w:rFonts w:eastAsia="楷体" w:hint="eastAsia"/>
          <w:color w:val="000000"/>
          <w:sz w:val="24"/>
          <w:szCs w:val="24"/>
        </w:rPr>
        <w:lastRenderedPageBreak/>
        <w:t>基于</w:t>
      </w:r>
      <w:r>
        <w:rPr>
          <w:rFonts w:eastAsia="楷体" w:hint="eastAsia"/>
          <w:color w:val="000000"/>
          <w:sz w:val="24"/>
          <w:szCs w:val="24"/>
        </w:rPr>
        <w:t>Zircon</w:t>
      </w:r>
      <w:r>
        <w:rPr>
          <w:rFonts w:eastAsia="楷体" w:hint="eastAsia"/>
          <w:color w:val="000000"/>
          <w:sz w:val="24"/>
          <w:szCs w:val="24"/>
        </w:rPr>
        <w:t>内核构建的</w:t>
      </w:r>
      <w:r>
        <w:rPr>
          <w:rFonts w:eastAsia="楷体" w:hint="eastAsia"/>
          <w:color w:val="000000"/>
          <w:sz w:val="24"/>
          <w:szCs w:val="24"/>
        </w:rPr>
        <w:t>Fuchsia OS</w:t>
      </w:r>
      <w:r>
        <w:rPr>
          <w:rFonts w:eastAsia="楷体" w:hint="eastAsia"/>
          <w:sz w:val="24"/>
          <w:vertAlign w:val="superscript"/>
        </w:rPr>
        <w:t>[11]</w:t>
      </w:r>
      <w:r>
        <w:rPr>
          <w:rFonts w:eastAsia="楷体" w:hint="eastAsia"/>
          <w:color w:val="000000"/>
          <w:sz w:val="24"/>
          <w:szCs w:val="24"/>
        </w:rPr>
        <w:t>，和华为以分布式能力为核心的</w:t>
      </w:r>
      <w:r>
        <w:rPr>
          <w:rFonts w:eastAsia="楷体" w:hint="eastAsia"/>
          <w:color w:val="000000"/>
          <w:sz w:val="24"/>
          <w:szCs w:val="24"/>
        </w:rPr>
        <w:t>HarmonyOS</w:t>
      </w:r>
      <w:r>
        <w:rPr>
          <w:rFonts w:eastAsia="楷体"/>
          <w:sz w:val="24"/>
          <w:vertAlign w:val="superscript"/>
        </w:rPr>
        <w:t>[1</w:t>
      </w:r>
      <w:r>
        <w:rPr>
          <w:rFonts w:eastAsia="楷体" w:hint="eastAsia"/>
          <w:sz w:val="24"/>
          <w:vertAlign w:val="superscript"/>
        </w:rPr>
        <w:t>2</w:t>
      </w:r>
      <w:r>
        <w:rPr>
          <w:rFonts w:eastAsia="楷体"/>
          <w:sz w:val="24"/>
          <w:vertAlign w:val="superscript"/>
        </w:rPr>
        <w:t>]</w:t>
      </w:r>
      <w:r>
        <w:rPr>
          <w:rFonts w:eastAsia="楷体" w:hint="eastAsia"/>
          <w:color w:val="000000"/>
          <w:sz w:val="24"/>
          <w:szCs w:val="24"/>
        </w:rPr>
        <w:t>及其开源版本</w:t>
      </w:r>
      <w:proofErr w:type="spellStart"/>
      <w:r>
        <w:rPr>
          <w:rFonts w:eastAsia="楷体" w:hint="eastAsia"/>
          <w:color w:val="000000"/>
          <w:sz w:val="24"/>
          <w:szCs w:val="24"/>
        </w:rPr>
        <w:t>OpenHarmony</w:t>
      </w:r>
      <w:proofErr w:type="spellEnd"/>
      <w:r>
        <w:rPr>
          <w:rFonts w:eastAsia="楷体"/>
          <w:sz w:val="24"/>
          <w:vertAlign w:val="superscript"/>
        </w:rPr>
        <w:t>[1</w:t>
      </w:r>
      <w:r>
        <w:rPr>
          <w:rFonts w:eastAsia="楷体" w:hint="eastAsia"/>
          <w:sz w:val="24"/>
          <w:vertAlign w:val="superscript"/>
        </w:rPr>
        <w:t>3</w:t>
      </w:r>
      <w:r>
        <w:rPr>
          <w:rFonts w:eastAsia="楷体"/>
          <w:sz w:val="24"/>
          <w:vertAlign w:val="superscript"/>
        </w:rPr>
        <w:t>]</w:t>
      </w:r>
      <w:r>
        <w:rPr>
          <w:rFonts w:eastAsia="楷体" w:hint="eastAsia"/>
          <w:color w:val="000000"/>
          <w:sz w:val="24"/>
          <w:szCs w:val="24"/>
        </w:rPr>
        <w:t>。该类别同样包括历史悠久且影响深远的其他系统，如在汽车工业中作为基础的商用实时操作系统</w:t>
      </w:r>
      <w:r>
        <w:rPr>
          <w:rFonts w:eastAsia="楷体" w:hint="eastAsia"/>
          <w:color w:val="000000"/>
          <w:sz w:val="24"/>
          <w:szCs w:val="24"/>
        </w:rPr>
        <w:t>QNX</w:t>
      </w:r>
      <w:r>
        <w:rPr>
          <w:rFonts w:eastAsia="楷体"/>
          <w:sz w:val="24"/>
          <w:vertAlign w:val="superscript"/>
        </w:rPr>
        <w:t>[2</w:t>
      </w:r>
      <w:r>
        <w:rPr>
          <w:rFonts w:eastAsia="楷体" w:hint="eastAsia"/>
          <w:sz w:val="24"/>
          <w:vertAlign w:val="superscript"/>
        </w:rPr>
        <w:t>5</w:t>
      </w:r>
      <w:r>
        <w:rPr>
          <w:rFonts w:eastAsia="楷体"/>
          <w:sz w:val="24"/>
          <w:vertAlign w:val="superscript"/>
        </w:rPr>
        <w:t>]</w:t>
      </w:r>
      <w:r>
        <w:rPr>
          <w:rFonts w:eastAsia="楷体" w:hint="eastAsia"/>
          <w:color w:val="000000"/>
          <w:sz w:val="24"/>
          <w:szCs w:val="24"/>
        </w:rPr>
        <w:t>，以及注重可靠性和自愈能力的研究型操作系统</w:t>
      </w:r>
      <w:r>
        <w:rPr>
          <w:rFonts w:eastAsia="楷体" w:hint="eastAsia"/>
          <w:color w:val="000000"/>
          <w:sz w:val="24"/>
          <w:szCs w:val="24"/>
        </w:rPr>
        <w:t>MINIX 3</w:t>
      </w:r>
      <w:r>
        <w:rPr>
          <w:rFonts w:eastAsia="楷体"/>
          <w:sz w:val="24"/>
          <w:vertAlign w:val="superscript"/>
        </w:rPr>
        <w:t>[2</w:t>
      </w:r>
      <w:r>
        <w:rPr>
          <w:rFonts w:eastAsia="楷体" w:hint="eastAsia"/>
          <w:sz w:val="24"/>
          <w:vertAlign w:val="superscript"/>
        </w:rPr>
        <w:t>6</w:t>
      </w:r>
      <w:r>
        <w:rPr>
          <w:rFonts w:eastAsia="楷体"/>
          <w:sz w:val="24"/>
          <w:vertAlign w:val="superscript"/>
        </w:rPr>
        <w:t>]</w:t>
      </w:r>
      <w:r>
        <w:rPr>
          <w:rFonts w:eastAsia="楷体" w:hint="eastAsia"/>
          <w:color w:val="000000"/>
          <w:sz w:val="24"/>
          <w:szCs w:val="24"/>
        </w:rPr>
        <w:t>。在安全领域的前沿是</w:t>
      </w:r>
      <w:r>
        <w:rPr>
          <w:rFonts w:eastAsia="楷体" w:hint="eastAsia"/>
          <w:color w:val="000000"/>
          <w:sz w:val="24"/>
          <w:szCs w:val="24"/>
        </w:rPr>
        <w:t>seL4</w:t>
      </w:r>
      <w:r>
        <w:rPr>
          <w:rFonts w:eastAsia="楷体"/>
          <w:sz w:val="24"/>
          <w:vertAlign w:val="superscript"/>
        </w:rPr>
        <w:t>[2</w:t>
      </w:r>
      <w:r>
        <w:rPr>
          <w:rFonts w:eastAsia="楷体" w:hint="eastAsia"/>
          <w:sz w:val="24"/>
          <w:vertAlign w:val="superscript"/>
        </w:rPr>
        <w:t>7</w:t>
      </w:r>
      <w:r>
        <w:rPr>
          <w:rFonts w:eastAsia="楷体"/>
          <w:sz w:val="24"/>
          <w:vertAlign w:val="superscript"/>
        </w:rPr>
        <w:t>]</w:t>
      </w:r>
      <w:r>
        <w:rPr>
          <w:rFonts w:eastAsia="楷体" w:hint="eastAsia"/>
          <w:color w:val="000000"/>
          <w:sz w:val="24"/>
          <w:szCs w:val="24"/>
        </w:rPr>
        <w:t>，它是全球首个经过形式化验证的微内核，提供了可证明的安全隔离</w:t>
      </w:r>
      <w:r>
        <w:rPr>
          <w:rFonts w:eastAsia="楷体"/>
          <w:sz w:val="24"/>
          <w:vertAlign w:val="superscript"/>
        </w:rPr>
        <w:t>[2</w:t>
      </w:r>
      <w:r>
        <w:rPr>
          <w:rFonts w:eastAsia="楷体" w:hint="eastAsia"/>
          <w:sz w:val="24"/>
          <w:vertAlign w:val="superscript"/>
        </w:rPr>
        <w:t>8</w:t>
      </w:r>
      <w:r>
        <w:rPr>
          <w:rFonts w:eastAsia="楷体"/>
          <w:sz w:val="24"/>
          <w:vertAlign w:val="superscript"/>
        </w:rPr>
        <w:t>]</w:t>
      </w:r>
      <w:r>
        <w:rPr>
          <w:rFonts w:eastAsia="楷体" w:hint="eastAsia"/>
          <w:color w:val="000000"/>
          <w:sz w:val="24"/>
          <w:szCs w:val="24"/>
        </w:rPr>
        <w:t>。虽然这些系统通过隔离机制提供了卓越的安全性与稳定性，但它们仍面临性能挑战：硬件操作所需的两次上下文切换以及服务间的进程间通信</w:t>
      </w:r>
      <w:r>
        <w:rPr>
          <w:rFonts w:eastAsia="楷体" w:hint="eastAsia"/>
          <w:color w:val="000000"/>
          <w:sz w:val="24"/>
          <w:szCs w:val="24"/>
        </w:rPr>
        <w:t>(IPC)</w:t>
      </w:r>
      <w:r>
        <w:rPr>
          <w:rFonts w:eastAsia="楷体" w:hint="eastAsia"/>
          <w:color w:val="000000"/>
          <w:sz w:val="24"/>
          <w:szCs w:val="24"/>
        </w:rPr>
        <w:t>会引入显著开销，成为实时场景下的障碍。</w:t>
      </w:r>
    </w:p>
    <w:p w:rsidR="009624F3" w:rsidRDefault="00000000">
      <w:pPr>
        <w:spacing w:line="440" w:lineRule="exact"/>
        <w:rPr>
          <w:rFonts w:eastAsia="楷体"/>
          <w:b/>
          <w:color w:val="000000"/>
          <w:sz w:val="24"/>
          <w:szCs w:val="24"/>
        </w:rPr>
      </w:pPr>
      <w:r>
        <w:rPr>
          <w:rFonts w:eastAsia="楷体" w:hint="eastAsia"/>
          <w:sz w:val="24"/>
        </w:rPr>
        <w:t xml:space="preserve">    </w:t>
      </w:r>
      <w:r>
        <w:rPr>
          <w:rFonts w:eastAsia="楷体" w:hint="eastAsia"/>
          <w:b/>
          <w:color w:val="000000"/>
          <w:sz w:val="24"/>
          <w:szCs w:val="24"/>
        </w:rPr>
        <w:t>(3)</w:t>
      </w:r>
      <w:r>
        <w:rPr>
          <w:rFonts w:eastAsia="楷体" w:hint="eastAsia"/>
          <w:b/>
          <w:color w:val="000000"/>
          <w:sz w:val="24"/>
          <w:szCs w:val="24"/>
        </w:rPr>
        <w:t>极简操作系统</w:t>
      </w:r>
      <w:r>
        <w:rPr>
          <w:rFonts w:eastAsia="楷体" w:hint="eastAsia"/>
          <w:b/>
          <w:color w:val="000000"/>
          <w:sz w:val="24"/>
          <w:szCs w:val="24"/>
        </w:rPr>
        <w:t xml:space="preserve"> </w:t>
      </w:r>
    </w:p>
    <w:p w:rsidR="009624F3" w:rsidRDefault="00000000">
      <w:pPr>
        <w:spacing w:line="440" w:lineRule="exact"/>
        <w:rPr>
          <w:rFonts w:eastAsia="楷体"/>
          <w:color w:val="000000"/>
          <w:sz w:val="24"/>
          <w:szCs w:val="24"/>
        </w:rPr>
      </w:pPr>
      <w:r>
        <w:rPr>
          <w:rFonts w:eastAsia="楷体" w:hint="eastAsia"/>
          <w:sz w:val="24"/>
        </w:rPr>
        <w:t xml:space="preserve">    </w:t>
      </w:r>
      <w:r>
        <w:rPr>
          <w:rFonts w:eastAsia="楷体" w:hint="eastAsia"/>
          <w:color w:val="000000"/>
          <w:sz w:val="24"/>
          <w:szCs w:val="24"/>
        </w:rPr>
        <w:t>此类系统是专为资源受限的微控制器</w:t>
      </w:r>
      <w:r>
        <w:rPr>
          <w:rFonts w:eastAsia="楷体" w:hint="eastAsia"/>
          <w:color w:val="000000"/>
          <w:sz w:val="24"/>
          <w:szCs w:val="24"/>
        </w:rPr>
        <w:t>(MCU)</w:t>
      </w:r>
      <w:r>
        <w:rPr>
          <w:rFonts w:eastAsia="楷体" w:hint="eastAsia"/>
          <w:color w:val="000000"/>
          <w:sz w:val="24"/>
          <w:szCs w:val="24"/>
        </w:rPr>
        <w:t>设计的实时操作系统</w:t>
      </w:r>
      <w:r>
        <w:rPr>
          <w:rFonts w:eastAsia="楷体" w:hint="eastAsia"/>
          <w:color w:val="000000"/>
          <w:sz w:val="24"/>
          <w:szCs w:val="24"/>
        </w:rPr>
        <w:t>(RTOS)</w:t>
      </w:r>
      <w:r>
        <w:rPr>
          <w:rFonts w:eastAsia="楷体" w:hint="eastAsia"/>
          <w:color w:val="000000"/>
          <w:sz w:val="24"/>
          <w:szCs w:val="24"/>
        </w:rPr>
        <w:t>。其生态系统包括功能丰富、由</w:t>
      </w:r>
      <w:r>
        <w:rPr>
          <w:rFonts w:eastAsia="楷体" w:hint="eastAsia"/>
          <w:color w:val="000000"/>
          <w:sz w:val="24"/>
          <w:szCs w:val="24"/>
        </w:rPr>
        <w:t>Linux</w:t>
      </w:r>
      <w:r>
        <w:rPr>
          <w:rFonts w:eastAsia="楷体" w:hint="eastAsia"/>
          <w:color w:val="000000"/>
          <w:sz w:val="24"/>
          <w:szCs w:val="24"/>
        </w:rPr>
        <w:t>基金会支持的</w:t>
      </w:r>
      <w:r>
        <w:rPr>
          <w:rFonts w:eastAsia="楷体" w:hint="eastAsia"/>
          <w:color w:val="000000"/>
          <w:sz w:val="24"/>
          <w:szCs w:val="24"/>
        </w:rPr>
        <w:t>Zephyr</w:t>
      </w:r>
      <w:r>
        <w:rPr>
          <w:rFonts w:eastAsia="楷体"/>
          <w:sz w:val="24"/>
          <w:vertAlign w:val="superscript"/>
        </w:rPr>
        <w:t>[1</w:t>
      </w:r>
      <w:r>
        <w:rPr>
          <w:rFonts w:eastAsia="楷体" w:hint="eastAsia"/>
          <w:sz w:val="24"/>
          <w:vertAlign w:val="superscript"/>
        </w:rPr>
        <w:t>4</w:t>
      </w:r>
      <w:r>
        <w:rPr>
          <w:rFonts w:eastAsia="楷体"/>
          <w:sz w:val="24"/>
          <w:vertAlign w:val="superscript"/>
        </w:rPr>
        <w:t>]</w:t>
      </w:r>
      <w:r>
        <w:rPr>
          <w:rFonts w:eastAsia="楷体" w:hint="eastAsia"/>
          <w:color w:val="000000"/>
          <w:sz w:val="24"/>
          <w:szCs w:val="24"/>
        </w:rPr>
        <w:t>、市场领先的</w:t>
      </w:r>
      <w:proofErr w:type="spellStart"/>
      <w:r>
        <w:rPr>
          <w:rFonts w:eastAsia="楷体" w:hint="eastAsia"/>
          <w:color w:val="000000"/>
          <w:sz w:val="24"/>
          <w:szCs w:val="24"/>
        </w:rPr>
        <w:t>FreeRTOS</w:t>
      </w:r>
      <w:proofErr w:type="spellEnd"/>
      <w:r>
        <w:rPr>
          <w:rFonts w:eastAsia="楷体"/>
          <w:sz w:val="24"/>
          <w:vertAlign w:val="superscript"/>
        </w:rPr>
        <w:t>[1</w:t>
      </w:r>
      <w:r>
        <w:rPr>
          <w:rFonts w:eastAsia="楷体" w:hint="eastAsia"/>
          <w:sz w:val="24"/>
          <w:vertAlign w:val="superscript"/>
        </w:rPr>
        <w:t>6</w:t>
      </w:r>
      <w:r>
        <w:rPr>
          <w:rFonts w:eastAsia="楷体"/>
          <w:sz w:val="24"/>
          <w:vertAlign w:val="superscript"/>
        </w:rPr>
        <w:t>]</w:t>
      </w:r>
      <w:r>
        <w:rPr>
          <w:rFonts w:eastAsia="楷体" w:hint="eastAsia"/>
          <w:color w:val="000000"/>
          <w:sz w:val="24"/>
          <w:szCs w:val="24"/>
        </w:rPr>
        <w:t>，以及具有历史意义的</w:t>
      </w:r>
      <w:r>
        <w:rPr>
          <w:rFonts w:eastAsia="楷体" w:hint="eastAsia"/>
          <w:color w:val="000000"/>
          <w:sz w:val="24"/>
          <w:szCs w:val="24"/>
        </w:rPr>
        <w:t>Contiki</w:t>
      </w:r>
      <w:r>
        <w:rPr>
          <w:rFonts w:eastAsia="楷体"/>
          <w:sz w:val="24"/>
          <w:vertAlign w:val="superscript"/>
        </w:rPr>
        <w:t>[1</w:t>
      </w:r>
      <w:r>
        <w:rPr>
          <w:rFonts w:eastAsia="楷体" w:hint="eastAsia"/>
          <w:sz w:val="24"/>
          <w:vertAlign w:val="superscript"/>
        </w:rPr>
        <w:t>5</w:t>
      </w:r>
      <w:r>
        <w:rPr>
          <w:rFonts w:eastAsia="楷体"/>
          <w:sz w:val="24"/>
          <w:vertAlign w:val="superscript"/>
        </w:rPr>
        <w:t>]</w:t>
      </w:r>
      <w:r>
        <w:rPr>
          <w:rFonts w:eastAsia="楷体" w:hint="eastAsia"/>
          <w:color w:val="000000"/>
          <w:sz w:val="24"/>
          <w:szCs w:val="24"/>
        </w:rPr>
        <w:t>和</w:t>
      </w:r>
      <w:proofErr w:type="spellStart"/>
      <w:r>
        <w:rPr>
          <w:rFonts w:eastAsia="楷体" w:hint="eastAsia"/>
          <w:color w:val="000000"/>
          <w:sz w:val="24"/>
          <w:szCs w:val="24"/>
        </w:rPr>
        <w:t>TinyOS</w:t>
      </w:r>
      <w:proofErr w:type="spellEnd"/>
      <w:r>
        <w:rPr>
          <w:rFonts w:eastAsia="楷体"/>
          <w:sz w:val="24"/>
          <w:vertAlign w:val="superscript"/>
        </w:rPr>
        <w:t>[1</w:t>
      </w:r>
      <w:r>
        <w:rPr>
          <w:rFonts w:eastAsia="楷体" w:hint="eastAsia"/>
          <w:sz w:val="24"/>
          <w:vertAlign w:val="superscript"/>
        </w:rPr>
        <w:t>7</w:t>
      </w:r>
      <w:r>
        <w:rPr>
          <w:rFonts w:eastAsia="楷体"/>
          <w:sz w:val="24"/>
          <w:vertAlign w:val="superscript"/>
        </w:rPr>
        <w:t>]</w:t>
      </w:r>
      <w:r>
        <w:rPr>
          <w:rFonts w:eastAsia="楷体" w:hint="eastAsia"/>
          <w:color w:val="000000"/>
          <w:sz w:val="24"/>
          <w:szCs w:val="24"/>
        </w:rPr>
        <w:t>。其他关键成员包括强调标准兼容性</w:t>
      </w:r>
      <w:r>
        <w:rPr>
          <w:rFonts w:eastAsia="楷体" w:hint="eastAsia"/>
          <w:color w:val="000000"/>
          <w:sz w:val="24"/>
          <w:szCs w:val="24"/>
        </w:rPr>
        <w:t>(POSIX)</w:t>
      </w:r>
      <w:r>
        <w:rPr>
          <w:rFonts w:eastAsia="楷体" w:hint="eastAsia"/>
          <w:color w:val="000000"/>
          <w:sz w:val="24"/>
          <w:szCs w:val="24"/>
        </w:rPr>
        <w:t>和可伸缩性的</w:t>
      </w:r>
      <w:r>
        <w:rPr>
          <w:rFonts w:eastAsia="楷体" w:hint="eastAsia"/>
          <w:color w:val="000000"/>
          <w:sz w:val="24"/>
          <w:szCs w:val="24"/>
        </w:rPr>
        <w:t xml:space="preserve">Apache </w:t>
      </w:r>
      <w:proofErr w:type="spellStart"/>
      <w:r>
        <w:rPr>
          <w:rFonts w:eastAsia="楷体" w:hint="eastAsia"/>
          <w:color w:val="000000"/>
          <w:sz w:val="24"/>
          <w:szCs w:val="24"/>
        </w:rPr>
        <w:t>NuttX</w:t>
      </w:r>
      <w:proofErr w:type="spellEnd"/>
      <w:r>
        <w:rPr>
          <w:rFonts w:eastAsia="楷体" w:hint="eastAsia"/>
          <w:color w:val="000000"/>
          <w:sz w:val="24"/>
          <w:szCs w:val="24"/>
        </w:rPr>
        <w:t>、被称为“物联网友好操作系统”的</w:t>
      </w:r>
      <w:r>
        <w:rPr>
          <w:rFonts w:eastAsia="楷体" w:hint="eastAsia"/>
          <w:color w:val="000000"/>
          <w:sz w:val="24"/>
          <w:szCs w:val="24"/>
        </w:rPr>
        <w:t>RIOT</w:t>
      </w:r>
      <w:r>
        <w:rPr>
          <w:rFonts w:eastAsia="楷体"/>
          <w:sz w:val="24"/>
          <w:vertAlign w:val="superscript"/>
        </w:rPr>
        <w:t>[</w:t>
      </w:r>
      <w:r>
        <w:rPr>
          <w:rFonts w:eastAsia="楷体" w:hint="eastAsia"/>
          <w:sz w:val="24"/>
          <w:vertAlign w:val="superscript"/>
        </w:rPr>
        <w:t>29</w:t>
      </w:r>
      <w:r>
        <w:rPr>
          <w:rFonts w:eastAsia="楷体"/>
          <w:sz w:val="24"/>
          <w:vertAlign w:val="superscript"/>
        </w:rPr>
        <w:t>]</w:t>
      </w:r>
      <w:r>
        <w:rPr>
          <w:rFonts w:eastAsia="楷体" w:hint="eastAsia"/>
          <w:color w:val="000000"/>
          <w:sz w:val="24"/>
          <w:szCs w:val="24"/>
        </w:rPr>
        <w:t>、</w:t>
      </w:r>
      <w:r>
        <w:rPr>
          <w:rFonts w:eastAsia="楷体" w:hint="eastAsia"/>
          <w:color w:val="000000"/>
          <w:sz w:val="24"/>
          <w:szCs w:val="24"/>
        </w:rPr>
        <w:t>Arm</w:t>
      </w:r>
      <w:r>
        <w:rPr>
          <w:rFonts w:eastAsia="楷体" w:hint="eastAsia"/>
          <w:color w:val="000000"/>
          <w:sz w:val="24"/>
          <w:szCs w:val="24"/>
        </w:rPr>
        <w:t>公司为其庞大的</w:t>
      </w:r>
      <w:r>
        <w:rPr>
          <w:rFonts w:eastAsia="楷体" w:hint="eastAsia"/>
          <w:color w:val="000000"/>
          <w:sz w:val="24"/>
          <w:szCs w:val="24"/>
        </w:rPr>
        <w:t>Cortex-M</w:t>
      </w:r>
      <w:r>
        <w:rPr>
          <w:rFonts w:eastAsia="楷体" w:hint="eastAsia"/>
          <w:color w:val="000000"/>
          <w:sz w:val="24"/>
          <w:szCs w:val="24"/>
        </w:rPr>
        <w:t>生态系统打造的</w:t>
      </w:r>
      <w:proofErr w:type="spellStart"/>
      <w:r>
        <w:rPr>
          <w:rFonts w:eastAsia="楷体" w:hint="eastAsia"/>
          <w:color w:val="000000"/>
          <w:sz w:val="24"/>
          <w:szCs w:val="24"/>
        </w:rPr>
        <w:t>Mbed</w:t>
      </w:r>
      <w:proofErr w:type="spellEnd"/>
      <w:r>
        <w:rPr>
          <w:rFonts w:eastAsia="楷体" w:hint="eastAsia"/>
          <w:color w:val="000000"/>
          <w:sz w:val="24"/>
          <w:szCs w:val="24"/>
        </w:rPr>
        <w:t xml:space="preserve"> OS</w:t>
      </w:r>
      <w:r>
        <w:rPr>
          <w:rFonts w:eastAsia="楷体"/>
          <w:sz w:val="24"/>
          <w:vertAlign w:val="superscript"/>
        </w:rPr>
        <w:t>[3</w:t>
      </w:r>
      <w:r>
        <w:rPr>
          <w:rFonts w:eastAsia="楷体" w:hint="eastAsia"/>
          <w:sz w:val="24"/>
          <w:vertAlign w:val="superscript"/>
        </w:rPr>
        <w:t>0</w:t>
      </w:r>
      <w:r>
        <w:rPr>
          <w:rFonts w:eastAsia="楷体"/>
          <w:sz w:val="24"/>
          <w:vertAlign w:val="superscript"/>
        </w:rPr>
        <w:t>]</w:t>
      </w:r>
      <w:r>
        <w:rPr>
          <w:rFonts w:eastAsia="楷体" w:hint="eastAsia"/>
          <w:color w:val="000000"/>
          <w:sz w:val="24"/>
          <w:szCs w:val="24"/>
        </w:rPr>
        <w:t>，以及微软以其高性能和安全认证著称的</w:t>
      </w:r>
      <w:r>
        <w:rPr>
          <w:rFonts w:eastAsia="楷体" w:hint="eastAsia"/>
          <w:color w:val="000000"/>
          <w:sz w:val="24"/>
          <w:szCs w:val="24"/>
        </w:rPr>
        <w:t>Azure RTOS (</w:t>
      </w:r>
      <w:r>
        <w:rPr>
          <w:rFonts w:eastAsia="楷体" w:hint="eastAsia"/>
          <w:color w:val="000000"/>
          <w:sz w:val="24"/>
          <w:szCs w:val="24"/>
        </w:rPr>
        <w:t>前身为</w:t>
      </w:r>
      <w:proofErr w:type="spellStart"/>
      <w:r>
        <w:rPr>
          <w:rFonts w:eastAsia="楷体" w:hint="eastAsia"/>
          <w:color w:val="000000"/>
          <w:sz w:val="24"/>
          <w:szCs w:val="24"/>
        </w:rPr>
        <w:t>ThreadX</w:t>
      </w:r>
      <w:proofErr w:type="spellEnd"/>
      <w:r>
        <w:rPr>
          <w:rFonts w:eastAsia="楷体" w:hint="eastAsia"/>
          <w:color w:val="000000"/>
          <w:sz w:val="24"/>
          <w:szCs w:val="24"/>
        </w:rPr>
        <w:t>)</w:t>
      </w:r>
      <w:r>
        <w:rPr>
          <w:rFonts w:eastAsia="楷体"/>
          <w:sz w:val="24"/>
          <w:vertAlign w:val="superscript"/>
        </w:rPr>
        <w:t>[3</w:t>
      </w:r>
      <w:r>
        <w:rPr>
          <w:rFonts w:eastAsia="楷体" w:hint="eastAsia"/>
          <w:sz w:val="24"/>
          <w:vertAlign w:val="superscript"/>
        </w:rPr>
        <w:t>1</w:t>
      </w:r>
      <w:r>
        <w:rPr>
          <w:rFonts w:eastAsia="楷体"/>
          <w:sz w:val="24"/>
          <w:vertAlign w:val="superscript"/>
        </w:rPr>
        <w:t>]</w:t>
      </w:r>
      <w:r>
        <w:rPr>
          <w:rFonts w:eastAsia="楷体" w:hint="eastAsia"/>
          <w:color w:val="000000"/>
          <w:sz w:val="24"/>
          <w:szCs w:val="24"/>
        </w:rPr>
        <w:t>。该类别的核心优势是能提供微秒级的实时确定性，但代价是功能有限，普遍缺乏对复杂</w:t>
      </w:r>
      <w:r>
        <w:rPr>
          <w:rFonts w:eastAsia="楷体" w:hint="eastAsia"/>
          <w:color w:val="000000"/>
          <w:sz w:val="24"/>
          <w:szCs w:val="24"/>
        </w:rPr>
        <w:t>AI</w:t>
      </w:r>
      <w:r>
        <w:rPr>
          <w:rFonts w:eastAsia="楷体" w:hint="eastAsia"/>
          <w:color w:val="000000"/>
          <w:sz w:val="24"/>
          <w:szCs w:val="24"/>
        </w:rPr>
        <w:t>加速器的原生支持和应对硬件多样性的统一驱动框架。</w:t>
      </w:r>
    </w:p>
    <w:p w:rsidR="009624F3" w:rsidRDefault="00000000">
      <w:pPr>
        <w:spacing w:line="440" w:lineRule="exact"/>
        <w:rPr>
          <w:rFonts w:eastAsia="楷体"/>
          <w:b/>
          <w:color w:val="000000"/>
          <w:sz w:val="24"/>
          <w:szCs w:val="24"/>
        </w:rPr>
      </w:pPr>
      <w:r>
        <w:rPr>
          <w:rFonts w:eastAsia="楷体" w:hint="eastAsia"/>
          <w:sz w:val="24"/>
        </w:rPr>
        <w:t xml:space="preserve">    </w:t>
      </w:r>
      <w:r>
        <w:rPr>
          <w:rFonts w:eastAsia="楷体" w:hint="eastAsia"/>
          <w:b/>
          <w:color w:val="000000"/>
          <w:sz w:val="24"/>
          <w:szCs w:val="24"/>
        </w:rPr>
        <w:t>(4)SDK</w:t>
      </w:r>
      <w:r>
        <w:rPr>
          <w:rFonts w:eastAsia="楷体" w:hint="eastAsia"/>
          <w:b/>
          <w:color w:val="000000"/>
          <w:sz w:val="24"/>
          <w:szCs w:val="24"/>
        </w:rPr>
        <w:t>或运行时</w:t>
      </w:r>
    </w:p>
    <w:p w:rsidR="009624F3" w:rsidRDefault="00000000">
      <w:pPr>
        <w:spacing w:line="440" w:lineRule="exact"/>
        <w:rPr>
          <w:rFonts w:eastAsia="楷体"/>
          <w:color w:val="000000"/>
          <w:sz w:val="24"/>
          <w:szCs w:val="24"/>
        </w:rPr>
      </w:pPr>
      <w:r>
        <w:rPr>
          <w:rFonts w:eastAsia="楷体" w:hint="eastAsia"/>
          <w:sz w:val="24"/>
        </w:rPr>
        <w:t xml:space="preserve">    </w:t>
      </w:r>
      <w:r>
        <w:rPr>
          <w:rFonts w:eastAsia="楷体" w:hint="eastAsia"/>
          <w:color w:val="000000"/>
          <w:sz w:val="24"/>
          <w:szCs w:val="24"/>
        </w:rPr>
        <w:t>此类并非完整的操作系统，而是构建于现有</w:t>
      </w:r>
      <w:r>
        <w:rPr>
          <w:rFonts w:eastAsia="楷体" w:hint="eastAsia"/>
          <w:color w:val="000000"/>
          <w:sz w:val="24"/>
          <w:szCs w:val="24"/>
        </w:rPr>
        <w:t>OS</w:t>
      </w:r>
      <w:r>
        <w:rPr>
          <w:rFonts w:eastAsia="楷体" w:hint="eastAsia"/>
          <w:color w:val="000000"/>
          <w:sz w:val="24"/>
          <w:szCs w:val="24"/>
        </w:rPr>
        <w:t>之上的软件开发套件和中间件，用以简化特定领域的开发。例子包括机器人领域的标准框架</w:t>
      </w:r>
      <w:r>
        <w:rPr>
          <w:rFonts w:eastAsia="楷体" w:hint="eastAsia"/>
          <w:color w:val="000000"/>
          <w:sz w:val="24"/>
          <w:szCs w:val="24"/>
        </w:rPr>
        <w:t>ROS</w:t>
      </w:r>
      <w:r>
        <w:rPr>
          <w:rFonts w:eastAsia="楷体"/>
          <w:sz w:val="24"/>
          <w:vertAlign w:val="superscript"/>
        </w:rPr>
        <w:t>[1</w:t>
      </w:r>
      <w:r>
        <w:rPr>
          <w:rFonts w:eastAsia="楷体" w:hint="eastAsia"/>
          <w:sz w:val="24"/>
          <w:vertAlign w:val="superscript"/>
        </w:rPr>
        <w:t>8</w:t>
      </w:r>
      <w:r>
        <w:rPr>
          <w:rFonts w:eastAsia="楷体"/>
          <w:sz w:val="24"/>
          <w:vertAlign w:val="superscript"/>
        </w:rPr>
        <w:t>]</w:t>
      </w:r>
      <w:r>
        <w:rPr>
          <w:rFonts w:eastAsia="楷体" w:hint="eastAsia"/>
          <w:color w:val="000000"/>
          <w:sz w:val="24"/>
          <w:szCs w:val="24"/>
        </w:rPr>
        <w:t>及其嵌入式版本</w:t>
      </w:r>
      <w:r>
        <w:rPr>
          <w:rFonts w:eastAsia="楷体" w:hint="eastAsia"/>
          <w:color w:val="000000"/>
          <w:sz w:val="24"/>
          <w:szCs w:val="24"/>
        </w:rPr>
        <w:t>micro-ROS</w:t>
      </w:r>
      <w:r>
        <w:rPr>
          <w:rFonts w:eastAsia="楷体"/>
          <w:sz w:val="24"/>
          <w:vertAlign w:val="superscript"/>
        </w:rPr>
        <w:t>[</w:t>
      </w:r>
      <w:r>
        <w:rPr>
          <w:rFonts w:eastAsia="楷体" w:hint="eastAsia"/>
          <w:sz w:val="24"/>
          <w:vertAlign w:val="superscript"/>
        </w:rPr>
        <w:t>19</w:t>
      </w:r>
      <w:r>
        <w:rPr>
          <w:rFonts w:eastAsia="楷体"/>
          <w:sz w:val="24"/>
          <w:vertAlign w:val="superscript"/>
        </w:rPr>
        <w:t>]</w:t>
      </w:r>
      <w:r>
        <w:rPr>
          <w:rFonts w:eastAsia="楷体" w:hint="eastAsia"/>
          <w:color w:val="000000"/>
          <w:sz w:val="24"/>
          <w:szCs w:val="24"/>
        </w:rPr>
        <w:t>，以及无人机飞控软件栈</w:t>
      </w:r>
      <w:r>
        <w:rPr>
          <w:rFonts w:eastAsia="楷体" w:hint="eastAsia"/>
          <w:color w:val="000000"/>
          <w:sz w:val="24"/>
          <w:szCs w:val="24"/>
        </w:rPr>
        <w:t>PX4 Autopilot</w:t>
      </w:r>
      <w:r>
        <w:rPr>
          <w:rFonts w:eastAsia="楷体"/>
          <w:sz w:val="24"/>
          <w:vertAlign w:val="superscript"/>
        </w:rPr>
        <w:t>[2</w:t>
      </w:r>
      <w:r>
        <w:rPr>
          <w:rFonts w:eastAsia="楷体" w:hint="eastAsia"/>
          <w:sz w:val="24"/>
          <w:vertAlign w:val="superscript"/>
        </w:rPr>
        <w:t>0</w:t>
      </w:r>
      <w:r>
        <w:rPr>
          <w:rFonts w:eastAsia="楷体"/>
          <w:sz w:val="24"/>
          <w:vertAlign w:val="superscript"/>
        </w:rPr>
        <w:t>]</w:t>
      </w:r>
      <w:r>
        <w:rPr>
          <w:rFonts w:eastAsia="楷体" w:hint="eastAsia"/>
          <w:color w:val="000000"/>
          <w:sz w:val="24"/>
          <w:szCs w:val="24"/>
        </w:rPr>
        <w:t>。此方法还涵盖了作为</w:t>
      </w:r>
      <w:r>
        <w:rPr>
          <w:rFonts w:eastAsia="楷体" w:hint="eastAsia"/>
          <w:color w:val="000000"/>
          <w:sz w:val="24"/>
          <w:szCs w:val="24"/>
        </w:rPr>
        <w:t>ROS 2</w:t>
      </w:r>
      <w:r>
        <w:rPr>
          <w:rFonts w:eastAsia="楷体" w:hint="eastAsia"/>
          <w:color w:val="000000"/>
          <w:sz w:val="24"/>
          <w:szCs w:val="24"/>
        </w:rPr>
        <w:t>基础的数据分发服务</w:t>
      </w:r>
      <w:r>
        <w:rPr>
          <w:rFonts w:eastAsia="楷体" w:hint="eastAsia"/>
          <w:color w:val="000000"/>
          <w:sz w:val="24"/>
          <w:szCs w:val="24"/>
        </w:rPr>
        <w:t xml:space="preserve"> (DDS)</w:t>
      </w:r>
      <w:r>
        <w:rPr>
          <w:rFonts w:eastAsia="楷体"/>
          <w:sz w:val="24"/>
          <w:vertAlign w:val="superscript"/>
        </w:rPr>
        <w:t>[3</w:t>
      </w:r>
      <w:r>
        <w:rPr>
          <w:rFonts w:eastAsia="楷体" w:hint="eastAsia"/>
          <w:sz w:val="24"/>
          <w:vertAlign w:val="superscript"/>
        </w:rPr>
        <w:t>2</w:t>
      </w:r>
      <w:r>
        <w:rPr>
          <w:rFonts w:eastAsia="楷体"/>
          <w:sz w:val="24"/>
          <w:vertAlign w:val="superscript"/>
        </w:rPr>
        <w:t>]</w:t>
      </w:r>
      <w:r>
        <w:rPr>
          <w:rFonts w:eastAsia="楷体" w:hint="eastAsia"/>
          <w:color w:val="000000"/>
          <w:sz w:val="24"/>
          <w:szCs w:val="24"/>
        </w:rPr>
        <w:t>等底层中间件标准，以及汽车行业中的</w:t>
      </w:r>
      <w:r>
        <w:rPr>
          <w:rFonts w:eastAsia="楷体" w:hint="eastAsia"/>
          <w:color w:val="000000"/>
          <w:sz w:val="24"/>
          <w:szCs w:val="24"/>
        </w:rPr>
        <w:t>AUTOSAR</w:t>
      </w:r>
      <w:r>
        <w:rPr>
          <w:rFonts w:eastAsia="楷体"/>
          <w:sz w:val="24"/>
          <w:vertAlign w:val="superscript"/>
        </w:rPr>
        <w:t>[3</w:t>
      </w:r>
      <w:r>
        <w:rPr>
          <w:rFonts w:eastAsia="楷体" w:hint="eastAsia"/>
          <w:sz w:val="24"/>
          <w:vertAlign w:val="superscript"/>
        </w:rPr>
        <w:t>3</w:t>
      </w:r>
      <w:r>
        <w:rPr>
          <w:rFonts w:eastAsia="楷体"/>
          <w:sz w:val="24"/>
          <w:vertAlign w:val="superscript"/>
        </w:rPr>
        <w:t>]</w:t>
      </w:r>
      <w:r>
        <w:rPr>
          <w:rFonts w:eastAsia="楷体" w:hint="eastAsia"/>
          <w:color w:val="000000"/>
          <w:sz w:val="24"/>
          <w:szCs w:val="24"/>
        </w:rPr>
        <w:t>等领域特定架构。在应用层面，</w:t>
      </w:r>
      <w:r>
        <w:rPr>
          <w:rFonts w:eastAsia="楷体" w:hint="eastAsia"/>
          <w:color w:val="000000"/>
          <w:sz w:val="24"/>
          <w:szCs w:val="24"/>
        </w:rPr>
        <w:t>Apple HomeKit</w:t>
      </w:r>
      <w:r>
        <w:rPr>
          <w:rFonts w:eastAsia="楷体"/>
          <w:sz w:val="24"/>
          <w:vertAlign w:val="superscript"/>
        </w:rPr>
        <w:t>[3</w:t>
      </w:r>
      <w:r>
        <w:rPr>
          <w:rFonts w:eastAsia="楷体" w:hint="eastAsia"/>
          <w:sz w:val="24"/>
          <w:vertAlign w:val="superscript"/>
        </w:rPr>
        <w:t>4</w:t>
      </w:r>
      <w:r>
        <w:rPr>
          <w:rFonts w:eastAsia="楷体"/>
          <w:sz w:val="24"/>
          <w:vertAlign w:val="superscript"/>
        </w:rPr>
        <w:t>]</w:t>
      </w:r>
      <w:r>
        <w:rPr>
          <w:rFonts w:eastAsia="楷体" w:hint="eastAsia"/>
          <w:color w:val="000000"/>
          <w:sz w:val="24"/>
          <w:szCs w:val="24"/>
        </w:rPr>
        <w:t>和</w:t>
      </w:r>
      <w:r>
        <w:rPr>
          <w:rFonts w:eastAsia="楷体" w:hint="eastAsia"/>
          <w:color w:val="000000"/>
          <w:sz w:val="24"/>
          <w:szCs w:val="24"/>
        </w:rPr>
        <w:t>Google Home</w:t>
      </w:r>
      <w:r>
        <w:rPr>
          <w:rFonts w:eastAsia="楷体"/>
          <w:sz w:val="24"/>
          <w:vertAlign w:val="superscript"/>
        </w:rPr>
        <w:t>[3</w:t>
      </w:r>
      <w:r>
        <w:rPr>
          <w:rFonts w:eastAsia="楷体" w:hint="eastAsia"/>
          <w:sz w:val="24"/>
          <w:vertAlign w:val="superscript"/>
        </w:rPr>
        <w:t>5</w:t>
      </w:r>
      <w:r>
        <w:rPr>
          <w:rFonts w:eastAsia="楷体"/>
          <w:sz w:val="24"/>
          <w:vertAlign w:val="superscript"/>
        </w:rPr>
        <w:t>]</w:t>
      </w:r>
      <w:r>
        <w:rPr>
          <w:rFonts w:eastAsia="楷体" w:hint="eastAsia"/>
          <w:color w:val="000000"/>
          <w:sz w:val="24"/>
          <w:szCs w:val="24"/>
        </w:rPr>
        <w:t>等生态系统为智能家居设备提供了标准化的通信运行时和</w:t>
      </w:r>
      <w:r>
        <w:rPr>
          <w:rFonts w:eastAsia="楷体" w:hint="eastAsia"/>
          <w:color w:val="000000"/>
          <w:sz w:val="24"/>
          <w:szCs w:val="24"/>
        </w:rPr>
        <w:t>API</w:t>
      </w:r>
      <w:r>
        <w:rPr>
          <w:rFonts w:eastAsia="楷体" w:hint="eastAsia"/>
          <w:color w:val="000000"/>
          <w:sz w:val="24"/>
          <w:szCs w:val="24"/>
        </w:rPr>
        <w:t>。虽然这些框架极大地提高了开发效率，但它们无法规避底层操作系统的限制，其在实时性能和原生</w:t>
      </w:r>
      <w:r>
        <w:rPr>
          <w:rFonts w:eastAsia="楷体" w:hint="eastAsia"/>
          <w:color w:val="000000"/>
          <w:sz w:val="24"/>
          <w:szCs w:val="24"/>
        </w:rPr>
        <w:t>AI</w:t>
      </w:r>
      <w:r>
        <w:rPr>
          <w:rFonts w:eastAsia="楷体" w:hint="eastAsia"/>
          <w:color w:val="000000"/>
          <w:sz w:val="24"/>
          <w:szCs w:val="24"/>
        </w:rPr>
        <w:t>支持方面的能力上限受限于其所依赖的宿主操作系统。</w:t>
      </w:r>
    </w:p>
    <w:p w:rsidR="009624F3" w:rsidRDefault="009624F3">
      <w:pPr>
        <w:spacing w:line="440" w:lineRule="exact"/>
        <w:rPr>
          <w:rFonts w:eastAsia="楷体"/>
          <w:color w:val="000000"/>
          <w:sz w:val="24"/>
          <w:szCs w:val="24"/>
        </w:rPr>
      </w:pPr>
    </w:p>
    <w:p w:rsidR="009624F3" w:rsidRDefault="00000000">
      <w:pPr>
        <w:pStyle w:val="3"/>
        <w:rPr>
          <w:rFonts w:eastAsia="楷体"/>
          <w:sz w:val="26"/>
          <w:szCs w:val="24"/>
          <w:u w:val="single"/>
        </w:rPr>
      </w:pPr>
      <w:r>
        <w:rPr>
          <w:rFonts w:eastAsia="楷体" w:hint="eastAsia"/>
          <w:sz w:val="26"/>
          <w:szCs w:val="24"/>
          <w:u w:val="single"/>
        </w:rPr>
        <w:t>1.3.</w:t>
      </w:r>
      <w:r>
        <w:rPr>
          <w:rFonts w:eastAsia="楷体"/>
          <w:sz w:val="26"/>
          <w:szCs w:val="24"/>
          <w:u w:val="single"/>
        </w:rPr>
        <w:t>2</w:t>
      </w:r>
      <w:r>
        <w:rPr>
          <w:rFonts w:eastAsia="楷体" w:hint="eastAsia"/>
          <w:sz w:val="26"/>
          <w:szCs w:val="24"/>
          <w:u w:val="single"/>
        </w:rPr>
        <w:t xml:space="preserve"> </w:t>
      </w:r>
      <w:r>
        <w:rPr>
          <w:rFonts w:eastAsia="楷体"/>
          <w:sz w:val="26"/>
          <w:szCs w:val="24"/>
          <w:u w:val="single"/>
        </w:rPr>
        <w:t>外核系统的应用</w:t>
      </w:r>
    </w:p>
    <w:p w:rsidR="009624F3" w:rsidRDefault="00000000">
      <w:pPr>
        <w:spacing w:line="440" w:lineRule="exact"/>
        <w:rPr>
          <w:rFonts w:eastAsia="楷体"/>
          <w:b/>
          <w:color w:val="000000"/>
          <w:sz w:val="24"/>
          <w:szCs w:val="24"/>
        </w:rPr>
      </w:pPr>
      <w:r>
        <w:rPr>
          <w:rFonts w:eastAsia="楷体" w:hint="eastAsia"/>
          <w:color w:val="000000"/>
          <w:sz w:val="24"/>
          <w:szCs w:val="24"/>
        </w:rPr>
        <w:t xml:space="preserve">    </w:t>
      </w:r>
      <w:r>
        <w:rPr>
          <w:rFonts w:eastAsia="楷体" w:hint="eastAsia"/>
          <w:color w:val="000000"/>
          <w:sz w:val="24"/>
          <w:szCs w:val="24"/>
        </w:rPr>
        <w:t>外核</w:t>
      </w:r>
      <w:r>
        <w:rPr>
          <w:rFonts w:eastAsia="楷体" w:hint="eastAsia"/>
          <w:color w:val="000000"/>
          <w:sz w:val="24"/>
          <w:szCs w:val="24"/>
        </w:rPr>
        <w:t>(Exokernel)</w:t>
      </w:r>
      <w:r>
        <w:rPr>
          <w:rFonts w:eastAsia="楷体" w:hint="eastAsia"/>
          <w:color w:val="000000"/>
          <w:sz w:val="24"/>
          <w:szCs w:val="24"/>
        </w:rPr>
        <w:t>操作系统架构最早由麻省理工学院</w:t>
      </w:r>
      <w:r>
        <w:rPr>
          <w:rFonts w:eastAsia="楷体" w:hint="eastAsia"/>
          <w:color w:val="000000"/>
          <w:sz w:val="24"/>
          <w:szCs w:val="24"/>
        </w:rPr>
        <w:t>(MIT)</w:t>
      </w:r>
      <w:r>
        <w:rPr>
          <w:rFonts w:eastAsia="楷体" w:hint="eastAsia"/>
          <w:color w:val="000000"/>
          <w:sz w:val="24"/>
          <w:szCs w:val="24"/>
        </w:rPr>
        <w:t>研究团队于</w:t>
      </w:r>
      <w:r>
        <w:rPr>
          <w:rFonts w:eastAsia="楷体" w:hint="eastAsia"/>
          <w:color w:val="000000"/>
          <w:sz w:val="24"/>
          <w:szCs w:val="24"/>
        </w:rPr>
        <w:t>1995</w:t>
      </w:r>
      <w:r>
        <w:rPr>
          <w:rFonts w:eastAsia="楷体" w:hint="eastAsia"/>
          <w:color w:val="000000"/>
          <w:sz w:val="24"/>
          <w:szCs w:val="24"/>
        </w:rPr>
        <w:t>年提出，其核心理念在于将硬件资源的管理权限尽可能下放至应用程序，操作系统内核仅负责基本的资源分配与安全防护</w:t>
      </w:r>
      <w:r>
        <w:rPr>
          <w:rFonts w:eastAsia="楷体"/>
          <w:sz w:val="24"/>
          <w:vertAlign w:val="superscript"/>
        </w:rPr>
        <w:t>[3</w:t>
      </w:r>
      <w:r>
        <w:rPr>
          <w:rFonts w:eastAsia="楷体" w:hint="eastAsia"/>
          <w:sz w:val="24"/>
          <w:vertAlign w:val="superscript"/>
        </w:rPr>
        <w:t>6</w:t>
      </w:r>
      <w:r>
        <w:rPr>
          <w:rFonts w:eastAsia="楷体"/>
          <w:sz w:val="24"/>
          <w:vertAlign w:val="superscript"/>
        </w:rPr>
        <w:t>]</w:t>
      </w:r>
      <w:r>
        <w:rPr>
          <w:rFonts w:eastAsia="楷体" w:hint="eastAsia"/>
          <w:color w:val="000000"/>
          <w:sz w:val="24"/>
          <w:szCs w:val="24"/>
        </w:rPr>
        <w:t>。相较于传统宏内核和微内核，外核</w:t>
      </w:r>
      <w:r>
        <w:rPr>
          <w:rFonts w:eastAsia="楷体" w:hint="eastAsia"/>
          <w:color w:val="000000"/>
          <w:sz w:val="24"/>
          <w:szCs w:val="24"/>
        </w:rPr>
        <w:lastRenderedPageBreak/>
        <w:t>架构通过去除冗余抽象层，为应用程序提供了直接高效的硬件访问机制。</w:t>
      </w:r>
      <w:r>
        <w:rPr>
          <w:rFonts w:eastAsia="楷体" w:hint="eastAsia"/>
          <w:b/>
          <w:color w:val="000000"/>
          <w:sz w:val="24"/>
          <w:szCs w:val="24"/>
        </w:rPr>
        <w:t>随着云计算、边缘计算和人工智能技术的迅猛发展，外核架构在高性能计算和实时系统等领域展现出显著优势，并逐步应用于实际场景。</w:t>
      </w:r>
    </w:p>
    <w:p w:rsidR="009624F3" w:rsidRDefault="00000000">
      <w:pPr>
        <w:spacing w:line="440" w:lineRule="exact"/>
        <w:ind w:firstLineChars="200" w:firstLine="489"/>
        <w:rPr>
          <w:rFonts w:eastAsia="楷体"/>
          <w:sz w:val="24"/>
        </w:rPr>
      </w:pPr>
      <w:r>
        <w:rPr>
          <w:rFonts w:eastAsia="楷体"/>
          <w:b/>
          <w:sz w:val="24"/>
        </w:rPr>
        <w:t>在高性能计算领域，外核架构已取得重要进展。</w:t>
      </w:r>
      <w:r>
        <w:rPr>
          <w:rFonts w:eastAsia="楷体"/>
          <w:sz w:val="24"/>
        </w:rPr>
        <w:t>国际上，</w:t>
      </w:r>
      <w:r>
        <w:rPr>
          <w:rFonts w:eastAsia="楷体"/>
          <w:sz w:val="24"/>
        </w:rPr>
        <w:t>MIT</w:t>
      </w:r>
      <w:r>
        <w:rPr>
          <w:rFonts w:eastAsia="楷体"/>
          <w:sz w:val="24"/>
        </w:rPr>
        <w:t>的</w:t>
      </w:r>
      <w:r>
        <w:rPr>
          <w:rFonts w:eastAsia="楷体" w:hint="eastAsia"/>
          <w:color w:val="000000"/>
          <w:sz w:val="24"/>
          <w:szCs w:val="24"/>
        </w:rPr>
        <w:t>外核</w:t>
      </w:r>
      <w:r>
        <w:rPr>
          <w:rFonts w:eastAsia="楷体"/>
          <w:sz w:val="24"/>
        </w:rPr>
        <w:t>项目通过直接暴露硬件资源，使数据库系统性能提升</w:t>
      </w:r>
      <w:r>
        <w:rPr>
          <w:rFonts w:eastAsia="楷体"/>
          <w:sz w:val="24"/>
        </w:rPr>
        <w:t>8</w:t>
      </w:r>
      <w:r>
        <w:rPr>
          <w:rFonts w:eastAsia="楷体"/>
          <w:sz w:val="24"/>
        </w:rPr>
        <w:t>倍，网络应用吞吐量提高</w:t>
      </w:r>
      <w:r>
        <w:rPr>
          <w:rFonts w:eastAsia="楷体"/>
          <w:sz w:val="24"/>
        </w:rPr>
        <w:t>3</w:t>
      </w:r>
      <w:r>
        <w:rPr>
          <w:rFonts w:eastAsia="楷体"/>
          <w:sz w:val="24"/>
        </w:rPr>
        <w:t>倍</w:t>
      </w:r>
      <w:r>
        <w:rPr>
          <w:rFonts w:eastAsia="楷体"/>
          <w:sz w:val="24"/>
          <w:vertAlign w:val="superscript"/>
        </w:rPr>
        <w:t>[3</w:t>
      </w:r>
      <w:r>
        <w:rPr>
          <w:rFonts w:eastAsia="楷体" w:hint="eastAsia"/>
          <w:sz w:val="24"/>
          <w:vertAlign w:val="superscript"/>
        </w:rPr>
        <w:t>7</w:t>
      </w:r>
      <w:r>
        <w:rPr>
          <w:rFonts w:eastAsia="楷体"/>
          <w:sz w:val="24"/>
          <w:vertAlign w:val="superscript"/>
        </w:rPr>
        <w:t>]</w:t>
      </w:r>
      <w:r>
        <w:rPr>
          <w:rFonts w:eastAsia="楷体"/>
          <w:sz w:val="24"/>
        </w:rPr>
        <w:t>。英特尔开发的</w:t>
      </w:r>
      <w:r>
        <w:rPr>
          <w:rFonts w:eastAsia="楷体"/>
          <w:sz w:val="24"/>
        </w:rPr>
        <w:t>DPDK</w:t>
      </w:r>
      <w:r>
        <w:rPr>
          <w:rFonts w:eastAsia="楷体"/>
          <w:sz w:val="24"/>
        </w:rPr>
        <w:t>虽非完整外核系统，但借鉴其核心思想，实现用户态高性能数据包处理，广泛用于网络功能虚拟化</w:t>
      </w:r>
      <w:r>
        <w:rPr>
          <w:rFonts w:eastAsia="楷体"/>
          <w:sz w:val="24"/>
        </w:rPr>
        <w:t>(NFV)</w:t>
      </w:r>
      <w:r>
        <w:rPr>
          <w:rFonts w:eastAsia="楷体"/>
          <w:sz w:val="24"/>
        </w:rPr>
        <w:t>和软件定义网络</w:t>
      </w:r>
      <w:r>
        <w:rPr>
          <w:rFonts w:eastAsia="楷体"/>
          <w:sz w:val="24"/>
        </w:rPr>
        <w:t>(SDN)</w:t>
      </w:r>
      <w:r>
        <w:rPr>
          <w:rFonts w:eastAsia="楷体"/>
          <w:sz w:val="24"/>
          <w:vertAlign w:val="superscript"/>
        </w:rPr>
        <w:t>[</w:t>
      </w:r>
      <w:r>
        <w:rPr>
          <w:rFonts w:eastAsia="楷体" w:hint="eastAsia"/>
          <w:sz w:val="24"/>
          <w:vertAlign w:val="superscript"/>
        </w:rPr>
        <w:t>38</w:t>
      </w:r>
      <w:r>
        <w:rPr>
          <w:rFonts w:eastAsia="楷体"/>
          <w:sz w:val="24"/>
          <w:vertAlign w:val="superscript"/>
        </w:rPr>
        <w:t>]</w:t>
      </w:r>
      <w:r>
        <w:rPr>
          <w:rFonts w:eastAsia="楷体"/>
          <w:sz w:val="24"/>
        </w:rPr>
        <w:t>。谷歌的</w:t>
      </w:r>
      <w:proofErr w:type="spellStart"/>
      <w:r>
        <w:rPr>
          <w:rFonts w:eastAsia="楷体"/>
          <w:sz w:val="24"/>
        </w:rPr>
        <w:t>gVisor</w:t>
      </w:r>
      <w:proofErr w:type="spellEnd"/>
      <w:r>
        <w:rPr>
          <w:rFonts w:eastAsia="楷体"/>
          <w:sz w:val="24"/>
        </w:rPr>
        <w:t>项目采用用户态内核设计，在确保容器安全隔离的同时，提供接近原生性能的系统调用处理</w:t>
      </w:r>
      <w:r>
        <w:rPr>
          <w:rFonts w:eastAsia="楷体"/>
          <w:sz w:val="24"/>
          <w:vertAlign w:val="superscript"/>
        </w:rPr>
        <w:t>[</w:t>
      </w:r>
      <w:r>
        <w:rPr>
          <w:rFonts w:eastAsia="楷体" w:hint="eastAsia"/>
          <w:sz w:val="24"/>
          <w:vertAlign w:val="superscript"/>
        </w:rPr>
        <w:t>39</w:t>
      </w:r>
      <w:r>
        <w:rPr>
          <w:rFonts w:eastAsia="楷体"/>
          <w:sz w:val="24"/>
          <w:vertAlign w:val="superscript"/>
        </w:rPr>
        <w:t>]</w:t>
      </w:r>
      <w:r>
        <w:rPr>
          <w:rFonts w:eastAsia="楷体"/>
          <w:sz w:val="24"/>
        </w:rPr>
        <w:t>。此外，单内核</w:t>
      </w:r>
      <w:r>
        <w:rPr>
          <w:rFonts w:eastAsia="楷体" w:hint="eastAsia"/>
          <w:color w:val="000000"/>
          <w:sz w:val="24"/>
          <w:szCs w:val="24"/>
        </w:rPr>
        <w:t>(</w:t>
      </w:r>
      <w:proofErr w:type="spellStart"/>
      <w:r>
        <w:rPr>
          <w:rFonts w:eastAsia="楷体"/>
          <w:sz w:val="24"/>
        </w:rPr>
        <w:t>Unikernel</w:t>
      </w:r>
      <w:proofErr w:type="spellEnd"/>
      <w:r>
        <w:rPr>
          <w:rFonts w:eastAsia="楷体" w:hint="eastAsia"/>
          <w:color w:val="000000"/>
          <w:sz w:val="24"/>
          <w:szCs w:val="24"/>
        </w:rPr>
        <w:t>)</w:t>
      </w:r>
      <w:r>
        <w:rPr>
          <w:rFonts w:eastAsia="楷体"/>
          <w:sz w:val="24"/>
        </w:rPr>
        <w:t>作为一种库操作系统常与外核理念结合，提供高度定制化的轻量级虚拟机，适用于云环境中的高效部署</w:t>
      </w:r>
      <w:r>
        <w:rPr>
          <w:rFonts w:eastAsia="楷体"/>
          <w:sz w:val="24"/>
          <w:vertAlign w:val="superscript"/>
        </w:rPr>
        <w:t>[4</w:t>
      </w:r>
      <w:r>
        <w:rPr>
          <w:rFonts w:eastAsia="楷体" w:hint="eastAsia"/>
          <w:sz w:val="24"/>
          <w:vertAlign w:val="superscript"/>
        </w:rPr>
        <w:t>0</w:t>
      </w:r>
      <w:r>
        <w:rPr>
          <w:rFonts w:eastAsia="楷体"/>
          <w:sz w:val="24"/>
          <w:vertAlign w:val="superscript"/>
        </w:rPr>
        <w:t>]</w:t>
      </w:r>
      <w:r>
        <w:rPr>
          <w:rFonts w:eastAsia="楷体"/>
          <w:sz w:val="24"/>
        </w:rPr>
        <w:t>。国内研究虽起步较晚，但华为等企业在网络优化中借鉴外核理念，开发了类似高性能数据平面技术。</w:t>
      </w:r>
    </w:p>
    <w:p w:rsidR="009624F3" w:rsidRDefault="00000000">
      <w:pPr>
        <w:spacing w:line="440" w:lineRule="exact"/>
        <w:ind w:firstLineChars="200" w:firstLine="489"/>
        <w:rPr>
          <w:rFonts w:eastAsia="楷体"/>
          <w:color w:val="000000"/>
          <w:sz w:val="24"/>
          <w:szCs w:val="24"/>
        </w:rPr>
      </w:pPr>
      <w:r>
        <w:rPr>
          <w:rFonts w:eastAsia="楷体"/>
          <w:b/>
          <w:sz w:val="24"/>
        </w:rPr>
        <w:t>在实时系统方面，外核的低延迟特性使其特别适用于工业控制和自动驾驶等对时效性要求严苛的场景。</w:t>
      </w:r>
      <w:r>
        <w:rPr>
          <w:rFonts w:eastAsia="楷体"/>
          <w:sz w:val="24"/>
        </w:rPr>
        <w:t>国际上，德国</w:t>
      </w:r>
      <w:r>
        <w:rPr>
          <w:rFonts w:eastAsia="楷体"/>
          <w:sz w:val="24"/>
        </w:rPr>
        <w:t>RT-Kernel</w:t>
      </w:r>
      <w:r>
        <w:rPr>
          <w:rFonts w:eastAsia="楷体"/>
          <w:sz w:val="24"/>
        </w:rPr>
        <w:t>项目基于外核理念构建实时操作系统，在工业机器人控制中实现了微秒级响应</w:t>
      </w:r>
      <w:r>
        <w:rPr>
          <w:rFonts w:eastAsia="楷体"/>
          <w:sz w:val="24"/>
          <w:vertAlign w:val="superscript"/>
        </w:rPr>
        <w:t>[4</w:t>
      </w:r>
      <w:r>
        <w:rPr>
          <w:rFonts w:eastAsia="楷体" w:hint="eastAsia"/>
          <w:sz w:val="24"/>
          <w:vertAlign w:val="superscript"/>
        </w:rPr>
        <w:t>1</w:t>
      </w:r>
      <w:r>
        <w:rPr>
          <w:rFonts w:eastAsia="楷体"/>
          <w:sz w:val="24"/>
          <w:vertAlign w:val="superscript"/>
        </w:rPr>
        <w:t>]</w:t>
      </w:r>
      <w:r>
        <w:rPr>
          <w:rFonts w:eastAsia="楷体"/>
          <w:sz w:val="24"/>
        </w:rPr>
        <w:t>。特斯拉的全自动驾驶</w:t>
      </w:r>
      <w:r>
        <w:rPr>
          <w:rFonts w:eastAsia="楷体"/>
          <w:sz w:val="24"/>
        </w:rPr>
        <w:t>(FSD)</w:t>
      </w:r>
      <w:r>
        <w:rPr>
          <w:rFonts w:eastAsia="楷体"/>
          <w:sz w:val="24"/>
        </w:rPr>
        <w:t>系统运用定制实时内核，通过直接硬件访问，将传感器数据处理延迟降至毫秒级</w:t>
      </w:r>
      <w:r>
        <w:rPr>
          <w:rFonts w:eastAsia="楷体"/>
          <w:sz w:val="24"/>
          <w:vertAlign w:val="superscript"/>
        </w:rPr>
        <w:t>[4</w:t>
      </w:r>
      <w:r>
        <w:rPr>
          <w:rFonts w:eastAsia="楷体" w:hint="eastAsia"/>
          <w:sz w:val="24"/>
          <w:vertAlign w:val="superscript"/>
        </w:rPr>
        <w:t>2</w:t>
      </w:r>
      <w:r>
        <w:rPr>
          <w:rFonts w:eastAsia="楷体"/>
          <w:sz w:val="24"/>
          <w:vertAlign w:val="superscript"/>
        </w:rPr>
        <w:t>]</w:t>
      </w:r>
      <w:r>
        <w:rPr>
          <w:rFonts w:eastAsia="楷体"/>
          <w:sz w:val="24"/>
        </w:rPr>
        <w:t>。国内，中科院等机构在嵌入式实时系统研究中探索外核应用，如在无人机控制中的低延迟优化。尽管如此，现有的外核系统主要聚焦于特定领域的性能优化，尚未形成针对泛在设备的通用解决方案。</w:t>
      </w:r>
    </w:p>
    <w:p w:rsidR="009624F3" w:rsidRDefault="00000000">
      <w:pPr>
        <w:spacing w:line="440" w:lineRule="exact"/>
        <w:ind w:firstLineChars="200" w:firstLine="489"/>
        <w:rPr>
          <w:rFonts w:eastAsia="楷体"/>
          <w:color w:val="000000"/>
          <w:sz w:val="24"/>
          <w:szCs w:val="24"/>
        </w:rPr>
      </w:pPr>
      <w:r>
        <w:rPr>
          <w:rFonts w:eastAsia="楷体"/>
          <w:b/>
          <w:sz w:val="24"/>
        </w:rPr>
        <w:t>当前外核系统的应用虽面临一些挑战，但</w:t>
      </w:r>
      <w:r>
        <w:rPr>
          <w:rFonts w:eastAsia="楷体"/>
          <w:b/>
          <w:sz w:val="24"/>
        </w:rPr>
        <w:t>AI</w:t>
      </w:r>
      <w:r>
        <w:rPr>
          <w:rFonts w:eastAsia="楷体"/>
          <w:b/>
          <w:sz w:val="24"/>
        </w:rPr>
        <w:t>技术的兴起为其带来了新的机会。</w:t>
      </w:r>
      <w:r>
        <w:rPr>
          <w:rFonts w:eastAsia="楷体"/>
          <w:sz w:val="24"/>
        </w:rPr>
        <w:t>首先，多数实现针对服务器和高性能环境，但结合</w:t>
      </w:r>
      <w:r>
        <w:rPr>
          <w:rFonts w:eastAsia="楷体"/>
          <w:sz w:val="24"/>
        </w:rPr>
        <w:t>AI</w:t>
      </w:r>
      <w:r>
        <w:rPr>
          <w:rFonts w:eastAsia="楷体"/>
          <w:sz w:val="24"/>
        </w:rPr>
        <w:t>自动生成代码的技术，可以自动构建驱动生态，支持资源受限嵌入式设备和异构硬件。其次，传统驱动开发模式门槛高，但</w:t>
      </w:r>
      <w:r>
        <w:rPr>
          <w:rFonts w:eastAsia="楷体"/>
          <w:sz w:val="24"/>
        </w:rPr>
        <w:t>AI</w:t>
      </w:r>
      <w:r>
        <w:rPr>
          <w:rFonts w:eastAsia="楷体"/>
          <w:sz w:val="24"/>
        </w:rPr>
        <w:t>驱动的自动化工具可简化生态构建。最后，现有系统对</w:t>
      </w:r>
      <w:r>
        <w:rPr>
          <w:rFonts w:eastAsia="楷体"/>
          <w:sz w:val="24"/>
        </w:rPr>
        <w:t>AI</w:t>
      </w:r>
      <w:r>
        <w:rPr>
          <w:rFonts w:eastAsia="楷体"/>
          <w:sz w:val="24"/>
        </w:rPr>
        <w:t>推理任务的支持不足，但</w:t>
      </w:r>
      <w:r>
        <w:rPr>
          <w:rFonts w:eastAsia="楷体"/>
          <w:sz w:val="24"/>
        </w:rPr>
        <w:t>AI</w:t>
      </w:r>
      <w:r>
        <w:rPr>
          <w:rFonts w:eastAsia="楷体"/>
          <w:sz w:val="24"/>
        </w:rPr>
        <w:t>技术可实现多模型协同和异构计算的优化。因此，将外核架构优势扩展至泛在操作系统领域，通过</w:t>
      </w:r>
      <w:r>
        <w:rPr>
          <w:rFonts w:eastAsia="楷体"/>
          <w:sz w:val="24"/>
        </w:rPr>
        <w:t>AI</w:t>
      </w:r>
      <w:r>
        <w:rPr>
          <w:rFonts w:eastAsia="楷体"/>
          <w:sz w:val="24"/>
        </w:rPr>
        <w:t>创新已成为可行路径，我们的研究正基于此提出后续解决方案。</w:t>
      </w:r>
    </w:p>
    <w:p w:rsidR="009624F3" w:rsidRDefault="009624F3">
      <w:pPr>
        <w:spacing w:line="440" w:lineRule="exact"/>
        <w:rPr>
          <w:rFonts w:eastAsia="楷体"/>
          <w:color w:val="000000"/>
          <w:sz w:val="24"/>
          <w:szCs w:val="24"/>
        </w:rPr>
      </w:pPr>
    </w:p>
    <w:p w:rsidR="009624F3" w:rsidRDefault="00000000">
      <w:pPr>
        <w:pStyle w:val="3"/>
        <w:rPr>
          <w:rFonts w:eastAsia="楷体"/>
          <w:sz w:val="26"/>
          <w:szCs w:val="24"/>
          <w:u w:val="single"/>
        </w:rPr>
      </w:pPr>
      <w:r>
        <w:rPr>
          <w:rFonts w:eastAsia="楷体" w:hint="eastAsia"/>
          <w:sz w:val="26"/>
          <w:szCs w:val="24"/>
          <w:u w:val="single"/>
        </w:rPr>
        <w:t>1.3.</w:t>
      </w:r>
      <w:r>
        <w:rPr>
          <w:rFonts w:eastAsia="楷体"/>
          <w:sz w:val="26"/>
          <w:szCs w:val="24"/>
          <w:u w:val="single"/>
        </w:rPr>
        <w:t>3</w:t>
      </w:r>
      <w:r>
        <w:rPr>
          <w:rFonts w:eastAsia="楷体" w:hint="eastAsia"/>
          <w:sz w:val="26"/>
          <w:szCs w:val="24"/>
          <w:u w:val="single"/>
        </w:rPr>
        <w:t xml:space="preserve"> </w:t>
      </w:r>
      <w:r>
        <w:rPr>
          <w:rFonts w:eastAsia="楷体"/>
          <w:sz w:val="26"/>
          <w:szCs w:val="24"/>
          <w:u w:val="single"/>
        </w:rPr>
        <w:t>端侧设备的推理</w:t>
      </w:r>
    </w:p>
    <w:p w:rsidR="009624F3" w:rsidRDefault="00000000">
      <w:pPr>
        <w:spacing w:line="440" w:lineRule="exact"/>
        <w:ind w:firstLineChars="200" w:firstLine="480"/>
        <w:rPr>
          <w:rFonts w:eastAsia="楷体"/>
          <w:b/>
          <w:color w:val="000000"/>
          <w:sz w:val="24"/>
          <w:szCs w:val="24"/>
        </w:rPr>
      </w:pPr>
      <w:r>
        <w:rPr>
          <w:rFonts w:eastAsia="楷体" w:hint="eastAsia"/>
          <w:color w:val="000000"/>
          <w:sz w:val="24"/>
          <w:szCs w:val="24"/>
        </w:rPr>
        <w:t>端侧设备推理</w:t>
      </w:r>
      <w:r>
        <w:rPr>
          <w:rFonts w:eastAsia="楷体" w:hint="eastAsia"/>
          <w:color w:val="000000"/>
          <w:sz w:val="24"/>
          <w:szCs w:val="24"/>
        </w:rPr>
        <w:t xml:space="preserve">(On-device </w:t>
      </w:r>
      <w:r>
        <w:rPr>
          <w:rFonts w:eastAsia="楷体"/>
          <w:color w:val="000000"/>
        </w:rPr>
        <w:t>AI</w:t>
      </w:r>
      <w:r>
        <w:rPr>
          <w:rFonts w:eastAsia="楷体" w:hint="eastAsia"/>
          <w:color w:val="000000"/>
          <w:sz w:val="24"/>
          <w:szCs w:val="24"/>
        </w:rPr>
        <w:t xml:space="preserve"> inference)</w:t>
      </w:r>
      <w:r>
        <w:rPr>
          <w:rFonts w:eastAsia="楷体" w:hint="eastAsia"/>
          <w:color w:val="000000"/>
          <w:sz w:val="24"/>
          <w:szCs w:val="24"/>
        </w:rPr>
        <w:t>作为人工智能技术向边缘迁移的核心范式</w:t>
      </w:r>
      <w:r>
        <w:rPr>
          <w:rFonts w:eastAsia="楷体" w:hint="eastAsia"/>
          <w:color w:val="000000"/>
          <w:sz w:val="24"/>
          <w:szCs w:val="24"/>
        </w:rPr>
        <w:t>,</w:t>
      </w:r>
      <w:r>
        <w:rPr>
          <w:rFonts w:eastAsia="楷体" w:hint="eastAsia"/>
          <w:color w:val="000000"/>
          <w:sz w:val="24"/>
          <w:szCs w:val="24"/>
        </w:rPr>
        <w:t>已成为</w:t>
      </w:r>
      <w:r>
        <w:rPr>
          <w:rFonts w:eastAsia="楷体" w:hint="eastAsia"/>
          <w:color w:val="000000"/>
          <w:sz w:val="24"/>
          <w:szCs w:val="24"/>
        </w:rPr>
        <w:t>2025</w:t>
      </w:r>
      <w:r>
        <w:rPr>
          <w:rFonts w:eastAsia="楷体" w:hint="eastAsia"/>
          <w:color w:val="000000"/>
          <w:sz w:val="24"/>
          <w:szCs w:val="24"/>
        </w:rPr>
        <w:t>年学术与产业研究的焦点。该领域旨在通过在如智能手机、</w:t>
      </w:r>
      <w:r>
        <w:rPr>
          <w:rFonts w:eastAsia="楷体" w:hint="eastAsia"/>
          <w:color w:val="000000"/>
          <w:sz w:val="24"/>
          <w:szCs w:val="24"/>
        </w:rPr>
        <w:t>PC</w:t>
      </w:r>
      <w:r>
        <w:rPr>
          <w:rFonts w:eastAsia="楷体" w:hint="eastAsia"/>
          <w:color w:val="000000"/>
          <w:sz w:val="24"/>
          <w:szCs w:val="24"/>
        </w:rPr>
        <w:t>与</w:t>
      </w:r>
      <w:r>
        <w:rPr>
          <w:rFonts w:eastAsia="楷体" w:hint="eastAsia"/>
          <w:color w:val="000000"/>
          <w:sz w:val="24"/>
          <w:szCs w:val="24"/>
        </w:rPr>
        <w:t>IoT</w:t>
      </w:r>
      <w:r>
        <w:rPr>
          <w:rFonts w:eastAsia="楷体" w:hint="eastAsia"/>
          <w:color w:val="000000"/>
          <w:sz w:val="24"/>
          <w:szCs w:val="24"/>
        </w:rPr>
        <w:t>终端等资源受限设备上执行模型推理，实现低延迟响应、数据隐私保护与</w:t>
      </w:r>
      <w:r>
        <w:rPr>
          <w:rFonts w:eastAsia="楷体" w:hint="eastAsia"/>
          <w:color w:val="000000"/>
          <w:sz w:val="24"/>
          <w:szCs w:val="24"/>
        </w:rPr>
        <w:lastRenderedPageBreak/>
        <w:t>能效优化，避免完全依赖云端计算。</w:t>
      </w:r>
      <w:r>
        <w:rPr>
          <w:rFonts w:eastAsia="楷体" w:hint="eastAsia"/>
          <w:b/>
          <w:color w:val="000000"/>
          <w:sz w:val="24"/>
          <w:szCs w:val="24"/>
        </w:rPr>
        <w:t>端侧设备推理领域的核心目标是解决一个关键矛盾：如何在计算能力、存储空间和能耗都非常有限的设备上，高效、准确地运行复杂的人工智能模型。</w:t>
      </w:r>
    </w:p>
    <w:p w:rsidR="009624F3" w:rsidRDefault="00000000">
      <w:pPr>
        <w:spacing w:line="440" w:lineRule="exact"/>
        <w:ind w:firstLineChars="200" w:firstLine="489"/>
        <w:rPr>
          <w:rFonts w:eastAsia="楷体"/>
          <w:color w:val="000000"/>
          <w:sz w:val="24"/>
          <w:szCs w:val="24"/>
        </w:rPr>
      </w:pPr>
      <w:r>
        <w:rPr>
          <w:rFonts w:eastAsia="楷体" w:hint="eastAsia"/>
          <w:b/>
          <w:color w:val="000000"/>
          <w:sz w:val="24"/>
          <w:szCs w:val="24"/>
        </w:rPr>
        <w:t>在模型设计层面，模型压缩与轻量化是实现端侧设备推理的关键技术。</w:t>
      </w:r>
      <w:r>
        <w:rPr>
          <w:rFonts w:eastAsia="楷体" w:hint="eastAsia"/>
          <w:color w:val="000000"/>
          <w:sz w:val="24"/>
          <w:szCs w:val="24"/>
        </w:rPr>
        <w:t>此类研究通过减小模型体积和计算复杂度</w:t>
      </w:r>
      <w:r>
        <w:rPr>
          <w:rFonts w:eastAsia="楷体"/>
          <w:sz w:val="24"/>
          <w:vertAlign w:val="superscript"/>
        </w:rPr>
        <w:t>[</w:t>
      </w:r>
      <w:r>
        <w:rPr>
          <w:rFonts w:eastAsia="楷体" w:hint="eastAsia"/>
          <w:sz w:val="24"/>
          <w:vertAlign w:val="superscript"/>
        </w:rPr>
        <w:t>43</w:t>
      </w:r>
      <w:r>
        <w:rPr>
          <w:rFonts w:eastAsia="楷体"/>
          <w:sz w:val="24"/>
          <w:vertAlign w:val="superscript"/>
        </w:rPr>
        <w:t>]</w:t>
      </w:r>
      <w:r>
        <w:rPr>
          <w:rFonts w:eastAsia="楷体" w:hint="eastAsia"/>
          <w:color w:val="000000"/>
          <w:sz w:val="24"/>
          <w:szCs w:val="24"/>
        </w:rPr>
        <w:t>，在不显著牺牲模型性能的前提下，使资源密集型模型适应端侧设备，实现高效部署和低功耗推理。由</w:t>
      </w:r>
      <w:r>
        <w:rPr>
          <w:rFonts w:eastAsia="楷体" w:hint="eastAsia"/>
          <w:color w:val="000000"/>
          <w:sz w:val="24"/>
          <w:szCs w:val="24"/>
        </w:rPr>
        <w:t xml:space="preserve"> MIT</w:t>
      </w:r>
      <w:r>
        <w:rPr>
          <w:rFonts w:eastAsia="楷体" w:hint="eastAsia"/>
          <w:color w:val="000000"/>
          <w:sz w:val="24"/>
          <w:szCs w:val="24"/>
        </w:rPr>
        <w:t>、上海交大、清华大学等高校联合推出的</w:t>
      </w:r>
      <w:r>
        <w:rPr>
          <w:rFonts w:eastAsia="楷体" w:hint="eastAsia"/>
          <w:color w:val="000000"/>
          <w:sz w:val="24"/>
          <w:szCs w:val="24"/>
        </w:rPr>
        <w:t>AWQ</w:t>
      </w:r>
      <w:r>
        <w:rPr>
          <w:rFonts w:eastAsia="楷体" w:hint="eastAsia"/>
          <w:color w:val="000000"/>
          <w:sz w:val="24"/>
          <w:szCs w:val="24"/>
        </w:rPr>
        <w:t>项目通过基于激活分布的自适应量化，将权重降至</w:t>
      </w:r>
      <w:r>
        <w:rPr>
          <w:rFonts w:eastAsia="楷体" w:hint="eastAsia"/>
          <w:color w:val="000000"/>
          <w:sz w:val="24"/>
          <w:szCs w:val="24"/>
        </w:rPr>
        <w:t>4</w:t>
      </w:r>
      <w:r>
        <w:rPr>
          <w:rFonts w:eastAsia="楷体" w:hint="eastAsia"/>
          <w:color w:val="000000"/>
          <w:sz w:val="24"/>
          <w:szCs w:val="24"/>
        </w:rPr>
        <w:t>位精度，同时最小化性能损失，在端侧设备上实现显著加速</w:t>
      </w:r>
      <w:r>
        <w:rPr>
          <w:rFonts w:eastAsia="楷体"/>
          <w:sz w:val="24"/>
          <w:vertAlign w:val="superscript"/>
        </w:rPr>
        <w:t>[</w:t>
      </w:r>
      <w:r>
        <w:rPr>
          <w:rFonts w:eastAsia="楷体" w:hint="eastAsia"/>
          <w:sz w:val="24"/>
          <w:vertAlign w:val="superscript"/>
        </w:rPr>
        <w:t>4</w:t>
      </w:r>
      <w:r>
        <w:rPr>
          <w:rFonts w:eastAsia="楷体"/>
          <w:sz w:val="24"/>
          <w:vertAlign w:val="superscript"/>
        </w:rPr>
        <w:t>4]</w:t>
      </w:r>
      <w:r>
        <w:rPr>
          <w:rFonts w:eastAsia="楷体" w:hint="eastAsia"/>
          <w:color w:val="000000"/>
          <w:sz w:val="24"/>
          <w:szCs w:val="24"/>
        </w:rPr>
        <w:t>。</w:t>
      </w:r>
      <w:r>
        <w:rPr>
          <w:rFonts w:eastAsia="楷体" w:hint="eastAsia"/>
          <w:color w:val="000000"/>
          <w:sz w:val="24"/>
          <w:szCs w:val="24"/>
        </w:rPr>
        <w:t xml:space="preserve"> </w:t>
      </w:r>
      <w:proofErr w:type="spellStart"/>
      <w:r>
        <w:rPr>
          <w:rFonts w:eastAsia="楷体" w:hint="eastAsia"/>
          <w:color w:val="000000"/>
          <w:sz w:val="24"/>
          <w:szCs w:val="24"/>
        </w:rPr>
        <w:t>BitDistiller</w:t>
      </w:r>
      <w:proofErr w:type="spellEnd"/>
      <w:r>
        <w:rPr>
          <w:rFonts w:eastAsia="楷体" w:hint="eastAsia"/>
          <w:color w:val="000000"/>
          <w:sz w:val="24"/>
          <w:szCs w:val="24"/>
        </w:rPr>
        <w:t>项目融合量化训练与自蒸馏，支持</w:t>
      </w:r>
      <w:r>
        <w:rPr>
          <w:rFonts w:eastAsia="楷体" w:hint="eastAsia"/>
          <w:color w:val="000000"/>
          <w:sz w:val="24"/>
          <w:szCs w:val="24"/>
        </w:rPr>
        <w:t>3-4</w:t>
      </w:r>
      <w:r>
        <w:rPr>
          <w:rFonts w:eastAsia="楷体" w:hint="eastAsia"/>
          <w:color w:val="000000"/>
          <w:sz w:val="24"/>
          <w:szCs w:val="24"/>
        </w:rPr>
        <w:t>位权重部署，优于传统低精度基准，在资源受限环境中提升效率</w:t>
      </w:r>
      <w:r>
        <w:rPr>
          <w:rFonts w:eastAsia="楷体"/>
          <w:sz w:val="24"/>
          <w:vertAlign w:val="superscript"/>
        </w:rPr>
        <w:t>[</w:t>
      </w:r>
      <w:r>
        <w:rPr>
          <w:rFonts w:eastAsia="楷体" w:hint="eastAsia"/>
          <w:sz w:val="24"/>
          <w:vertAlign w:val="superscript"/>
        </w:rPr>
        <w:t>45</w:t>
      </w:r>
      <w:r>
        <w:rPr>
          <w:rFonts w:eastAsia="楷体"/>
          <w:sz w:val="24"/>
          <w:vertAlign w:val="superscript"/>
        </w:rPr>
        <w:t>]</w:t>
      </w:r>
      <w:r>
        <w:rPr>
          <w:rFonts w:eastAsia="楷体" w:hint="eastAsia"/>
          <w:color w:val="000000"/>
          <w:sz w:val="24"/>
          <w:szCs w:val="24"/>
        </w:rPr>
        <w:t>。</w:t>
      </w:r>
      <w:r>
        <w:rPr>
          <w:rFonts w:eastAsia="楷体" w:hint="eastAsia"/>
          <w:color w:val="000000"/>
          <w:sz w:val="24"/>
          <w:szCs w:val="24"/>
        </w:rPr>
        <w:t xml:space="preserve"> LLM-Pruner</w:t>
      </w:r>
      <w:r>
        <w:rPr>
          <w:rFonts w:eastAsia="楷体" w:hint="eastAsia"/>
          <w:color w:val="000000"/>
          <w:sz w:val="24"/>
          <w:szCs w:val="24"/>
        </w:rPr>
        <w:t>框架不依赖原始训练数据的情况下通过结构化剪枝技术来压缩大型语言模型，降低</w:t>
      </w:r>
      <w:r>
        <w:rPr>
          <w:rFonts w:eastAsia="楷体" w:hint="eastAsia"/>
          <w:color w:val="000000"/>
          <w:sz w:val="24"/>
          <w:szCs w:val="24"/>
        </w:rPr>
        <w:t>20%</w:t>
      </w:r>
      <w:r>
        <w:rPr>
          <w:rFonts w:eastAsia="楷体" w:hint="eastAsia"/>
          <w:color w:val="000000"/>
          <w:sz w:val="24"/>
          <w:szCs w:val="24"/>
        </w:rPr>
        <w:t>参数的同时保持</w:t>
      </w:r>
      <w:r>
        <w:rPr>
          <w:rFonts w:eastAsia="楷体" w:hint="eastAsia"/>
          <w:color w:val="000000"/>
          <w:sz w:val="24"/>
          <w:szCs w:val="24"/>
        </w:rPr>
        <w:t>95%</w:t>
      </w:r>
      <w:r>
        <w:rPr>
          <w:rFonts w:eastAsia="楷体" w:hint="eastAsia"/>
          <w:color w:val="000000"/>
          <w:sz w:val="24"/>
          <w:szCs w:val="24"/>
        </w:rPr>
        <w:t>性能</w:t>
      </w:r>
      <w:r>
        <w:rPr>
          <w:rFonts w:eastAsia="楷体"/>
          <w:sz w:val="24"/>
          <w:vertAlign w:val="superscript"/>
        </w:rPr>
        <w:t>[</w:t>
      </w:r>
      <w:r>
        <w:rPr>
          <w:rFonts w:eastAsia="楷体" w:hint="eastAsia"/>
          <w:sz w:val="24"/>
          <w:vertAlign w:val="superscript"/>
        </w:rPr>
        <w:t>46</w:t>
      </w:r>
      <w:r>
        <w:rPr>
          <w:rFonts w:eastAsia="楷体"/>
          <w:sz w:val="24"/>
          <w:vertAlign w:val="superscript"/>
        </w:rPr>
        <w:t>]</w:t>
      </w:r>
      <w:r>
        <w:rPr>
          <w:rFonts w:eastAsia="楷体" w:hint="eastAsia"/>
          <w:color w:val="000000"/>
          <w:sz w:val="24"/>
          <w:szCs w:val="24"/>
        </w:rPr>
        <w:t>，而</w:t>
      </w:r>
      <w:proofErr w:type="spellStart"/>
      <w:r>
        <w:rPr>
          <w:rFonts w:eastAsia="楷体" w:hint="eastAsia"/>
          <w:color w:val="000000"/>
          <w:sz w:val="24"/>
          <w:szCs w:val="24"/>
        </w:rPr>
        <w:t>SliceGPT</w:t>
      </w:r>
      <w:proofErr w:type="spellEnd"/>
      <w:r>
        <w:rPr>
          <w:rFonts w:eastAsia="楷体" w:hint="eastAsia"/>
          <w:color w:val="000000"/>
          <w:sz w:val="24"/>
          <w:szCs w:val="24"/>
        </w:rPr>
        <w:t>采用正交变换结构剪枝，在</w:t>
      </w:r>
      <w:r>
        <w:rPr>
          <w:rFonts w:eastAsia="楷体" w:hint="eastAsia"/>
          <w:color w:val="000000"/>
          <w:sz w:val="24"/>
          <w:szCs w:val="24"/>
        </w:rPr>
        <w:t>LLaMA-2 70B</w:t>
      </w:r>
      <w:r>
        <w:rPr>
          <w:rFonts w:eastAsia="楷体" w:hint="eastAsia"/>
          <w:color w:val="000000"/>
          <w:sz w:val="24"/>
          <w:szCs w:val="24"/>
        </w:rPr>
        <w:t>模型上移除</w:t>
      </w:r>
      <w:r>
        <w:rPr>
          <w:rFonts w:eastAsia="楷体" w:hint="eastAsia"/>
          <w:color w:val="000000"/>
          <w:sz w:val="24"/>
          <w:szCs w:val="24"/>
        </w:rPr>
        <w:t>25%</w:t>
      </w:r>
      <w:r>
        <w:rPr>
          <w:rFonts w:eastAsia="楷体" w:hint="eastAsia"/>
          <w:color w:val="000000"/>
          <w:sz w:val="24"/>
          <w:szCs w:val="24"/>
        </w:rPr>
        <w:t>参数，实现</w:t>
      </w:r>
      <w:r>
        <w:rPr>
          <w:rFonts w:eastAsia="楷体" w:hint="eastAsia"/>
          <w:color w:val="000000"/>
          <w:sz w:val="24"/>
          <w:szCs w:val="24"/>
        </w:rPr>
        <w:t>36%</w:t>
      </w:r>
      <w:r>
        <w:rPr>
          <w:rFonts w:eastAsia="楷体" w:hint="eastAsia"/>
          <w:color w:val="000000"/>
          <w:sz w:val="24"/>
          <w:szCs w:val="24"/>
        </w:rPr>
        <w:t>推理加速，同时维持</w:t>
      </w:r>
      <w:r>
        <w:rPr>
          <w:rFonts w:eastAsia="楷体" w:hint="eastAsia"/>
          <w:color w:val="000000"/>
          <w:sz w:val="24"/>
          <w:szCs w:val="24"/>
        </w:rPr>
        <w:t>99%</w:t>
      </w:r>
      <w:r>
        <w:rPr>
          <w:rFonts w:eastAsia="楷体" w:hint="eastAsia"/>
          <w:color w:val="000000"/>
          <w:sz w:val="24"/>
          <w:szCs w:val="24"/>
        </w:rPr>
        <w:t>零样本准确率</w:t>
      </w:r>
      <w:r>
        <w:rPr>
          <w:rFonts w:eastAsia="楷体"/>
          <w:sz w:val="24"/>
          <w:vertAlign w:val="superscript"/>
        </w:rPr>
        <w:t>[</w:t>
      </w:r>
      <w:r>
        <w:rPr>
          <w:rFonts w:eastAsia="楷体" w:hint="eastAsia"/>
          <w:sz w:val="24"/>
          <w:vertAlign w:val="superscript"/>
        </w:rPr>
        <w:t>47</w:t>
      </w:r>
      <w:r>
        <w:rPr>
          <w:rFonts w:eastAsia="楷体"/>
          <w:sz w:val="24"/>
          <w:vertAlign w:val="superscript"/>
        </w:rPr>
        <w:t>]</w:t>
      </w:r>
      <w:r>
        <w:rPr>
          <w:rFonts w:eastAsia="楷体" w:hint="eastAsia"/>
          <w:color w:val="000000"/>
          <w:sz w:val="24"/>
          <w:szCs w:val="24"/>
        </w:rPr>
        <w:t>。</w:t>
      </w:r>
      <w:r>
        <w:rPr>
          <w:rFonts w:eastAsia="楷体" w:hint="eastAsia"/>
          <w:color w:val="000000"/>
          <w:sz w:val="24"/>
          <w:szCs w:val="24"/>
        </w:rPr>
        <w:t xml:space="preserve"> </w:t>
      </w:r>
      <w:r>
        <w:rPr>
          <w:rFonts w:eastAsia="楷体" w:hint="eastAsia"/>
          <w:color w:val="000000"/>
          <w:sz w:val="24"/>
          <w:szCs w:val="24"/>
        </w:rPr>
        <w:t>此外，微软推出的</w:t>
      </w:r>
      <w:r>
        <w:rPr>
          <w:rFonts w:eastAsia="楷体" w:hint="eastAsia"/>
          <w:color w:val="000000"/>
          <w:sz w:val="24"/>
          <w:szCs w:val="24"/>
        </w:rPr>
        <w:t>Phi-3</w:t>
      </w:r>
      <w:r>
        <w:rPr>
          <w:rFonts w:eastAsia="楷体" w:hint="eastAsia"/>
          <w:color w:val="000000"/>
          <w:sz w:val="24"/>
          <w:szCs w:val="24"/>
        </w:rPr>
        <w:t>系列偏重语言理解，利用知识蒸馏技术，仅以</w:t>
      </w:r>
      <w:r>
        <w:rPr>
          <w:rFonts w:eastAsia="楷体" w:hint="eastAsia"/>
          <w:color w:val="000000"/>
          <w:sz w:val="24"/>
          <w:szCs w:val="24"/>
        </w:rPr>
        <w:t>3.8B</w:t>
      </w:r>
      <w:r>
        <w:rPr>
          <w:rFonts w:eastAsia="楷体" w:hint="eastAsia"/>
          <w:color w:val="000000"/>
          <w:sz w:val="24"/>
          <w:szCs w:val="24"/>
        </w:rPr>
        <w:t>参数在</w:t>
      </w:r>
      <w:r>
        <w:rPr>
          <w:rFonts w:eastAsia="楷体" w:hint="eastAsia"/>
          <w:color w:val="000000"/>
          <w:sz w:val="24"/>
          <w:szCs w:val="24"/>
        </w:rPr>
        <w:t>MMLU</w:t>
      </w:r>
      <w:r>
        <w:rPr>
          <w:rFonts w:eastAsia="楷体" w:hint="eastAsia"/>
          <w:color w:val="000000"/>
          <w:sz w:val="24"/>
          <w:szCs w:val="24"/>
        </w:rPr>
        <w:t>基准上得分</w:t>
      </w:r>
      <w:r>
        <w:rPr>
          <w:rFonts w:eastAsia="楷体" w:hint="eastAsia"/>
          <w:color w:val="000000"/>
          <w:sz w:val="24"/>
          <w:szCs w:val="24"/>
        </w:rPr>
        <w:t>69%</w:t>
      </w:r>
      <w:r>
        <w:rPr>
          <w:rFonts w:eastAsia="楷体" w:hint="eastAsia"/>
          <w:color w:val="000000"/>
          <w:sz w:val="24"/>
          <w:szCs w:val="24"/>
        </w:rPr>
        <w:t>，可与</w:t>
      </w:r>
      <w:r>
        <w:rPr>
          <w:rFonts w:eastAsia="楷体" w:hint="eastAsia"/>
          <w:color w:val="000000"/>
          <w:sz w:val="24"/>
          <w:szCs w:val="24"/>
        </w:rPr>
        <w:t>7B</w:t>
      </w:r>
      <w:r>
        <w:rPr>
          <w:rFonts w:eastAsia="楷体" w:hint="eastAsia"/>
          <w:color w:val="000000"/>
          <w:sz w:val="24"/>
          <w:szCs w:val="24"/>
        </w:rPr>
        <w:t>以上模型性能竞争，常与低秩逼近结合，</w:t>
      </w:r>
      <w:r>
        <w:rPr>
          <w:rFonts w:eastAsia="楷体" w:hint="eastAsia"/>
          <w:color w:val="000000"/>
          <w:sz w:val="24"/>
          <w:szCs w:val="24"/>
        </w:rPr>
        <w:t>Phi-4</w:t>
      </w:r>
      <w:r>
        <w:rPr>
          <w:rFonts w:eastAsia="楷体" w:hint="eastAsia"/>
          <w:color w:val="000000"/>
          <w:sz w:val="24"/>
          <w:szCs w:val="24"/>
        </w:rPr>
        <w:t>针对</w:t>
      </w:r>
      <w:r>
        <w:rPr>
          <w:rFonts w:eastAsia="楷体" w:hint="eastAsia"/>
          <w:color w:val="000000"/>
          <w:sz w:val="24"/>
          <w:szCs w:val="24"/>
        </w:rPr>
        <w:t>Phi-3</w:t>
      </w:r>
      <w:r>
        <w:rPr>
          <w:rFonts w:eastAsia="楷体" w:hint="eastAsia"/>
          <w:color w:val="000000"/>
          <w:sz w:val="24"/>
          <w:szCs w:val="24"/>
        </w:rPr>
        <w:t>的架构改动非常小</w:t>
      </w:r>
      <w:r>
        <w:rPr>
          <w:rFonts w:eastAsia="楷体" w:hint="eastAsia"/>
          <w:color w:val="000000"/>
          <w:sz w:val="24"/>
          <w:szCs w:val="24"/>
        </w:rPr>
        <w:t>,</w:t>
      </w:r>
      <w:r>
        <w:rPr>
          <w:rFonts w:eastAsia="楷体" w:hint="eastAsia"/>
          <w:color w:val="000000"/>
          <w:sz w:val="24"/>
          <w:szCs w:val="24"/>
        </w:rPr>
        <w:t>将重心扩展至</w:t>
      </w:r>
      <w:r>
        <w:rPr>
          <w:rFonts w:eastAsia="楷体" w:hint="eastAsia"/>
          <w:color w:val="000000"/>
          <w:sz w:val="24"/>
          <w:szCs w:val="24"/>
        </w:rPr>
        <w:t xml:space="preserve">STEM </w:t>
      </w:r>
      <w:r>
        <w:rPr>
          <w:rFonts w:eastAsia="楷体" w:hint="eastAsia"/>
          <w:color w:val="000000"/>
          <w:sz w:val="24"/>
          <w:szCs w:val="24"/>
        </w:rPr>
        <w:t>与多模态应用，在部分场景推理效果已超过</w:t>
      </w:r>
      <w:r>
        <w:rPr>
          <w:rFonts w:eastAsia="楷体" w:hint="eastAsia"/>
          <w:color w:val="000000"/>
          <w:sz w:val="24"/>
          <w:szCs w:val="24"/>
        </w:rPr>
        <w:t>GPT-4o,</w:t>
      </w:r>
      <w:r>
        <w:rPr>
          <w:rFonts w:eastAsia="楷体" w:hint="eastAsia"/>
          <w:color w:val="000000"/>
          <w:sz w:val="24"/>
          <w:szCs w:val="24"/>
        </w:rPr>
        <w:t>提供高度定制化的轻量级架构</w:t>
      </w:r>
      <w:r>
        <w:rPr>
          <w:rFonts w:eastAsia="楷体"/>
          <w:sz w:val="24"/>
          <w:vertAlign w:val="superscript"/>
        </w:rPr>
        <w:t>[</w:t>
      </w:r>
      <w:r>
        <w:rPr>
          <w:rFonts w:eastAsia="楷体" w:hint="eastAsia"/>
          <w:sz w:val="24"/>
          <w:vertAlign w:val="superscript"/>
        </w:rPr>
        <w:t>48</w:t>
      </w:r>
      <w:r>
        <w:rPr>
          <w:rFonts w:eastAsia="楷体"/>
          <w:sz w:val="24"/>
          <w:vertAlign w:val="superscript"/>
        </w:rPr>
        <w:t>]</w:t>
      </w:r>
      <w:r>
        <w:rPr>
          <w:rFonts w:eastAsia="楷体" w:hint="eastAsia"/>
          <w:color w:val="000000"/>
          <w:sz w:val="24"/>
          <w:szCs w:val="24"/>
        </w:rPr>
        <w:t>。</w:t>
      </w:r>
    </w:p>
    <w:p w:rsidR="009624F3" w:rsidRDefault="00000000">
      <w:pPr>
        <w:spacing w:line="440" w:lineRule="exact"/>
        <w:ind w:firstLineChars="200" w:firstLine="489"/>
        <w:rPr>
          <w:rFonts w:eastAsia="楷体"/>
          <w:color w:val="000000"/>
          <w:sz w:val="24"/>
          <w:szCs w:val="24"/>
        </w:rPr>
      </w:pPr>
      <w:r>
        <w:rPr>
          <w:rFonts w:eastAsia="楷体" w:hint="eastAsia"/>
          <w:b/>
          <w:color w:val="000000"/>
          <w:sz w:val="24"/>
          <w:szCs w:val="24"/>
        </w:rPr>
        <w:t>在硬件协同层面，研究者开发了一系列专用</w:t>
      </w:r>
      <w:r>
        <w:rPr>
          <w:rFonts w:eastAsia="楷体" w:hint="eastAsia"/>
          <w:b/>
          <w:color w:val="000000"/>
          <w:sz w:val="24"/>
          <w:szCs w:val="24"/>
        </w:rPr>
        <w:t>AI</w:t>
      </w:r>
      <w:r>
        <w:rPr>
          <w:rFonts w:eastAsia="楷体" w:hint="eastAsia"/>
          <w:b/>
          <w:color w:val="000000"/>
          <w:sz w:val="24"/>
          <w:szCs w:val="24"/>
        </w:rPr>
        <w:t>加速芯片并积极推进软硬件协同设计。</w:t>
      </w:r>
      <w:r>
        <w:rPr>
          <w:rFonts w:eastAsia="楷体"/>
          <w:color w:val="000000"/>
        </w:rPr>
        <w:t>通</w:t>
      </w:r>
      <w:r>
        <w:rPr>
          <w:rFonts w:eastAsia="楷体" w:hint="eastAsia"/>
          <w:color w:val="000000"/>
          <w:sz w:val="24"/>
          <w:szCs w:val="24"/>
        </w:rPr>
        <w:t>用处理器</w:t>
      </w:r>
      <w:r>
        <w:rPr>
          <w:rFonts w:eastAsia="楷体" w:hint="eastAsia"/>
          <w:color w:val="000000"/>
          <w:sz w:val="24"/>
          <w:szCs w:val="24"/>
        </w:rPr>
        <w:t>(</w:t>
      </w:r>
      <w:r>
        <w:rPr>
          <w:rFonts w:eastAsia="楷体" w:hint="eastAsia"/>
          <w:color w:val="000000"/>
          <w:sz w:val="24"/>
          <w:szCs w:val="24"/>
        </w:rPr>
        <w:t>如</w:t>
      </w:r>
      <w:r>
        <w:rPr>
          <w:rFonts w:eastAsia="楷体" w:hint="eastAsia"/>
          <w:color w:val="000000"/>
          <w:sz w:val="24"/>
          <w:szCs w:val="24"/>
        </w:rPr>
        <w:t>CPU</w:t>
      </w:r>
      <w:r>
        <w:rPr>
          <w:rFonts w:eastAsia="楷体" w:hint="eastAsia"/>
          <w:color w:val="000000"/>
          <w:sz w:val="24"/>
          <w:szCs w:val="24"/>
        </w:rPr>
        <w:t>和</w:t>
      </w:r>
      <w:r>
        <w:rPr>
          <w:rFonts w:eastAsia="楷体" w:hint="eastAsia"/>
          <w:color w:val="000000"/>
          <w:sz w:val="24"/>
          <w:szCs w:val="24"/>
        </w:rPr>
        <w:t>GPU)</w:t>
      </w:r>
      <w:r>
        <w:rPr>
          <w:rFonts w:eastAsia="楷体" w:hint="eastAsia"/>
          <w:color w:val="000000"/>
          <w:sz w:val="24"/>
          <w:szCs w:val="24"/>
        </w:rPr>
        <w:t>在处理大规模</w:t>
      </w:r>
      <w:r>
        <w:rPr>
          <w:rFonts w:eastAsia="楷体" w:hint="eastAsia"/>
          <w:color w:val="000000"/>
          <w:sz w:val="24"/>
          <w:szCs w:val="24"/>
        </w:rPr>
        <w:t>AI</w:t>
      </w:r>
      <w:r>
        <w:rPr>
          <w:rFonts w:eastAsia="楷体" w:hint="eastAsia"/>
          <w:color w:val="000000"/>
          <w:sz w:val="24"/>
          <w:szCs w:val="24"/>
        </w:rPr>
        <w:t>计算时面临功耗和效率瓶颈，这驱动了专为</w:t>
      </w:r>
      <w:r>
        <w:rPr>
          <w:rFonts w:eastAsia="楷体" w:hint="eastAsia"/>
          <w:color w:val="000000"/>
          <w:sz w:val="24"/>
          <w:szCs w:val="24"/>
        </w:rPr>
        <w:t>AI</w:t>
      </w:r>
      <w:r>
        <w:rPr>
          <w:rFonts w:eastAsia="楷体" w:hint="eastAsia"/>
          <w:color w:val="000000"/>
          <w:sz w:val="24"/>
          <w:szCs w:val="24"/>
        </w:rPr>
        <w:t>工作负载设计的硬件加速器的研发，促使研究者开发专为</w:t>
      </w:r>
      <w:r>
        <w:rPr>
          <w:rFonts w:eastAsia="楷体" w:hint="eastAsia"/>
          <w:color w:val="000000"/>
          <w:sz w:val="24"/>
          <w:szCs w:val="24"/>
        </w:rPr>
        <w:t>AI</w:t>
      </w:r>
      <w:r>
        <w:rPr>
          <w:rFonts w:eastAsia="楷体" w:hint="eastAsia"/>
          <w:color w:val="000000"/>
          <w:sz w:val="24"/>
          <w:szCs w:val="24"/>
        </w:rPr>
        <w:t>工作负载设计的硬件加速器，例如</w:t>
      </w:r>
      <w:r>
        <w:rPr>
          <w:rFonts w:eastAsia="楷体" w:hint="eastAsia"/>
          <w:color w:val="000000"/>
          <w:sz w:val="24"/>
          <w:szCs w:val="24"/>
        </w:rPr>
        <w:t>NVIDIA Jetson</w:t>
      </w:r>
      <w:r>
        <w:rPr>
          <w:rFonts w:eastAsia="楷体" w:hint="eastAsia"/>
          <w:color w:val="000000"/>
          <w:sz w:val="24"/>
          <w:szCs w:val="24"/>
        </w:rPr>
        <w:t>系列集成</w:t>
      </w:r>
      <w:r>
        <w:rPr>
          <w:rFonts w:eastAsia="楷体" w:hint="eastAsia"/>
          <w:color w:val="000000"/>
          <w:sz w:val="24"/>
          <w:szCs w:val="24"/>
        </w:rPr>
        <w:t>GPU</w:t>
      </w:r>
      <w:r>
        <w:rPr>
          <w:rFonts w:eastAsia="楷体" w:hint="eastAsia"/>
          <w:color w:val="000000"/>
          <w:sz w:val="24"/>
          <w:szCs w:val="24"/>
        </w:rPr>
        <w:t>和</w:t>
      </w:r>
      <w:r>
        <w:rPr>
          <w:rFonts w:eastAsia="楷体" w:hint="eastAsia"/>
          <w:color w:val="000000"/>
          <w:sz w:val="24"/>
          <w:szCs w:val="24"/>
        </w:rPr>
        <w:t>NPU</w:t>
      </w:r>
      <w:r>
        <w:rPr>
          <w:rFonts w:eastAsia="楷体" w:hint="eastAsia"/>
          <w:color w:val="000000"/>
          <w:sz w:val="24"/>
          <w:szCs w:val="24"/>
        </w:rPr>
        <w:t>，支持边缘设备上的实时神经网络推理，实现每瓦特更高运算效率</w:t>
      </w:r>
      <w:r>
        <w:rPr>
          <w:rFonts w:eastAsia="楷体"/>
          <w:sz w:val="24"/>
          <w:vertAlign w:val="superscript"/>
        </w:rPr>
        <w:t>[</w:t>
      </w:r>
      <w:r>
        <w:rPr>
          <w:rFonts w:eastAsia="楷体" w:hint="eastAsia"/>
          <w:sz w:val="24"/>
          <w:vertAlign w:val="superscript"/>
        </w:rPr>
        <w:t>49</w:t>
      </w:r>
      <w:r>
        <w:rPr>
          <w:rFonts w:eastAsia="楷体"/>
          <w:sz w:val="24"/>
          <w:vertAlign w:val="superscript"/>
        </w:rPr>
        <w:t>]</w:t>
      </w:r>
      <w:r>
        <w:rPr>
          <w:rFonts w:eastAsia="楷体" w:hint="eastAsia"/>
          <w:color w:val="000000"/>
          <w:sz w:val="24"/>
          <w:szCs w:val="24"/>
        </w:rPr>
        <w:t>；</w:t>
      </w:r>
      <w:r>
        <w:rPr>
          <w:rFonts w:eastAsia="楷体" w:hint="eastAsia"/>
          <w:color w:val="000000"/>
          <w:sz w:val="24"/>
          <w:szCs w:val="24"/>
        </w:rPr>
        <w:t>Google Coral TPU</w:t>
      </w:r>
      <w:r>
        <w:rPr>
          <w:rFonts w:eastAsia="楷体" w:hint="eastAsia"/>
          <w:color w:val="000000"/>
          <w:sz w:val="24"/>
          <w:szCs w:val="24"/>
        </w:rPr>
        <w:t>则专注于低功耗边缘</w:t>
      </w:r>
      <w:r>
        <w:rPr>
          <w:rFonts w:eastAsia="楷体" w:hint="eastAsia"/>
          <w:color w:val="000000"/>
          <w:sz w:val="24"/>
          <w:szCs w:val="24"/>
        </w:rPr>
        <w:t>AI</w:t>
      </w:r>
      <w:r>
        <w:rPr>
          <w:rFonts w:eastAsia="楷体" w:hint="eastAsia"/>
          <w:color w:val="000000"/>
          <w:sz w:val="24"/>
          <w:szCs w:val="24"/>
        </w:rPr>
        <w:t>，通过专用</w:t>
      </w:r>
      <w:r>
        <w:rPr>
          <w:rFonts w:eastAsia="楷体" w:hint="eastAsia"/>
          <w:color w:val="000000"/>
          <w:sz w:val="24"/>
          <w:szCs w:val="24"/>
        </w:rPr>
        <w:t>Tensor Processing Unit</w:t>
      </w:r>
      <w:r>
        <w:rPr>
          <w:rFonts w:eastAsia="楷体" w:hint="eastAsia"/>
          <w:color w:val="000000"/>
          <w:sz w:val="24"/>
          <w:szCs w:val="24"/>
        </w:rPr>
        <w:t>加速模型部署，在</w:t>
      </w:r>
      <w:r>
        <w:rPr>
          <w:rFonts w:eastAsia="楷体" w:hint="eastAsia"/>
          <w:color w:val="000000"/>
          <w:sz w:val="24"/>
          <w:szCs w:val="24"/>
        </w:rPr>
        <w:t>IoT</w:t>
      </w:r>
      <w:r>
        <w:rPr>
          <w:rFonts w:eastAsia="楷体" w:hint="eastAsia"/>
          <w:color w:val="000000"/>
          <w:sz w:val="24"/>
          <w:szCs w:val="24"/>
        </w:rPr>
        <w:t>设备中实现高效物体检测</w:t>
      </w:r>
      <w:r>
        <w:rPr>
          <w:rFonts w:eastAsia="楷体"/>
          <w:sz w:val="24"/>
          <w:vertAlign w:val="superscript"/>
        </w:rPr>
        <w:t>[</w:t>
      </w:r>
      <w:r>
        <w:rPr>
          <w:rFonts w:eastAsia="楷体" w:hint="eastAsia"/>
          <w:sz w:val="24"/>
          <w:vertAlign w:val="superscript"/>
        </w:rPr>
        <w:t>50</w:t>
      </w:r>
      <w:r>
        <w:rPr>
          <w:rFonts w:eastAsia="楷体"/>
          <w:sz w:val="24"/>
          <w:vertAlign w:val="superscript"/>
        </w:rPr>
        <w:t>]</w:t>
      </w:r>
      <w:r>
        <w:rPr>
          <w:rFonts w:eastAsia="楷体" w:hint="eastAsia"/>
          <w:color w:val="000000"/>
          <w:sz w:val="24"/>
          <w:szCs w:val="24"/>
        </w:rPr>
        <w:t>。专用硬件的出现解决了</w:t>
      </w:r>
      <w:r>
        <w:rPr>
          <w:rFonts w:eastAsia="楷体" w:hint="eastAsia"/>
          <w:color w:val="000000"/>
          <w:sz w:val="24"/>
          <w:szCs w:val="24"/>
        </w:rPr>
        <w:t>AI</w:t>
      </w:r>
      <w:r>
        <w:rPr>
          <w:rFonts w:eastAsia="楷体" w:hint="eastAsia"/>
          <w:color w:val="000000"/>
          <w:sz w:val="24"/>
          <w:szCs w:val="24"/>
        </w:rPr>
        <w:t>计算的能效问题，但也带来了新的挑战：不同硬件架构的指令集、内存访问模型和软件生态各不相同，导致了平台碎片化。为了充分利用底层硬件的性能，一种更深层次的优化方法应运而生：软硬件协同设计。例如，</w:t>
      </w:r>
      <w:proofErr w:type="spellStart"/>
      <w:r>
        <w:rPr>
          <w:rFonts w:eastAsia="楷体" w:hint="eastAsia"/>
          <w:color w:val="000000"/>
          <w:sz w:val="24"/>
          <w:szCs w:val="24"/>
        </w:rPr>
        <w:t>DynaSplit</w:t>
      </w:r>
      <w:proofErr w:type="spellEnd"/>
      <w:r>
        <w:rPr>
          <w:rFonts w:eastAsia="楷体" w:hint="eastAsia"/>
          <w:color w:val="000000"/>
          <w:sz w:val="24"/>
          <w:szCs w:val="24"/>
        </w:rPr>
        <w:t>框架通过硬件</w:t>
      </w:r>
      <w:r>
        <w:rPr>
          <w:rFonts w:eastAsia="楷体" w:hint="eastAsia"/>
          <w:color w:val="000000"/>
          <w:sz w:val="24"/>
          <w:szCs w:val="24"/>
        </w:rPr>
        <w:t>-</w:t>
      </w:r>
      <w:r>
        <w:rPr>
          <w:rFonts w:eastAsia="楷体" w:hint="eastAsia"/>
          <w:color w:val="000000"/>
          <w:sz w:val="24"/>
          <w:szCs w:val="24"/>
        </w:rPr>
        <w:t>软件协同，实现能量感知的模型分裂，在边缘设备上动态优化</w:t>
      </w:r>
      <w:r>
        <w:rPr>
          <w:rFonts w:eastAsia="楷体" w:hint="eastAsia"/>
          <w:color w:val="000000"/>
          <w:sz w:val="24"/>
          <w:szCs w:val="24"/>
        </w:rPr>
        <w:t>ML</w:t>
      </w:r>
      <w:r>
        <w:rPr>
          <w:rFonts w:eastAsia="楷体" w:hint="eastAsia"/>
          <w:color w:val="000000"/>
          <w:sz w:val="24"/>
          <w:szCs w:val="24"/>
        </w:rPr>
        <w:t>推理，减少功耗达显著水平</w:t>
      </w:r>
      <w:r>
        <w:rPr>
          <w:rFonts w:eastAsia="楷体"/>
          <w:sz w:val="24"/>
          <w:vertAlign w:val="superscript"/>
        </w:rPr>
        <w:t>[</w:t>
      </w:r>
      <w:r>
        <w:rPr>
          <w:rFonts w:eastAsia="楷体" w:hint="eastAsia"/>
          <w:sz w:val="24"/>
          <w:vertAlign w:val="superscript"/>
        </w:rPr>
        <w:t>51</w:t>
      </w:r>
      <w:r>
        <w:rPr>
          <w:rFonts w:eastAsia="楷体"/>
          <w:sz w:val="24"/>
          <w:vertAlign w:val="superscript"/>
        </w:rPr>
        <w:t>]</w:t>
      </w:r>
      <w:r>
        <w:rPr>
          <w:rFonts w:eastAsia="楷体" w:hint="eastAsia"/>
          <w:color w:val="000000"/>
          <w:sz w:val="24"/>
          <w:szCs w:val="24"/>
        </w:rPr>
        <w:t>；</w:t>
      </w:r>
      <w:proofErr w:type="spellStart"/>
      <w:r>
        <w:rPr>
          <w:rFonts w:eastAsia="楷体" w:hint="eastAsia"/>
          <w:color w:val="000000"/>
          <w:sz w:val="24"/>
          <w:szCs w:val="24"/>
        </w:rPr>
        <w:t>ViTA</w:t>
      </w:r>
      <w:proofErr w:type="spellEnd"/>
      <w:r>
        <w:rPr>
          <w:rFonts w:eastAsia="楷体" w:hint="eastAsia"/>
          <w:color w:val="000000"/>
          <w:sz w:val="24"/>
          <w:szCs w:val="24"/>
        </w:rPr>
        <w:t>加速器针对</w:t>
      </w:r>
      <w:r>
        <w:rPr>
          <w:rFonts w:eastAsia="楷体" w:hint="eastAsia"/>
          <w:color w:val="000000"/>
          <w:sz w:val="24"/>
          <w:szCs w:val="24"/>
        </w:rPr>
        <w:t>Vision Transformer</w:t>
      </w:r>
      <w:r>
        <w:rPr>
          <w:rFonts w:eastAsia="楷体" w:hint="eastAsia"/>
          <w:color w:val="000000"/>
          <w:sz w:val="24"/>
          <w:szCs w:val="24"/>
        </w:rPr>
        <w:t>模型，配置可重构硬件，支持资源受限环境下的高效推理，结合</w:t>
      </w:r>
      <w:proofErr w:type="spellStart"/>
      <w:r>
        <w:rPr>
          <w:rFonts w:eastAsia="楷体" w:hint="eastAsia"/>
          <w:color w:val="000000"/>
          <w:sz w:val="24"/>
          <w:szCs w:val="24"/>
        </w:rPr>
        <w:t>SystemC</w:t>
      </w:r>
      <w:proofErr w:type="spellEnd"/>
      <w:r>
        <w:rPr>
          <w:rFonts w:eastAsia="楷体" w:hint="eastAsia"/>
          <w:color w:val="000000"/>
          <w:sz w:val="24"/>
          <w:szCs w:val="24"/>
        </w:rPr>
        <w:t>模拟框架迭代设计，提升整体性能</w:t>
      </w:r>
      <w:r>
        <w:rPr>
          <w:rFonts w:eastAsia="楷体"/>
          <w:sz w:val="24"/>
          <w:vertAlign w:val="superscript"/>
        </w:rPr>
        <w:t>[</w:t>
      </w:r>
      <w:r>
        <w:rPr>
          <w:rFonts w:eastAsia="楷体" w:hint="eastAsia"/>
          <w:sz w:val="24"/>
          <w:vertAlign w:val="superscript"/>
        </w:rPr>
        <w:t>52</w:t>
      </w:r>
      <w:r>
        <w:rPr>
          <w:rFonts w:eastAsia="楷体"/>
          <w:sz w:val="24"/>
          <w:vertAlign w:val="superscript"/>
        </w:rPr>
        <w:t>]</w:t>
      </w:r>
      <w:r>
        <w:rPr>
          <w:rFonts w:eastAsia="楷体" w:hint="eastAsia"/>
          <w:color w:val="000000"/>
          <w:sz w:val="24"/>
          <w:szCs w:val="24"/>
        </w:rPr>
        <w:t>。</w:t>
      </w:r>
    </w:p>
    <w:p w:rsidR="009624F3" w:rsidRDefault="00000000">
      <w:pPr>
        <w:spacing w:line="440" w:lineRule="exact"/>
        <w:ind w:firstLineChars="200" w:firstLine="489"/>
        <w:rPr>
          <w:rFonts w:eastAsia="楷体"/>
          <w:color w:val="000000"/>
          <w:sz w:val="24"/>
          <w:szCs w:val="24"/>
        </w:rPr>
      </w:pPr>
      <w:r>
        <w:rPr>
          <w:rFonts w:eastAsia="楷体" w:hint="eastAsia"/>
          <w:b/>
          <w:color w:val="000000"/>
          <w:sz w:val="24"/>
          <w:szCs w:val="24"/>
        </w:rPr>
        <w:lastRenderedPageBreak/>
        <w:t>在端云协同层面，研究者通过置信度路由机制将简单任务本地处理，复杂任务卸载至云端，大大提升运行效率。</w:t>
      </w:r>
      <w:r>
        <w:rPr>
          <w:rFonts w:eastAsia="楷体" w:hint="eastAsia"/>
          <w:color w:val="000000"/>
          <w:sz w:val="24"/>
          <w:szCs w:val="24"/>
        </w:rPr>
        <w:t>业界越来越认同，端侧大模型和云侧大模型并不是竞争关系，而是协同关系</w:t>
      </w:r>
      <w:r>
        <w:rPr>
          <w:rFonts w:eastAsia="楷体"/>
          <w:sz w:val="24"/>
          <w:vertAlign w:val="superscript"/>
        </w:rPr>
        <w:t>[</w:t>
      </w:r>
      <w:r>
        <w:rPr>
          <w:rFonts w:eastAsia="楷体" w:hint="eastAsia"/>
          <w:sz w:val="24"/>
          <w:vertAlign w:val="superscript"/>
        </w:rPr>
        <w:t>53</w:t>
      </w:r>
      <w:r>
        <w:rPr>
          <w:rFonts w:eastAsia="楷体"/>
          <w:sz w:val="24"/>
          <w:vertAlign w:val="superscript"/>
        </w:rPr>
        <w:t>]</w:t>
      </w:r>
      <w:r>
        <w:rPr>
          <w:rFonts w:eastAsia="楷体" w:hint="eastAsia"/>
          <w:color w:val="000000"/>
          <w:sz w:val="24"/>
          <w:szCs w:val="24"/>
        </w:rPr>
        <w:t>。部分智能推理任务或者推理任务的部分阶段放到端侧进行处理，可以发挥端侧大模型本地即时处理的优势；而用户原始数据不离开本地，可以保护数据安全隐私。分布式框架如</w:t>
      </w:r>
      <w:proofErr w:type="spellStart"/>
      <w:r>
        <w:rPr>
          <w:rFonts w:eastAsia="楷体" w:hint="eastAsia"/>
          <w:color w:val="000000"/>
          <w:sz w:val="24"/>
          <w:szCs w:val="24"/>
        </w:rPr>
        <w:t>MoE</w:t>
      </w:r>
      <w:proofErr w:type="spellEnd"/>
      <w:r>
        <w:rPr>
          <w:rFonts w:eastAsia="楷体" w:hint="eastAsia"/>
          <w:color w:val="000000"/>
          <w:sz w:val="24"/>
          <w:szCs w:val="24"/>
        </w:rPr>
        <w:t xml:space="preserve"> 2</w:t>
      </w:r>
      <w:r>
        <w:rPr>
          <w:rFonts w:eastAsia="楷体"/>
          <w:sz w:val="24"/>
          <w:vertAlign w:val="superscript"/>
        </w:rPr>
        <w:t>[</w:t>
      </w:r>
      <w:r>
        <w:rPr>
          <w:rFonts w:eastAsia="楷体" w:hint="eastAsia"/>
          <w:sz w:val="24"/>
          <w:vertAlign w:val="superscript"/>
        </w:rPr>
        <w:t>54</w:t>
      </w:r>
      <w:r>
        <w:rPr>
          <w:rFonts w:eastAsia="楷体"/>
          <w:sz w:val="24"/>
          <w:vertAlign w:val="superscript"/>
        </w:rPr>
        <w:t>]</w:t>
      </w:r>
      <w:r>
        <w:rPr>
          <w:rFonts w:eastAsia="楷体" w:hint="eastAsia"/>
          <w:color w:val="000000"/>
          <w:sz w:val="24"/>
          <w:szCs w:val="24"/>
        </w:rPr>
        <w:t>支持端侧</w:t>
      </w:r>
      <w:r>
        <w:rPr>
          <w:rFonts w:eastAsia="楷体" w:hint="eastAsia"/>
          <w:color w:val="000000"/>
          <w:sz w:val="24"/>
          <w:szCs w:val="24"/>
        </w:rPr>
        <w:t>SLM</w:t>
      </w:r>
      <w:r>
        <w:rPr>
          <w:rFonts w:eastAsia="楷体" w:hint="eastAsia"/>
          <w:color w:val="000000"/>
          <w:sz w:val="24"/>
          <w:szCs w:val="24"/>
        </w:rPr>
        <w:t>与云</w:t>
      </w:r>
      <w:r>
        <w:rPr>
          <w:rFonts w:eastAsia="楷体" w:hint="eastAsia"/>
          <w:color w:val="000000"/>
          <w:sz w:val="24"/>
          <w:szCs w:val="24"/>
        </w:rPr>
        <w:t>LLM</w:t>
      </w:r>
      <w:r>
        <w:rPr>
          <w:rFonts w:eastAsia="楷体" w:hint="eastAsia"/>
          <w:color w:val="000000"/>
          <w:sz w:val="24"/>
          <w:szCs w:val="24"/>
        </w:rPr>
        <w:t>协作，处理每日</w:t>
      </w:r>
      <w:r>
        <w:rPr>
          <w:rFonts w:eastAsia="楷体" w:hint="eastAsia"/>
          <w:color w:val="000000"/>
          <w:sz w:val="24"/>
          <w:szCs w:val="24"/>
        </w:rPr>
        <w:t>10</w:t>
      </w:r>
      <w:r>
        <w:rPr>
          <w:rFonts w:eastAsia="楷体" w:hint="eastAsia"/>
          <w:color w:val="000000"/>
          <w:sz w:val="24"/>
          <w:szCs w:val="24"/>
        </w:rPr>
        <w:t>亿</w:t>
      </w:r>
      <w:r>
        <w:rPr>
          <w:rFonts w:eastAsia="楷体" w:hint="eastAsia"/>
          <w:color w:val="000000"/>
          <w:sz w:val="24"/>
          <w:szCs w:val="24"/>
        </w:rPr>
        <w:t>+</w:t>
      </w:r>
      <w:r>
        <w:rPr>
          <w:rFonts w:eastAsia="楷体" w:hint="eastAsia"/>
          <w:color w:val="000000"/>
          <w:sz w:val="24"/>
          <w:szCs w:val="24"/>
        </w:rPr>
        <w:t>调用。</w:t>
      </w:r>
      <w:r>
        <w:rPr>
          <w:rFonts w:eastAsia="楷体" w:hint="eastAsia"/>
          <w:color w:val="000000"/>
          <w:sz w:val="24"/>
          <w:szCs w:val="24"/>
        </w:rPr>
        <w:t>CLONE</w:t>
      </w:r>
      <w:r>
        <w:rPr>
          <w:rFonts w:eastAsia="楷体" w:hint="eastAsia"/>
          <w:color w:val="000000"/>
          <w:sz w:val="24"/>
          <w:szCs w:val="24"/>
        </w:rPr>
        <w:t>系统通过编码</w:t>
      </w:r>
      <w:r>
        <w:rPr>
          <w:rFonts w:eastAsia="楷体" w:hint="eastAsia"/>
          <w:color w:val="000000"/>
          <w:sz w:val="24"/>
          <w:szCs w:val="24"/>
        </w:rPr>
        <w:t>-</w:t>
      </w:r>
      <w:r>
        <w:rPr>
          <w:rFonts w:eastAsia="楷体" w:hint="eastAsia"/>
          <w:color w:val="000000"/>
          <w:sz w:val="24"/>
          <w:szCs w:val="24"/>
        </w:rPr>
        <w:t>评估</w:t>
      </w:r>
      <w:r>
        <w:rPr>
          <w:rFonts w:eastAsia="楷体" w:hint="eastAsia"/>
          <w:color w:val="000000"/>
          <w:sz w:val="24"/>
          <w:szCs w:val="24"/>
        </w:rPr>
        <w:t>-</w:t>
      </w:r>
      <w:r>
        <w:rPr>
          <w:rFonts w:eastAsia="楷体" w:hint="eastAsia"/>
          <w:color w:val="000000"/>
          <w:sz w:val="24"/>
          <w:szCs w:val="24"/>
        </w:rPr>
        <w:t>解码架构生成剪枝配置，与</w:t>
      </w:r>
      <w:proofErr w:type="spellStart"/>
      <w:r>
        <w:rPr>
          <w:rFonts w:eastAsia="楷体" w:hint="eastAsia"/>
          <w:color w:val="000000"/>
          <w:sz w:val="24"/>
          <w:szCs w:val="24"/>
        </w:rPr>
        <w:t>MoE</w:t>
      </w:r>
      <w:proofErr w:type="spellEnd"/>
      <w:r>
        <w:rPr>
          <w:rFonts w:eastAsia="楷体" w:hint="eastAsia"/>
          <w:color w:val="000000"/>
          <w:sz w:val="24"/>
          <w:szCs w:val="24"/>
        </w:rPr>
        <w:t>路由结合，实现端侧推理加速</w:t>
      </w:r>
      <w:r>
        <w:rPr>
          <w:rFonts w:eastAsia="楷体" w:hint="eastAsia"/>
          <w:color w:val="000000"/>
          <w:sz w:val="24"/>
          <w:szCs w:val="24"/>
        </w:rPr>
        <w:t>11.92</w:t>
      </w:r>
      <w:r>
        <w:rPr>
          <w:rFonts w:eastAsia="楷体" w:hint="eastAsia"/>
          <w:color w:val="000000"/>
          <w:sz w:val="24"/>
          <w:szCs w:val="24"/>
        </w:rPr>
        <w:t>倍，能效节省</w:t>
      </w:r>
      <w:r>
        <w:rPr>
          <w:rFonts w:eastAsia="楷体" w:hint="eastAsia"/>
          <w:color w:val="000000"/>
          <w:sz w:val="24"/>
          <w:szCs w:val="24"/>
        </w:rPr>
        <w:t>7.36</w:t>
      </w:r>
      <w:r>
        <w:rPr>
          <w:rFonts w:eastAsia="楷体" w:hint="eastAsia"/>
          <w:color w:val="000000"/>
          <w:sz w:val="24"/>
          <w:szCs w:val="24"/>
        </w:rPr>
        <w:t>倍</w:t>
      </w:r>
      <w:r>
        <w:rPr>
          <w:rFonts w:eastAsia="楷体"/>
          <w:sz w:val="24"/>
          <w:vertAlign w:val="superscript"/>
        </w:rPr>
        <w:t>[</w:t>
      </w:r>
      <w:r>
        <w:rPr>
          <w:rFonts w:eastAsia="楷体" w:hint="eastAsia"/>
          <w:sz w:val="24"/>
          <w:vertAlign w:val="superscript"/>
        </w:rPr>
        <w:t>55</w:t>
      </w:r>
      <w:r>
        <w:rPr>
          <w:rFonts w:eastAsia="楷体"/>
          <w:sz w:val="24"/>
          <w:vertAlign w:val="superscript"/>
        </w:rPr>
        <w:t>]</w:t>
      </w:r>
      <w:r>
        <w:rPr>
          <w:rFonts w:eastAsia="楷体" w:hint="eastAsia"/>
          <w:color w:val="000000"/>
          <w:sz w:val="24"/>
          <w:szCs w:val="24"/>
        </w:rPr>
        <w:t>。在工业界，鸿蒙原生智能</w:t>
      </w:r>
      <w:r>
        <w:rPr>
          <w:rFonts w:eastAsia="楷体" w:hint="eastAsia"/>
          <w:color w:val="000000"/>
          <w:sz w:val="24"/>
          <w:szCs w:val="24"/>
        </w:rPr>
        <w:t>(Harmony Intelligence)</w:t>
      </w:r>
      <w:r>
        <w:rPr>
          <w:rFonts w:eastAsia="楷体" w:hint="eastAsia"/>
          <w:color w:val="000000"/>
          <w:sz w:val="24"/>
          <w:szCs w:val="24"/>
        </w:rPr>
        <w:t>发布，就是采用端云协同的架构</w:t>
      </w:r>
      <w:r>
        <w:rPr>
          <w:rFonts w:eastAsia="楷体"/>
          <w:sz w:val="24"/>
          <w:vertAlign w:val="superscript"/>
        </w:rPr>
        <w:t>[</w:t>
      </w:r>
      <w:r>
        <w:rPr>
          <w:rFonts w:eastAsia="楷体" w:hint="eastAsia"/>
          <w:sz w:val="24"/>
          <w:vertAlign w:val="superscript"/>
        </w:rPr>
        <w:t>56</w:t>
      </w:r>
      <w:r>
        <w:rPr>
          <w:rFonts w:eastAsia="楷体"/>
          <w:sz w:val="24"/>
          <w:vertAlign w:val="superscript"/>
        </w:rPr>
        <w:t>]</w:t>
      </w:r>
      <w:r>
        <w:rPr>
          <w:rFonts w:eastAsia="楷体" w:hint="eastAsia"/>
          <w:color w:val="000000"/>
          <w:sz w:val="24"/>
          <w:szCs w:val="24"/>
        </w:rPr>
        <w:t>。同理，苹果入局大模型，也是采用端云协同的方式</w:t>
      </w:r>
      <w:r>
        <w:rPr>
          <w:rFonts w:eastAsia="楷体"/>
          <w:sz w:val="24"/>
          <w:vertAlign w:val="superscript"/>
        </w:rPr>
        <w:t>[</w:t>
      </w:r>
      <w:r>
        <w:rPr>
          <w:rFonts w:eastAsia="楷体" w:hint="eastAsia"/>
          <w:sz w:val="24"/>
          <w:vertAlign w:val="superscript"/>
        </w:rPr>
        <w:t>57</w:t>
      </w:r>
      <w:r>
        <w:rPr>
          <w:rFonts w:eastAsia="楷体"/>
          <w:sz w:val="24"/>
          <w:vertAlign w:val="superscript"/>
        </w:rPr>
        <w:t>]</w:t>
      </w:r>
      <w:r>
        <w:rPr>
          <w:rFonts w:eastAsia="楷体" w:hint="eastAsia"/>
          <w:color w:val="000000"/>
          <w:sz w:val="24"/>
          <w:szCs w:val="24"/>
        </w:rPr>
        <w:t>。良好的端云协作范式可使端侧的个人数据与用户意图与云侧的智能中枢互相配合，高效协同。</w:t>
      </w:r>
    </w:p>
    <w:p w:rsidR="009624F3" w:rsidRDefault="00000000">
      <w:pPr>
        <w:spacing w:line="440" w:lineRule="exact"/>
        <w:ind w:firstLineChars="200" w:firstLine="489"/>
        <w:rPr>
          <w:rFonts w:eastAsia="楷体"/>
          <w:color w:val="000000"/>
          <w:sz w:val="24"/>
          <w:szCs w:val="24"/>
        </w:rPr>
      </w:pPr>
      <w:r>
        <w:rPr>
          <w:rFonts w:eastAsia="楷体" w:hint="eastAsia"/>
          <w:b/>
          <w:color w:val="000000"/>
          <w:sz w:val="24"/>
          <w:szCs w:val="24"/>
        </w:rPr>
        <w:t>在执行优化层面，研究者聚焦运行时效率，强调软件层面的动态调度。</w:t>
      </w:r>
      <w:r>
        <w:rPr>
          <w:rFonts w:eastAsia="楷体" w:hint="eastAsia"/>
          <w:color w:val="000000"/>
          <w:sz w:val="24"/>
          <w:szCs w:val="24"/>
        </w:rPr>
        <w:t>此类研究通过动态调度和高效执行机制，在资源受限环境下降低延迟和功耗，同时维持模型准确性。执行优化主要分为软件级和系统级策略。软件优化包括推测解码和早期退出，其中</w:t>
      </w:r>
      <w:proofErr w:type="spellStart"/>
      <w:r>
        <w:rPr>
          <w:rFonts w:eastAsia="楷体" w:hint="eastAsia"/>
          <w:color w:val="000000"/>
          <w:sz w:val="24"/>
          <w:szCs w:val="24"/>
        </w:rPr>
        <w:t>PoWER</w:t>
      </w:r>
      <w:proofErr w:type="spellEnd"/>
      <w:r>
        <w:rPr>
          <w:rFonts w:eastAsia="楷体" w:hint="eastAsia"/>
          <w:color w:val="000000"/>
          <w:sz w:val="24"/>
          <w:szCs w:val="24"/>
        </w:rPr>
        <w:t>-BERT</w:t>
      </w:r>
      <w:r>
        <w:rPr>
          <w:rFonts w:eastAsia="楷体" w:hint="eastAsia"/>
          <w:color w:val="000000"/>
          <w:sz w:val="24"/>
          <w:szCs w:val="24"/>
        </w:rPr>
        <w:t>提前停止计算以节省资源</w:t>
      </w:r>
      <w:r>
        <w:rPr>
          <w:rFonts w:eastAsia="楷体"/>
          <w:sz w:val="24"/>
          <w:vertAlign w:val="superscript"/>
        </w:rPr>
        <w:t>[</w:t>
      </w:r>
      <w:r>
        <w:rPr>
          <w:rFonts w:eastAsia="楷体" w:hint="eastAsia"/>
          <w:sz w:val="24"/>
          <w:vertAlign w:val="superscript"/>
        </w:rPr>
        <w:t>58</w:t>
      </w:r>
      <w:r>
        <w:rPr>
          <w:rFonts w:eastAsia="楷体"/>
          <w:sz w:val="24"/>
          <w:vertAlign w:val="superscript"/>
        </w:rPr>
        <w:t>]</w:t>
      </w:r>
      <w:r>
        <w:rPr>
          <w:rFonts w:eastAsia="楷体" w:hint="eastAsia"/>
          <w:color w:val="000000"/>
          <w:sz w:val="24"/>
          <w:szCs w:val="24"/>
        </w:rPr>
        <w:t>，</w:t>
      </w:r>
      <w:proofErr w:type="spellStart"/>
      <w:r>
        <w:rPr>
          <w:rFonts w:eastAsia="楷体" w:hint="eastAsia"/>
          <w:color w:val="000000"/>
          <w:sz w:val="24"/>
          <w:szCs w:val="24"/>
        </w:rPr>
        <w:t>SpecInfer</w:t>
      </w:r>
      <w:proofErr w:type="spellEnd"/>
      <w:r>
        <w:rPr>
          <w:rFonts w:eastAsia="楷体"/>
          <w:sz w:val="24"/>
          <w:vertAlign w:val="superscript"/>
        </w:rPr>
        <w:t>[</w:t>
      </w:r>
      <w:r>
        <w:rPr>
          <w:rFonts w:eastAsia="楷体" w:hint="eastAsia"/>
          <w:sz w:val="24"/>
          <w:vertAlign w:val="superscript"/>
        </w:rPr>
        <w:t>59</w:t>
      </w:r>
      <w:r>
        <w:rPr>
          <w:rFonts w:eastAsia="楷体"/>
          <w:sz w:val="24"/>
          <w:vertAlign w:val="superscript"/>
        </w:rPr>
        <w:t>]</w:t>
      </w:r>
      <w:r>
        <w:rPr>
          <w:rFonts w:eastAsia="楷体" w:hint="eastAsia"/>
          <w:color w:val="000000"/>
          <w:sz w:val="24"/>
          <w:szCs w:val="24"/>
        </w:rPr>
        <w:t>引入推测解码机制，使用小型草稿模型生成令牌草案进行验证，在端侧设备上减少计算开销达数倍，常与早期退出策略结合，提供高度自适应的优化架构。系统级则涉及动态卸载和任务分配，</w:t>
      </w:r>
      <w:proofErr w:type="spellStart"/>
      <w:r>
        <w:rPr>
          <w:rFonts w:eastAsia="楷体" w:hint="eastAsia"/>
          <w:color w:val="000000"/>
          <w:sz w:val="24"/>
          <w:szCs w:val="24"/>
        </w:rPr>
        <w:t>PowerInfer</w:t>
      </w:r>
      <w:proofErr w:type="spellEnd"/>
      <w:r>
        <w:rPr>
          <w:rFonts w:eastAsia="楷体" w:hint="eastAsia"/>
          <w:color w:val="000000"/>
          <w:sz w:val="24"/>
          <w:szCs w:val="24"/>
        </w:rPr>
        <w:t>系列利用</w:t>
      </w:r>
      <w:r>
        <w:rPr>
          <w:rFonts w:eastAsia="楷体" w:hint="eastAsia"/>
          <w:color w:val="000000"/>
          <w:sz w:val="24"/>
          <w:szCs w:val="24"/>
        </w:rPr>
        <w:t>GPU-CPU</w:t>
      </w:r>
      <w:r>
        <w:rPr>
          <w:rFonts w:eastAsia="楷体" w:hint="eastAsia"/>
          <w:color w:val="000000"/>
          <w:sz w:val="24"/>
          <w:szCs w:val="24"/>
        </w:rPr>
        <w:t>混合引擎，预加载“热”神经元，实现相对于</w:t>
      </w:r>
      <w:r>
        <w:rPr>
          <w:rFonts w:eastAsia="楷体" w:hint="eastAsia"/>
          <w:color w:val="000000"/>
          <w:sz w:val="24"/>
          <w:szCs w:val="24"/>
        </w:rPr>
        <w:t>llama.cpp</w:t>
      </w:r>
      <w:r>
        <w:rPr>
          <w:rFonts w:eastAsia="楷体" w:hint="eastAsia"/>
          <w:color w:val="000000"/>
          <w:sz w:val="24"/>
          <w:szCs w:val="24"/>
        </w:rPr>
        <w:t>的</w:t>
      </w:r>
      <w:r>
        <w:rPr>
          <w:rFonts w:eastAsia="楷体" w:hint="eastAsia"/>
          <w:color w:val="000000"/>
          <w:sz w:val="24"/>
          <w:szCs w:val="24"/>
        </w:rPr>
        <w:t>11.69</w:t>
      </w:r>
      <w:r>
        <w:rPr>
          <w:rFonts w:eastAsia="楷体" w:hint="eastAsia"/>
          <w:color w:val="000000"/>
          <w:sz w:val="24"/>
          <w:szCs w:val="24"/>
        </w:rPr>
        <w:t>倍加速</w:t>
      </w:r>
      <w:r>
        <w:rPr>
          <w:rFonts w:eastAsia="楷体"/>
          <w:sz w:val="24"/>
          <w:vertAlign w:val="superscript"/>
        </w:rPr>
        <w:t>[</w:t>
      </w:r>
      <w:r>
        <w:rPr>
          <w:rFonts w:eastAsia="楷体" w:hint="eastAsia"/>
          <w:sz w:val="24"/>
          <w:vertAlign w:val="superscript"/>
        </w:rPr>
        <w:t>60</w:t>
      </w:r>
      <w:r>
        <w:rPr>
          <w:rFonts w:eastAsia="楷体"/>
          <w:sz w:val="24"/>
          <w:vertAlign w:val="superscript"/>
        </w:rPr>
        <w:t>]</w:t>
      </w:r>
      <w:r>
        <w:rPr>
          <w:rFonts w:eastAsia="楷体" w:hint="eastAsia"/>
          <w:color w:val="000000"/>
          <w:sz w:val="24"/>
          <w:szCs w:val="24"/>
        </w:rPr>
        <w:t>；</w:t>
      </w:r>
      <w:r>
        <w:rPr>
          <w:rFonts w:eastAsia="楷体" w:hint="eastAsia"/>
          <w:color w:val="000000"/>
          <w:sz w:val="24"/>
          <w:szCs w:val="24"/>
        </w:rPr>
        <w:t>PowerInfer-2</w:t>
      </w:r>
      <w:r>
        <w:rPr>
          <w:rFonts w:eastAsia="楷体" w:hint="eastAsia"/>
          <w:color w:val="000000"/>
          <w:sz w:val="24"/>
          <w:szCs w:val="24"/>
        </w:rPr>
        <w:t>扩展至智能手机，通过神经元聚类最小化</w:t>
      </w:r>
      <w:r>
        <w:rPr>
          <w:rFonts w:eastAsia="楷体" w:hint="eastAsia"/>
          <w:color w:val="000000"/>
          <w:sz w:val="24"/>
          <w:szCs w:val="24"/>
        </w:rPr>
        <w:t>I/O</w:t>
      </w:r>
      <w:r>
        <w:rPr>
          <w:rFonts w:eastAsia="楷体" w:hint="eastAsia"/>
          <w:color w:val="000000"/>
          <w:sz w:val="24"/>
          <w:szCs w:val="24"/>
        </w:rPr>
        <w:t>开销。这些协同方法不仅优化了计算和存储策略，还支持混合数据类型，在边缘设备上实现高效模型推理，推动端侧</w:t>
      </w:r>
      <w:r>
        <w:rPr>
          <w:rFonts w:eastAsia="楷体" w:hint="eastAsia"/>
          <w:color w:val="000000"/>
          <w:sz w:val="24"/>
          <w:szCs w:val="24"/>
        </w:rPr>
        <w:t>AI</w:t>
      </w:r>
      <w:r>
        <w:rPr>
          <w:rFonts w:eastAsia="楷体" w:hint="eastAsia"/>
          <w:color w:val="000000"/>
          <w:sz w:val="24"/>
          <w:szCs w:val="24"/>
        </w:rPr>
        <w:t>从功能向系统集成演进</w:t>
      </w:r>
      <w:r>
        <w:rPr>
          <w:rFonts w:eastAsia="楷体"/>
          <w:sz w:val="24"/>
          <w:vertAlign w:val="superscript"/>
        </w:rPr>
        <w:t>[</w:t>
      </w:r>
      <w:r>
        <w:rPr>
          <w:rFonts w:eastAsia="楷体" w:hint="eastAsia"/>
          <w:sz w:val="24"/>
          <w:vertAlign w:val="superscript"/>
        </w:rPr>
        <w:t>61</w:t>
      </w:r>
      <w:r>
        <w:rPr>
          <w:rFonts w:eastAsia="楷体"/>
          <w:sz w:val="24"/>
          <w:vertAlign w:val="superscript"/>
        </w:rPr>
        <w:t>]</w:t>
      </w:r>
      <w:r>
        <w:rPr>
          <w:rFonts w:eastAsia="楷体" w:hint="eastAsia"/>
          <w:color w:val="000000"/>
          <w:sz w:val="24"/>
          <w:szCs w:val="24"/>
        </w:rPr>
        <w:t>。</w:t>
      </w:r>
    </w:p>
    <w:p w:rsidR="009624F3" w:rsidRDefault="009624F3">
      <w:pPr>
        <w:spacing w:line="440" w:lineRule="exact"/>
        <w:rPr>
          <w:rFonts w:eastAsia="楷体"/>
          <w:color w:val="000000"/>
          <w:sz w:val="24"/>
          <w:szCs w:val="24"/>
        </w:rPr>
      </w:pPr>
    </w:p>
    <w:p w:rsidR="009624F3" w:rsidRDefault="00000000">
      <w:pPr>
        <w:pStyle w:val="3"/>
        <w:rPr>
          <w:rFonts w:eastAsia="楷体"/>
          <w:sz w:val="26"/>
          <w:szCs w:val="24"/>
          <w:u w:val="single"/>
        </w:rPr>
      </w:pPr>
      <w:r>
        <w:rPr>
          <w:rFonts w:eastAsia="楷体" w:hint="eastAsia"/>
          <w:sz w:val="26"/>
          <w:szCs w:val="24"/>
          <w:u w:val="single"/>
        </w:rPr>
        <w:t>1.3.</w:t>
      </w:r>
      <w:r>
        <w:rPr>
          <w:rFonts w:eastAsia="楷体"/>
          <w:sz w:val="26"/>
          <w:szCs w:val="24"/>
          <w:u w:val="single"/>
        </w:rPr>
        <w:t xml:space="preserve">4 </w:t>
      </w:r>
      <w:r>
        <w:rPr>
          <w:rFonts w:eastAsia="楷体" w:hint="eastAsia"/>
          <w:sz w:val="26"/>
          <w:szCs w:val="24"/>
          <w:u w:val="single"/>
        </w:rPr>
        <w:t>操作系统</w:t>
      </w:r>
      <w:r>
        <w:rPr>
          <w:rFonts w:eastAsia="楷体"/>
          <w:sz w:val="26"/>
          <w:szCs w:val="24"/>
          <w:u w:val="single"/>
        </w:rPr>
        <w:t>架构创新</w:t>
      </w:r>
    </w:p>
    <w:p w:rsidR="009624F3" w:rsidRDefault="00000000">
      <w:pPr>
        <w:spacing w:line="440" w:lineRule="exact"/>
        <w:ind w:firstLineChars="200" w:firstLine="480"/>
        <w:rPr>
          <w:rFonts w:eastAsia="楷体"/>
          <w:color w:val="000000"/>
          <w:sz w:val="24"/>
          <w:szCs w:val="24"/>
        </w:rPr>
      </w:pPr>
      <w:r>
        <w:rPr>
          <w:rFonts w:eastAsia="楷体" w:hint="eastAsia"/>
          <w:color w:val="000000"/>
          <w:sz w:val="24"/>
          <w:szCs w:val="24"/>
        </w:rPr>
        <w:t>操作系统架构创新始终是计算机系统研究的重点，尤其在新兴应用需求和硬件技术变革的推动下，传统宏内核和微内核正遭遇严峻挑战。近年来，学术界和工业界开展了广泛的探索，涌现出多种新型架构设计，旨在提升系统的性能、安全性和适应性。</w:t>
      </w:r>
    </w:p>
    <w:p w:rsidR="009624F3" w:rsidRDefault="00000000">
      <w:pPr>
        <w:spacing w:line="440" w:lineRule="exact"/>
        <w:ind w:firstLineChars="200" w:firstLine="489"/>
        <w:rPr>
          <w:rFonts w:eastAsia="楷体"/>
          <w:color w:val="000000"/>
          <w:sz w:val="24"/>
          <w:szCs w:val="24"/>
        </w:rPr>
      </w:pPr>
      <w:r>
        <w:rPr>
          <w:rFonts w:eastAsia="楷体"/>
          <w:b/>
          <w:sz w:val="24"/>
        </w:rPr>
        <w:t>在内核架构创新领域，研究者提出了一系列突破传统范式的方案。</w:t>
      </w:r>
      <w:r>
        <w:rPr>
          <w:rFonts w:eastAsia="楷体"/>
          <w:sz w:val="24"/>
        </w:rPr>
        <w:t>国际上，华盛顿大学的</w:t>
      </w:r>
      <w:r>
        <w:rPr>
          <w:rFonts w:eastAsia="楷体"/>
          <w:sz w:val="24"/>
        </w:rPr>
        <w:t>Singularity</w:t>
      </w:r>
      <w:r>
        <w:rPr>
          <w:rFonts w:eastAsia="楷体"/>
          <w:sz w:val="24"/>
        </w:rPr>
        <w:t>项目采用软件隔离内核设计，利用类型安全编程语言和编译时检查，实现高效进程隔离，而不依赖硬件内存保护</w:t>
      </w:r>
      <w:r>
        <w:rPr>
          <w:rFonts w:eastAsia="楷体"/>
          <w:sz w:val="24"/>
          <w:vertAlign w:val="superscript"/>
        </w:rPr>
        <w:t>[</w:t>
      </w:r>
      <w:r>
        <w:rPr>
          <w:rFonts w:eastAsia="楷体" w:hint="eastAsia"/>
          <w:sz w:val="24"/>
          <w:vertAlign w:val="superscript"/>
        </w:rPr>
        <w:t>62</w:t>
      </w:r>
      <w:r>
        <w:rPr>
          <w:rFonts w:eastAsia="楷体"/>
          <w:sz w:val="24"/>
          <w:vertAlign w:val="superscript"/>
        </w:rPr>
        <w:t>]</w:t>
      </w:r>
      <w:r>
        <w:rPr>
          <w:rFonts w:eastAsia="楷体"/>
          <w:sz w:val="24"/>
        </w:rPr>
        <w:t>。英国剑桥大学的</w:t>
      </w:r>
      <w:r>
        <w:rPr>
          <w:rFonts w:eastAsia="楷体"/>
          <w:sz w:val="24"/>
        </w:rPr>
        <w:t>Capsicum</w:t>
      </w:r>
      <w:r>
        <w:rPr>
          <w:rFonts w:eastAsia="楷体"/>
          <w:sz w:val="24"/>
        </w:rPr>
        <w:t>项目引入基于能力的安全架构，通过细粒度权限控制，落实最小权限</w:t>
      </w:r>
      <w:r>
        <w:rPr>
          <w:rFonts w:eastAsia="楷体"/>
          <w:sz w:val="24"/>
        </w:rPr>
        <w:lastRenderedPageBreak/>
        <w:t>原则</w:t>
      </w:r>
      <w:r>
        <w:rPr>
          <w:rFonts w:eastAsia="楷体"/>
          <w:sz w:val="24"/>
          <w:vertAlign w:val="superscript"/>
        </w:rPr>
        <w:t>[</w:t>
      </w:r>
      <w:r>
        <w:rPr>
          <w:rFonts w:eastAsia="楷体" w:hint="eastAsia"/>
          <w:sz w:val="24"/>
          <w:vertAlign w:val="superscript"/>
        </w:rPr>
        <w:t>63</w:t>
      </w:r>
      <w:r>
        <w:rPr>
          <w:rFonts w:eastAsia="楷体"/>
          <w:sz w:val="24"/>
          <w:vertAlign w:val="superscript"/>
        </w:rPr>
        <w:t>]</w:t>
      </w:r>
      <w:r>
        <w:rPr>
          <w:rFonts w:eastAsia="楷体"/>
          <w:sz w:val="24"/>
        </w:rPr>
        <w:t>。麻省理工学院的</w:t>
      </w:r>
      <w:proofErr w:type="spellStart"/>
      <w:r>
        <w:rPr>
          <w:rFonts w:eastAsia="楷体"/>
          <w:sz w:val="24"/>
        </w:rPr>
        <w:t>RadixVM</w:t>
      </w:r>
      <w:proofErr w:type="spellEnd"/>
      <w:r>
        <w:rPr>
          <w:rFonts w:eastAsia="楷体"/>
          <w:sz w:val="24"/>
        </w:rPr>
        <w:t>项目则采用分层虚拟内存管理，通过多层分布内存功能，显著提升多核系统的可扩展性</w:t>
      </w:r>
      <w:r>
        <w:rPr>
          <w:rFonts w:eastAsia="楷体"/>
          <w:sz w:val="24"/>
          <w:vertAlign w:val="superscript"/>
        </w:rPr>
        <w:t>[</w:t>
      </w:r>
      <w:r>
        <w:rPr>
          <w:rFonts w:eastAsia="楷体" w:hint="eastAsia"/>
          <w:sz w:val="24"/>
          <w:vertAlign w:val="superscript"/>
        </w:rPr>
        <w:t>64</w:t>
      </w:r>
      <w:r>
        <w:rPr>
          <w:rFonts w:eastAsia="楷体"/>
          <w:sz w:val="24"/>
          <w:vertAlign w:val="superscript"/>
        </w:rPr>
        <w:t>]</w:t>
      </w:r>
      <w:r>
        <w:rPr>
          <w:rFonts w:eastAsia="楷体"/>
          <w:sz w:val="24"/>
        </w:rPr>
        <w:t>。国内，华为</w:t>
      </w:r>
      <w:r>
        <w:rPr>
          <w:rFonts w:eastAsia="楷体"/>
          <w:sz w:val="24"/>
        </w:rPr>
        <w:t>HarmonyOS</w:t>
      </w:r>
      <w:r>
        <w:rPr>
          <w:rFonts w:eastAsia="楷体"/>
          <w:sz w:val="24"/>
        </w:rPr>
        <w:t>的分布式架构创新借鉴了类似思想，在多设备协同中实现了高效资源管理。</w:t>
      </w:r>
    </w:p>
    <w:p w:rsidR="009624F3" w:rsidRDefault="00000000">
      <w:pPr>
        <w:spacing w:line="440" w:lineRule="exact"/>
        <w:rPr>
          <w:rFonts w:eastAsia="楷体"/>
          <w:sz w:val="24"/>
        </w:rPr>
      </w:pPr>
      <w:r>
        <w:rPr>
          <w:rFonts w:eastAsia="楷体"/>
          <w:sz w:val="24"/>
        </w:rPr>
        <w:t xml:space="preserve">    </w:t>
      </w:r>
      <w:r>
        <w:rPr>
          <w:rFonts w:eastAsia="楷体"/>
          <w:b/>
          <w:sz w:val="24"/>
        </w:rPr>
        <w:t>在特定应用领域架构创新方面，研究者针对多样场景开发专用操作系统。</w:t>
      </w:r>
      <w:r>
        <w:rPr>
          <w:rFonts w:eastAsia="楷体"/>
          <w:sz w:val="24"/>
        </w:rPr>
        <w:t>国际上，斯坦福大学的</w:t>
      </w:r>
      <w:r>
        <w:rPr>
          <w:rFonts w:eastAsia="楷体"/>
          <w:sz w:val="24"/>
        </w:rPr>
        <w:t>Barrelfish</w:t>
      </w:r>
      <w:r>
        <w:rPr>
          <w:rFonts w:eastAsia="楷体"/>
          <w:sz w:val="24"/>
        </w:rPr>
        <w:t>项目提出多核操作系统架构，将共享内存模型转为分布式模型，有效解决多核扩展问题</w:t>
      </w:r>
      <w:r>
        <w:rPr>
          <w:rFonts w:eastAsia="楷体"/>
          <w:sz w:val="24"/>
          <w:vertAlign w:val="superscript"/>
        </w:rPr>
        <w:t>[</w:t>
      </w:r>
      <w:r>
        <w:rPr>
          <w:rFonts w:eastAsia="楷体" w:hint="eastAsia"/>
          <w:sz w:val="24"/>
          <w:vertAlign w:val="superscript"/>
        </w:rPr>
        <w:t>65</w:t>
      </w:r>
      <w:r>
        <w:rPr>
          <w:rFonts w:eastAsia="楷体"/>
          <w:sz w:val="24"/>
          <w:vertAlign w:val="superscript"/>
        </w:rPr>
        <w:t>]</w:t>
      </w:r>
      <w:r>
        <w:rPr>
          <w:rFonts w:eastAsia="楷体"/>
          <w:sz w:val="24"/>
        </w:rPr>
        <w:t>。德国德累斯顿工业大学的</w:t>
      </w:r>
      <w:r>
        <w:rPr>
          <w:rFonts w:eastAsia="楷体"/>
          <w:sz w:val="24"/>
        </w:rPr>
        <w:t>L4 Family</w:t>
      </w:r>
      <w:r>
        <w:rPr>
          <w:rFonts w:eastAsia="楷体"/>
          <w:sz w:val="24"/>
        </w:rPr>
        <w:t>微内核系列在实时性和安全性上取得突破，其</w:t>
      </w:r>
      <w:r>
        <w:rPr>
          <w:rFonts w:eastAsia="楷体"/>
          <w:sz w:val="24"/>
        </w:rPr>
        <w:t>L4/</w:t>
      </w:r>
      <w:proofErr w:type="spellStart"/>
      <w:r>
        <w:rPr>
          <w:rFonts w:eastAsia="楷体"/>
          <w:sz w:val="24"/>
        </w:rPr>
        <w:t>Fiasco.OC</w:t>
      </w:r>
      <w:proofErr w:type="spellEnd"/>
      <w:r>
        <w:rPr>
          <w:rFonts w:eastAsia="楷体"/>
          <w:sz w:val="24"/>
        </w:rPr>
        <w:t>广泛应用于汽车电子控制单元</w:t>
      </w:r>
      <w:r>
        <w:rPr>
          <w:rFonts w:eastAsia="楷体"/>
          <w:sz w:val="24"/>
          <w:vertAlign w:val="superscript"/>
        </w:rPr>
        <w:t>[</w:t>
      </w:r>
      <w:r>
        <w:rPr>
          <w:rFonts w:eastAsia="楷体" w:hint="eastAsia"/>
          <w:sz w:val="24"/>
          <w:vertAlign w:val="superscript"/>
        </w:rPr>
        <w:t>66</w:t>
      </w:r>
      <w:r>
        <w:rPr>
          <w:rFonts w:eastAsia="楷体"/>
          <w:sz w:val="24"/>
          <w:vertAlign w:val="superscript"/>
        </w:rPr>
        <w:t>]</w:t>
      </w:r>
      <w:r>
        <w:rPr>
          <w:rFonts w:eastAsia="楷体"/>
          <w:sz w:val="24"/>
        </w:rPr>
        <w:t>。苹果公司的</w:t>
      </w:r>
      <w:r>
        <w:rPr>
          <w:rFonts w:eastAsia="楷体"/>
          <w:sz w:val="24"/>
        </w:rPr>
        <w:t>XNU</w:t>
      </w:r>
      <w:r>
        <w:rPr>
          <w:rFonts w:eastAsia="楷体"/>
          <w:sz w:val="24"/>
        </w:rPr>
        <w:t>内核采用混合架构，融合宏内核性能与微内核模块化优势，为</w:t>
      </w:r>
      <w:r>
        <w:rPr>
          <w:rFonts w:eastAsia="楷体"/>
          <w:sz w:val="24"/>
        </w:rPr>
        <w:t>macOS</w:t>
      </w:r>
      <w:r>
        <w:rPr>
          <w:rFonts w:eastAsia="楷体"/>
          <w:sz w:val="24"/>
        </w:rPr>
        <w:t>和</w:t>
      </w:r>
      <w:r>
        <w:rPr>
          <w:rFonts w:eastAsia="楷体"/>
          <w:sz w:val="24"/>
        </w:rPr>
        <w:t>iOS</w:t>
      </w:r>
      <w:r>
        <w:rPr>
          <w:rFonts w:eastAsia="楷体"/>
          <w:sz w:val="24"/>
        </w:rPr>
        <w:t>提供稳定支撑</w:t>
      </w:r>
      <w:r>
        <w:rPr>
          <w:rFonts w:eastAsia="楷体"/>
          <w:sz w:val="24"/>
          <w:vertAlign w:val="superscript"/>
        </w:rPr>
        <w:t>[</w:t>
      </w:r>
      <w:r>
        <w:rPr>
          <w:rFonts w:eastAsia="楷体" w:hint="eastAsia"/>
          <w:sz w:val="24"/>
          <w:vertAlign w:val="superscript"/>
        </w:rPr>
        <w:t>67</w:t>
      </w:r>
      <w:r>
        <w:rPr>
          <w:rFonts w:eastAsia="楷体"/>
          <w:sz w:val="24"/>
          <w:vertAlign w:val="superscript"/>
        </w:rPr>
        <w:t>]</w:t>
      </w:r>
      <w:r>
        <w:rPr>
          <w:rFonts w:eastAsia="楷体"/>
          <w:sz w:val="24"/>
        </w:rPr>
        <w:t>。国内，阿里云</w:t>
      </w:r>
      <w:r>
        <w:rPr>
          <w:rFonts w:eastAsia="楷体"/>
          <w:sz w:val="24"/>
        </w:rPr>
        <w:t>OS</w:t>
      </w:r>
      <w:r>
        <w:rPr>
          <w:rFonts w:eastAsia="楷体"/>
          <w:sz w:val="24"/>
        </w:rPr>
        <w:t>在云计算场景中探索了容器化内核创新，提升了资源隔离效率。</w:t>
      </w:r>
    </w:p>
    <w:p w:rsidR="009624F3" w:rsidRDefault="00000000">
      <w:pPr>
        <w:spacing w:line="440" w:lineRule="exact"/>
        <w:rPr>
          <w:rFonts w:eastAsia="楷体"/>
          <w:sz w:val="24"/>
        </w:rPr>
      </w:pPr>
      <w:r>
        <w:rPr>
          <w:rFonts w:eastAsia="楷体"/>
          <w:sz w:val="24"/>
        </w:rPr>
        <w:t xml:space="preserve">    </w:t>
      </w:r>
      <w:r>
        <w:rPr>
          <w:rFonts w:eastAsia="楷体"/>
          <w:b/>
          <w:sz w:val="24"/>
        </w:rPr>
        <w:t>在硬件感知架构设计方面，研究者注重操作系统对新兴硬件的适配。</w:t>
      </w:r>
      <w:r>
        <w:rPr>
          <w:rFonts w:eastAsia="楷体"/>
          <w:sz w:val="24"/>
        </w:rPr>
        <w:t>国际上，英特尔的</w:t>
      </w:r>
      <w:r>
        <w:rPr>
          <w:rFonts w:eastAsia="楷体"/>
          <w:sz w:val="24"/>
        </w:rPr>
        <w:t>Intel MPX</w:t>
      </w:r>
      <w:r>
        <w:rPr>
          <w:rFonts w:eastAsia="楷体"/>
          <w:sz w:val="24"/>
        </w:rPr>
        <w:t>项目通过硬件辅助内存保护，提升操作系统内存安全</w:t>
      </w:r>
      <w:r>
        <w:rPr>
          <w:rFonts w:eastAsia="楷体"/>
          <w:sz w:val="24"/>
          <w:vertAlign w:val="superscript"/>
        </w:rPr>
        <w:t>[</w:t>
      </w:r>
      <w:r>
        <w:rPr>
          <w:rFonts w:eastAsia="楷体" w:hint="eastAsia"/>
          <w:sz w:val="24"/>
          <w:vertAlign w:val="superscript"/>
        </w:rPr>
        <w:t>68</w:t>
      </w:r>
      <w:r>
        <w:rPr>
          <w:rFonts w:eastAsia="楷体"/>
          <w:sz w:val="24"/>
          <w:vertAlign w:val="superscript"/>
        </w:rPr>
        <w:t>]</w:t>
      </w:r>
      <w:r>
        <w:rPr>
          <w:rFonts w:eastAsia="楷体"/>
          <w:sz w:val="24"/>
        </w:rPr>
        <w:t>。</w:t>
      </w:r>
      <w:r>
        <w:rPr>
          <w:rFonts w:eastAsia="楷体"/>
          <w:sz w:val="24"/>
        </w:rPr>
        <w:t>ARM</w:t>
      </w:r>
      <w:r>
        <w:rPr>
          <w:rFonts w:eastAsia="楷体"/>
          <w:sz w:val="24"/>
        </w:rPr>
        <w:t>的</w:t>
      </w:r>
      <w:proofErr w:type="spellStart"/>
      <w:r>
        <w:rPr>
          <w:rFonts w:eastAsia="楷体"/>
          <w:sz w:val="24"/>
        </w:rPr>
        <w:t>TrustZone</w:t>
      </w:r>
      <w:proofErr w:type="spellEnd"/>
      <w:r>
        <w:rPr>
          <w:rFonts w:eastAsia="楷体"/>
          <w:sz w:val="24"/>
        </w:rPr>
        <w:t>技术推动可信执行环境</w:t>
      </w:r>
      <w:r>
        <w:rPr>
          <w:rFonts w:eastAsia="楷体"/>
          <w:sz w:val="24"/>
        </w:rPr>
        <w:t>(TEE)</w:t>
      </w:r>
      <w:r>
        <w:rPr>
          <w:rFonts w:eastAsia="楷体"/>
          <w:sz w:val="24"/>
        </w:rPr>
        <w:t>发展，华为</w:t>
      </w:r>
      <w:proofErr w:type="spellStart"/>
      <w:r>
        <w:rPr>
          <w:rFonts w:eastAsia="楷体"/>
          <w:sz w:val="24"/>
        </w:rPr>
        <w:t>iTrustee</w:t>
      </w:r>
      <w:proofErr w:type="spellEnd"/>
      <w:r>
        <w:rPr>
          <w:rFonts w:eastAsia="楷体"/>
          <w:sz w:val="24"/>
        </w:rPr>
        <w:t>和高通</w:t>
      </w:r>
      <w:r>
        <w:rPr>
          <w:rFonts w:eastAsia="楷体"/>
          <w:sz w:val="24"/>
        </w:rPr>
        <w:t>QTEE</w:t>
      </w:r>
      <w:r>
        <w:rPr>
          <w:rFonts w:eastAsia="楷体"/>
          <w:sz w:val="24"/>
        </w:rPr>
        <w:t>等产品在移动安全领域应用广泛</w:t>
      </w:r>
      <w:r>
        <w:rPr>
          <w:rFonts w:eastAsia="楷体"/>
          <w:sz w:val="24"/>
          <w:vertAlign w:val="superscript"/>
        </w:rPr>
        <w:t>[</w:t>
      </w:r>
      <w:r>
        <w:rPr>
          <w:rFonts w:eastAsia="楷体" w:hint="eastAsia"/>
          <w:sz w:val="24"/>
          <w:vertAlign w:val="superscript"/>
        </w:rPr>
        <w:t>69</w:t>
      </w:r>
      <w:r>
        <w:rPr>
          <w:rFonts w:eastAsia="楷体"/>
          <w:sz w:val="24"/>
          <w:vertAlign w:val="superscript"/>
        </w:rPr>
        <w:t>]</w:t>
      </w:r>
      <w:r>
        <w:rPr>
          <w:rFonts w:eastAsia="楷体"/>
          <w:sz w:val="24"/>
        </w:rPr>
        <w:t>。</w:t>
      </w:r>
      <w:r>
        <w:rPr>
          <w:rFonts w:eastAsia="楷体"/>
          <w:sz w:val="24"/>
        </w:rPr>
        <w:t>NVIDIA</w:t>
      </w:r>
      <w:r>
        <w:rPr>
          <w:rFonts w:eastAsia="楷体"/>
          <w:sz w:val="24"/>
        </w:rPr>
        <w:t>的</w:t>
      </w:r>
      <w:r>
        <w:rPr>
          <w:rFonts w:eastAsia="楷体"/>
          <w:sz w:val="24"/>
        </w:rPr>
        <w:t>CUDA Unified Memory</w:t>
      </w:r>
      <w:r>
        <w:rPr>
          <w:rFonts w:eastAsia="楷体"/>
          <w:sz w:val="24"/>
        </w:rPr>
        <w:t>架构统一</w:t>
      </w:r>
      <w:r>
        <w:rPr>
          <w:rFonts w:eastAsia="楷体"/>
          <w:sz w:val="24"/>
        </w:rPr>
        <w:t>CPU</w:t>
      </w:r>
      <w:r>
        <w:rPr>
          <w:rFonts w:eastAsia="楷体"/>
          <w:sz w:val="24"/>
        </w:rPr>
        <w:t>和</w:t>
      </w:r>
      <w:r>
        <w:rPr>
          <w:rFonts w:eastAsia="楷体"/>
          <w:sz w:val="24"/>
        </w:rPr>
        <w:t>GPU</w:t>
      </w:r>
      <w:r>
        <w:rPr>
          <w:rFonts w:eastAsia="楷体"/>
          <w:sz w:val="24"/>
        </w:rPr>
        <w:t>内存视图，简化异构计算内存管理</w:t>
      </w:r>
      <w:r>
        <w:rPr>
          <w:rFonts w:eastAsia="楷体"/>
          <w:sz w:val="24"/>
          <w:vertAlign w:val="superscript"/>
        </w:rPr>
        <w:t>[</w:t>
      </w:r>
      <w:r>
        <w:rPr>
          <w:rFonts w:eastAsia="楷体" w:hint="eastAsia"/>
          <w:sz w:val="24"/>
          <w:vertAlign w:val="superscript"/>
        </w:rPr>
        <w:t>70</w:t>
      </w:r>
      <w:r>
        <w:rPr>
          <w:rFonts w:eastAsia="楷体"/>
          <w:sz w:val="24"/>
          <w:vertAlign w:val="superscript"/>
        </w:rPr>
        <w:t>]</w:t>
      </w:r>
      <w:r>
        <w:rPr>
          <w:rFonts w:eastAsia="楷体"/>
          <w:sz w:val="24"/>
        </w:rPr>
        <w:t>。国内，高通等企业在</w:t>
      </w:r>
      <w:r>
        <w:rPr>
          <w:rFonts w:eastAsia="楷体"/>
          <w:sz w:val="24"/>
        </w:rPr>
        <w:t>TEE</w:t>
      </w:r>
      <w:r>
        <w:rPr>
          <w:rFonts w:eastAsia="楷体"/>
          <w:sz w:val="24"/>
        </w:rPr>
        <w:t>技术本土化方面取得进展，支持了移动设备的安全计算。</w:t>
      </w:r>
    </w:p>
    <w:p w:rsidR="009624F3" w:rsidRDefault="00000000">
      <w:pPr>
        <w:spacing w:line="440" w:lineRule="exact"/>
        <w:ind w:firstLineChars="200" w:firstLine="489"/>
        <w:rPr>
          <w:rFonts w:eastAsia="楷体"/>
          <w:sz w:val="24"/>
        </w:rPr>
      </w:pPr>
      <w:r>
        <w:rPr>
          <w:rFonts w:eastAsia="楷体"/>
          <w:b/>
          <w:sz w:val="24"/>
        </w:rPr>
        <w:t>尽管如此，当前的操作系统架构创新虽存在一些不足，但</w:t>
      </w:r>
      <w:r>
        <w:rPr>
          <w:rFonts w:eastAsia="楷体"/>
          <w:b/>
          <w:sz w:val="24"/>
        </w:rPr>
        <w:t>AI</w:t>
      </w:r>
      <w:r>
        <w:rPr>
          <w:rFonts w:eastAsia="楷体"/>
          <w:b/>
          <w:sz w:val="24"/>
        </w:rPr>
        <w:t>技术的快速发展为其提供了新机遇。</w:t>
      </w:r>
      <w:r>
        <w:rPr>
          <w:rFonts w:eastAsia="楷体"/>
          <w:sz w:val="24"/>
        </w:rPr>
        <w:t>首先，大多数方案基于传统分层抽象，但结合</w:t>
      </w:r>
      <w:r>
        <w:rPr>
          <w:rFonts w:eastAsia="楷体"/>
          <w:sz w:val="24"/>
        </w:rPr>
        <w:t>AI</w:t>
      </w:r>
      <w:r>
        <w:rPr>
          <w:rFonts w:eastAsia="楷体"/>
          <w:sz w:val="24"/>
        </w:rPr>
        <w:t>自动生成代码，可充分发挥</w:t>
      </w:r>
      <w:r>
        <w:rPr>
          <w:rFonts w:eastAsia="楷体"/>
          <w:sz w:val="24"/>
        </w:rPr>
        <w:t>AI</w:t>
      </w:r>
      <w:r>
        <w:rPr>
          <w:rFonts w:eastAsia="楷体"/>
          <w:sz w:val="24"/>
        </w:rPr>
        <w:t>加速器和可编程网络设备等新兴硬件潜力。其次，创新多集中在单一维度，但</w:t>
      </w:r>
      <w:r>
        <w:rPr>
          <w:rFonts w:eastAsia="楷体"/>
          <w:sz w:val="24"/>
        </w:rPr>
        <w:t>AI</w:t>
      </w:r>
      <w:r>
        <w:rPr>
          <w:rFonts w:eastAsia="楷体"/>
          <w:sz w:val="24"/>
        </w:rPr>
        <w:t>可助力综合优化，满足泛在设备场景的实时性、安全性和兼容性要求。最后，现行设计对</w:t>
      </w:r>
      <w:r>
        <w:rPr>
          <w:rFonts w:eastAsia="楷体"/>
          <w:sz w:val="24"/>
        </w:rPr>
        <w:t>AI</w:t>
      </w:r>
      <w:r>
        <w:rPr>
          <w:rFonts w:eastAsia="楷体"/>
          <w:sz w:val="24"/>
        </w:rPr>
        <w:t>原生计算支持不足，但</w:t>
      </w:r>
      <w:r>
        <w:rPr>
          <w:rFonts w:eastAsia="楷体"/>
          <w:sz w:val="24"/>
        </w:rPr>
        <w:t>AI</w:t>
      </w:r>
      <w:r>
        <w:rPr>
          <w:rFonts w:eastAsia="楷体"/>
          <w:sz w:val="24"/>
        </w:rPr>
        <w:t>技术可实现多模型协同、动态调度和端到端优化。因此，面向智能化泛在操作系统的架构创新，通过整合</w:t>
      </w:r>
      <w:r>
        <w:rPr>
          <w:rFonts w:eastAsia="楷体"/>
          <w:sz w:val="24"/>
        </w:rPr>
        <w:t>AI</w:t>
      </w:r>
      <w:r>
        <w:rPr>
          <w:rFonts w:eastAsia="楷体"/>
          <w:sz w:val="24"/>
        </w:rPr>
        <w:t>方法已成为必然趋势，我们的研究正基于此推进理论基础、设计方法和工程实现。</w:t>
      </w:r>
    </w:p>
    <w:p w:rsidR="009624F3" w:rsidRDefault="009624F3">
      <w:pPr>
        <w:spacing w:line="440" w:lineRule="exact"/>
        <w:rPr>
          <w:rFonts w:eastAsia="楷体"/>
          <w:color w:val="000000"/>
          <w:sz w:val="24"/>
          <w:szCs w:val="24"/>
        </w:rPr>
      </w:pPr>
    </w:p>
    <w:p w:rsidR="009624F3" w:rsidRDefault="00000000">
      <w:pPr>
        <w:pStyle w:val="2"/>
        <w:rPr>
          <w:rFonts w:eastAsia="楷体"/>
          <w:sz w:val="26"/>
          <w:u w:val="single"/>
        </w:rPr>
      </w:pPr>
      <w:r>
        <w:rPr>
          <w:rFonts w:eastAsia="楷体" w:hint="eastAsia"/>
          <w:sz w:val="26"/>
          <w:u w:val="single"/>
        </w:rPr>
        <w:t>1</w:t>
      </w:r>
      <w:r>
        <w:rPr>
          <w:rFonts w:eastAsia="楷体"/>
          <w:sz w:val="26"/>
          <w:u w:val="single"/>
        </w:rPr>
        <w:t>.</w:t>
      </w:r>
      <w:r>
        <w:rPr>
          <w:rFonts w:eastAsia="楷体" w:hint="eastAsia"/>
          <w:sz w:val="26"/>
          <w:u w:val="single"/>
        </w:rPr>
        <w:t>4</w:t>
      </w:r>
      <w:r>
        <w:rPr>
          <w:rFonts w:eastAsia="楷体"/>
          <w:sz w:val="26"/>
          <w:u w:val="single"/>
        </w:rPr>
        <w:t xml:space="preserve"> </w:t>
      </w:r>
      <w:r>
        <w:rPr>
          <w:rFonts w:eastAsia="楷体"/>
          <w:sz w:val="26"/>
          <w:u w:val="single"/>
        </w:rPr>
        <w:t>研究</w:t>
      </w:r>
      <w:r>
        <w:rPr>
          <w:rFonts w:eastAsia="楷体" w:hint="eastAsia"/>
          <w:sz w:val="26"/>
          <w:u w:val="single"/>
        </w:rPr>
        <w:t>内容</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针对智能化泛在操作系统在面向人机物融合应用时所面临的设备访问</w:t>
      </w:r>
      <w:r w:rsidRPr="004A745B">
        <w:rPr>
          <w:rFonts w:eastAsia="楷体" w:hint="eastAsia"/>
          <w:color w:val="000000"/>
          <w:sz w:val="24"/>
          <w:szCs w:val="24"/>
          <w:highlight w:val="yellow"/>
        </w:rPr>
        <w:t>实时性难以保障、缺乏多智能模型协同决策原生支持、异构泛在硬件驱动缺乏生态支持</w:t>
      </w:r>
      <w:r>
        <w:rPr>
          <w:rFonts w:eastAsia="楷体" w:hint="eastAsia"/>
          <w:color w:val="000000"/>
          <w:sz w:val="24"/>
          <w:szCs w:val="24"/>
        </w:rPr>
        <w:t>的关键挑战，本项目拟按照“</w:t>
      </w:r>
      <w:r w:rsidRPr="004A745B">
        <w:rPr>
          <w:rFonts w:eastAsia="楷体" w:hint="eastAsia"/>
          <w:color w:val="000000"/>
          <w:sz w:val="24"/>
          <w:szCs w:val="24"/>
          <w:highlight w:val="yellow"/>
        </w:rPr>
        <w:t>系统架构—任务调度—驱动生态</w:t>
      </w:r>
      <w:r>
        <w:rPr>
          <w:rFonts w:eastAsia="楷体" w:hint="eastAsia"/>
          <w:color w:val="000000"/>
          <w:sz w:val="24"/>
          <w:szCs w:val="24"/>
        </w:rPr>
        <w:t>”的研究框架，开展以设备直通为核心、以智能任务调度为纽带、以用户态驱动抽象为支撑的系统软件关键技术研究。具体研究内容包含三个方面：</w:t>
      </w:r>
      <w:r>
        <w:rPr>
          <w:rFonts w:eastAsia="楷体" w:hint="eastAsia"/>
          <w:color w:val="000000"/>
          <w:sz w:val="24"/>
          <w:szCs w:val="24"/>
        </w:rPr>
        <w:t>1)</w:t>
      </w:r>
      <w:r>
        <w:rPr>
          <w:rFonts w:eastAsia="楷体" w:hint="eastAsia"/>
          <w:color w:val="000000"/>
          <w:sz w:val="24"/>
          <w:szCs w:val="24"/>
        </w:rPr>
        <w:t>基于外核思想的实时泛在</w:t>
      </w:r>
      <w:r>
        <w:rPr>
          <w:rFonts w:eastAsia="楷体" w:hint="eastAsia"/>
          <w:color w:val="000000"/>
          <w:sz w:val="24"/>
          <w:szCs w:val="24"/>
        </w:rPr>
        <w:lastRenderedPageBreak/>
        <w:t>操作系统架构；</w:t>
      </w:r>
      <w:r>
        <w:rPr>
          <w:rFonts w:eastAsia="楷体" w:hint="eastAsia"/>
          <w:color w:val="000000"/>
          <w:sz w:val="24"/>
          <w:szCs w:val="24"/>
        </w:rPr>
        <w:t>2)</w:t>
      </w:r>
      <w:r>
        <w:rPr>
          <w:rFonts w:eastAsia="楷体" w:hint="eastAsia"/>
          <w:color w:val="000000"/>
          <w:sz w:val="24"/>
          <w:szCs w:val="24"/>
        </w:rPr>
        <w:t>支持多模型协同的智能任务调度框架；</w:t>
      </w:r>
      <w:r>
        <w:rPr>
          <w:rFonts w:eastAsia="楷体" w:hint="eastAsia"/>
          <w:color w:val="000000"/>
          <w:sz w:val="24"/>
          <w:szCs w:val="24"/>
        </w:rPr>
        <w:t>3)</w:t>
      </w:r>
      <w:r>
        <w:rPr>
          <w:rFonts w:eastAsia="楷体" w:hint="eastAsia"/>
          <w:color w:val="000000"/>
          <w:sz w:val="24"/>
          <w:szCs w:val="24"/>
        </w:rPr>
        <w:t>面向用户态驱动的硬件抽象与统一表征技术。</w:t>
      </w:r>
    </w:p>
    <w:p w:rsidR="009624F3" w:rsidRDefault="00000000">
      <w:pPr>
        <w:jc w:val="center"/>
        <w:rPr>
          <w:rFonts w:eastAsia="楷体"/>
          <w:b/>
          <w:bCs/>
          <w:color w:val="0070C0"/>
          <w:sz w:val="28"/>
          <w:szCs w:val="28"/>
        </w:rPr>
      </w:pPr>
      <w:r>
        <w:rPr>
          <w:rFonts w:eastAsia="楷体"/>
          <w:b/>
          <w:bCs/>
          <w:noProof/>
          <w:color w:val="0070C0"/>
          <w:sz w:val="28"/>
          <w:szCs w:val="28"/>
        </w:rPr>
        <w:drawing>
          <wp:inline distT="0" distB="0" distL="0" distR="0">
            <wp:extent cx="5256530" cy="3612307"/>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6" name="picture" descr="descript"/>
                    <pic:cNvPicPr/>
                  </pic:nvPicPr>
                  <pic:blipFill rotWithShape="1">
                    <a:blip r:embed="rId8"/>
                    <a:stretch/>
                  </pic:blipFill>
                  <pic:spPr>
                    <a:xfrm>
                      <a:off x="0" y="0"/>
                      <a:ext cx="5256530" cy="3612307"/>
                    </a:xfrm>
                    <a:prstGeom prst="rect">
                      <a:avLst/>
                    </a:prstGeom>
                  </pic:spPr>
                </pic:pic>
              </a:graphicData>
            </a:graphic>
          </wp:inline>
        </w:drawing>
      </w:r>
    </w:p>
    <w:p w:rsidR="009624F3" w:rsidRDefault="00000000">
      <w:pPr>
        <w:spacing w:line="440" w:lineRule="exact"/>
        <w:jc w:val="center"/>
        <w:rPr>
          <w:rFonts w:eastAsia="楷体"/>
          <w:color w:val="000000"/>
          <w:sz w:val="24"/>
          <w:szCs w:val="24"/>
          <w:shd w:val="clear" w:color="auto" w:fill="FFFF00"/>
        </w:rPr>
      </w:pPr>
      <w:r>
        <w:rPr>
          <w:rFonts w:eastAsia="楷体" w:hint="eastAsia"/>
          <w:color w:val="000000"/>
          <w:sz w:val="24"/>
          <w:szCs w:val="24"/>
        </w:rPr>
        <w:t>图</w:t>
      </w:r>
      <w:r>
        <w:rPr>
          <w:rFonts w:eastAsia="楷体" w:hint="eastAsia"/>
          <w:color w:val="000000"/>
          <w:sz w:val="24"/>
          <w:szCs w:val="24"/>
        </w:rPr>
        <w:t xml:space="preserve">2 </w:t>
      </w:r>
      <w:r>
        <w:rPr>
          <w:rFonts w:eastAsia="楷体" w:hint="eastAsia"/>
          <w:color w:val="000000"/>
          <w:sz w:val="24"/>
          <w:szCs w:val="24"/>
        </w:rPr>
        <w:t>研究内容整体框架</w:t>
      </w:r>
    </w:p>
    <w:p w:rsidR="009624F3" w:rsidRDefault="009624F3">
      <w:pPr>
        <w:spacing w:line="440" w:lineRule="exact"/>
        <w:rPr>
          <w:rFonts w:eastAsia="楷体"/>
          <w:color w:val="000000"/>
          <w:sz w:val="24"/>
          <w:szCs w:val="24"/>
        </w:rPr>
      </w:pP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图</w:t>
      </w:r>
      <w:r>
        <w:rPr>
          <w:rFonts w:eastAsia="楷体" w:hint="eastAsia"/>
          <w:color w:val="000000"/>
          <w:sz w:val="24"/>
          <w:szCs w:val="24"/>
        </w:rPr>
        <w:t>2</w:t>
      </w:r>
      <w:r>
        <w:rPr>
          <w:rFonts w:eastAsia="楷体" w:hint="eastAsia"/>
          <w:color w:val="000000"/>
          <w:sz w:val="24"/>
          <w:szCs w:val="24"/>
        </w:rPr>
        <w:t>概要地展示了研究整体框架。本项目首先开展实时泛在操作系统研究，通过直通访问机制保障智能任务对物理设备进行直接、实时操控，为系统构建高性能底层支撑。然后研究调度框架，突破计算资源约束下的多智能任务间的协同问题，实现从感知、计算到控制的端到端优化。在此基础上，进一步攻克用户态驱动抽象技术，应对异构硬件生态下的驱动开发的工程量与兼容性挑战。</w:t>
      </w:r>
    </w:p>
    <w:p w:rsidR="009624F3" w:rsidRDefault="009624F3">
      <w:pPr>
        <w:spacing w:line="440" w:lineRule="exact"/>
        <w:rPr>
          <w:rFonts w:eastAsia="楷体"/>
          <w:color w:val="000000"/>
          <w:sz w:val="24"/>
          <w:szCs w:val="24"/>
        </w:rPr>
      </w:pPr>
    </w:p>
    <w:p w:rsidR="009624F3" w:rsidRDefault="00000000">
      <w:pPr>
        <w:pStyle w:val="3"/>
        <w:rPr>
          <w:rFonts w:eastAsia="楷体"/>
          <w:sz w:val="26"/>
          <w:szCs w:val="24"/>
          <w:u w:val="single"/>
        </w:rPr>
      </w:pPr>
      <w:r>
        <w:rPr>
          <w:rFonts w:eastAsia="楷体" w:hint="eastAsia"/>
          <w:sz w:val="26"/>
          <w:szCs w:val="24"/>
          <w:u w:val="single"/>
        </w:rPr>
        <w:t>1</w:t>
      </w:r>
      <w:r>
        <w:rPr>
          <w:rFonts w:eastAsia="楷体"/>
          <w:sz w:val="26"/>
          <w:szCs w:val="24"/>
          <w:u w:val="single"/>
        </w:rPr>
        <w:t>.</w:t>
      </w:r>
      <w:r>
        <w:rPr>
          <w:rFonts w:eastAsia="楷体" w:hint="eastAsia"/>
          <w:sz w:val="26"/>
          <w:szCs w:val="24"/>
          <w:u w:val="single"/>
        </w:rPr>
        <w:t>4</w:t>
      </w:r>
      <w:r>
        <w:rPr>
          <w:rFonts w:eastAsia="楷体"/>
          <w:sz w:val="26"/>
          <w:szCs w:val="24"/>
          <w:u w:val="single"/>
        </w:rPr>
        <w:t xml:space="preserve">.1 </w:t>
      </w:r>
      <w:r>
        <w:rPr>
          <w:rFonts w:eastAsia="楷体"/>
          <w:sz w:val="26"/>
          <w:szCs w:val="24"/>
          <w:u w:val="single"/>
        </w:rPr>
        <w:t>研究内容一：基于</w:t>
      </w:r>
      <w:r w:rsidRPr="004A745B">
        <w:rPr>
          <w:rFonts w:eastAsia="楷体"/>
          <w:sz w:val="26"/>
          <w:szCs w:val="24"/>
          <w:highlight w:val="yellow"/>
          <w:u w:val="single"/>
        </w:rPr>
        <w:t>外核</w:t>
      </w:r>
      <w:r>
        <w:rPr>
          <w:rFonts w:eastAsia="楷体" w:hint="eastAsia"/>
          <w:sz w:val="26"/>
          <w:szCs w:val="24"/>
          <w:u w:val="single"/>
        </w:rPr>
        <w:t>思想</w:t>
      </w:r>
      <w:r>
        <w:rPr>
          <w:rFonts w:eastAsia="楷体"/>
          <w:sz w:val="26"/>
          <w:szCs w:val="24"/>
          <w:u w:val="single"/>
        </w:rPr>
        <w:t>的实时泛在操作系统架构</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内存、中断和直接内存访问</w:t>
      </w:r>
      <w:r>
        <w:rPr>
          <w:rFonts w:eastAsia="楷体" w:hint="eastAsia"/>
          <w:color w:val="000000"/>
          <w:sz w:val="24"/>
          <w:szCs w:val="24"/>
        </w:rPr>
        <w:t>(Direct Memory Access, DMA)</w:t>
      </w:r>
      <w:r>
        <w:rPr>
          <w:rFonts w:eastAsia="楷体" w:hint="eastAsia"/>
          <w:color w:val="000000"/>
          <w:sz w:val="24"/>
          <w:szCs w:val="24"/>
        </w:rPr>
        <w:t>是保障智能任务对物理设备进行直接、实时操控的核心机制，其架构设计是泛在操作系统的性能基石。本项目拟首先研究高安全、低延迟的内存直通系统架构，为智能任务的实时运行提供底层支撑。具体开展以下研究工作：</w:t>
      </w:r>
    </w:p>
    <w:p w:rsidR="009624F3" w:rsidRDefault="00000000" w:rsidP="004A745B">
      <w:pPr>
        <w:pStyle w:val="af"/>
        <w:rPr>
          <w:rFonts w:eastAsia="楷体"/>
          <w:color w:val="000000"/>
        </w:rPr>
      </w:pPr>
      <w:r>
        <w:rPr>
          <w:rFonts w:eastAsia="楷体" w:hint="eastAsia"/>
          <w:color w:val="000000"/>
        </w:rPr>
        <w:t xml:space="preserve">    </w:t>
      </w:r>
      <w:r>
        <w:rPr>
          <w:rFonts w:eastAsia="楷体" w:hint="eastAsia"/>
          <w:b/>
          <w:color w:val="000000"/>
          <w:u w:val="single"/>
        </w:rPr>
        <w:t>1)</w:t>
      </w:r>
      <w:r>
        <w:rPr>
          <w:rFonts w:eastAsia="楷体" w:hint="eastAsia"/>
          <w:b/>
          <w:color w:val="000000"/>
          <w:u w:val="single"/>
        </w:rPr>
        <w:t>安全直通访问机制</w:t>
      </w:r>
      <w:r>
        <w:rPr>
          <w:rFonts w:eastAsia="楷体" w:hint="eastAsia"/>
          <w:color w:val="000000"/>
        </w:rPr>
        <w:t>：研究如何基于硬件虚拟化技术，</w:t>
      </w:r>
      <w:r w:rsidRPr="004A745B">
        <w:rPr>
          <w:rFonts w:eastAsia="楷体" w:hint="eastAsia"/>
          <w:color w:val="000000"/>
          <w:highlight w:val="yellow"/>
        </w:rPr>
        <w:t>对</w:t>
      </w:r>
      <w:r w:rsidRPr="004A745B">
        <w:rPr>
          <w:rFonts w:eastAsia="楷体" w:hint="eastAsia"/>
          <w:color w:val="000000"/>
          <w:highlight w:val="yellow"/>
        </w:rPr>
        <w:t>Linux VFIO</w:t>
      </w:r>
      <w:r w:rsidR="004A745B">
        <w:rPr>
          <w:rFonts w:eastAsia="楷体" w:hint="eastAsia"/>
          <w:color w:val="000000"/>
          <w:highlight w:val="yellow"/>
        </w:rPr>
        <w:t>（</w:t>
      </w:r>
      <w:r w:rsidR="004A745B">
        <w:rPr>
          <w:color w:val="000000"/>
        </w:rPr>
        <w:t>VFIO（Virtual Function I/O，虚拟功能 I/O）是一个 Linux 内核框架，用于安全地将硬件设备直接暴露给用户空间（</w:t>
      </w:r>
      <w:proofErr w:type="spellStart"/>
      <w:r w:rsidR="004A745B">
        <w:rPr>
          <w:color w:val="000000"/>
        </w:rPr>
        <w:t>userspace</w:t>
      </w:r>
      <w:proofErr w:type="spellEnd"/>
      <w:r w:rsidR="004A745B">
        <w:rPr>
          <w:color w:val="000000"/>
        </w:rPr>
        <w:t>），允许用户模式驱</w:t>
      </w:r>
      <w:r w:rsidR="004A745B">
        <w:rPr>
          <w:color w:val="000000"/>
        </w:rPr>
        <w:lastRenderedPageBreak/>
        <w:t>动程序（user-mode drivers）访问设备的 I/O、中断和 DMA（直接内存访问）能力。它特别适用于虚拟化环境中的设备直通（device passthrough），如 KVM/QEMU 中的 PCI 设备分配，同时也支持高性能计算（HPC）和实时应用场景。 VFIO 的设计目标是提供高性能、低延迟的设备访问，同时通过 IOMMU（输入/输出内存管理单元）确保系统安全性和隔离，避免设备直接访问主机内存导致的安全风险。</w:t>
      </w:r>
      <w:r w:rsidR="004A745B">
        <w:rPr>
          <w:rFonts w:eastAsia="楷体" w:hint="eastAsia"/>
          <w:color w:val="000000"/>
          <w:highlight w:val="yellow"/>
        </w:rPr>
        <w:t>）</w:t>
      </w:r>
      <w:r w:rsidRPr="004A745B">
        <w:rPr>
          <w:rFonts w:eastAsia="楷体" w:hint="eastAsia"/>
          <w:color w:val="000000"/>
          <w:highlight w:val="yellow"/>
        </w:rPr>
        <w:t>框架进行增强与改造</w:t>
      </w:r>
      <w:r>
        <w:rPr>
          <w:rFonts w:eastAsia="楷体" w:hint="eastAsia"/>
          <w:color w:val="000000"/>
        </w:rPr>
        <w:t>；探索用户态任务直接映射并访问设备内存和寄存器的安全隔离原理，设计设备中断和</w:t>
      </w:r>
      <w:r>
        <w:rPr>
          <w:rFonts w:eastAsia="楷体" w:hint="eastAsia"/>
          <w:color w:val="000000"/>
        </w:rPr>
        <w:t>DMA</w:t>
      </w:r>
      <w:r>
        <w:rPr>
          <w:rFonts w:eastAsia="楷体" w:hint="eastAsia"/>
          <w:color w:val="000000"/>
        </w:rPr>
        <w:t>传输的安全接管方法构建一套兼顾高性能与高安全性的轻量级内核安全代理与权限管理模块。</w:t>
      </w:r>
      <w:r>
        <w:rPr>
          <w:rFonts w:eastAsia="楷体" w:hint="eastAsia"/>
          <w:b/>
          <w:color w:val="000000"/>
          <w:u w:val="single"/>
        </w:rPr>
        <w:t>2)</w:t>
      </w:r>
      <w:r>
        <w:rPr>
          <w:rFonts w:eastAsia="楷体" w:hint="eastAsia"/>
          <w:b/>
          <w:color w:val="000000"/>
          <w:u w:val="single"/>
        </w:rPr>
        <w:t>实时性保障技术</w:t>
      </w:r>
      <w:r>
        <w:rPr>
          <w:rFonts w:eastAsia="楷体" w:hint="eastAsia"/>
          <w:color w:val="000000"/>
        </w:rPr>
        <w:t>：研究在多任务并发直通访问硬件资源时的冲突问题；分析智能控制任务的截止时间与优先级属性，设计系统级的访问仲裁与调度策略，构建可预测、低抖动的设备访问机制，以满足人机物融合场景的确定性实时需求。</w:t>
      </w:r>
      <w:r>
        <w:rPr>
          <w:rFonts w:eastAsia="楷体" w:hint="eastAsia"/>
          <w:b/>
          <w:color w:val="000000"/>
          <w:u w:val="single"/>
        </w:rPr>
        <w:t>3)</w:t>
      </w:r>
      <w:r>
        <w:rPr>
          <w:rFonts w:eastAsia="楷体" w:hint="eastAsia"/>
          <w:b/>
          <w:color w:val="000000"/>
          <w:u w:val="single"/>
        </w:rPr>
        <w:t>统一内存视图抽象</w:t>
      </w:r>
      <w:r>
        <w:rPr>
          <w:rFonts w:eastAsia="楷体" w:hint="eastAsia"/>
          <w:color w:val="000000"/>
        </w:rPr>
        <w:t>：针对</w:t>
      </w:r>
      <w:r w:rsidRPr="004A745B">
        <w:rPr>
          <w:rFonts w:eastAsia="楷体" w:hint="eastAsia"/>
          <w:color w:val="000000"/>
          <w:highlight w:val="yellow"/>
        </w:rPr>
        <w:t>异构终端设备</w:t>
      </w:r>
      <w:r>
        <w:rPr>
          <w:rFonts w:eastAsia="楷体" w:hint="eastAsia"/>
          <w:color w:val="000000"/>
        </w:rPr>
        <w:t>内存映射</w:t>
      </w:r>
      <w:r>
        <w:rPr>
          <w:rFonts w:eastAsia="楷体" w:hint="eastAsia"/>
          <w:color w:val="000000"/>
        </w:rPr>
        <w:t>I/O</w:t>
      </w:r>
      <w:r>
        <w:rPr>
          <w:rFonts w:eastAsia="楷体" w:hint="eastAsia"/>
          <w:color w:val="000000"/>
        </w:rPr>
        <w:t>的差异性问题，研究其寄存器和</w:t>
      </w:r>
      <w:r>
        <w:rPr>
          <w:rFonts w:eastAsia="楷体" w:hint="eastAsia"/>
          <w:color w:val="000000"/>
        </w:rPr>
        <w:t>DMA</w:t>
      </w:r>
      <w:r>
        <w:rPr>
          <w:rFonts w:eastAsia="楷体" w:hint="eastAsia"/>
          <w:color w:val="000000"/>
        </w:rPr>
        <w:t>缓冲区的统一抽象与描述方法；构建通用的“设备内存窗口描述符”，对上提供一致性的访问接口，极大简化智能任务开发复杂度并规避误操作风险。</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p>
    <w:p w:rsidR="009624F3" w:rsidRDefault="00000000">
      <w:pPr>
        <w:pStyle w:val="3"/>
        <w:rPr>
          <w:rFonts w:eastAsia="楷体"/>
          <w:sz w:val="26"/>
          <w:szCs w:val="24"/>
          <w:u w:val="single"/>
        </w:rPr>
      </w:pPr>
      <w:r>
        <w:rPr>
          <w:rFonts w:eastAsia="楷体" w:hint="eastAsia"/>
          <w:sz w:val="26"/>
          <w:szCs w:val="24"/>
          <w:u w:val="single"/>
        </w:rPr>
        <w:t>1</w:t>
      </w:r>
      <w:r>
        <w:rPr>
          <w:rFonts w:eastAsia="楷体"/>
          <w:sz w:val="26"/>
          <w:szCs w:val="24"/>
          <w:u w:val="single"/>
        </w:rPr>
        <w:t>.</w:t>
      </w:r>
      <w:r>
        <w:rPr>
          <w:rFonts w:eastAsia="楷体" w:hint="eastAsia"/>
          <w:sz w:val="26"/>
          <w:szCs w:val="24"/>
          <w:u w:val="single"/>
        </w:rPr>
        <w:t>4</w:t>
      </w:r>
      <w:r>
        <w:rPr>
          <w:rFonts w:eastAsia="楷体"/>
          <w:sz w:val="26"/>
          <w:szCs w:val="24"/>
          <w:u w:val="single"/>
        </w:rPr>
        <w:t xml:space="preserve">.2 </w:t>
      </w:r>
      <w:r>
        <w:rPr>
          <w:rFonts w:eastAsia="楷体"/>
          <w:sz w:val="26"/>
          <w:szCs w:val="24"/>
          <w:u w:val="single"/>
        </w:rPr>
        <w:t>研究内容二：支持多模型协同的智能任务调度框架</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多智能模型的协同是智能泛在操作系统的核心特征，其调度有效性直接决定系统整体效能与资源利用率。本项目拟研究操作系统层面如何高效地调度与管理多模型任务，并协调硬件资源。具体开展以下研究工作：</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b/>
          <w:color w:val="000000"/>
          <w:sz w:val="24"/>
          <w:szCs w:val="24"/>
          <w:u w:val="single"/>
        </w:rPr>
        <w:t>1)</w:t>
      </w:r>
      <w:r>
        <w:rPr>
          <w:rFonts w:eastAsia="楷体" w:hint="eastAsia"/>
          <w:b/>
          <w:color w:val="000000"/>
          <w:sz w:val="24"/>
          <w:szCs w:val="24"/>
          <w:u w:val="single"/>
        </w:rPr>
        <w:t>智能任务抽象与建模</w:t>
      </w:r>
      <w:r>
        <w:rPr>
          <w:rFonts w:eastAsia="楷体" w:hint="eastAsia"/>
          <w:color w:val="000000"/>
          <w:sz w:val="24"/>
          <w:szCs w:val="24"/>
        </w:rPr>
        <w:t>：研究将异构智能模型泛化为操作系</w:t>
      </w:r>
      <w:r w:rsidRPr="009F1348">
        <w:rPr>
          <w:rFonts w:eastAsia="楷体" w:hint="eastAsia"/>
          <w:color w:val="000000"/>
          <w:sz w:val="24"/>
          <w:szCs w:val="24"/>
          <w:highlight w:val="yellow"/>
        </w:rPr>
        <w:t>统可识别与调度的统一实体</w:t>
      </w:r>
      <w:r>
        <w:rPr>
          <w:rFonts w:eastAsia="楷体" w:hint="eastAsia"/>
          <w:color w:val="000000"/>
          <w:sz w:val="24"/>
          <w:szCs w:val="24"/>
        </w:rPr>
        <w:t>的方法；探索其计算特征、资源需求及依赖关系的描述方法，构建面向智能计算任务的通用调度模型，原</w:t>
      </w:r>
      <w:r w:rsidRPr="009F1348">
        <w:rPr>
          <w:rFonts w:eastAsia="楷体" w:hint="eastAsia"/>
          <w:color w:val="000000"/>
          <w:sz w:val="24"/>
          <w:szCs w:val="24"/>
          <w:highlight w:val="yellow"/>
        </w:rPr>
        <w:t>生支持</w:t>
      </w:r>
      <w:r w:rsidRPr="009F1348">
        <w:rPr>
          <w:rFonts w:eastAsia="楷体" w:hint="eastAsia"/>
          <w:color w:val="000000"/>
          <w:sz w:val="24"/>
          <w:szCs w:val="24"/>
          <w:highlight w:val="yellow"/>
        </w:rPr>
        <w:t>Tensor</w:t>
      </w:r>
      <w:r w:rsidRPr="009F1348">
        <w:rPr>
          <w:rFonts w:eastAsia="楷体" w:hint="eastAsia"/>
          <w:color w:val="000000"/>
          <w:sz w:val="24"/>
          <w:szCs w:val="24"/>
          <w:highlight w:val="yellow"/>
        </w:rPr>
        <w:t>、</w:t>
      </w:r>
      <w:r w:rsidRPr="009F1348">
        <w:rPr>
          <w:rFonts w:eastAsia="楷体" w:hint="eastAsia"/>
          <w:color w:val="000000"/>
          <w:sz w:val="24"/>
          <w:szCs w:val="24"/>
          <w:highlight w:val="yellow"/>
        </w:rPr>
        <w:t>ONNX</w:t>
      </w:r>
      <w:r w:rsidRPr="009F1348">
        <w:rPr>
          <w:rFonts w:eastAsia="楷体" w:hint="eastAsia"/>
          <w:color w:val="000000"/>
          <w:sz w:val="24"/>
          <w:szCs w:val="24"/>
          <w:highlight w:val="yellow"/>
        </w:rPr>
        <w:t>等</w:t>
      </w:r>
      <w:r w:rsidRPr="009F1348">
        <w:rPr>
          <w:rFonts w:eastAsia="楷体" w:hint="eastAsia"/>
          <w:color w:val="000000"/>
          <w:sz w:val="24"/>
          <w:szCs w:val="24"/>
          <w:highlight w:val="yellow"/>
        </w:rPr>
        <w:t>AI</w:t>
      </w:r>
      <w:r w:rsidRPr="009F1348">
        <w:rPr>
          <w:rFonts w:eastAsia="楷体" w:hint="eastAsia"/>
          <w:color w:val="000000"/>
          <w:sz w:val="24"/>
          <w:szCs w:val="24"/>
          <w:highlight w:val="yellow"/>
        </w:rPr>
        <w:t>推理运算的主流格式</w:t>
      </w:r>
      <w:r>
        <w:rPr>
          <w:rFonts w:eastAsia="楷体" w:hint="eastAsia"/>
          <w:color w:val="000000"/>
          <w:sz w:val="24"/>
          <w:szCs w:val="24"/>
        </w:rPr>
        <w:t>。</w:t>
      </w:r>
      <w:r>
        <w:rPr>
          <w:rFonts w:eastAsia="楷体" w:hint="eastAsia"/>
          <w:b/>
          <w:color w:val="000000"/>
          <w:sz w:val="24"/>
          <w:szCs w:val="24"/>
          <w:u w:val="single"/>
        </w:rPr>
        <w:t>2)</w:t>
      </w:r>
      <w:r>
        <w:rPr>
          <w:rFonts w:eastAsia="楷体" w:hint="eastAsia"/>
          <w:b/>
          <w:color w:val="000000"/>
          <w:sz w:val="24"/>
          <w:szCs w:val="24"/>
          <w:u w:val="single"/>
        </w:rPr>
        <w:t>协同调度策略</w:t>
      </w:r>
      <w:r>
        <w:rPr>
          <w:rFonts w:eastAsia="楷体" w:hint="eastAsia"/>
          <w:color w:val="000000"/>
          <w:sz w:val="24"/>
          <w:szCs w:val="24"/>
        </w:rPr>
        <w:t>：研</w:t>
      </w:r>
      <w:r w:rsidRPr="009F1348">
        <w:rPr>
          <w:rFonts w:eastAsia="楷体" w:hint="eastAsia"/>
          <w:color w:val="000000"/>
          <w:sz w:val="24"/>
          <w:szCs w:val="24"/>
          <w:highlight w:val="yellow"/>
        </w:rPr>
        <w:t>究跨越异构加速器、直通设备内存等多维资源的全局协同调度算法</w:t>
      </w:r>
      <w:r>
        <w:rPr>
          <w:rFonts w:eastAsia="楷体" w:hint="eastAsia"/>
          <w:color w:val="000000"/>
          <w:sz w:val="24"/>
          <w:szCs w:val="24"/>
        </w:rPr>
        <w:t>；分析任务间数据流与设备访问的</w:t>
      </w:r>
      <w:r w:rsidRPr="009F1348">
        <w:rPr>
          <w:rFonts w:eastAsia="楷体" w:hint="eastAsia"/>
          <w:color w:val="000000"/>
          <w:sz w:val="24"/>
          <w:szCs w:val="24"/>
          <w:highlight w:val="yellow"/>
        </w:rPr>
        <w:t>协同关系</w:t>
      </w:r>
      <w:r>
        <w:rPr>
          <w:rFonts w:eastAsia="楷体" w:hint="eastAsia"/>
          <w:color w:val="000000"/>
          <w:sz w:val="24"/>
          <w:szCs w:val="24"/>
        </w:rPr>
        <w:t>，设计以减少服务延迟为目标的调度策略，构建优化从感知、计算到控制全流程的端到端调度机制。</w:t>
      </w:r>
      <w:r>
        <w:rPr>
          <w:rFonts w:eastAsia="楷体" w:hint="eastAsia"/>
          <w:b/>
          <w:color w:val="000000"/>
          <w:sz w:val="24"/>
          <w:szCs w:val="24"/>
          <w:u w:val="single"/>
        </w:rPr>
        <w:t>3)</w:t>
      </w:r>
      <w:r>
        <w:rPr>
          <w:rFonts w:eastAsia="楷体" w:hint="eastAsia"/>
          <w:b/>
          <w:color w:val="000000"/>
          <w:sz w:val="24"/>
          <w:szCs w:val="24"/>
          <w:u w:val="single"/>
        </w:rPr>
        <w:t>模型推理融合技术</w:t>
      </w:r>
      <w:r>
        <w:rPr>
          <w:rFonts w:eastAsia="楷体" w:hint="eastAsia"/>
          <w:color w:val="000000"/>
          <w:sz w:val="24"/>
          <w:szCs w:val="24"/>
        </w:rPr>
        <w:t>：针对多模型决策多物理设备的场景，研究如何通过操作系统提供轻量级、可配置的决策集成基础服务；</w:t>
      </w:r>
      <w:r w:rsidRPr="009F1348">
        <w:rPr>
          <w:rFonts w:eastAsia="楷体" w:hint="eastAsia"/>
          <w:color w:val="000000"/>
          <w:sz w:val="24"/>
          <w:szCs w:val="24"/>
          <w:highlight w:val="yellow"/>
        </w:rPr>
        <w:t>构建标准化的投票与数据融合</w:t>
      </w:r>
      <w:r w:rsidRPr="009F1348">
        <w:rPr>
          <w:rFonts w:eastAsia="楷体" w:hint="eastAsia"/>
          <w:color w:val="000000"/>
          <w:sz w:val="24"/>
          <w:szCs w:val="24"/>
          <w:highlight w:val="yellow"/>
        </w:rPr>
        <w:t>(Fusion)</w:t>
      </w:r>
      <w:r w:rsidRPr="009F1348">
        <w:rPr>
          <w:rFonts w:eastAsia="楷体" w:hint="eastAsia"/>
          <w:color w:val="000000"/>
          <w:sz w:val="24"/>
          <w:szCs w:val="24"/>
          <w:highlight w:val="yellow"/>
        </w:rPr>
        <w:t>接口</w:t>
      </w:r>
      <w:r w:rsidR="009F1348" w:rsidRPr="009F1348">
        <w:rPr>
          <w:rFonts w:eastAsia="楷体" w:hint="eastAsia"/>
          <w:color w:val="000000"/>
          <w:sz w:val="24"/>
          <w:szCs w:val="24"/>
          <w:highlight w:val="yellow"/>
        </w:rPr>
        <w:t>（不懂这个）</w:t>
      </w:r>
      <w:r>
        <w:rPr>
          <w:rFonts w:eastAsia="楷体" w:hint="eastAsia"/>
          <w:color w:val="000000"/>
          <w:sz w:val="24"/>
          <w:szCs w:val="24"/>
        </w:rPr>
        <w:t>，为上层应用协调多模型推理、生成统一决策指令提供系统支持。</w:t>
      </w:r>
    </w:p>
    <w:p w:rsidR="009624F3" w:rsidRDefault="009624F3">
      <w:pPr>
        <w:rPr>
          <w:rFonts w:eastAsia="楷体"/>
          <w:color w:val="000000"/>
          <w:sz w:val="24"/>
          <w:szCs w:val="24"/>
        </w:rPr>
      </w:pPr>
    </w:p>
    <w:p w:rsidR="009624F3" w:rsidRDefault="00000000">
      <w:pPr>
        <w:pStyle w:val="3"/>
        <w:rPr>
          <w:rFonts w:eastAsia="楷体"/>
          <w:sz w:val="26"/>
          <w:szCs w:val="24"/>
          <w:u w:val="single"/>
        </w:rPr>
      </w:pPr>
      <w:r>
        <w:rPr>
          <w:rFonts w:eastAsia="楷体" w:hint="eastAsia"/>
          <w:sz w:val="26"/>
          <w:szCs w:val="24"/>
          <w:u w:val="single"/>
        </w:rPr>
        <w:t xml:space="preserve">1.4.3 </w:t>
      </w:r>
      <w:r>
        <w:rPr>
          <w:rFonts w:eastAsia="楷体"/>
          <w:sz w:val="26"/>
          <w:szCs w:val="24"/>
          <w:u w:val="single"/>
        </w:rPr>
        <w:t>研究内容三：</w:t>
      </w:r>
      <w:r>
        <w:rPr>
          <w:rFonts w:eastAsia="楷体" w:hint="eastAsia"/>
          <w:sz w:val="26"/>
          <w:szCs w:val="24"/>
          <w:u w:val="single"/>
        </w:rPr>
        <w:t>面向用户态驱动的硬件抽象与统一表征技术</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异构硬件生态建设是泛在操作系统面临的核心挑战之一。一个完善的用户态驱动框架能够显著提升系统的兼容性、可靠性与开发效率。本项目拟在外核架</w:t>
      </w:r>
      <w:r>
        <w:rPr>
          <w:rFonts w:eastAsia="楷体" w:hint="eastAsia"/>
          <w:color w:val="000000"/>
          <w:sz w:val="24"/>
          <w:szCs w:val="24"/>
        </w:rPr>
        <w:lastRenderedPageBreak/>
        <w:t>构下探索用户态驱动框架和大模型辅助的驱动开发技术，具体研究工作包括：</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b/>
          <w:color w:val="000000"/>
          <w:sz w:val="24"/>
          <w:szCs w:val="24"/>
          <w:u w:val="single"/>
        </w:rPr>
        <w:t>1)</w:t>
      </w:r>
      <w:r>
        <w:rPr>
          <w:rFonts w:eastAsia="楷体" w:hint="eastAsia"/>
          <w:b/>
          <w:color w:val="000000"/>
          <w:sz w:val="24"/>
          <w:szCs w:val="24"/>
          <w:u w:val="single"/>
        </w:rPr>
        <w:t>用户态驱动框架</w:t>
      </w:r>
      <w:r>
        <w:rPr>
          <w:rFonts w:eastAsia="楷体" w:hint="eastAsia"/>
          <w:color w:val="000000"/>
          <w:sz w:val="24"/>
          <w:szCs w:val="24"/>
        </w:rPr>
        <w:t>：设计并实现基于外核架构的用户态驱动完整方案，重点研究如何安全高效地</w:t>
      </w:r>
      <w:r w:rsidRPr="00F70607">
        <w:rPr>
          <w:rFonts w:eastAsia="楷体" w:hint="eastAsia"/>
          <w:color w:val="000000"/>
          <w:sz w:val="24"/>
          <w:szCs w:val="24"/>
          <w:highlight w:val="yellow"/>
        </w:rPr>
        <w:t>将设备寄存器、中断和</w:t>
      </w:r>
      <w:r w:rsidRPr="00F70607">
        <w:rPr>
          <w:rFonts w:eastAsia="楷体" w:hint="eastAsia"/>
          <w:color w:val="000000"/>
          <w:sz w:val="24"/>
          <w:szCs w:val="24"/>
          <w:highlight w:val="yellow"/>
        </w:rPr>
        <w:t>DMA</w:t>
      </w:r>
      <w:r w:rsidRPr="00F70607">
        <w:rPr>
          <w:rFonts w:eastAsia="楷体" w:hint="eastAsia"/>
          <w:color w:val="000000"/>
          <w:sz w:val="24"/>
          <w:szCs w:val="24"/>
          <w:highlight w:val="yellow"/>
        </w:rPr>
        <w:t>暴露给用户态</w:t>
      </w:r>
      <w:r>
        <w:rPr>
          <w:rFonts w:eastAsia="楷体" w:hint="eastAsia"/>
          <w:color w:val="000000"/>
          <w:sz w:val="24"/>
          <w:szCs w:val="24"/>
        </w:rPr>
        <w:t>，如何实现多应用间的设备安全隔离，以及如何支持设备的</w:t>
      </w:r>
      <w:r w:rsidRPr="00F70607">
        <w:rPr>
          <w:rFonts w:eastAsia="楷体" w:hint="eastAsia"/>
          <w:color w:val="000000"/>
          <w:sz w:val="24"/>
          <w:szCs w:val="24"/>
          <w:highlight w:val="yellow"/>
        </w:rPr>
        <w:t>可信启动与热插拔</w:t>
      </w:r>
      <w:r>
        <w:rPr>
          <w:rFonts w:eastAsia="楷体" w:hint="eastAsia"/>
          <w:color w:val="000000"/>
          <w:sz w:val="24"/>
          <w:szCs w:val="24"/>
        </w:rPr>
        <w:t>，从架构层面</w:t>
      </w:r>
      <w:r w:rsidRPr="00F70607">
        <w:rPr>
          <w:rFonts w:eastAsia="楷体" w:hint="eastAsia"/>
          <w:color w:val="000000"/>
          <w:sz w:val="24"/>
          <w:szCs w:val="24"/>
          <w:highlight w:val="yellow"/>
        </w:rPr>
        <w:t>降低驱动开发与迁移的门槛</w:t>
      </w:r>
      <w:r>
        <w:rPr>
          <w:rFonts w:eastAsia="楷体" w:hint="eastAsia"/>
          <w:color w:val="000000"/>
          <w:sz w:val="24"/>
          <w:szCs w:val="24"/>
        </w:rPr>
        <w:t>。</w:t>
      </w:r>
      <w:r>
        <w:rPr>
          <w:rFonts w:eastAsia="楷体" w:hint="eastAsia"/>
          <w:b/>
          <w:color w:val="000000"/>
          <w:sz w:val="24"/>
          <w:szCs w:val="24"/>
          <w:u w:val="single"/>
        </w:rPr>
        <w:t>2)</w:t>
      </w:r>
      <w:r>
        <w:rPr>
          <w:rFonts w:eastAsia="楷体" w:hint="eastAsia"/>
          <w:b/>
          <w:color w:val="000000"/>
          <w:sz w:val="24"/>
          <w:szCs w:val="24"/>
          <w:u w:val="single"/>
        </w:rPr>
        <w:t>统一设备接口与抽象：</w:t>
      </w:r>
      <w:r>
        <w:rPr>
          <w:rFonts w:eastAsia="楷体" w:hint="eastAsia"/>
          <w:color w:val="000000"/>
          <w:sz w:val="24"/>
          <w:szCs w:val="24"/>
        </w:rPr>
        <w:t>构建硬件设备分级分类体系，为同类驱动提供定制化接口、操作原语与开发框架，降低全驱动统一抽象带来的性能损耗；同时探索利用大模型技术实现硬件自动分类、同类接口及开发框架的自动生成，支持从自然语言形式的设备描述到设备分类、子框架配置、驱动代码生成、测试与部署的全流程自动化，大幅减少驱动开发中的重复劳动。</w:t>
      </w:r>
      <w:r>
        <w:rPr>
          <w:rFonts w:eastAsia="楷体" w:hint="eastAsia"/>
          <w:b/>
          <w:color w:val="000000"/>
          <w:sz w:val="24"/>
          <w:szCs w:val="24"/>
          <w:u w:val="single"/>
        </w:rPr>
        <w:t>3)</w:t>
      </w:r>
      <w:r>
        <w:rPr>
          <w:rFonts w:eastAsia="楷体" w:hint="eastAsia"/>
          <w:b/>
          <w:color w:val="000000"/>
          <w:sz w:val="24"/>
          <w:szCs w:val="24"/>
          <w:u w:val="single"/>
        </w:rPr>
        <w:t>驱动跨系统架构迁移技术：</w:t>
      </w:r>
      <w:r>
        <w:rPr>
          <w:rFonts w:eastAsia="楷体" w:hint="eastAsia"/>
          <w:color w:val="000000"/>
          <w:sz w:val="24"/>
          <w:szCs w:val="24"/>
        </w:rPr>
        <w:t>建立</w:t>
      </w:r>
      <w:r w:rsidRPr="00F70607">
        <w:rPr>
          <w:rFonts w:eastAsia="楷体" w:hint="eastAsia"/>
          <w:color w:val="000000"/>
          <w:sz w:val="24"/>
          <w:szCs w:val="24"/>
          <w:highlight w:val="yellow"/>
        </w:rPr>
        <w:t>宏内核、微内核架构下的驱动代码与外核架构驱动代码的映射关系和迁移路径</w:t>
      </w:r>
      <w:r>
        <w:rPr>
          <w:rFonts w:eastAsia="楷体" w:hint="eastAsia"/>
          <w:color w:val="000000"/>
          <w:sz w:val="24"/>
          <w:szCs w:val="24"/>
        </w:rPr>
        <w:t>，开发能够</w:t>
      </w:r>
      <w:r w:rsidRPr="00F70607">
        <w:rPr>
          <w:rFonts w:eastAsia="楷体" w:hint="eastAsia"/>
          <w:color w:val="000000"/>
          <w:sz w:val="24"/>
          <w:szCs w:val="24"/>
          <w:highlight w:val="yellow"/>
        </w:rPr>
        <w:t>自动解析现有驱动并转换</w:t>
      </w:r>
      <w:r>
        <w:rPr>
          <w:rFonts w:eastAsia="楷体" w:hint="eastAsia"/>
          <w:color w:val="000000"/>
          <w:sz w:val="24"/>
          <w:szCs w:val="24"/>
        </w:rPr>
        <w:t>为符合本框架用户态驱动的工具链，提升驱动移植的自动化程度，充分复用已有驱动生态。</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p>
    <w:p w:rsidR="009624F3" w:rsidRDefault="00000000">
      <w:pPr>
        <w:pStyle w:val="2"/>
        <w:rPr>
          <w:rFonts w:eastAsia="楷体"/>
          <w:sz w:val="26"/>
          <w:u w:val="single"/>
        </w:rPr>
      </w:pPr>
      <w:r>
        <w:rPr>
          <w:rFonts w:eastAsia="楷体" w:hint="eastAsia"/>
          <w:sz w:val="26"/>
          <w:u w:val="single"/>
        </w:rPr>
        <w:t xml:space="preserve">1.5 </w:t>
      </w:r>
      <w:r>
        <w:rPr>
          <w:rFonts w:eastAsia="楷体" w:hint="eastAsia"/>
          <w:sz w:val="26"/>
          <w:u w:val="single"/>
        </w:rPr>
        <w:t>研究目标</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本项目研究聚焦内存直通的泛在操作系统，将从系统架构、调度框架和硬件生态三个层面显著提升泛在操作系统的实时性、协同性和兼容性，并构建开源原型系统，实现核心技术的自主可控，服务国家智能软件与操作系统发展战略，推动泛在计算的应用落地。本项目将从内存直通架构、智能任务调度和驱动抽象技术三个方面实现技术突破：</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1. </w:t>
      </w:r>
      <w:r>
        <w:rPr>
          <w:rFonts w:eastAsia="楷体" w:hint="eastAsia"/>
          <w:b/>
          <w:color w:val="000000"/>
          <w:sz w:val="24"/>
          <w:szCs w:val="24"/>
        </w:rPr>
        <w:t>具有实时性的内存直通架构：</w:t>
      </w:r>
      <w:r>
        <w:rPr>
          <w:rFonts w:eastAsia="楷体" w:hint="eastAsia"/>
          <w:color w:val="000000"/>
          <w:sz w:val="24"/>
          <w:szCs w:val="24"/>
        </w:rPr>
        <w:t>基于硬件虚拟化技术增强</w:t>
      </w:r>
      <w:r>
        <w:rPr>
          <w:rFonts w:eastAsia="楷体" w:hint="eastAsia"/>
          <w:color w:val="000000"/>
          <w:sz w:val="24"/>
          <w:szCs w:val="24"/>
        </w:rPr>
        <w:t>Linux VFIO</w:t>
      </w:r>
      <w:r>
        <w:rPr>
          <w:rFonts w:eastAsia="楷体" w:hint="eastAsia"/>
          <w:color w:val="000000"/>
          <w:sz w:val="24"/>
          <w:szCs w:val="24"/>
        </w:rPr>
        <w:t>框架，设计轻量级内存安全代理与实时调度策略，建立设备内存统一视图抽象方法，解决多任务并发访问冲突下的确定性延迟问题，满足泛在操作系统的高实时性任务需求。</w:t>
      </w:r>
    </w:p>
    <w:p w:rsidR="009624F3" w:rsidRDefault="00000000">
      <w:pPr>
        <w:spacing w:line="440" w:lineRule="exact"/>
        <w:rPr>
          <w:rFonts w:eastAsia="楷体"/>
          <w:b/>
          <w:sz w:val="24"/>
        </w:rPr>
      </w:pPr>
      <w:r>
        <w:rPr>
          <w:rFonts w:eastAsia="楷体" w:hint="eastAsia"/>
          <w:color w:val="000000"/>
          <w:sz w:val="24"/>
          <w:szCs w:val="24"/>
        </w:rPr>
        <w:t xml:space="preserve">    2. </w:t>
      </w:r>
      <w:r>
        <w:rPr>
          <w:rFonts w:eastAsia="楷体" w:hint="eastAsia"/>
          <w:b/>
          <w:color w:val="000000"/>
          <w:sz w:val="24"/>
          <w:szCs w:val="24"/>
        </w:rPr>
        <w:t>多模型协同的智能任务调度</w:t>
      </w:r>
      <w:r>
        <w:rPr>
          <w:rFonts w:eastAsia="楷体" w:hint="eastAsia"/>
          <w:color w:val="000000"/>
          <w:sz w:val="24"/>
          <w:szCs w:val="24"/>
        </w:rPr>
        <w:t>：建立异构智能模型的统一调度实体抽象方法，提出跨算力与内存资源的全局协同调度算法，研制系统级标准化决策融合服务接口，解决多模型对多设备的协同决策问题，提升智能任务执行效能与资源利用率。</w:t>
      </w:r>
    </w:p>
    <w:p w:rsidR="009624F3" w:rsidRDefault="00000000">
      <w:pPr>
        <w:spacing w:line="440" w:lineRule="exact"/>
        <w:rPr>
          <w:rFonts w:eastAsia="楷体"/>
          <w:sz w:val="24"/>
        </w:rPr>
      </w:pPr>
      <w:r>
        <w:rPr>
          <w:rFonts w:eastAsia="楷体"/>
          <w:b/>
          <w:sz w:val="24"/>
        </w:rPr>
        <w:t xml:space="preserve">    3. </w:t>
      </w:r>
      <w:r>
        <w:rPr>
          <w:rFonts w:eastAsia="楷体"/>
          <w:b/>
          <w:sz w:val="24"/>
        </w:rPr>
        <w:t>异构硬件兼容的驱动抽象技术：</w:t>
      </w:r>
      <w:r>
        <w:rPr>
          <w:rFonts w:eastAsia="楷体"/>
          <w:sz w:val="24"/>
        </w:rPr>
        <w:t>定义标准化设备控制接口规范，攻克用户态驱动在中断处理、</w:t>
      </w:r>
      <w:r>
        <w:rPr>
          <w:rFonts w:eastAsia="楷体"/>
          <w:sz w:val="24"/>
        </w:rPr>
        <w:t>DMA</w:t>
      </w:r>
      <w:r>
        <w:rPr>
          <w:rFonts w:eastAsia="楷体"/>
          <w:sz w:val="24"/>
        </w:rPr>
        <w:t>映射等核心操作上的技术难题，构建高兼容性</w:t>
      </w:r>
      <w:r>
        <w:rPr>
          <w:rFonts w:eastAsia="楷体" w:hint="eastAsia"/>
          <w:sz w:val="24"/>
        </w:rPr>
        <w:t>、高扩展性</w:t>
      </w:r>
      <w:r>
        <w:rPr>
          <w:rFonts w:eastAsia="楷体"/>
          <w:sz w:val="24"/>
        </w:rPr>
        <w:t>的用户态驱动框架，建立硬件资源动态管理机制，降低异构硬件生态的开发与集成门槛。</w:t>
      </w:r>
    </w:p>
    <w:p w:rsidR="009624F3" w:rsidRDefault="009624F3">
      <w:pPr>
        <w:spacing w:line="440" w:lineRule="exact"/>
        <w:rPr>
          <w:rFonts w:eastAsia="楷体"/>
          <w:color w:val="000000"/>
          <w:sz w:val="24"/>
          <w:szCs w:val="24"/>
        </w:rPr>
      </w:pPr>
    </w:p>
    <w:p w:rsidR="009624F3" w:rsidRDefault="009624F3">
      <w:pPr>
        <w:spacing w:line="440" w:lineRule="exact"/>
        <w:rPr>
          <w:rFonts w:eastAsia="楷体"/>
          <w:color w:val="000000"/>
          <w:sz w:val="24"/>
          <w:szCs w:val="24"/>
        </w:rPr>
      </w:pPr>
    </w:p>
    <w:p w:rsidR="009624F3" w:rsidRDefault="00000000">
      <w:pPr>
        <w:pStyle w:val="2"/>
        <w:rPr>
          <w:rFonts w:eastAsia="楷体"/>
          <w:sz w:val="26"/>
          <w:u w:val="single"/>
        </w:rPr>
      </w:pPr>
      <w:r>
        <w:rPr>
          <w:rFonts w:eastAsia="楷体"/>
          <w:sz w:val="26"/>
          <w:u w:val="single"/>
        </w:rPr>
        <w:t>参考文献</w:t>
      </w:r>
    </w:p>
    <w:p w:rsidR="009624F3" w:rsidRDefault="00000000">
      <w:pPr>
        <w:jc w:val="left"/>
        <w:rPr>
          <w:rFonts w:eastAsia="楷体"/>
          <w:color w:val="000000"/>
          <w:sz w:val="18"/>
        </w:rPr>
      </w:pPr>
      <w:r>
        <w:rPr>
          <w:rFonts w:eastAsia="楷体"/>
          <w:color w:val="000000"/>
          <w:sz w:val="18"/>
        </w:rPr>
        <w:t>[</w:t>
      </w:r>
      <w:proofErr w:type="gramStart"/>
      <w:r>
        <w:rPr>
          <w:rFonts w:eastAsia="楷体"/>
          <w:color w:val="000000"/>
          <w:sz w:val="18"/>
        </w:rPr>
        <w:t>1]Wikipedia</w:t>
      </w:r>
      <w:proofErr w:type="gramEnd"/>
      <w:r>
        <w:rPr>
          <w:rFonts w:eastAsia="楷体"/>
          <w:color w:val="000000"/>
          <w:sz w:val="18"/>
        </w:rPr>
        <w:t>.2025.Ubiquitous computing Retrieved September 21, 2025 from https://en.wikipedia.org/wiki/Ubiquitous_computing.</w:t>
      </w:r>
    </w:p>
    <w:p w:rsidR="009624F3" w:rsidRDefault="00000000">
      <w:pPr>
        <w:jc w:val="left"/>
        <w:rPr>
          <w:rFonts w:eastAsia="楷体"/>
          <w:color w:val="000000"/>
          <w:sz w:val="18"/>
        </w:rPr>
      </w:pPr>
      <w:r>
        <w:rPr>
          <w:rFonts w:eastAsia="楷体"/>
          <w:color w:val="000000"/>
          <w:sz w:val="18"/>
        </w:rPr>
        <w:t xml:space="preserve">[2] Arm. 2025. What is Ubiquitous </w:t>
      </w:r>
      <w:proofErr w:type="gramStart"/>
      <w:r>
        <w:rPr>
          <w:rFonts w:eastAsia="楷体"/>
          <w:color w:val="000000"/>
          <w:sz w:val="18"/>
        </w:rPr>
        <w:t>Computing?.</w:t>
      </w:r>
      <w:proofErr w:type="gramEnd"/>
      <w:r>
        <w:rPr>
          <w:rFonts w:eastAsia="楷体"/>
          <w:color w:val="000000"/>
          <w:sz w:val="18"/>
        </w:rPr>
        <w:t xml:space="preserve"> Retrieved September 21, 2025 from https://www.arm.com/glossary/ubiquitous-computing.</w:t>
      </w:r>
    </w:p>
    <w:p w:rsidR="009624F3" w:rsidRDefault="00000000">
      <w:pPr>
        <w:jc w:val="left"/>
        <w:rPr>
          <w:rFonts w:eastAsia="楷体"/>
          <w:color w:val="000000"/>
          <w:sz w:val="18"/>
        </w:rPr>
      </w:pPr>
      <w:r>
        <w:rPr>
          <w:rFonts w:eastAsia="楷体"/>
          <w:color w:val="000000"/>
          <w:sz w:val="18"/>
        </w:rPr>
        <w:t>[3] Ministry of Industry and Information Technology of the People's Republic of China. 2021. “14th Five-Year Plan” for the Development of Software and Information Technology Services. Retrieved September 21, 2025 from https://www.gov.cn/zhengce/zhengceku/2021-12/01/content_5655205.htm.</w:t>
      </w:r>
    </w:p>
    <w:p w:rsidR="009624F3" w:rsidRDefault="00000000">
      <w:pPr>
        <w:jc w:val="left"/>
        <w:rPr>
          <w:rFonts w:eastAsia="楷体"/>
          <w:color w:val="000000"/>
          <w:sz w:val="18"/>
        </w:rPr>
      </w:pPr>
      <w:r>
        <w:rPr>
          <w:rFonts w:eastAsia="楷体"/>
          <w:color w:val="000000"/>
          <w:sz w:val="18"/>
        </w:rPr>
        <w:t>[4] National Science Foundation. 2025. Information &amp; Intelligent Systems (IIS): Core Programs. Retrieved September 21, 2025 from https://www.nsf.gov/cise/iis/overview.</w:t>
      </w:r>
    </w:p>
    <w:p w:rsidR="009624F3" w:rsidRDefault="00000000">
      <w:pPr>
        <w:jc w:val="left"/>
        <w:rPr>
          <w:rFonts w:eastAsia="楷体"/>
          <w:color w:val="000000"/>
          <w:sz w:val="18"/>
        </w:rPr>
      </w:pPr>
      <w:r>
        <w:rPr>
          <w:rFonts w:eastAsia="楷体"/>
          <w:color w:val="000000"/>
          <w:sz w:val="18"/>
        </w:rPr>
        <w:t>[5] UK Research and Innovation. 2025. Pervasive and ubiquitous computing. Retrieved September 21, 2025 from https://www.ukri.org/what-we-do/browse-our-areas-of-investment-and-support/pervasive-and-ubiquitous-computing/.</w:t>
      </w:r>
    </w:p>
    <w:p w:rsidR="009624F3" w:rsidRDefault="00000000">
      <w:pPr>
        <w:jc w:val="left"/>
        <w:rPr>
          <w:rFonts w:eastAsia="楷体"/>
          <w:color w:val="000000"/>
          <w:sz w:val="18"/>
        </w:rPr>
      </w:pPr>
      <w:r>
        <w:rPr>
          <w:rFonts w:eastAsia="楷体"/>
          <w:color w:val="000000"/>
          <w:sz w:val="18"/>
        </w:rPr>
        <w:t>[6] Amazon Staff. 2023. Amazon has more than a million robots and a new AI foundation model to make its warehouses safer. Retrieved September 21, 2025 from https://www.aboutamazon.com/news/operations/amazon-million-robots-ai-foundation-model.</w:t>
      </w:r>
    </w:p>
    <w:p w:rsidR="009624F3" w:rsidRDefault="00000000">
      <w:pPr>
        <w:jc w:val="left"/>
        <w:rPr>
          <w:rFonts w:eastAsia="楷体"/>
          <w:color w:val="000000"/>
          <w:sz w:val="18"/>
        </w:rPr>
      </w:pPr>
      <w:r>
        <w:rPr>
          <w:rFonts w:eastAsia="楷体"/>
          <w:color w:val="000000"/>
          <w:sz w:val="18"/>
        </w:rPr>
        <w:t xml:space="preserve">[7] </w:t>
      </w:r>
      <w:proofErr w:type="spellStart"/>
      <w:r>
        <w:rPr>
          <w:rFonts w:eastAsia="楷体"/>
          <w:color w:val="000000"/>
          <w:sz w:val="18"/>
        </w:rPr>
        <w:t>Whatstrending</w:t>
      </w:r>
      <w:proofErr w:type="spellEnd"/>
      <w:r>
        <w:rPr>
          <w:rFonts w:eastAsia="楷体"/>
          <w:color w:val="000000"/>
          <w:sz w:val="18"/>
        </w:rPr>
        <w:t>. 2024. Tesla Robotaxi App Hits Apple Store Top Charts After Launch. Retrieved September 21, 2025 from https://whatstrending.com/tesla-robotaxi-app-hits-apple-store-top-charts-after-launch/.</w:t>
      </w:r>
    </w:p>
    <w:p w:rsidR="009624F3" w:rsidRDefault="00000000">
      <w:pPr>
        <w:jc w:val="left"/>
        <w:rPr>
          <w:rFonts w:eastAsia="楷体"/>
          <w:color w:val="000000"/>
          <w:sz w:val="18"/>
        </w:rPr>
      </w:pPr>
      <w:r>
        <w:rPr>
          <w:rFonts w:eastAsia="楷体"/>
          <w:color w:val="000000"/>
          <w:sz w:val="18"/>
        </w:rPr>
        <w:t>[8] China Computer Federation. 2022. CCF Releases "Ubiquitous Operating System Development Research Report". Retrieved September 21, 2025 from https://www.ccf.org.cn/Media_list/gzwyh/jsjsysdwyh/2022-10-01/789795.shtml.</w:t>
      </w:r>
    </w:p>
    <w:p w:rsidR="009624F3" w:rsidRDefault="00000000">
      <w:pPr>
        <w:jc w:val="left"/>
        <w:rPr>
          <w:rFonts w:eastAsia="楷体"/>
          <w:color w:val="000000"/>
          <w:sz w:val="18"/>
        </w:rPr>
      </w:pPr>
      <w:r>
        <w:rPr>
          <w:rFonts w:eastAsia="楷体"/>
          <w:color w:val="000000"/>
          <w:sz w:val="18"/>
        </w:rPr>
        <w:t xml:space="preserve">[9] Wikipedia. 2025. </w:t>
      </w:r>
      <w:proofErr w:type="spellStart"/>
      <w:r>
        <w:rPr>
          <w:rFonts w:eastAsia="楷体"/>
          <w:color w:val="000000"/>
          <w:sz w:val="18"/>
        </w:rPr>
        <w:t>AliOS</w:t>
      </w:r>
      <w:proofErr w:type="spellEnd"/>
      <w:r>
        <w:rPr>
          <w:rFonts w:eastAsia="楷体"/>
          <w:color w:val="000000"/>
          <w:sz w:val="18"/>
        </w:rPr>
        <w:t>. Retrieved September 21, 2025 from https://en.wikipedia.org/wiki/AliOS.</w:t>
      </w:r>
    </w:p>
    <w:p w:rsidR="009624F3" w:rsidRDefault="00000000">
      <w:pPr>
        <w:jc w:val="left"/>
        <w:rPr>
          <w:rFonts w:eastAsia="楷体"/>
          <w:color w:val="000000"/>
          <w:sz w:val="18"/>
        </w:rPr>
      </w:pPr>
      <w:r>
        <w:rPr>
          <w:rFonts w:eastAsia="楷体"/>
          <w:color w:val="000000"/>
          <w:sz w:val="18"/>
        </w:rPr>
        <w:t>[10] Wikipedia. 2025. Android Things. Retrieved September 21, 2025 from https://en.wikipedia.org/wiki/Android_Things.</w:t>
      </w:r>
    </w:p>
    <w:p w:rsidR="009624F3" w:rsidRDefault="00000000">
      <w:pPr>
        <w:jc w:val="left"/>
        <w:rPr>
          <w:rFonts w:eastAsia="楷体"/>
          <w:color w:val="000000"/>
          <w:sz w:val="18"/>
        </w:rPr>
      </w:pPr>
      <w:r>
        <w:rPr>
          <w:rFonts w:eastAsia="楷体"/>
          <w:color w:val="000000"/>
          <w:sz w:val="18"/>
        </w:rPr>
        <w:t>[11] Google. 2025. Fuchsia. Retrieved September 21, 2025 from https://fuchsia.dev/.</w:t>
      </w:r>
    </w:p>
    <w:p w:rsidR="009624F3" w:rsidRDefault="00000000">
      <w:pPr>
        <w:jc w:val="left"/>
        <w:rPr>
          <w:rFonts w:eastAsia="楷体"/>
          <w:color w:val="000000"/>
          <w:sz w:val="18"/>
        </w:rPr>
      </w:pPr>
      <w:r>
        <w:rPr>
          <w:rFonts w:eastAsia="楷体"/>
          <w:color w:val="000000"/>
          <w:sz w:val="18"/>
        </w:rPr>
        <w:t>[12] Wikipedia. 2025. HarmonyOS. Retrieved September 21, 2025 from https://en.wikipedia.org/wiki/HarmonyOS.</w:t>
      </w:r>
    </w:p>
    <w:p w:rsidR="009624F3" w:rsidRDefault="00000000">
      <w:pPr>
        <w:jc w:val="left"/>
        <w:rPr>
          <w:rFonts w:eastAsia="楷体"/>
          <w:color w:val="000000"/>
          <w:sz w:val="18"/>
        </w:rPr>
      </w:pPr>
      <w:r>
        <w:rPr>
          <w:rFonts w:eastAsia="楷体"/>
          <w:color w:val="000000"/>
          <w:sz w:val="18"/>
        </w:rPr>
        <w:t xml:space="preserve">[13] Wikipedia. 2025. </w:t>
      </w:r>
      <w:proofErr w:type="spellStart"/>
      <w:r>
        <w:rPr>
          <w:rFonts w:eastAsia="楷体"/>
          <w:color w:val="000000"/>
          <w:sz w:val="18"/>
        </w:rPr>
        <w:t>OpenHarmony</w:t>
      </w:r>
      <w:proofErr w:type="spellEnd"/>
      <w:r>
        <w:rPr>
          <w:rFonts w:eastAsia="楷体"/>
          <w:color w:val="000000"/>
          <w:sz w:val="18"/>
        </w:rPr>
        <w:t>. Retrieved September 21, 2025 from https://en.wikipedia.org/wiki/OpenHarmony.</w:t>
      </w:r>
    </w:p>
    <w:p w:rsidR="009624F3" w:rsidRDefault="00000000">
      <w:pPr>
        <w:jc w:val="left"/>
        <w:rPr>
          <w:rFonts w:eastAsia="楷体"/>
          <w:color w:val="000000"/>
          <w:sz w:val="18"/>
        </w:rPr>
      </w:pPr>
      <w:r>
        <w:rPr>
          <w:rFonts w:eastAsia="楷体"/>
          <w:color w:val="000000"/>
          <w:sz w:val="18"/>
        </w:rPr>
        <w:t>[14] Wikipedia. 2025. Zephyr (operating system). Retrieved September 21, 2025 from https://en.wikipedia.org/wiki/Zephyr_(operating_system.</w:t>
      </w:r>
    </w:p>
    <w:p w:rsidR="009624F3" w:rsidRDefault="00000000">
      <w:pPr>
        <w:jc w:val="left"/>
        <w:rPr>
          <w:rFonts w:eastAsia="楷体"/>
          <w:color w:val="000000"/>
          <w:sz w:val="18"/>
        </w:rPr>
      </w:pPr>
      <w:r>
        <w:rPr>
          <w:rFonts w:eastAsia="楷体"/>
          <w:color w:val="000000"/>
          <w:sz w:val="18"/>
        </w:rPr>
        <w:t>[15] Wikipedia. 2025. Contiki. Retrieved September 21, 2025 from https://en.wikipedia.org/wiki/Contiki.</w:t>
      </w:r>
    </w:p>
    <w:p w:rsidR="009624F3" w:rsidRDefault="00000000">
      <w:pPr>
        <w:jc w:val="left"/>
        <w:rPr>
          <w:rFonts w:eastAsia="楷体"/>
          <w:color w:val="000000"/>
          <w:sz w:val="18"/>
        </w:rPr>
      </w:pPr>
      <w:r>
        <w:rPr>
          <w:rFonts w:eastAsia="楷体"/>
          <w:color w:val="000000"/>
          <w:sz w:val="18"/>
        </w:rPr>
        <w:t xml:space="preserve">[16] Wikipedia. 2025. </w:t>
      </w:r>
      <w:proofErr w:type="spellStart"/>
      <w:r>
        <w:rPr>
          <w:rFonts w:eastAsia="楷体"/>
          <w:color w:val="000000"/>
          <w:sz w:val="18"/>
        </w:rPr>
        <w:t>FreeRTOS</w:t>
      </w:r>
      <w:proofErr w:type="spellEnd"/>
      <w:r>
        <w:rPr>
          <w:rFonts w:eastAsia="楷体"/>
          <w:color w:val="000000"/>
          <w:sz w:val="18"/>
        </w:rPr>
        <w:t>. Retrieved September 21, 2025 from https://en.wikipedia.org/wiki/FreeRTOS.</w:t>
      </w:r>
    </w:p>
    <w:p w:rsidR="009624F3" w:rsidRDefault="00000000">
      <w:pPr>
        <w:jc w:val="left"/>
        <w:rPr>
          <w:rFonts w:eastAsia="楷体"/>
          <w:color w:val="000000"/>
          <w:sz w:val="18"/>
        </w:rPr>
      </w:pPr>
      <w:r>
        <w:rPr>
          <w:rFonts w:eastAsia="楷体"/>
          <w:color w:val="000000"/>
          <w:sz w:val="18"/>
        </w:rPr>
        <w:t xml:space="preserve">[17] Wikipedia. 2025. </w:t>
      </w:r>
      <w:proofErr w:type="spellStart"/>
      <w:r>
        <w:rPr>
          <w:rFonts w:eastAsia="楷体"/>
          <w:color w:val="000000"/>
          <w:sz w:val="18"/>
        </w:rPr>
        <w:t>TinyOS</w:t>
      </w:r>
      <w:proofErr w:type="spellEnd"/>
      <w:r>
        <w:rPr>
          <w:rFonts w:eastAsia="楷体"/>
          <w:color w:val="000000"/>
          <w:sz w:val="18"/>
        </w:rPr>
        <w:t>. Retrieved September 21, 2025 from https://en.wikipedia.org/wiki/TinyOS.</w:t>
      </w:r>
    </w:p>
    <w:p w:rsidR="009624F3" w:rsidRDefault="00000000">
      <w:pPr>
        <w:jc w:val="left"/>
        <w:rPr>
          <w:rFonts w:eastAsia="楷体"/>
          <w:color w:val="000000"/>
          <w:sz w:val="18"/>
        </w:rPr>
      </w:pPr>
      <w:r>
        <w:rPr>
          <w:rFonts w:eastAsia="楷体"/>
          <w:color w:val="000000"/>
          <w:sz w:val="18"/>
        </w:rPr>
        <w:t>[18] Open Robotics. 2025. Robot Operating System. Retrieved September 21, 2025 from https://www.ros.org/.</w:t>
      </w:r>
    </w:p>
    <w:p w:rsidR="009624F3" w:rsidRDefault="00000000">
      <w:pPr>
        <w:jc w:val="left"/>
        <w:rPr>
          <w:rFonts w:eastAsia="楷体"/>
          <w:color w:val="000000"/>
          <w:sz w:val="18"/>
        </w:rPr>
      </w:pPr>
      <w:r>
        <w:rPr>
          <w:rFonts w:eastAsia="楷体"/>
          <w:color w:val="000000"/>
          <w:sz w:val="18"/>
        </w:rPr>
        <w:t>[19] micro-ROS. 2025. micro-ROS. Retrieved September 21, 2025 from https://micro.ros.org/.</w:t>
      </w:r>
    </w:p>
    <w:p w:rsidR="009624F3" w:rsidRDefault="00000000">
      <w:pPr>
        <w:jc w:val="left"/>
        <w:rPr>
          <w:rFonts w:eastAsia="楷体"/>
          <w:color w:val="000000"/>
          <w:sz w:val="18"/>
        </w:rPr>
      </w:pPr>
      <w:r>
        <w:rPr>
          <w:rFonts w:eastAsia="楷体"/>
          <w:color w:val="000000"/>
          <w:sz w:val="18"/>
        </w:rPr>
        <w:t xml:space="preserve">[20] </w:t>
      </w:r>
      <w:proofErr w:type="spellStart"/>
      <w:r>
        <w:rPr>
          <w:rFonts w:eastAsia="楷体"/>
          <w:color w:val="000000"/>
          <w:sz w:val="18"/>
        </w:rPr>
        <w:t>Dronecode</w:t>
      </w:r>
      <w:proofErr w:type="spellEnd"/>
      <w:r>
        <w:rPr>
          <w:rFonts w:eastAsia="楷体"/>
          <w:color w:val="000000"/>
          <w:sz w:val="18"/>
        </w:rPr>
        <w:t xml:space="preserve"> Foundation. 2025. PX4 Autopilot. Retrieved September 21, 2025 from https://px4.io/.</w:t>
      </w:r>
    </w:p>
    <w:p w:rsidR="009624F3" w:rsidRDefault="00000000">
      <w:pPr>
        <w:jc w:val="left"/>
        <w:rPr>
          <w:rFonts w:eastAsia="楷体"/>
          <w:color w:val="000000"/>
          <w:sz w:val="18"/>
        </w:rPr>
      </w:pPr>
      <w:r>
        <w:rPr>
          <w:rFonts w:eastAsia="楷体"/>
          <w:color w:val="000000"/>
          <w:sz w:val="18"/>
        </w:rPr>
        <w:t>[21] The Linux Foundation. 2025. Tizen. Retrieved September 21, 2025 from https://www.tizen.org/.</w:t>
      </w:r>
    </w:p>
    <w:p w:rsidR="009624F3" w:rsidRDefault="00000000">
      <w:pPr>
        <w:jc w:val="left"/>
        <w:rPr>
          <w:rFonts w:eastAsia="楷体"/>
          <w:color w:val="000000"/>
          <w:sz w:val="18"/>
        </w:rPr>
      </w:pPr>
      <w:r>
        <w:rPr>
          <w:rFonts w:eastAsia="楷体"/>
          <w:color w:val="000000"/>
          <w:sz w:val="18"/>
        </w:rPr>
        <w:t>[22] Canonical. 2025. Ubuntu Core. Retrieved September 21, 2025 from https://ubuntu.com/core.</w:t>
      </w:r>
    </w:p>
    <w:p w:rsidR="009624F3" w:rsidRDefault="00000000">
      <w:pPr>
        <w:jc w:val="left"/>
        <w:rPr>
          <w:rFonts w:eastAsia="楷体"/>
          <w:color w:val="000000"/>
          <w:sz w:val="18"/>
        </w:rPr>
      </w:pPr>
      <w:r>
        <w:rPr>
          <w:rFonts w:eastAsia="楷体"/>
          <w:color w:val="000000"/>
          <w:sz w:val="18"/>
        </w:rPr>
        <w:t xml:space="preserve">[23] </w:t>
      </w:r>
      <w:proofErr w:type="spellStart"/>
      <w:r>
        <w:rPr>
          <w:rFonts w:eastAsia="楷体"/>
          <w:color w:val="000000"/>
          <w:sz w:val="18"/>
        </w:rPr>
        <w:t>OpenWrt</w:t>
      </w:r>
      <w:proofErr w:type="spellEnd"/>
      <w:r>
        <w:rPr>
          <w:rFonts w:eastAsia="楷体"/>
          <w:color w:val="000000"/>
          <w:sz w:val="18"/>
        </w:rPr>
        <w:t xml:space="preserve"> Project. 2025. </w:t>
      </w:r>
      <w:proofErr w:type="spellStart"/>
      <w:r>
        <w:rPr>
          <w:rFonts w:eastAsia="楷体"/>
          <w:color w:val="000000"/>
          <w:sz w:val="18"/>
        </w:rPr>
        <w:t>OpenWrt</w:t>
      </w:r>
      <w:proofErr w:type="spellEnd"/>
      <w:r>
        <w:rPr>
          <w:rFonts w:eastAsia="楷体"/>
          <w:color w:val="000000"/>
          <w:sz w:val="18"/>
        </w:rPr>
        <w:t>. Retrieved September 21, 2025 from https://openwrt.org/.</w:t>
      </w:r>
    </w:p>
    <w:p w:rsidR="009624F3" w:rsidRDefault="00000000">
      <w:pPr>
        <w:jc w:val="left"/>
        <w:rPr>
          <w:rFonts w:eastAsia="楷体"/>
          <w:color w:val="000000"/>
          <w:sz w:val="18"/>
        </w:rPr>
      </w:pPr>
      <w:r>
        <w:rPr>
          <w:rFonts w:eastAsia="楷体"/>
          <w:color w:val="000000"/>
          <w:sz w:val="18"/>
        </w:rPr>
        <w:t xml:space="preserve">[24] </w:t>
      </w:r>
      <w:r>
        <w:rPr>
          <w:rFonts w:eastAsia="楷体"/>
          <w:color w:val="000000"/>
          <w:sz w:val="18"/>
        </w:rPr>
        <w:t>软件学报</w:t>
      </w:r>
      <w:r>
        <w:rPr>
          <w:rFonts w:eastAsia="楷体"/>
          <w:color w:val="000000"/>
          <w:sz w:val="18"/>
        </w:rPr>
        <w:t xml:space="preserve">. 2022. RFRTOS: </w:t>
      </w:r>
      <w:r>
        <w:rPr>
          <w:rFonts w:eastAsia="楷体"/>
          <w:color w:val="000000"/>
          <w:sz w:val="18"/>
        </w:rPr>
        <w:t>基于</w:t>
      </w:r>
      <w:r>
        <w:rPr>
          <w:rFonts w:eastAsia="楷体"/>
          <w:color w:val="000000"/>
          <w:sz w:val="18"/>
        </w:rPr>
        <w:t xml:space="preserve"> Linux </w:t>
      </w:r>
      <w:r>
        <w:rPr>
          <w:rFonts w:eastAsia="楷体"/>
          <w:color w:val="000000"/>
          <w:sz w:val="18"/>
        </w:rPr>
        <w:t>的实时操作系统</w:t>
      </w:r>
      <w:r>
        <w:rPr>
          <w:rFonts w:eastAsia="楷体"/>
          <w:color w:val="000000"/>
          <w:sz w:val="18"/>
        </w:rPr>
        <w:t xml:space="preserve">. </w:t>
      </w:r>
      <w:r>
        <w:rPr>
          <w:rFonts w:eastAsia="楷体"/>
          <w:color w:val="000000"/>
          <w:sz w:val="18"/>
        </w:rPr>
        <w:t>软件学报</w:t>
      </w:r>
      <w:r>
        <w:rPr>
          <w:rFonts w:eastAsia="楷体"/>
          <w:color w:val="000000"/>
          <w:sz w:val="18"/>
        </w:rPr>
        <w:t>, Vol. 34, No. 12, pp. 1203-1215.</w:t>
      </w:r>
    </w:p>
    <w:p w:rsidR="009624F3" w:rsidRDefault="00000000">
      <w:pPr>
        <w:jc w:val="left"/>
        <w:rPr>
          <w:rFonts w:eastAsia="楷体"/>
          <w:color w:val="000000"/>
          <w:sz w:val="18"/>
        </w:rPr>
      </w:pPr>
      <w:r>
        <w:rPr>
          <w:rFonts w:eastAsia="楷体"/>
          <w:color w:val="000000"/>
          <w:sz w:val="18"/>
        </w:rPr>
        <w:lastRenderedPageBreak/>
        <w:t>[25] BlackBerry QNX. 2025. QNX Real-time Operating System (RTOS). Retrieved September 21, 2025 from https://blackberry.qnx.com/en.</w:t>
      </w:r>
    </w:p>
    <w:p w:rsidR="009624F3" w:rsidRDefault="00000000">
      <w:pPr>
        <w:jc w:val="left"/>
        <w:rPr>
          <w:rFonts w:eastAsia="楷体"/>
          <w:color w:val="000000"/>
          <w:sz w:val="18"/>
        </w:rPr>
      </w:pPr>
      <w:r>
        <w:rPr>
          <w:rFonts w:eastAsia="楷体"/>
          <w:color w:val="000000"/>
          <w:sz w:val="18"/>
        </w:rPr>
        <w:t>[26] The MINIX 3 Project. 2025. MINIX 3. Retrieved September 21, 2025 from http://www.minix3.org/.</w:t>
      </w:r>
    </w:p>
    <w:p w:rsidR="009624F3" w:rsidRDefault="00000000">
      <w:pPr>
        <w:jc w:val="left"/>
        <w:rPr>
          <w:rFonts w:eastAsia="楷体"/>
          <w:color w:val="000000"/>
          <w:sz w:val="18"/>
        </w:rPr>
      </w:pPr>
      <w:r>
        <w:rPr>
          <w:rFonts w:eastAsia="楷体"/>
          <w:color w:val="000000"/>
          <w:sz w:val="18"/>
        </w:rPr>
        <w:t>[27] seL4 Foundation. 2025. seL4. Retrieved September 21, 2025 from https://sel4.systems/.</w:t>
      </w:r>
    </w:p>
    <w:p w:rsidR="009624F3" w:rsidRDefault="00000000">
      <w:pPr>
        <w:jc w:val="left"/>
        <w:rPr>
          <w:rFonts w:eastAsia="楷体"/>
          <w:color w:val="000000"/>
          <w:sz w:val="18"/>
        </w:rPr>
      </w:pPr>
      <w:r>
        <w:rPr>
          <w:rFonts w:eastAsia="楷体"/>
          <w:color w:val="000000"/>
          <w:sz w:val="18"/>
        </w:rPr>
        <w:t xml:space="preserve">[28] </w:t>
      </w:r>
      <w:r>
        <w:rPr>
          <w:rFonts w:eastAsia="楷体"/>
          <w:color w:val="000000"/>
          <w:sz w:val="18"/>
        </w:rPr>
        <w:t>软件学报</w:t>
      </w:r>
      <w:r>
        <w:rPr>
          <w:rFonts w:eastAsia="楷体"/>
          <w:color w:val="000000"/>
          <w:sz w:val="18"/>
        </w:rPr>
        <w:t xml:space="preserve">. 2022. </w:t>
      </w:r>
      <w:r>
        <w:rPr>
          <w:rFonts w:eastAsia="楷体"/>
          <w:color w:val="000000"/>
          <w:sz w:val="18"/>
        </w:rPr>
        <w:t>微内核操作系统互斥量模块功能正确性的形式化验证</w:t>
      </w:r>
      <w:r>
        <w:rPr>
          <w:rFonts w:eastAsia="楷体"/>
          <w:color w:val="000000"/>
          <w:sz w:val="18"/>
        </w:rPr>
        <w:t xml:space="preserve">. </w:t>
      </w:r>
      <w:r>
        <w:rPr>
          <w:rFonts w:eastAsia="楷体"/>
          <w:color w:val="000000"/>
          <w:sz w:val="18"/>
        </w:rPr>
        <w:t>软件学报</w:t>
      </w:r>
      <w:r>
        <w:rPr>
          <w:rFonts w:eastAsia="楷体"/>
          <w:color w:val="000000"/>
          <w:sz w:val="18"/>
        </w:rPr>
        <w:t>, Vol. 33, No. 5, pp. 1052-1065.</w:t>
      </w:r>
    </w:p>
    <w:p w:rsidR="009624F3" w:rsidRDefault="00000000">
      <w:pPr>
        <w:jc w:val="left"/>
        <w:rPr>
          <w:rFonts w:eastAsia="楷体"/>
          <w:color w:val="000000"/>
          <w:sz w:val="18"/>
        </w:rPr>
      </w:pPr>
      <w:r>
        <w:rPr>
          <w:rFonts w:eastAsia="楷体"/>
          <w:color w:val="000000"/>
          <w:sz w:val="18"/>
        </w:rPr>
        <w:t>[29] RIOT Community. 2025. RIOT - The friendly Operating System for the IoT. Retrieved September 21, 2025 from https://www.riot-os.org/.</w:t>
      </w:r>
    </w:p>
    <w:p w:rsidR="009624F3" w:rsidRDefault="00000000">
      <w:pPr>
        <w:jc w:val="left"/>
        <w:rPr>
          <w:rFonts w:eastAsia="楷体"/>
          <w:color w:val="000000"/>
          <w:sz w:val="18"/>
        </w:rPr>
      </w:pPr>
      <w:r>
        <w:rPr>
          <w:rFonts w:eastAsia="楷体"/>
          <w:color w:val="000000"/>
          <w:sz w:val="18"/>
        </w:rPr>
        <w:t xml:space="preserve">[30] Arm </w:t>
      </w:r>
      <w:proofErr w:type="spellStart"/>
      <w:r>
        <w:rPr>
          <w:rFonts w:eastAsia="楷体"/>
          <w:color w:val="000000"/>
          <w:sz w:val="18"/>
        </w:rPr>
        <w:t>Mbed</w:t>
      </w:r>
      <w:proofErr w:type="spellEnd"/>
      <w:r>
        <w:rPr>
          <w:rFonts w:eastAsia="楷体"/>
          <w:color w:val="000000"/>
          <w:sz w:val="18"/>
        </w:rPr>
        <w:t xml:space="preserve">. 2025. </w:t>
      </w:r>
      <w:proofErr w:type="spellStart"/>
      <w:r>
        <w:rPr>
          <w:rFonts w:eastAsia="楷体"/>
          <w:color w:val="000000"/>
          <w:sz w:val="18"/>
        </w:rPr>
        <w:t>Mbed</w:t>
      </w:r>
      <w:proofErr w:type="spellEnd"/>
      <w:r>
        <w:rPr>
          <w:rFonts w:eastAsia="楷体"/>
          <w:color w:val="000000"/>
          <w:sz w:val="18"/>
        </w:rPr>
        <w:t xml:space="preserve"> OS. Retrieved September 21, 2025 from https://os.mbed.com/.</w:t>
      </w:r>
    </w:p>
    <w:p w:rsidR="009624F3" w:rsidRDefault="00000000">
      <w:pPr>
        <w:jc w:val="left"/>
        <w:rPr>
          <w:rFonts w:eastAsia="楷体"/>
          <w:color w:val="000000"/>
          <w:sz w:val="18"/>
        </w:rPr>
      </w:pPr>
      <w:r>
        <w:rPr>
          <w:rFonts w:eastAsia="楷体"/>
          <w:color w:val="000000"/>
          <w:sz w:val="18"/>
        </w:rPr>
        <w:t>[31] Microsoft. 2025. Azure RTOS. Retrieved September 21, 2025 from https://azure.microsoft.com/en-us/products/rtos.</w:t>
      </w:r>
    </w:p>
    <w:p w:rsidR="009624F3" w:rsidRDefault="00000000">
      <w:pPr>
        <w:jc w:val="left"/>
        <w:rPr>
          <w:rFonts w:eastAsia="楷体"/>
          <w:color w:val="000000"/>
          <w:sz w:val="18"/>
        </w:rPr>
      </w:pPr>
      <w:r>
        <w:rPr>
          <w:rFonts w:eastAsia="楷体"/>
          <w:color w:val="000000"/>
          <w:sz w:val="18"/>
        </w:rPr>
        <w:t>[32] Object Management Group. 2025. Data Distribution Service (DDS). Retrieved September 21, 2025 from https://www.omg.org/dds/.</w:t>
      </w:r>
    </w:p>
    <w:p w:rsidR="009624F3" w:rsidRDefault="00000000">
      <w:pPr>
        <w:jc w:val="left"/>
        <w:rPr>
          <w:rFonts w:eastAsia="楷体"/>
          <w:color w:val="000000"/>
          <w:sz w:val="18"/>
        </w:rPr>
      </w:pPr>
      <w:r>
        <w:rPr>
          <w:rFonts w:eastAsia="楷体"/>
          <w:color w:val="000000"/>
          <w:sz w:val="18"/>
        </w:rPr>
        <w:t>[33] AUTOSAR. 2025. AUTOSAR. Retrieved September 21, 2025 from https://www.autosar.org/.</w:t>
      </w:r>
    </w:p>
    <w:p w:rsidR="009624F3" w:rsidRDefault="00000000">
      <w:pPr>
        <w:jc w:val="left"/>
        <w:rPr>
          <w:rFonts w:eastAsia="楷体"/>
          <w:color w:val="000000"/>
          <w:sz w:val="18"/>
        </w:rPr>
      </w:pPr>
      <w:r>
        <w:rPr>
          <w:rFonts w:eastAsia="楷体"/>
          <w:color w:val="000000"/>
          <w:sz w:val="18"/>
        </w:rPr>
        <w:t>[34] Apple Developer. 2025. HomeKit. Retrieved September 21, 2025 from https://developer.apple.com/homekit/.</w:t>
      </w:r>
    </w:p>
    <w:p w:rsidR="009624F3" w:rsidRDefault="00000000">
      <w:pPr>
        <w:jc w:val="left"/>
        <w:rPr>
          <w:rFonts w:eastAsia="楷体"/>
          <w:color w:val="000000"/>
          <w:sz w:val="18"/>
        </w:rPr>
      </w:pPr>
      <w:r>
        <w:rPr>
          <w:rFonts w:eastAsia="楷体"/>
          <w:color w:val="000000"/>
          <w:sz w:val="18"/>
        </w:rPr>
        <w:t>[35] Google. 2025. Google Home Developer. Retrieved September 21, 2025 from https://developers.home.google.com/.</w:t>
      </w:r>
    </w:p>
    <w:p w:rsidR="009624F3" w:rsidRDefault="00000000">
      <w:pPr>
        <w:jc w:val="left"/>
        <w:rPr>
          <w:rFonts w:eastAsia="楷体"/>
          <w:color w:val="000000"/>
          <w:sz w:val="18"/>
        </w:rPr>
      </w:pPr>
      <w:r>
        <w:rPr>
          <w:rFonts w:eastAsia="楷体"/>
          <w:color w:val="000000"/>
          <w:sz w:val="18"/>
        </w:rPr>
        <w:t>[36] Dawson R. Engler, M. Frans Kaashoek, and James O'Toole Jr. 1995. Exokernel: an operating system architecture for application-level resource management. In Proceedings of the fifteenth ACM symposium on Operating systems principles (SOSP '95). Association for Computing Machinery, New York, NY, USA, 251–266. https://doi.org/10.1145/224057.224076</w:t>
      </w:r>
    </w:p>
    <w:p w:rsidR="009624F3" w:rsidRDefault="00000000">
      <w:pPr>
        <w:jc w:val="left"/>
        <w:rPr>
          <w:rFonts w:eastAsia="楷体"/>
          <w:color w:val="000000"/>
          <w:sz w:val="18"/>
        </w:rPr>
      </w:pPr>
      <w:r>
        <w:rPr>
          <w:rFonts w:eastAsia="楷体"/>
          <w:color w:val="000000"/>
          <w:sz w:val="18"/>
        </w:rPr>
        <w:t>[37] M. Frans Kaashoek, Dawson R. Engler, Gregory R. Ganger, Héctor M. Briceño, Russell Hunt, David Mazières, Thomas Pinckney, Robert Grimm, John Jannotti, and Kenneth Mackenzie. 1997. Application performance and flexibility on exokernel systems. In Proceedings of the sixteenth ACM symposium on Operating systems principles (SOSP '97). Association for Computing Machinery, New York, NY, USA, 52–65. https://doi.org/10.1145/268998.266661</w:t>
      </w:r>
    </w:p>
    <w:p w:rsidR="009624F3" w:rsidRDefault="00000000">
      <w:pPr>
        <w:jc w:val="left"/>
        <w:rPr>
          <w:rFonts w:eastAsia="楷体"/>
          <w:color w:val="000000"/>
          <w:sz w:val="18"/>
        </w:rPr>
      </w:pPr>
      <w:r>
        <w:rPr>
          <w:rFonts w:eastAsia="楷体"/>
          <w:color w:val="000000"/>
          <w:sz w:val="18"/>
        </w:rPr>
        <w:t>[38] The DPDK Project. 2025. Data Plane Development Kit. Retrieved September 21, 2025 from https://www.dpdk.org/.</w:t>
      </w:r>
    </w:p>
    <w:p w:rsidR="009624F3" w:rsidRDefault="00000000">
      <w:pPr>
        <w:jc w:val="left"/>
        <w:rPr>
          <w:rFonts w:eastAsia="楷体"/>
          <w:color w:val="000000"/>
          <w:sz w:val="18"/>
        </w:rPr>
      </w:pPr>
      <w:r>
        <w:rPr>
          <w:rFonts w:eastAsia="楷体"/>
          <w:color w:val="000000"/>
          <w:sz w:val="18"/>
        </w:rPr>
        <w:t xml:space="preserve">[39] Google. 2025. </w:t>
      </w:r>
      <w:proofErr w:type="spellStart"/>
      <w:r>
        <w:rPr>
          <w:rFonts w:eastAsia="楷体"/>
          <w:color w:val="000000"/>
          <w:sz w:val="18"/>
        </w:rPr>
        <w:t>gVisor</w:t>
      </w:r>
      <w:proofErr w:type="spellEnd"/>
      <w:r>
        <w:rPr>
          <w:rFonts w:eastAsia="楷体"/>
          <w:color w:val="000000"/>
          <w:sz w:val="18"/>
        </w:rPr>
        <w:t>. Retrieved September 21, 2025 from https://gvisor.dev/.</w:t>
      </w:r>
    </w:p>
    <w:p w:rsidR="009624F3" w:rsidRDefault="00000000">
      <w:pPr>
        <w:jc w:val="left"/>
        <w:rPr>
          <w:rFonts w:eastAsia="楷体"/>
          <w:color w:val="000000"/>
          <w:sz w:val="18"/>
        </w:rPr>
      </w:pPr>
      <w:r>
        <w:rPr>
          <w:rFonts w:eastAsia="楷体"/>
          <w:color w:val="000000"/>
          <w:sz w:val="18"/>
        </w:rPr>
        <w:t xml:space="preserve">[40] Unikernel.org. 2025. </w:t>
      </w:r>
      <w:proofErr w:type="spellStart"/>
      <w:r>
        <w:rPr>
          <w:rFonts w:eastAsia="楷体"/>
          <w:color w:val="000000"/>
          <w:sz w:val="18"/>
        </w:rPr>
        <w:t>Unikernels</w:t>
      </w:r>
      <w:proofErr w:type="spellEnd"/>
      <w:r>
        <w:rPr>
          <w:rFonts w:eastAsia="楷体"/>
          <w:color w:val="000000"/>
          <w:sz w:val="18"/>
        </w:rPr>
        <w:t>. Retrieved September 21, 2025 from http://unikernel.org/.</w:t>
      </w:r>
    </w:p>
    <w:p w:rsidR="009624F3" w:rsidRDefault="00000000">
      <w:pPr>
        <w:jc w:val="left"/>
        <w:rPr>
          <w:rFonts w:eastAsia="楷体"/>
          <w:color w:val="000000"/>
          <w:sz w:val="18"/>
        </w:rPr>
      </w:pPr>
      <w:r>
        <w:rPr>
          <w:rFonts w:eastAsia="楷体"/>
          <w:color w:val="000000"/>
          <w:sz w:val="18"/>
        </w:rPr>
        <w:t>[41] Hermann Härtig, Michael Hohmuth, Jochen Liedtke, Sebastian Schönberg, and Jean Wolter. 1997. The performance of µ-kernel-based systems. In Proceedings of the sixteenth ACM symposium on Operating systems principles (SOSP '97). Association for Computing Machinery, New York, NY, USA, 66–77. https://doi.org/10.1145/268998.266662</w:t>
      </w:r>
    </w:p>
    <w:p w:rsidR="009624F3" w:rsidRDefault="00000000">
      <w:pPr>
        <w:jc w:val="left"/>
        <w:rPr>
          <w:rFonts w:eastAsia="楷体"/>
          <w:color w:val="000000"/>
          <w:sz w:val="18"/>
        </w:rPr>
      </w:pPr>
      <w:r>
        <w:rPr>
          <w:rFonts w:eastAsia="楷体"/>
          <w:color w:val="000000"/>
          <w:sz w:val="18"/>
        </w:rPr>
        <w:t>[42] Tesla, Inc. 2025. Full Self-Driving Capability. Retrieved September 21, 2025 from https://www.tesla.com/autopilot.</w:t>
      </w:r>
    </w:p>
    <w:p w:rsidR="009624F3" w:rsidRDefault="00000000">
      <w:pPr>
        <w:jc w:val="left"/>
        <w:rPr>
          <w:rFonts w:eastAsia="楷体"/>
          <w:color w:val="000000"/>
          <w:sz w:val="18"/>
        </w:rPr>
      </w:pPr>
      <w:r>
        <w:rPr>
          <w:rFonts w:eastAsia="楷体"/>
          <w:color w:val="000000"/>
          <w:sz w:val="18"/>
        </w:rPr>
        <w:t xml:space="preserve">[43] </w:t>
      </w:r>
      <w:r>
        <w:rPr>
          <w:rFonts w:eastAsia="楷体"/>
          <w:color w:val="000000"/>
          <w:sz w:val="18"/>
        </w:rPr>
        <w:t>计算机学报</w:t>
      </w:r>
      <w:r>
        <w:rPr>
          <w:rFonts w:eastAsia="楷体"/>
          <w:color w:val="000000"/>
          <w:sz w:val="18"/>
        </w:rPr>
        <w:t xml:space="preserve">. 2023. </w:t>
      </w:r>
      <w:r>
        <w:rPr>
          <w:rFonts w:eastAsia="楷体"/>
          <w:color w:val="000000"/>
          <w:sz w:val="18"/>
        </w:rPr>
        <w:t>能耗优化的神经网络轻量化方法研究进展</w:t>
      </w:r>
      <w:r>
        <w:rPr>
          <w:rFonts w:eastAsia="楷体"/>
          <w:color w:val="000000"/>
          <w:sz w:val="18"/>
        </w:rPr>
        <w:t xml:space="preserve">. </w:t>
      </w:r>
      <w:r>
        <w:rPr>
          <w:rFonts w:eastAsia="楷体"/>
          <w:color w:val="000000"/>
          <w:sz w:val="18"/>
        </w:rPr>
        <w:t>计算机学报</w:t>
      </w:r>
      <w:r>
        <w:rPr>
          <w:rFonts w:eastAsia="楷体"/>
          <w:color w:val="000000"/>
          <w:sz w:val="18"/>
        </w:rPr>
        <w:t>, Vol. 46, No. 7, pp. 1452-1470.</w:t>
      </w:r>
    </w:p>
    <w:p w:rsidR="009624F3" w:rsidRDefault="00000000">
      <w:pPr>
        <w:jc w:val="left"/>
        <w:rPr>
          <w:rFonts w:eastAsia="楷体"/>
          <w:color w:val="000000"/>
          <w:sz w:val="18"/>
        </w:rPr>
      </w:pPr>
      <w:r>
        <w:rPr>
          <w:rFonts w:eastAsia="楷体"/>
          <w:color w:val="000000"/>
          <w:sz w:val="18"/>
        </w:rPr>
        <w:t xml:space="preserve">[44] Ji Lin, Jiaming Tang, Haotian Tang, Shang Yang, and Song Han. 2023. AWQ: Activation-aware Weight Quantization for LLM Compression and Acceleration. </w:t>
      </w:r>
      <w:proofErr w:type="spellStart"/>
      <w:r>
        <w:rPr>
          <w:rFonts w:eastAsia="楷体"/>
          <w:color w:val="000000"/>
          <w:sz w:val="18"/>
        </w:rPr>
        <w:t>arXiv</w:t>
      </w:r>
      <w:proofErr w:type="spellEnd"/>
      <w:r>
        <w:rPr>
          <w:rFonts w:eastAsia="楷体"/>
          <w:color w:val="000000"/>
          <w:sz w:val="18"/>
        </w:rPr>
        <w:t xml:space="preserve"> preprint arXiv:2306.00978. https://arxiv.org/abs/2306.00978</w:t>
      </w:r>
    </w:p>
    <w:p w:rsidR="009624F3" w:rsidRDefault="00000000">
      <w:pPr>
        <w:jc w:val="left"/>
        <w:rPr>
          <w:rFonts w:eastAsia="楷体"/>
          <w:color w:val="000000"/>
          <w:sz w:val="18"/>
        </w:rPr>
      </w:pPr>
      <w:r>
        <w:rPr>
          <w:rFonts w:eastAsia="楷体"/>
          <w:color w:val="000000"/>
          <w:sz w:val="18"/>
        </w:rPr>
        <w:t xml:space="preserve">[45] </w:t>
      </w:r>
      <w:proofErr w:type="spellStart"/>
      <w:r>
        <w:rPr>
          <w:rFonts w:eastAsia="楷体"/>
          <w:color w:val="000000"/>
          <w:sz w:val="18"/>
        </w:rPr>
        <w:t>Yikun</w:t>
      </w:r>
      <w:proofErr w:type="spellEnd"/>
      <w:r>
        <w:rPr>
          <w:rFonts w:eastAsia="楷体"/>
          <w:color w:val="000000"/>
          <w:sz w:val="18"/>
        </w:rPr>
        <w:t xml:space="preserve"> Liu, </w:t>
      </w:r>
      <w:proofErr w:type="spellStart"/>
      <w:r>
        <w:rPr>
          <w:rFonts w:eastAsia="楷体"/>
          <w:color w:val="000000"/>
          <w:sz w:val="18"/>
        </w:rPr>
        <w:t>Yufan</w:t>
      </w:r>
      <w:proofErr w:type="spellEnd"/>
      <w:r>
        <w:rPr>
          <w:rFonts w:eastAsia="楷体"/>
          <w:color w:val="000000"/>
          <w:sz w:val="18"/>
        </w:rPr>
        <w:t xml:space="preserve"> Yang, Xu Shen, Hongyi Yuan, and Zheng-Jun Zha. 2024. </w:t>
      </w:r>
      <w:proofErr w:type="spellStart"/>
      <w:r>
        <w:rPr>
          <w:rFonts w:eastAsia="楷体"/>
          <w:color w:val="000000"/>
          <w:sz w:val="18"/>
        </w:rPr>
        <w:t>BitDistiller</w:t>
      </w:r>
      <w:proofErr w:type="spellEnd"/>
      <w:r>
        <w:rPr>
          <w:rFonts w:eastAsia="楷体"/>
          <w:color w:val="000000"/>
          <w:sz w:val="18"/>
        </w:rPr>
        <w:t xml:space="preserve">: Unleashing the Potential of Sub-4-Bit LLMs via Self-Distilled Dataset. </w:t>
      </w:r>
      <w:proofErr w:type="spellStart"/>
      <w:r>
        <w:rPr>
          <w:rFonts w:eastAsia="楷体"/>
          <w:color w:val="000000"/>
          <w:sz w:val="18"/>
        </w:rPr>
        <w:t>arXiv</w:t>
      </w:r>
      <w:proofErr w:type="spellEnd"/>
      <w:r>
        <w:rPr>
          <w:rFonts w:eastAsia="楷体"/>
          <w:color w:val="000000"/>
          <w:sz w:val="18"/>
        </w:rPr>
        <w:t xml:space="preserve"> preprint arXiv:2405.14323. https://arxiv.org/abs/2405.14323</w:t>
      </w:r>
    </w:p>
    <w:p w:rsidR="009624F3" w:rsidRDefault="00000000">
      <w:pPr>
        <w:jc w:val="left"/>
        <w:rPr>
          <w:rFonts w:eastAsia="楷体"/>
          <w:color w:val="000000"/>
          <w:sz w:val="18"/>
        </w:rPr>
      </w:pPr>
      <w:r>
        <w:rPr>
          <w:rFonts w:eastAsia="楷体"/>
          <w:color w:val="000000"/>
          <w:sz w:val="18"/>
        </w:rPr>
        <w:lastRenderedPageBreak/>
        <w:t xml:space="preserve">[46] Xinyu Ma, </w:t>
      </w:r>
      <w:proofErr w:type="spellStart"/>
      <w:r>
        <w:rPr>
          <w:rFonts w:eastAsia="楷体"/>
          <w:color w:val="000000"/>
          <w:sz w:val="18"/>
        </w:rPr>
        <w:t>Gongfan</w:t>
      </w:r>
      <w:proofErr w:type="spellEnd"/>
      <w:r>
        <w:rPr>
          <w:rFonts w:eastAsia="楷体"/>
          <w:color w:val="000000"/>
          <w:sz w:val="18"/>
        </w:rPr>
        <w:t xml:space="preserve"> Fang, and </w:t>
      </w:r>
      <w:proofErr w:type="spellStart"/>
      <w:r>
        <w:rPr>
          <w:rFonts w:eastAsia="楷体"/>
          <w:color w:val="000000"/>
          <w:sz w:val="18"/>
        </w:rPr>
        <w:t>Xinchao</w:t>
      </w:r>
      <w:proofErr w:type="spellEnd"/>
      <w:r>
        <w:rPr>
          <w:rFonts w:eastAsia="楷体"/>
          <w:color w:val="000000"/>
          <w:sz w:val="18"/>
        </w:rPr>
        <w:t xml:space="preserve"> Wang. 2023. LLM-Pruner: On the Structural Pruning of Large Language Models. In Advances in Neural Information Processing Systems 36 (</w:t>
      </w:r>
      <w:proofErr w:type="spellStart"/>
      <w:r>
        <w:rPr>
          <w:rFonts w:eastAsia="楷体"/>
          <w:color w:val="000000"/>
          <w:sz w:val="18"/>
        </w:rPr>
        <w:t>NeurIPS</w:t>
      </w:r>
      <w:proofErr w:type="spellEnd"/>
      <w:r>
        <w:rPr>
          <w:rFonts w:eastAsia="楷体"/>
          <w:color w:val="000000"/>
          <w:sz w:val="18"/>
        </w:rPr>
        <w:t xml:space="preserve"> 2023). 1618–1633.</w:t>
      </w:r>
    </w:p>
    <w:p w:rsidR="009624F3" w:rsidRDefault="00000000">
      <w:pPr>
        <w:jc w:val="left"/>
        <w:rPr>
          <w:rFonts w:eastAsia="楷体"/>
          <w:color w:val="000000"/>
          <w:sz w:val="18"/>
        </w:rPr>
      </w:pPr>
      <w:r>
        <w:rPr>
          <w:rFonts w:eastAsia="楷体"/>
          <w:color w:val="000000"/>
          <w:sz w:val="18"/>
        </w:rPr>
        <w:t xml:space="preserve">[47] Saleh </w:t>
      </w:r>
      <w:proofErr w:type="spellStart"/>
      <w:r>
        <w:rPr>
          <w:rFonts w:eastAsia="楷体"/>
          <w:color w:val="000000"/>
          <w:sz w:val="18"/>
        </w:rPr>
        <w:t>Ashkboos</w:t>
      </w:r>
      <w:proofErr w:type="spellEnd"/>
      <w:r>
        <w:rPr>
          <w:rFonts w:eastAsia="楷体"/>
          <w:color w:val="000000"/>
          <w:sz w:val="18"/>
        </w:rPr>
        <w:t xml:space="preserve">, Maximilian M. Rabe, and James B. Simon. 2024. </w:t>
      </w:r>
      <w:proofErr w:type="spellStart"/>
      <w:r>
        <w:rPr>
          <w:rFonts w:eastAsia="楷体"/>
          <w:color w:val="000000"/>
          <w:sz w:val="18"/>
        </w:rPr>
        <w:t>SliceGPT</w:t>
      </w:r>
      <w:proofErr w:type="spellEnd"/>
      <w:r>
        <w:rPr>
          <w:rFonts w:eastAsia="楷体"/>
          <w:color w:val="000000"/>
          <w:sz w:val="18"/>
        </w:rPr>
        <w:t xml:space="preserve">: Compress Large Language Models by Deleting Rows and Columns. </w:t>
      </w:r>
      <w:proofErr w:type="spellStart"/>
      <w:r>
        <w:rPr>
          <w:rFonts w:eastAsia="楷体"/>
          <w:color w:val="000000"/>
          <w:sz w:val="18"/>
        </w:rPr>
        <w:t>arXiv</w:t>
      </w:r>
      <w:proofErr w:type="spellEnd"/>
      <w:r>
        <w:rPr>
          <w:rFonts w:eastAsia="楷体"/>
          <w:color w:val="000000"/>
          <w:sz w:val="18"/>
        </w:rPr>
        <w:t xml:space="preserve"> preprint arXiv:2401.15024. https://arxiv.org/abs/2401.15024</w:t>
      </w:r>
    </w:p>
    <w:p w:rsidR="009624F3" w:rsidRDefault="00000000">
      <w:pPr>
        <w:jc w:val="left"/>
        <w:rPr>
          <w:rFonts w:eastAsia="楷体"/>
          <w:color w:val="000000"/>
          <w:sz w:val="18"/>
        </w:rPr>
      </w:pPr>
      <w:r>
        <w:rPr>
          <w:rFonts w:eastAsia="楷体"/>
          <w:color w:val="000000"/>
          <w:sz w:val="18"/>
        </w:rPr>
        <w:t>[48] Microsoft. 2024. Introducing Phi-3: Redefining what’s possible with small language models. Retrieved September 21, 2025 from https://www.microsoft.com/en-us/research/blog/introducing-phi-3-redefining-whats-possible-with-small-language-models/.</w:t>
      </w:r>
    </w:p>
    <w:p w:rsidR="009624F3" w:rsidRDefault="00000000">
      <w:pPr>
        <w:jc w:val="left"/>
        <w:rPr>
          <w:rFonts w:eastAsia="楷体"/>
          <w:color w:val="000000"/>
          <w:sz w:val="18"/>
        </w:rPr>
      </w:pPr>
      <w:r>
        <w:rPr>
          <w:rFonts w:eastAsia="楷体"/>
          <w:color w:val="000000"/>
          <w:sz w:val="18"/>
        </w:rPr>
        <w:t>[49] NVIDIA Corporation. 2025. NVIDIA Jetson. Retrieved September 21, 2025 from https://www.nvidia.com/en-us/autonomous-machines/jetson/.</w:t>
      </w:r>
    </w:p>
    <w:p w:rsidR="009624F3" w:rsidRDefault="00000000">
      <w:pPr>
        <w:jc w:val="left"/>
        <w:rPr>
          <w:rFonts w:eastAsia="楷体"/>
          <w:color w:val="000000"/>
          <w:sz w:val="18"/>
        </w:rPr>
      </w:pPr>
      <w:r>
        <w:rPr>
          <w:rFonts w:eastAsia="楷体"/>
          <w:color w:val="000000"/>
          <w:sz w:val="18"/>
        </w:rPr>
        <w:t>[50] Google. 2025. Coral. Retrieved September 21, 2025 from https://coral.ai/.</w:t>
      </w:r>
    </w:p>
    <w:p w:rsidR="009624F3" w:rsidRDefault="00000000">
      <w:pPr>
        <w:jc w:val="left"/>
        <w:rPr>
          <w:rFonts w:eastAsia="楷体"/>
          <w:color w:val="000000"/>
          <w:sz w:val="18"/>
        </w:rPr>
      </w:pPr>
      <w:r>
        <w:rPr>
          <w:rFonts w:eastAsia="楷体"/>
          <w:color w:val="000000"/>
          <w:sz w:val="18"/>
        </w:rPr>
        <w:t xml:space="preserve">[51] Pallav Kulshreshtha, Sarthak Jain, Pranay Prateek, and Udayan R. </w:t>
      </w:r>
      <w:proofErr w:type="spellStart"/>
      <w:r>
        <w:rPr>
          <w:rFonts w:eastAsia="楷体"/>
          <w:color w:val="000000"/>
          <w:sz w:val="18"/>
        </w:rPr>
        <w:t>Kemtur</w:t>
      </w:r>
      <w:proofErr w:type="spellEnd"/>
      <w:r>
        <w:rPr>
          <w:rFonts w:eastAsia="楷体"/>
          <w:color w:val="000000"/>
          <w:sz w:val="18"/>
        </w:rPr>
        <w:t xml:space="preserve">. 2024. </w:t>
      </w:r>
      <w:proofErr w:type="spellStart"/>
      <w:r>
        <w:rPr>
          <w:rFonts w:eastAsia="楷体"/>
          <w:color w:val="000000"/>
          <w:sz w:val="18"/>
        </w:rPr>
        <w:t>DynaSplit</w:t>
      </w:r>
      <w:proofErr w:type="spellEnd"/>
      <w:r>
        <w:rPr>
          <w:rFonts w:eastAsia="楷体"/>
          <w:color w:val="000000"/>
          <w:sz w:val="18"/>
        </w:rPr>
        <w:t>: A Case for Energy-Aware Model Splitting for On-Device ML Inference. In Proceedings of the 25th International Workshop on Mobile Computing Systems and Applications (</w:t>
      </w:r>
      <w:proofErr w:type="spellStart"/>
      <w:r>
        <w:rPr>
          <w:rFonts w:eastAsia="楷体"/>
          <w:color w:val="000000"/>
          <w:sz w:val="18"/>
        </w:rPr>
        <w:t>HotMobile</w:t>
      </w:r>
      <w:proofErr w:type="spellEnd"/>
      <w:r>
        <w:rPr>
          <w:rFonts w:eastAsia="楷体"/>
          <w:color w:val="000000"/>
          <w:sz w:val="18"/>
        </w:rPr>
        <w:t xml:space="preserve"> '24). Association for Computing Machinery, New York, NY, USA, 11–17. https://doi.org/10.1145/3643772.3643775</w:t>
      </w:r>
    </w:p>
    <w:p w:rsidR="009624F3" w:rsidRDefault="00000000">
      <w:pPr>
        <w:jc w:val="left"/>
        <w:rPr>
          <w:rFonts w:eastAsia="楷体"/>
          <w:color w:val="000000"/>
          <w:sz w:val="18"/>
        </w:rPr>
      </w:pPr>
      <w:r>
        <w:rPr>
          <w:rFonts w:eastAsia="楷体"/>
          <w:color w:val="000000"/>
          <w:sz w:val="18"/>
        </w:rPr>
        <w:t xml:space="preserve">[52] </w:t>
      </w:r>
      <w:proofErr w:type="spellStart"/>
      <w:r>
        <w:rPr>
          <w:rFonts w:eastAsia="楷体"/>
          <w:color w:val="000000"/>
          <w:sz w:val="18"/>
        </w:rPr>
        <w:t>Seyeon</w:t>
      </w:r>
      <w:proofErr w:type="spellEnd"/>
      <w:r>
        <w:rPr>
          <w:rFonts w:eastAsia="楷体"/>
          <w:color w:val="000000"/>
          <w:sz w:val="18"/>
        </w:rPr>
        <w:t xml:space="preserve"> Kim, Juhan Kim, and </w:t>
      </w:r>
      <w:proofErr w:type="spellStart"/>
      <w:r>
        <w:rPr>
          <w:rFonts w:eastAsia="楷体"/>
          <w:color w:val="000000"/>
          <w:sz w:val="18"/>
        </w:rPr>
        <w:t>Hanjun</w:t>
      </w:r>
      <w:proofErr w:type="spellEnd"/>
      <w:r>
        <w:rPr>
          <w:rFonts w:eastAsia="楷体"/>
          <w:color w:val="000000"/>
          <w:sz w:val="18"/>
        </w:rPr>
        <w:t xml:space="preserve"> Kim. 2023. </w:t>
      </w:r>
      <w:proofErr w:type="spellStart"/>
      <w:r>
        <w:rPr>
          <w:rFonts w:eastAsia="楷体"/>
          <w:color w:val="000000"/>
          <w:sz w:val="18"/>
        </w:rPr>
        <w:t>ViTA</w:t>
      </w:r>
      <w:proofErr w:type="spellEnd"/>
      <w:r>
        <w:rPr>
          <w:rFonts w:eastAsia="楷体"/>
          <w:color w:val="000000"/>
          <w:sz w:val="18"/>
        </w:rPr>
        <w:t>: A Vision Transformer Accelerator for Diverse Applications. In 2023 IEEE International Symposium on High-Performance Computer Architecture (HPCA). IEEE, 569–582. https://doi.org/10.1109/HPCA56536.2023.10070997</w:t>
      </w:r>
    </w:p>
    <w:p w:rsidR="009624F3" w:rsidRDefault="00000000">
      <w:pPr>
        <w:jc w:val="left"/>
        <w:rPr>
          <w:rFonts w:eastAsia="楷体"/>
          <w:color w:val="000000"/>
          <w:sz w:val="18"/>
        </w:rPr>
      </w:pPr>
      <w:r>
        <w:rPr>
          <w:rFonts w:eastAsia="楷体"/>
          <w:color w:val="000000"/>
          <w:sz w:val="18"/>
        </w:rPr>
        <w:t xml:space="preserve">[53] </w:t>
      </w:r>
      <w:r>
        <w:rPr>
          <w:rFonts w:eastAsia="楷体"/>
          <w:color w:val="000000"/>
          <w:sz w:val="18"/>
        </w:rPr>
        <w:t>计算机系统应用</w:t>
      </w:r>
      <w:r>
        <w:rPr>
          <w:rFonts w:eastAsia="楷体"/>
          <w:color w:val="000000"/>
          <w:sz w:val="18"/>
        </w:rPr>
        <w:t xml:space="preserve">. 2023. </w:t>
      </w:r>
      <w:r>
        <w:rPr>
          <w:rFonts w:eastAsia="楷体"/>
          <w:color w:val="000000"/>
          <w:sz w:val="18"/>
        </w:rPr>
        <w:t>大小模型端云协同进化技术进展</w:t>
      </w:r>
      <w:r>
        <w:rPr>
          <w:rFonts w:eastAsia="楷体"/>
          <w:color w:val="000000"/>
          <w:sz w:val="18"/>
        </w:rPr>
        <w:t xml:space="preserve">. </w:t>
      </w:r>
      <w:r>
        <w:rPr>
          <w:rFonts w:eastAsia="楷体"/>
          <w:color w:val="000000"/>
          <w:sz w:val="18"/>
        </w:rPr>
        <w:t>计算机系统应用</w:t>
      </w:r>
      <w:r>
        <w:rPr>
          <w:rFonts w:eastAsia="楷体"/>
          <w:color w:val="000000"/>
          <w:sz w:val="18"/>
        </w:rPr>
        <w:t>, Vol. 34, No. 8, pp. 1123-1135.</w:t>
      </w:r>
    </w:p>
    <w:p w:rsidR="009624F3" w:rsidRDefault="00000000">
      <w:pPr>
        <w:jc w:val="left"/>
        <w:rPr>
          <w:rFonts w:eastAsia="楷体"/>
          <w:color w:val="000000"/>
          <w:sz w:val="18"/>
        </w:rPr>
      </w:pPr>
      <w:r>
        <w:rPr>
          <w:rFonts w:eastAsia="楷体"/>
          <w:color w:val="000000"/>
          <w:sz w:val="18"/>
        </w:rPr>
        <w:t>[54] Anonymous. 2024. A Distributed Framework for On-Device and Cloud Language Model Collaboration.</w:t>
      </w:r>
    </w:p>
    <w:p w:rsidR="009624F3" w:rsidRDefault="00000000">
      <w:pPr>
        <w:jc w:val="left"/>
        <w:rPr>
          <w:rFonts w:eastAsia="楷体"/>
          <w:color w:val="000000"/>
          <w:sz w:val="18"/>
        </w:rPr>
      </w:pPr>
      <w:r>
        <w:rPr>
          <w:rFonts w:eastAsia="楷体"/>
          <w:color w:val="000000"/>
          <w:sz w:val="18"/>
        </w:rPr>
        <w:t xml:space="preserve">[55] </w:t>
      </w:r>
      <w:proofErr w:type="spellStart"/>
      <w:r>
        <w:rPr>
          <w:rFonts w:eastAsia="楷体"/>
          <w:color w:val="000000"/>
          <w:sz w:val="18"/>
        </w:rPr>
        <w:t>Mengwei</w:t>
      </w:r>
      <w:proofErr w:type="spellEnd"/>
      <w:r>
        <w:rPr>
          <w:rFonts w:eastAsia="楷体"/>
          <w:color w:val="000000"/>
          <w:sz w:val="18"/>
        </w:rPr>
        <w:t xml:space="preserve"> Xu, Tianlong Li, and Jia Wang. 2024. CLONE: Collaborative Learning for On-Device Neural Model Pruning. In Proceedings of the 22nd Annual International Conference on Mobile Systems, Applications and Services (</w:t>
      </w:r>
      <w:proofErr w:type="spellStart"/>
      <w:r>
        <w:rPr>
          <w:rFonts w:eastAsia="楷体"/>
          <w:color w:val="000000"/>
          <w:sz w:val="18"/>
        </w:rPr>
        <w:t>MobiSys</w:t>
      </w:r>
      <w:proofErr w:type="spellEnd"/>
      <w:r>
        <w:rPr>
          <w:rFonts w:eastAsia="楷体"/>
          <w:color w:val="000000"/>
          <w:sz w:val="18"/>
        </w:rPr>
        <w:t xml:space="preserve"> '24). Association for Computing Machinery, New York, NY, USA, 53–67. https://doi.org/10.1145/3652303.3652309</w:t>
      </w:r>
    </w:p>
    <w:p w:rsidR="009624F3" w:rsidRDefault="00000000">
      <w:pPr>
        <w:jc w:val="left"/>
        <w:rPr>
          <w:rFonts w:eastAsia="楷体"/>
          <w:color w:val="000000"/>
          <w:sz w:val="18"/>
        </w:rPr>
      </w:pPr>
      <w:r>
        <w:rPr>
          <w:rFonts w:eastAsia="楷体"/>
          <w:color w:val="000000"/>
          <w:sz w:val="18"/>
        </w:rPr>
        <w:t>[56] Huawei. 2024. Harmony Intelligence. Retrieved September 21, 2025 from https://consumer.huawei.com/en/harmonyos/.</w:t>
      </w:r>
    </w:p>
    <w:p w:rsidR="009624F3" w:rsidRDefault="00000000">
      <w:pPr>
        <w:jc w:val="left"/>
        <w:rPr>
          <w:rFonts w:eastAsia="楷体"/>
          <w:color w:val="000000"/>
          <w:sz w:val="18"/>
        </w:rPr>
      </w:pPr>
      <w:r>
        <w:rPr>
          <w:rFonts w:eastAsia="楷体"/>
          <w:color w:val="000000"/>
          <w:sz w:val="18"/>
        </w:rPr>
        <w:t>[57] Apple Inc. 2024. Apple Intelligence. Retrieved September 21, 2025 from https://www.apple.com/apple-intelligence/.</w:t>
      </w:r>
    </w:p>
    <w:p w:rsidR="009624F3" w:rsidRDefault="00000000">
      <w:pPr>
        <w:jc w:val="left"/>
        <w:rPr>
          <w:rFonts w:eastAsia="楷体"/>
          <w:color w:val="000000"/>
          <w:sz w:val="18"/>
        </w:rPr>
      </w:pPr>
      <w:r>
        <w:rPr>
          <w:rFonts w:eastAsia="楷体"/>
          <w:color w:val="000000"/>
          <w:sz w:val="18"/>
        </w:rPr>
        <w:t xml:space="preserve">[58] </w:t>
      </w:r>
      <w:proofErr w:type="spellStart"/>
      <w:r>
        <w:rPr>
          <w:rFonts w:eastAsia="楷体"/>
          <w:color w:val="000000"/>
          <w:sz w:val="18"/>
        </w:rPr>
        <w:t>Anxiang</w:t>
      </w:r>
      <w:proofErr w:type="spellEnd"/>
      <w:r>
        <w:rPr>
          <w:rFonts w:eastAsia="楷体"/>
          <w:color w:val="000000"/>
          <w:sz w:val="18"/>
        </w:rPr>
        <w:t xml:space="preserve"> Zhang, Zheng Liu, and Zhaohui Li. 2021. </w:t>
      </w:r>
      <w:proofErr w:type="spellStart"/>
      <w:r>
        <w:rPr>
          <w:rFonts w:eastAsia="楷体"/>
          <w:color w:val="000000"/>
          <w:sz w:val="18"/>
        </w:rPr>
        <w:t>PoWER</w:t>
      </w:r>
      <w:proofErr w:type="spellEnd"/>
      <w:r>
        <w:rPr>
          <w:rFonts w:eastAsia="楷体"/>
          <w:color w:val="000000"/>
          <w:sz w:val="18"/>
        </w:rPr>
        <w:t>-BERT: Accelerating BERT inference for time-critical applications. In Proceedings of the 59th Annual Meeting of the Association for Computational Linguistics and the 11th International Joint Conference on Natural Language Processing (ACL-IJCNLP 2021). 13–19.</w:t>
      </w:r>
    </w:p>
    <w:p w:rsidR="009624F3" w:rsidRDefault="00000000">
      <w:pPr>
        <w:jc w:val="left"/>
        <w:rPr>
          <w:rFonts w:eastAsia="楷体"/>
          <w:color w:val="000000"/>
          <w:sz w:val="18"/>
        </w:rPr>
      </w:pPr>
      <w:r>
        <w:rPr>
          <w:rFonts w:eastAsia="楷体"/>
          <w:color w:val="000000"/>
          <w:sz w:val="18"/>
        </w:rPr>
        <w:t xml:space="preserve">[59] </w:t>
      </w:r>
      <w:proofErr w:type="spellStart"/>
      <w:r>
        <w:rPr>
          <w:rFonts w:eastAsia="楷体"/>
          <w:color w:val="000000"/>
          <w:sz w:val="18"/>
        </w:rPr>
        <w:t>Xupeng</w:t>
      </w:r>
      <w:proofErr w:type="spellEnd"/>
      <w:r>
        <w:rPr>
          <w:rFonts w:eastAsia="楷体"/>
          <w:color w:val="000000"/>
          <w:sz w:val="18"/>
        </w:rPr>
        <w:t xml:space="preserve"> Miao, Gabriele Oliaro, and Zhihao Zhang. 2024. </w:t>
      </w:r>
      <w:proofErr w:type="spellStart"/>
      <w:r>
        <w:rPr>
          <w:rFonts w:eastAsia="楷体"/>
          <w:color w:val="000000"/>
          <w:sz w:val="18"/>
        </w:rPr>
        <w:t>SpecInfer</w:t>
      </w:r>
      <w:proofErr w:type="spellEnd"/>
      <w:r>
        <w:rPr>
          <w:rFonts w:eastAsia="楷体"/>
          <w:color w:val="000000"/>
          <w:sz w:val="18"/>
        </w:rPr>
        <w:t>: Accelerating Large Language Model Serving with Tree-Based Speculative Inference and Verification. In Proceedings of the 29th ACM International Conference on Architectural Support for Programming Languages and Operating Systems, Vol. 3 (ASPLOS '24). Association for Computing Machinery, New York, NY, USA, 932–949. https://doi.org/10.1145/3620666.3651347</w:t>
      </w:r>
    </w:p>
    <w:p w:rsidR="009624F3" w:rsidRDefault="00000000">
      <w:pPr>
        <w:jc w:val="left"/>
        <w:rPr>
          <w:rFonts w:eastAsia="楷体"/>
          <w:color w:val="000000"/>
          <w:sz w:val="18"/>
        </w:rPr>
      </w:pPr>
      <w:r>
        <w:rPr>
          <w:rFonts w:eastAsia="楷体"/>
          <w:color w:val="000000"/>
          <w:sz w:val="18"/>
        </w:rPr>
        <w:t xml:space="preserve">[60] Yiding Song, Zihan Mi, Hanyu Xie, Haoran Yang, </w:t>
      </w:r>
      <w:proofErr w:type="spellStart"/>
      <w:r>
        <w:rPr>
          <w:rFonts w:eastAsia="楷体"/>
          <w:color w:val="000000"/>
          <w:sz w:val="18"/>
        </w:rPr>
        <w:t>Zechuan</w:t>
      </w:r>
      <w:proofErr w:type="spellEnd"/>
      <w:r>
        <w:rPr>
          <w:rFonts w:eastAsia="楷体"/>
          <w:color w:val="000000"/>
          <w:sz w:val="18"/>
        </w:rPr>
        <w:t xml:space="preserve"> Huang, </w:t>
      </w:r>
      <w:proofErr w:type="spellStart"/>
      <w:r>
        <w:rPr>
          <w:rFonts w:eastAsia="楷体"/>
          <w:color w:val="000000"/>
          <w:sz w:val="18"/>
        </w:rPr>
        <w:t>Zheyuan</w:t>
      </w:r>
      <w:proofErr w:type="spellEnd"/>
      <w:r>
        <w:rPr>
          <w:rFonts w:eastAsia="楷体"/>
          <w:color w:val="000000"/>
          <w:sz w:val="18"/>
        </w:rPr>
        <w:t xml:space="preserve"> David Li, Xiaowei Zhu, </w:t>
      </w:r>
      <w:proofErr w:type="spellStart"/>
      <w:r>
        <w:rPr>
          <w:rFonts w:eastAsia="楷体"/>
          <w:color w:val="000000"/>
          <w:sz w:val="18"/>
        </w:rPr>
        <w:t>Wencong</w:t>
      </w:r>
      <w:proofErr w:type="spellEnd"/>
      <w:r>
        <w:rPr>
          <w:rFonts w:eastAsia="楷体"/>
          <w:color w:val="000000"/>
          <w:sz w:val="18"/>
        </w:rPr>
        <w:t xml:space="preserve"> Xiao, and Arvind Krishnamurthy. 2024. </w:t>
      </w:r>
      <w:proofErr w:type="spellStart"/>
      <w:r>
        <w:rPr>
          <w:rFonts w:eastAsia="楷体"/>
          <w:color w:val="000000"/>
          <w:sz w:val="18"/>
        </w:rPr>
        <w:t>PowerInfer</w:t>
      </w:r>
      <w:proofErr w:type="spellEnd"/>
      <w:r>
        <w:rPr>
          <w:rFonts w:eastAsia="楷体"/>
          <w:color w:val="000000"/>
          <w:sz w:val="18"/>
        </w:rPr>
        <w:t>: Fast Large Language Model Serving with a Consumer-Grade GPU. In Proceedings of the ACM SIGOPS 30th Symposium on Operating Systems Principles (SOSP '24). Association for Computing Machinery, New York, NY, USA, 590–606. https://doi.org/10.1145/3688635.3688691</w:t>
      </w:r>
    </w:p>
    <w:p w:rsidR="009624F3" w:rsidRDefault="00000000">
      <w:pPr>
        <w:jc w:val="left"/>
        <w:rPr>
          <w:rFonts w:eastAsia="楷体"/>
          <w:color w:val="000000"/>
          <w:sz w:val="18"/>
        </w:rPr>
      </w:pPr>
      <w:r>
        <w:rPr>
          <w:rFonts w:eastAsia="楷体"/>
          <w:color w:val="000000"/>
          <w:sz w:val="18"/>
        </w:rPr>
        <w:t xml:space="preserve">[61] </w:t>
      </w:r>
      <w:proofErr w:type="spellStart"/>
      <w:r>
        <w:rPr>
          <w:rFonts w:eastAsia="楷体"/>
          <w:color w:val="000000"/>
          <w:sz w:val="18"/>
        </w:rPr>
        <w:t>Zhentao</w:t>
      </w:r>
      <w:proofErr w:type="spellEnd"/>
      <w:r>
        <w:rPr>
          <w:rFonts w:eastAsia="楷体"/>
          <w:color w:val="000000"/>
          <w:sz w:val="18"/>
        </w:rPr>
        <w:t xml:space="preserve"> Xue, Yiding Song, Zihan Mi, </w:t>
      </w:r>
      <w:proofErr w:type="spellStart"/>
      <w:r>
        <w:rPr>
          <w:rFonts w:eastAsia="楷体"/>
          <w:color w:val="000000"/>
          <w:sz w:val="18"/>
        </w:rPr>
        <w:t>Zheyuan</w:t>
      </w:r>
      <w:proofErr w:type="spellEnd"/>
      <w:r>
        <w:rPr>
          <w:rFonts w:eastAsia="楷体"/>
          <w:color w:val="000000"/>
          <w:sz w:val="18"/>
        </w:rPr>
        <w:t xml:space="preserve"> David Li, and </w:t>
      </w:r>
      <w:proofErr w:type="spellStart"/>
      <w:r>
        <w:rPr>
          <w:rFonts w:eastAsia="楷体"/>
          <w:color w:val="000000"/>
          <w:sz w:val="18"/>
        </w:rPr>
        <w:t>Wencong</w:t>
      </w:r>
      <w:proofErr w:type="spellEnd"/>
      <w:r>
        <w:rPr>
          <w:rFonts w:eastAsia="楷体"/>
          <w:color w:val="000000"/>
          <w:sz w:val="18"/>
        </w:rPr>
        <w:t xml:space="preserve"> Xiao. 2024. PowerInfer-2: Fast Large Language Model Inference on a Smartphone. </w:t>
      </w:r>
      <w:proofErr w:type="spellStart"/>
      <w:r>
        <w:rPr>
          <w:rFonts w:eastAsia="楷体"/>
          <w:color w:val="000000"/>
          <w:sz w:val="18"/>
        </w:rPr>
        <w:t>arXiv</w:t>
      </w:r>
      <w:proofErr w:type="spellEnd"/>
      <w:r>
        <w:rPr>
          <w:rFonts w:eastAsia="楷体"/>
          <w:color w:val="000000"/>
          <w:sz w:val="18"/>
        </w:rPr>
        <w:t xml:space="preserve"> preprint arXiv:2406.06282. https://arxiv.org/abs/2406.06282</w:t>
      </w:r>
    </w:p>
    <w:p w:rsidR="009624F3" w:rsidRDefault="00000000">
      <w:pPr>
        <w:jc w:val="left"/>
        <w:rPr>
          <w:rFonts w:eastAsia="楷体"/>
          <w:color w:val="000000"/>
          <w:sz w:val="18"/>
        </w:rPr>
      </w:pPr>
      <w:r>
        <w:rPr>
          <w:rFonts w:eastAsia="楷体"/>
          <w:color w:val="000000"/>
          <w:sz w:val="18"/>
        </w:rPr>
        <w:t>[62] Galen C. Hunt and James R. Larus. 2005. The Singularity System. (MSR-TR-2005-135). Microsoft Research.</w:t>
      </w:r>
    </w:p>
    <w:p w:rsidR="009624F3" w:rsidRDefault="00000000">
      <w:pPr>
        <w:jc w:val="left"/>
        <w:rPr>
          <w:rFonts w:eastAsia="楷体"/>
          <w:color w:val="000000"/>
          <w:sz w:val="18"/>
        </w:rPr>
      </w:pPr>
      <w:r>
        <w:rPr>
          <w:rFonts w:eastAsia="楷体"/>
          <w:color w:val="000000"/>
          <w:sz w:val="18"/>
        </w:rPr>
        <w:t xml:space="preserve">[63] Robert N. M. Watson, Jonathan Anderson, Ben Laurie, and Kris Kennaway. 2010. Capsicum: practical </w:t>
      </w:r>
      <w:r>
        <w:rPr>
          <w:rFonts w:eastAsia="楷体"/>
          <w:color w:val="000000"/>
          <w:sz w:val="18"/>
        </w:rPr>
        <w:lastRenderedPageBreak/>
        <w:t>capabilities for UNIX. In Proceedings of the 19th USENIX Conference on Security (SEC'10). USENIX Association, USA, 1.</w:t>
      </w:r>
    </w:p>
    <w:p w:rsidR="009624F3" w:rsidRDefault="00000000">
      <w:pPr>
        <w:jc w:val="left"/>
        <w:rPr>
          <w:rFonts w:eastAsia="楷体"/>
          <w:color w:val="000000"/>
          <w:sz w:val="18"/>
        </w:rPr>
      </w:pPr>
      <w:r>
        <w:rPr>
          <w:rFonts w:eastAsia="楷体"/>
          <w:color w:val="000000"/>
          <w:sz w:val="18"/>
        </w:rPr>
        <w:t xml:space="preserve">[64] Xiang-Yang Li, Yuting Wang, Tianyu Zhang, Christina Delimitrou, and Zhiming Shen. 2021. </w:t>
      </w:r>
      <w:proofErr w:type="spellStart"/>
      <w:r>
        <w:rPr>
          <w:rFonts w:eastAsia="楷体"/>
          <w:color w:val="000000"/>
          <w:sz w:val="18"/>
        </w:rPr>
        <w:t>RadixVM</w:t>
      </w:r>
      <w:proofErr w:type="spellEnd"/>
      <w:r>
        <w:rPr>
          <w:rFonts w:eastAsia="楷体"/>
          <w:color w:val="000000"/>
          <w:sz w:val="18"/>
        </w:rPr>
        <w:t>: A Rooting-Based Virtual Memory System for the Monolith. In Proceedings of the 28th ACM Symposium on Operating Systems Principles (SOSP '21). Association for Computing Machinery, New York, NY, USA, 660–676. https://doi.org/10.1145/3477132.3483556</w:t>
      </w:r>
    </w:p>
    <w:p w:rsidR="009624F3" w:rsidRDefault="00000000">
      <w:pPr>
        <w:jc w:val="left"/>
        <w:rPr>
          <w:rFonts w:eastAsia="楷体"/>
          <w:color w:val="000000"/>
          <w:sz w:val="18"/>
        </w:rPr>
      </w:pPr>
      <w:r>
        <w:rPr>
          <w:rFonts w:eastAsia="楷体"/>
          <w:color w:val="000000"/>
          <w:sz w:val="18"/>
        </w:rPr>
        <w:t xml:space="preserve">[65] Andrew Baumann, Paul Barham, Pierre-Evariste Dagand, Tim Harris, Rebecca Isaacs, Simon Peter, Timothy Roscoe, Adrian Schüpbach, and Akhilesh Singhania. 2009. The </w:t>
      </w:r>
      <w:proofErr w:type="spellStart"/>
      <w:r>
        <w:rPr>
          <w:rFonts w:eastAsia="楷体"/>
          <w:color w:val="000000"/>
          <w:sz w:val="18"/>
        </w:rPr>
        <w:t>multikernel</w:t>
      </w:r>
      <w:proofErr w:type="spellEnd"/>
      <w:r>
        <w:rPr>
          <w:rFonts w:eastAsia="楷体"/>
          <w:color w:val="000000"/>
          <w:sz w:val="18"/>
        </w:rPr>
        <w:t>: a new OS architecture for scalable multicore systems. In Proceedings of the ACM SIGOPS 22nd symposium on Operating systems principles (SOSP '09). Association for Computing Machinery, New York, NY, USA, 29–44. https://doi.org/10.1145/1629575.1629579</w:t>
      </w:r>
    </w:p>
    <w:p w:rsidR="009624F3" w:rsidRDefault="00000000">
      <w:pPr>
        <w:jc w:val="left"/>
        <w:rPr>
          <w:rFonts w:eastAsia="楷体"/>
          <w:color w:val="000000"/>
          <w:sz w:val="18"/>
        </w:rPr>
      </w:pPr>
      <w:r>
        <w:rPr>
          <w:rFonts w:eastAsia="楷体"/>
          <w:color w:val="000000"/>
          <w:sz w:val="18"/>
        </w:rPr>
        <w:t xml:space="preserve">[66] TU Dresden Operating Systems Group. 2025. </w:t>
      </w:r>
      <w:proofErr w:type="spellStart"/>
      <w:r>
        <w:rPr>
          <w:rFonts w:eastAsia="楷体"/>
          <w:color w:val="000000"/>
          <w:sz w:val="18"/>
        </w:rPr>
        <w:t>Fiasco.OC</w:t>
      </w:r>
      <w:proofErr w:type="spellEnd"/>
      <w:r>
        <w:rPr>
          <w:rFonts w:eastAsia="楷体"/>
          <w:color w:val="000000"/>
          <w:sz w:val="18"/>
        </w:rPr>
        <w:t xml:space="preserve"> Microkernel. Retrieved September 21, 2025 from https://os.inf.tu-dresden.de/fiasco/.</w:t>
      </w:r>
    </w:p>
    <w:p w:rsidR="009624F3" w:rsidRDefault="00000000">
      <w:pPr>
        <w:jc w:val="left"/>
        <w:rPr>
          <w:rFonts w:eastAsia="楷体"/>
          <w:color w:val="000000"/>
          <w:sz w:val="18"/>
        </w:rPr>
      </w:pPr>
      <w:r>
        <w:rPr>
          <w:rFonts w:eastAsia="楷体"/>
          <w:color w:val="000000"/>
          <w:sz w:val="18"/>
        </w:rPr>
        <w:t>[67] Apple Inc. 2025. XNU Kernel. Retrieved September 21, 2025 from https://github.com/apple/darwin-xnu.</w:t>
      </w:r>
    </w:p>
    <w:p w:rsidR="009624F3" w:rsidRDefault="00000000">
      <w:pPr>
        <w:jc w:val="left"/>
        <w:rPr>
          <w:rFonts w:eastAsia="楷体"/>
          <w:color w:val="000000"/>
          <w:sz w:val="18"/>
        </w:rPr>
      </w:pPr>
      <w:r>
        <w:rPr>
          <w:rFonts w:eastAsia="楷体"/>
          <w:color w:val="000000"/>
          <w:sz w:val="18"/>
        </w:rPr>
        <w:t>[68] Intel Corporation. 2015. Intel Memory Protection Extensions. In Intel 64 and IA-32 Architectures Software Developer's Manual.</w:t>
      </w:r>
    </w:p>
    <w:p w:rsidR="009624F3" w:rsidRDefault="00000000">
      <w:pPr>
        <w:jc w:val="left"/>
        <w:rPr>
          <w:rFonts w:eastAsia="楷体"/>
          <w:color w:val="000000"/>
          <w:sz w:val="18"/>
        </w:rPr>
      </w:pPr>
      <w:r>
        <w:rPr>
          <w:rFonts w:eastAsia="楷体"/>
          <w:color w:val="000000"/>
          <w:sz w:val="18"/>
        </w:rPr>
        <w:t xml:space="preserve">[69] Arm Limited. 2025. Arm </w:t>
      </w:r>
      <w:proofErr w:type="spellStart"/>
      <w:r>
        <w:rPr>
          <w:rFonts w:eastAsia="楷体"/>
          <w:color w:val="000000"/>
          <w:sz w:val="18"/>
        </w:rPr>
        <w:t>TrustZone</w:t>
      </w:r>
      <w:proofErr w:type="spellEnd"/>
      <w:r>
        <w:rPr>
          <w:rFonts w:eastAsia="楷体"/>
          <w:color w:val="000000"/>
          <w:sz w:val="18"/>
        </w:rPr>
        <w:t xml:space="preserve"> Technology. Retrieved September 21, 2025 from https://www.arm.com/technologies/trustzone-for-cortex-a.</w:t>
      </w:r>
    </w:p>
    <w:p w:rsidR="009624F3" w:rsidRDefault="00000000">
      <w:pPr>
        <w:jc w:val="left"/>
        <w:rPr>
          <w:rFonts w:eastAsia="楷体"/>
          <w:color w:val="000000"/>
          <w:sz w:val="18"/>
        </w:rPr>
      </w:pPr>
      <w:r>
        <w:rPr>
          <w:rFonts w:eastAsia="楷体"/>
          <w:color w:val="000000"/>
          <w:sz w:val="18"/>
        </w:rPr>
        <w:t>[70] NVIDIA Corporation. 2025. CUDA Unified Memory. Retrieved September 21, 2025 from https://developer.nvidia.com/blog/unified-memory-cuda-beginners/.</w:t>
      </w:r>
    </w:p>
    <w:p w:rsidR="009624F3" w:rsidRDefault="00F9379A" w:rsidP="00F9379A">
      <w:pPr>
        <w:widowControl/>
        <w:jc w:val="left"/>
        <w:rPr>
          <w:rFonts w:eastAsia="楷体" w:hint="eastAsia"/>
          <w:color w:val="000000"/>
          <w:sz w:val="22"/>
        </w:rPr>
      </w:pPr>
      <w:r>
        <w:rPr>
          <w:rFonts w:eastAsia="楷体"/>
          <w:color w:val="000000"/>
          <w:sz w:val="22"/>
        </w:rPr>
        <w:br w:type="page"/>
      </w:r>
    </w:p>
    <w:p w:rsidR="009624F3" w:rsidRDefault="00000000">
      <w:pPr>
        <w:spacing w:line="440" w:lineRule="auto"/>
        <w:ind w:firstLine="551"/>
        <w:rPr>
          <w:rFonts w:eastAsia="楷体"/>
        </w:rPr>
      </w:pPr>
      <w:r>
        <w:rPr>
          <w:rFonts w:eastAsia="楷体"/>
          <w:b/>
          <w:color w:val="0070C0"/>
          <w:sz w:val="28"/>
        </w:rPr>
        <w:lastRenderedPageBreak/>
        <w:t>2</w:t>
      </w:r>
      <w:r>
        <w:rPr>
          <w:rFonts w:eastAsia="楷体"/>
          <w:b/>
          <w:color w:val="0070C0"/>
          <w:sz w:val="28"/>
        </w:rPr>
        <w:t>．本项目拟解决的关键科学问题、拟采取的研究方案</w:t>
      </w:r>
      <w:r>
        <w:rPr>
          <w:rFonts w:eastAsia="楷体"/>
          <w:b/>
          <w:color w:val="0070C0"/>
          <w:sz w:val="28"/>
        </w:rPr>
        <w:t>(</w:t>
      </w:r>
      <w:r>
        <w:rPr>
          <w:rFonts w:eastAsia="楷体"/>
          <w:b/>
          <w:color w:val="0070C0"/>
          <w:sz w:val="28"/>
        </w:rPr>
        <w:t>重点阐述研究方案的特色或创新之处</w:t>
      </w:r>
      <w:r>
        <w:rPr>
          <w:rFonts w:eastAsia="楷体"/>
          <w:b/>
          <w:color w:val="0070C0"/>
          <w:sz w:val="28"/>
        </w:rPr>
        <w:t>)</w:t>
      </w:r>
      <w:r>
        <w:rPr>
          <w:rFonts w:eastAsia="楷体"/>
          <w:b/>
          <w:color w:val="0070C0"/>
          <w:sz w:val="28"/>
        </w:rPr>
        <w:t>及可行性分析；</w:t>
      </w:r>
    </w:p>
    <w:p w:rsidR="009624F3" w:rsidRDefault="009624F3">
      <w:pPr>
        <w:spacing w:line="440" w:lineRule="exact"/>
        <w:rPr>
          <w:rFonts w:eastAsia="楷体"/>
          <w:b/>
          <w:sz w:val="24"/>
        </w:rPr>
      </w:pPr>
    </w:p>
    <w:p w:rsidR="009624F3" w:rsidRDefault="00000000">
      <w:pPr>
        <w:pStyle w:val="2"/>
        <w:rPr>
          <w:rFonts w:eastAsia="楷体"/>
          <w:sz w:val="26"/>
          <w:u w:val="single"/>
        </w:rPr>
      </w:pPr>
      <w:r>
        <w:rPr>
          <w:rFonts w:eastAsia="楷体" w:hint="eastAsia"/>
          <w:sz w:val="26"/>
          <w:u w:val="single"/>
        </w:rPr>
        <w:t xml:space="preserve">2.1 </w:t>
      </w:r>
      <w:r>
        <w:rPr>
          <w:rFonts w:eastAsia="楷体" w:hint="eastAsia"/>
          <w:sz w:val="26"/>
          <w:u w:val="single"/>
        </w:rPr>
        <w:t>拟解决关键科学问题</w:t>
      </w:r>
    </w:p>
    <w:p w:rsidR="009624F3" w:rsidRDefault="00000000">
      <w:pPr>
        <w:spacing w:line="440" w:lineRule="exact"/>
        <w:rPr>
          <w:rFonts w:eastAsia="楷体"/>
          <w:b/>
          <w:sz w:val="24"/>
        </w:rPr>
      </w:pPr>
      <w:r>
        <w:rPr>
          <w:rFonts w:eastAsia="楷体"/>
          <w:b/>
          <w:sz w:val="24"/>
        </w:rPr>
        <w:t>科学问题</w:t>
      </w:r>
      <w:r>
        <w:rPr>
          <w:rFonts w:eastAsia="楷体"/>
          <w:b/>
          <w:sz w:val="24"/>
        </w:rPr>
        <w:t>1</w:t>
      </w:r>
      <w:r>
        <w:rPr>
          <w:rFonts w:eastAsia="楷体"/>
          <w:b/>
          <w:sz w:val="24"/>
        </w:rPr>
        <w:t>：在系统架构</w:t>
      </w:r>
      <w:r>
        <w:rPr>
          <w:rFonts w:eastAsia="楷体" w:hint="eastAsia"/>
          <w:b/>
          <w:sz w:val="24"/>
        </w:rPr>
        <w:t>方面</w:t>
      </w:r>
      <w:r>
        <w:rPr>
          <w:rFonts w:eastAsia="楷体"/>
          <w:b/>
          <w:sz w:val="24"/>
        </w:rPr>
        <w:t>面，如何构建面向外核架构的直通访问系统，在保障安全隔离的前提下</w:t>
      </w:r>
      <w:r>
        <w:rPr>
          <w:rFonts w:eastAsia="楷体" w:hint="eastAsia"/>
          <w:b/>
          <w:sz w:val="24"/>
        </w:rPr>
        <w:t>实现实时性？</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外核架构虽通过用户态直接映射硬件寄存器避免了传统内核的切换开销，但其固有的权限检查、上下文切换和数据拷贝等开销，难以满足人机物融合应用对设备操控的实时性需求。其次，异构硬件设备的内存映射</w:t>
      </w:r>
      <w:r>
        <w:rPr>
          <w:rFonts w:eastAsia="楷体" w:hint="eastAsia"/>
          <w:color w:val="000000"/>
          <w:sz w:val="24"/>
          <w:szCs w:val="24"/>
        </w:rPr>
        <w:t>I/O</w:t>
      </w:r>
      <w:r>
        <w:rPr>
          <w:rFonts w:eastAsia="楷体" w:hint="eastAsia"/>
          <w:color w:val="000000"/>
          <w:sz w:val="24"/>
          <w:szCs w:val="24"/>
        </w:rPr>
        <w:t>和寄存器接口差异巨大，缺乏</w:t>
      </w:r>
      <w:r w:rsidRPr="00F70607">
        <w:rPr>
          <w:rFonts w:eastAsia="楷体" w:hint="eastAsia"/>
          <w:color w:val="000000"/>
          <w:sz w:val="24"/>
          <w:szCs w:val="24"/>
          <w:highlight w:val="yellow"/>
        </w:rPr>
        <w:t>统一的抽象表征以增强兼容性</w:t>
      </w:r>
      <w:r>
        <w:rPr>
          <w:rFonts w:eastAsia="楷体" w:hint="eastAsia"/>
          <w:color w:val="000000"/>
          <w:sz w:val="24"/>
          <w:szCs w:val="24"/>
        </w:rPr>
        <w:t>；再者，现有用户态</w:t>
      </w:r>
      <w:r>
        <w:rPr>
          <w:rFonts w:eastAsia="楷体" w:hint="eastAsia"/>
          <w:color w:val="000000"/>
          <w:sz w:val="24"/>
          <w:szCs w:val="24"/>
        </w:rPr>
        <w:t>I/O</w:t>
      </w:r>
      <w:r>
        <w:rPr>
          <w:rFonts w:eastAsia="楷体" w:hint="eastAsia"/>
          <w:color w:val="000000"/>
          <w:sz w:val="24"/>
          <w:szCs w:val="24"/>
        </w:rPr>
        <w:t>方案</w:t>
      </w:r>
      <w:r>
        <w:rPr>
          <w:rFonts w:eastAsia="楷体" w:hint="eastAsia"/>
          <w:color w:val="000000"/>
          <w:sz w:val="24"/>
          <w:szCs w:val="24"/>
        </w:rPr>
        <w:t>(</w:t>
      </w:r>
      <w:r>
        <w:rPr>
          <w:rFonts w:eastAsia="楷体" w:hint="eastAsia"/>
          <w:color w:val="000000"/>
          <w:sz w:val="24"/>
          <w:szCs w:val="24"/>
        </w:rPr>
        <w:t>如</w:t>
      </w:r>
      <w:r>
        <w:rPr>
          <w:rFonts w:eastAsia="楷体" w:hint="eastAsia"/>
          <w:color w:val="000000"/>
          <w:sz w:val="24"/>
          <w:szCs w:val="24"/>
        </w:rPr>
        <w:t>VFIO)</w:t>
      </w:r>
      <w:r>
        <w:rPr>
          <w:rFonts w:eastAsia="楷体" w:hint="eastAsia"/>
          <w:color w:val="000000"/>
          <w:sz w:val="24"/>
          <w:szCs w:val="24"/>
        </w:rPr>
        <w:t>的安全隔离机制粗粒度，难以在复杂场景下同时兼顾性能与安全。因此，如何构建一个既能提供</w:t>
      </w:r>
      <w:r w:rsidRPr="00F70607">
        <w:rPr>
          <w:rFonts w:eastAsia="楷体" w:hint="eastAsia"/>
          <w:color w:val="000000"/>
          <w:sz w:val="24"/>
          <w:szCs w:val="24"/>
          <w:highlight w:val="yellow"/>
        </w:rPr>
        <w:t>安全隔离、又能提供确定性低延迟访问，并能统一异构硬件接口的内存直通系统架构</w:t>
      </w:r>
      <w:r>
        <w:rPr>
          <w:rFonts w:eastAsia="楷体" w:hint="eastAsia"/>
          <w:color w:val="000000"/>
          <w:sz w:val="24"/>
          <w:szCs w:val="24"/>
        </w:rPr>
        <w:t>，是泛在操作系统面临的首要关键科学问题。</w:t>
      </w:r>
    </w:p>
    <w:p w:rsidR="009624F3" w:rsidRDefault="009624F3">
      <w:pPr>
        <w:spacing w:line="440" w:lineRule="exact"/>
        <w:rPr>
          <w:rFonts w:eastAsia="楷体"/>
          <w:color w:val="000000"/>
          <w:sz w:val="24"/>
          <w:szCs w:val="24"/>
        </w:rPr>
      </w:pPr>
    </w:p>
    <w:p w:rsidR="009624F3" w:rsidRDefault="00000000">
      <w:pPr>
        <w:spacing w:line="440" w:lineRule="exact"/>
        <w:rPr>
          <w:rFonts w:eastAsia="楷体"/>
          <w:b/>
          <w:color w:val="000000"/>
          <w:sz w:val="24"/>
          <w:szCs w:val="24"/>
        </w:rPr>
      </w:pPr>
      <w:r>
        <w:rPr>
          <w:rFonts w:eastAsia="楷体"/>
          <w:b/>
          <w:sz w:val="24"/>
        </w:rPr>
        <w:t>科学问题</w:t>
      </w:r>
      <w:r>
        <w:rPr>
          <w:rFonts w:eastAsia="楷体" w:hint="eastAsia"/>
          <w:b/>
          <w:sz w:val="24"/>
        </w:rPr>
        <w:t>2</w:t>
      </w:r>
      <w:r>
        <w:rPr>
          <w:rFonts w:eastAsia="楷体"/>
          <w:b/>
          <w:sz w:val="24"/>
        </w:rPr>
        <w:t>：在</w:t>
      </w:r>
      <w:r>
        <w:rPr>
          <w:rFonts w:eastAsia="楷体" w:hint="eastAsia"/>
          <w:b/>
          <w:sz w:val="24"/>
        </w:rPr>
        <w:t>任务调度</w:t>
      </w:r>
      <w:r>
        <w:rPr>
          <w:rFonts w:eastAsia="楷体"/>
          <w:b/>
          <w:sz w:val="24"/>
        </w:rPr>
        <w:t>方面，如何构建面对异构算力资源</w:t>
      </w:r>
      <w:r>
        <w:rPr>
          <w:rFonts w:eastAsia="楷体" w:hint="eastAsia"/>
          <w:b/>
          <w:sz w:val="24"/>
        </w:rPr>
        <w:t>的多</w:t>
      </w:r>
      <w:r>
        <w:rPr>
          <w:rFonts w:eastAsia="楷体"/>
          <w:b/>
          <w:sz w:val="24"/>
        </w:rPr>
        <w:t>模型协同机制，实现</w:t>
      </w:r>
      <w:r>
        <w:rPr>
          <w:rFonts w:eastAsia="楷体" w:hint="eastAsia"/>
          <w:b/>
          <w:sz w:val="24"/>
        </w:rPr>
        <w:t>跨智能任务的协同</w:t>
      </w:r>
      <w:r>
        <w:rPr>
          <w:rFonts w:eastAsia="楷体"/>
          <w:b/>
          <w:sz w:val="24"/>
        </w:rPr>
        <w:t>与资源共享？</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智能化软件通常由多个异构智能模型协同构成，其对异构算力资源</w:t>
      </w:r>
      <w:r>
        <w:rPr>
          <w:rFonts w:eastAsia="楷体" w:hint="eastAsia"/>
          <w:color w:val="000000"/>
          <w:sz w:val="24"/>
          <w:szCs w:val="24"/>
        </w:rPr>
        <w:t>(GPU</w:t>
      </w:r>
      <w:r>
        <w:rPr>
          <w:rFonts w:eastAsia="楷体" w:hint="eastAsia"/>
          <w:color w:val="000000"/>
          <w:sz w:val="24"/>
          <w:szCs w:val="24"/>
        </w:rPr>
        <w:t>、</w:t>
      </w:r>
      <w:r>
        <w:rPr>
          <w:rFonts w:eastAsia="楷体" w:hint="eastAsia"/>
          <w:color w:val="000000"/>
          <w:sz w:val="24"/>
          <w:szCs w:val="24"/>
        </w:rPr>
        <w:t>NPU</w:t>
      </w:r>
      <w:r>
        <w:rPr>
          <w:rFonts w:eastAsia="楷体" w:hint="eastAsia"/>
          <w:color w:val="000000"/>
          <w:sz w:val="24"/>
          <w:szCs w:val="24"/>
        </w:rPr>
        <w:t>等加速器</w:t>
      </w:r>
      <w:r>
        <w:rPr>
          <w:rFonts w:eastAsia="楷体" w:hint="eastAsia"/>
          <w:color w:val="000000"/>
          <w:sz w:val="24"/>
          <w:szCs w:val="24"/>
        </w:rPr>
        <w:t>)</w:t>
      </w:r>
      <w:r>
        <w:rPr>
          <w:rFonts w:eastAsia="楷体" w:hint="eastAsia"/>
          <w:color w:val="000000"/>
          <w:sz w:val="24"/>
          <w:szCs w:val="24"/>
        </w:rPr>
        <w:t>的使用模式与传统应用迥异，为操作系统的资源管理带来全新挑战。一方面，智能模型往往基于</w:t>
      </w:r>
      <w:r>
        <w:rPr>
          <w:rFonts w:eastAsia="楷体"/>
          <w:color w:val="000000"/>
          <w:sz w:val="24"/>
          <w:szCs w:val="24"/>
        </w:rPr>
        <w:t>Tensor</w:t>
      </w:r>
      <w:r>
        <w:rPr>
          <w:rFonts w:eastAsia="楷体"/>
          <w:color w:val="000000"/>
          <w:sz w:val="24"/>
          <w:szCs w:val="24"/>
        </w:rPr>
        <w:t>、</w:t>
      </w:r>
      <w:r>
        <w:rPr>
          <w:rFonts w:eastAsia="楷体"/>
          <w:color w:val="000000"/>
          <w:sz w:val="24"/>
          <w:szCs w:val="24"/>
        </w:rPr>
        <w:t>ONNX</w:t>
      </w:r>
      <w:r>
        <w:rPr>
          <w:rFonts w:eastAsia="楷体" w:hint="eastAsia"/>
          <w:color w:val="000000"/>
          <w:sz w:val="24"/>
          <w:szCs w:val="24"/>
        </w:rPr>
        <w:t>等格式，</w:t>
      </w:r>
      <w:r>
        <w:rPr>
          <w:rFonts w:eastAsia="楷体"/>
          <w:color w:val="000000"/>
          <w:sz w:val="24"/>
          <w:szCs w:val="24"/>
        </w:rPr>
        <w:t>其计算图结构、依赖关系和资源需求具有高度异构性；另一方面，外核架构将推理资源的管理权完全赋予用户态推理服务，传统内核调度器无法介入该过程，因此亟需在用户态实现一套具备全局视角、支持多模型协同的轻量级调度机制。</w:t>
      </w:r>
      <w:r>
        <w:rPr>
          <w:rFonts w:eastAsia="楷体" w:hint="eastAsia"/>
          <w:color w:val="000000"/>
          <w:sz w:val="24"/>
          <w:szCs w:val="24"/>
        </w:rPr>
        <w:t>此外，多模型对同一物理设备的输出决策需要系统提供的融合机制，而当前缺乏操作系统层面的轻量级基础服务支持。因此，如何</w:t>
      </w:r>
      <w:r w:rsidRPr="00607A32">
        <w:rPr>
          <w:rFonts w:eastAsia="楷体" w:hint="eastAsia"/>
          <w:color w:val="000000"/>
          <w:sz w:val="24"/>
          <w:szCs w:val="24"/>
          <w:highlight w:val="yellow"/>
        </w:rPr>
        <w:t>为异构智能模型和异构算力资源建立统一的建模，并实现</w:t>
      </w:r>
      <w:r w:rsidRPr="00607A32">
        <w:rPr>
          <w:rFonts w:eastAsia="楷体"/>
          <w:color w:val="000000"/>
          <w:sz w:val="24"/>
          <w:szCs w:val="24"/>
          <w:highlight w:val="yellow"/>
        </w:rPr>
        <w:t>支持跨模型协作的用户态推理服务调度框架</w:t>
      </w:r>
      <w:r>
        <w:rPr>
          <w:rFonts w:eastAsia="楷体" w:hint="eastAsia"/>
          <w:color w:val="000000"/>
          <w:sz w:val="24"/>
          <w:szCs w:val="24"/>
        </w:rPr>
        <w:t>，是保障智能应用效能的另一个关键科学问题。</w:t>
      </w:r>
    </w:p>
    <w:p w:rsidR="009624F3" w:rsidRDefault="009624F3">
      <w:pPr>
        <w:spacing w:line="440" w:lineRule="exact"/>
        <w:rPr>
          <w:rFonts w:eastAsia="楷体"/>
          <w:color w:val="000000"/>
          <w:sz w:val="24"/>
          <w:szCs w:val="24"/>
        </w:rPr>
      </w:pPr>
    </w:p>
    <w:p w:rsidR="009624F3" w:rsidRDefault="00000000">
      <w:pPr>
        <w:spacing w:line="440" w:lineRule="exact"/>
        <w:rPr>
          <w:rFonts w:eastAsia="楷体"/>
          <w:b/>
          <w:color w:val="000000"/>
          <w:sz w:val="24"/>
          <w:szCs w:val="24"/>
        </w:rPr>
      </w:pPr>
      <w:r>
        <w:rPr>
          <w:rFonts w:eastAsia="楷体"/>
          <w:b/>
          <w:sz w:val="24"/>
        </w:rPr>
        <w:t>科学问题</w:t>
      </w:r>
      <w:r>
        <w:rPr>
          <w:rFonts w:eastAsia="楷体" w:hint="eastAsia"/>
          <w:b/>
          <w:sz w:val="24"/>
        </w:rPr>
        <w:t>3</w:t>
      </w:r>
      <w:r>
        <w:rPr>
          <w:rFonts w:eastAsia="楷体"/>
          <w:b/>
          <w:sz w:val="24"/>
        </w:rPr>
        <w:t>：在</w:t>
      </w:r>
      <w:r>
        <w:rPr>
          <w:rFonts w:eastAsia="楷体" w:hint="eastAsia"/>
          <w:b/>
          <w:sz w:val="24"/>
        </w:rPr>
        <w:t>驱动</w:t>
      </w:r>
      <w:r>
        <w:rPr>
          <w:rFonts w:eastAsia="楷体"/>
          <w:b/>
          <w:sz w:val="24"/>
        </w:rPr>
        <w:t>生态方面，如何实现面对异构设备驱动的抽象与统一表征，增强</w:t>
      </w:r>
      <w:r>
        <w:rPr>
          <w:rFonts w:eastAsia="楷体" w:hint="eastAsia"/>
          <w:b/>
          <w:sz w:val="24"/>
        </w:rPr>
        <w:t>泛在</w:t>
      </w:r>
      <w:r>
        <w:rPr>
          <w:rFonts w:eastAsia="楷体"/>
          <w:b/>
          <w:sz w:val="24"/>
        </w:rPr>
        <w:t>硬件</w:t>
      </w:r>
      <w:r>
        <w:rPr>
          <w:rFonts w:eastAsia="楷体" w:hint="eastAsia"/>
          <w:b/>
          <w:sz w:val="24"/>
        </w:rPr>
        <w:t>驱动</w:t>
      </w:r>
      <w:r>
        <w:rPr>
          <w:rFonts w:eastAsia="楷体"/>
          <w:b/>
          <w:sz w:val="24"/>
        </w:rPr>
        <w:t>兼容性？</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泛在操作系统需接入大量异构的终端设备，其硬件接口的不一致性是导致</w:t>
      </w:r>
      <w:r>
        <w:rPr>
          <w:rFonts w:eastAsia="楷体" w:hint="eastAsia"/>
          <w:color w:val="000000"/>
          <w:sz w:val="24"/>
          <w:szCs w:val="24"/>
        </w:rPr>
        <w:lastRenderedPageBreak/>
        <w:t>系统生态建设困难、驱动开发门槛高的核心障碍。当前，设备驱动通常深度耦合于操作系统内核，其开发需深入理解内核内部机制，且驱动故障极易导致整个系统崩溃，开发难度与风险极高。同时，每类设备的驱动均为特制，缺乏统一的接口规范，导致驱动无法复用，重复开发工作量大，严重制约了系统兼容性的扩展。虽然用户态驱动框架可将驱动与内核解耦，但其在中断处理、</w:t>
      </w:r>
      <w:r>
        <w:rPr>
          <w:rFonts w:eastAsia="楷体" w:hint="eastAsia"/>
          <w:color w:val="000000"/>
          <w:sz w:val="24"/>
          <w:szCs w:val="24"/>
        </w:rPr>
        <w:t>DMA</w:t>
      </w:r>
      <w:r>
        <w:rPr>
          <w:rFonts w:eastAsia="楷体" w:hint="eastAsia"/>
          <w:color w:val="000000"/>
          <w:sz w:val="24"/>
          <w:szCs w:val="24"/>
        </w:rPr>
        <w:t>、内存映射等核心机制上仍存在性能与安全性瓶颈，且缺乏对硬件资源的统一管理能力，无法实现设备的灵活发现与即插即用。因此，如何</w:t>
      </w:r>
      <w:r w:rsidRPr="00607A32">
        <w:rPr>
          <w:rFonts w:eastAsia="楷体" w:hint="eastAsia"/>
          <w:color w:val="000000"/>
          <w:sz w:val="24"/>
          <w:szCs w:val="24"/>
          <w:highlight w:val="yellow"/>
        </w:rPr>
        <w:t>提炼各类设备的共性并定义统一抽象接口</w:t>
      </w:r>
      <w:r>
        <w:rPr>
          <w:rFonts w:eastAsia="楷体" w:hint="eastAsia"/>
          <w:color w:val="000000"/>
          <w:sz w:val="24"/>
          <w:szCs w:val="24"/>
        </w:rPr>
        <w:t>，如何构建一个</w:t>
      </w:r>
      <w:r w:rsidRPr="00607A32">
        <w:rPr>
          <w:rFonts w:eastAsia="楷体" w:hint="eastAsia"/>
          <w:color w:val="000000"/>
          <w:sz w:val="24"/>
          <w:szCs w:val="24"/>
          <w:highlight w:val="yellow"/>
        </w:rPr>
        <w:t>安全高效的用户态驱动构造框架</w:t>
      </w:r>
      <w:r>
        <w:rPr>
          <w:rFonts w:eastAsia="楷体" w:hint="eastAsia"/>
          <w:color w:val="000000"/>
          <w:sz w:val="24"/>
          <w:szCs w:val="24"/>
        </w:rPr>
        <w:t>以降低开发门槛，是实现泛在操作系统硬件兼容性亟待解决的第三个关键科学问题。</w:t>
      </w:r>
    </w:p>
    <w:p w:rsidR="009624F3" w:rsidRDefault="009624F3">
      <w:pPr>
        <w:spacing w:line="440" w:lineRule="exact"/>
        <w:rPr>
          <w:rFonts w:eastAsia="楷体"/>
          <w:color w:val="0070C0"/>
          <w:sz w:val="24"/>
          <w:szCs w:val="24"/>
        </w:rPr>
      </w:pPr>
    </w:p>
    <w:p w:rsidR="009624F3" w:rsidRDefault="00000000">
      <w:pPr>
        <w:pStyle w:val="2"/>
        <w:rPr>
          <w:rFonts w:eastAsia="楷体"/>
          <w:sz w:val="26"/>
          <w:u w:val="single"/>
        </w:rPr>
      </w:pPr>
      <w:r>
        <w:rPr>
          <w:rFonts w:eastAsia="楷体" w:hint="eastAsia"/>
          <w:sz w:val="26"/>
          <w:u w:val="single"/>
        </w:rPr>
        <w:t xml:space="preserve">2.2 </w:t>
      </w:r>
      <w:r>
        <w:rPr>
          <w:rFonts w:eastAsia="楷体" w:hint="eastAsia"/>
          <w:sz w:val="26"/>
          <w:u w:val="single"/>
        </w:rPr>
        <w:t>拟采取的研究方案</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面向上述三个关键科学问题，本项目将分别针对三项研究内容展开系统性研究。采用</w:t>
      </w:r>
      <w:r w:rsidRPr="00607A32">
        <w:rPr>
          <w:rFonts w:eastAsia="楷体" w:hint="eastAsia"/>
          <w:color w:val="000000"/>
          <w:sz w:val="24"/>
          <w:szCs w:val="24"/>
          <w:highlight w:val="yellow"/>
        </w:rPr>
        <w:t>“内存映射，安全隔离”的思路构建面向终端设备内存直通访问的实时系统架构；采用“动态调度，协同决策”的思路实现支持多模型协同的智能任务调度框架；采用“规范抽象，自动生成”的思路研发面向用户态驱动的硬件抽象与统一表征技术。</w:t>
      </w:r>
      <w:r>
        <w:rPr>
          <w:rFonts w:eastAsia="楷体" w:hint="eastAsia"/>
          <w:color w:val="000000"/>
          <w:sz w:val="24"/>
          <w:szCs w:val="24"/>
        </w:rPr>
        <w:t>研究成果将在智能无物联网等典型人机物融合应用场景中进行应用，验证本项目架构和关键技术的正确性、通用性和高效性。</w:t>
      </w:r>
    </w:p>
    <w:p w:rsidR="009624F3" w:rsidRDefault="00000000">
      <w:pPr>
        <w:rPr>
          <w:rFonts w:eastAsia="楷体"/>
          <w:color w:val="000000"/>
          <w:sz w:val="24"/>
          <w:szCs w:val="24"/>
        </w:rPr>
      </w:pPr>
      <w:r>
        <w:rPr>
          <w:rFonts w:eastAsia="楷体" w:hint="eastAsia"/>
          <w:noProof/>
          <w:color w:val="000000"/>
          <w:sz w:val="24"/>
          <w:szCs w:val="24"/>
        </w:rPr>
        <w:drawing>
          <wp:inline distT="0" distB="0" distL="0" distR="0">
            <wp:extent cx="5256530" cy="2786867"/>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9" name="picture" descr="descript"/>
                    <pic:cNvPicPr/>
                  </pic:nvPicPr>
                  <pic:blipFill rotWithShape="1">
                    <a:blip r:embed="rId9"/>
                    <a:stretch/>
                  </pic:blipFill>
                  <pic:spPr>
                    <a:xfrm>
                      <a:off x="0" y="0"/>
                      <a:ext cx="5256530" cy="2786867"/>
                    </a:xfrm>
                    <a:prstGeom prst="rect">
                      <a:avLst/>
                    </a:prstGeom>
                  </pic:spPr>
                </pic:pic>
              </a:graphicData>
            </a:graphic>
          </wp:inline>
        </w:drawing>
      </w:r>
    </w:p>
    <w:p w:rsidR="009624F3" w:rsidRDefault="00000000">
      <w:pPr>
        <w:spacing w:line="440" w:lineRule="exact"/>
        <w:jc w:val="center"/>
        <w:rPr>
          <w:rFonts w:eastAsia="楷体"/>
          <w:color w:val="000000"/>
          <w:sz w:val="24"/>
          <w:szCs w:val="24"/>
        </w:rPr>
      </w:pPr>
      <w:r>
        <w:rPr>
          <w:rFonts w:eastAsia="楷体" w:hint="eastAsia"/>
          <w:color w:val="000000"/>
          <w:sz w:val="24"/>
          <w:szCs w:val="24"/>
        </w:rPr>
        <w:t>图</w:t>
      </w:r>
      <w:r>
        <w:rPr>
          <w:rFonts w:eastAsia="楷体" w:hint="eastAsia"/>
          <w:color w:val="000000"/>
          <w:sz w:val="24"/>
          <w:szCs w:val="24"/>
        </w:rPr>
        <w:t>3</w:t>
      </w:r>
      <w:r>
        <w:rPr>
          <w:rFonts w:eastAsia="楷体" w:hint="eastAsia"/>
          <w:color w:val="000000"/>
          <w:sz w:val="24"/>
          <w:szCs w:val="24"/>
        </w:rPr>
        <w:t>整体研究方案</w:t>
      </w:r>
    </w:p>
    <w:p w:rsidR="009624F3" w:rsidRDefault="009624F3">
      <w:pPr>
        <w:spacing w:line="440" w:lineRule="exact"/>
        <w:jc w:val="center"/>
        <w:rPr>
          <w:rFonts w:eastAsia="楷体"/>
          <w:color w:val="000000"/>
          <w:sz w:val="24"/>
          <w:szCs w:val="24"/>
        </w:rPr>
      </w:pP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color w:val="000000"/>
          <w:sz w:val="24"/>
          <w:szCs w:val="24"/>
        </w:rPr>
        <w:t>下面分别阐述具体的研究方案：</w:t>
      </w:r>
    </w:p>
    <w:p w:rsidR="009624F3" w:rsidRDefault="009624F3">
      <w:pPr>
        <w:spacing w:line="440" w:lineRule="exact"/>
        <w:rPr>
          <w:rFonts w:eastAsia="楷体"/>
          <w:color w:val="000000"/>
          <w:sz w:val="24"/>
          <w:szCs w:val="24"/>
        </w:rPr>
      </w:pPr>
    </w:p>
    <w:p w:rsidR="009624F3" w:rsidRDefault="00000000">
      <w:pPr>
        <w:pStyle w:val="3"/>
        <w:rPr>
          <w:rFonts w:eastAsia="楷体"/>
          <w:sz w:val="26"/>
          <w:szCs w:val="24"/>
          <w:u w:val="single"/>
        </w:rPr>
      </w:pPr>
      <w:r>
        <w:rPr>
          <w:rFonts w:eastAsia="楷体" w:hint="eastAsia"/>
          <w:sz w:val="26"/>
          <w:szCs w:val="24"/>
          <w:u w:val="single"/>
        </w:rPr>
        <w:t>2.2</w:t>
      </w:r>
      <w:r>
        <w:rPr>
          <w:rFonts w:eastAsia="楷体"/>
          <w:sz w:val="26"/>
          <w:szCs w:val="24"/>
          <w:u w:val="single"/>
        </w:rPr>
        <w:t xml:space="preserve">.1 </w:t>
      </w:r>
      <w:r>
        <w:rPr>
          <w:rFonts w:eastAsia="楷体"/>
          <w:sz w:val="26"/>
          <w:szCs w:val="24"/>
          <w:u w:val="single"/>
        </w:rPr>
        <w:t>基于外核</w:t>
      </w:r>
      <w:r>
        <w:rPr>
          <w:rFonts w:eastAsia="楷体" w:hint="eastAsia"/>
          <w:sz w:val="26"/>
          <w:szCs w:val="24"/>
          <w:u w:val="single"/>
        </w:rPr>
        <w:t>思想</w:t>
      </w:r>
      <w:r>
        <w:rPr>
          <w:rFonts w:eastAsia="楷体"/>
          <w:sz w:val="26"/>
          <w:szCs w:val="24"/>
          <w:u w:val="single"/>
        </w:rPr>
        <w:t>的实时泛在操作系统架构</w:t>
      </w:r>
    </w:p>
    <w:p w:rsidR="009624F3" w:rsidRDefault="00000000">
      <w:pPr>
        <w:jc w:val="center"/>
        <w:rPr>
          <w:rFonts w:eastAsia="楷体"/>
          <w:szCs w:val="24"/>
        </w:rPr>
      </w:pPr>
      <w:r>
        <w:rPr>
          <w:rFonts w:eastAsia="楷体"/>
          <w:noProof/>
          <w:szCs w:val="24"/>
        </w:rPr>
        <w:drawing>
          <wp:inline distT="0" distB="0" distL="0" distR="0">
            <wp:extent cx="3884930" cy="2030165"/>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2" name="picture" descr="descript"/>
                    <pic:cNvPicPr/>
                  </pic:nvPicPr>
                  <pic:blipFill rotWithShape="1">
                    <a:blip r:embed="rId10"/>
                    <a:stretch/>
                  </pic:blipFill>
                  <pic:spPr>
                    <a:xfrm>
                      <a:off x="0" y="0"/>
                      <a:ext cx="3884930" cy="2030165"/>
                    </a:xfrm>
                    <a:prstGeom prst="rect">
                      <a:avLst/>
                    </a:prstGeom>
                  </pic:spPr>
                </pic:pic>
              </a:graphicData>
            </a:graphic>
          </wp:inline>
        </w:drawing>
      </w:r>
    </w:p>
    <w:p w:rsidR="009624F3" w:rsidRDefault="00000000">
      <w:pPr>
        <w:spacing w:line="440" w:lineRule="exact"/>
        <w:jc w:val="center"/>
        <w:rPr>
          <w:rFonts w:eastAsia="楷体"/>
          <w:color w:val="000000"/>
          <w:sz w:val="24"/>
          <w:szCs w:val="24"/>
        </w:rPr>
      </w:pPr>
      <w:r>
        <w:rPr>
          <w:rFonts w:eastAsia="楷体" w:hint="eastAsia"/>
          <w:color w:val="000000"/>
          <w:sz w:val="24"/>
          <w:szCs w:val="24"/>
        </w:rPr>
        <w:t>图</w:t>
      </w:r>
      <w:r>
        <w:rPr>
          <w:rFonts w:eastAsia="楷体" w:hint="eastAsia"/>
          <w:color w:val="000000"/>
          <w:sz w:val="24"/>
          <w:szCs w:val="24"/>
        </w:rPr>
        <w:t xml:space="preserve">4 </w:t>
      </w:r>
      <w:r>
        <w:rPr>
          <w:rFonts w:eastAsia="楷体" w:hint="eastAsia"/>
          <w:color w:val="000000"/>
          <w:sz w:val="24"/>
          <w:szCs w:val="24"/>
        </w:rPr>
        <w:t>基于外核思想的实时泛在操作系统架构的研究方案</w:t>
      </w:r>
    </w:p>
    <w:p w:rsidR="009624F3" w:rsidRDefault="009624F3">
      <w:pPr>
        <w:rPr>
          <w:rFonts w:eastAsia="楷体"/>
          <w:szCs w:val="24"/>
        </w:rPr>
      </w:pP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实时泛在系统系架构将聚焦终端设备的内存直通访问设计，满足人机物场景对硬件资源的直接、实时、高可信访问需求。本项目将采用“内存映射，安全隔离”的研究思路，通过增强现有</w:t>
      </w:r>
      <w:r>
        <w:rPr>
          <w:rFonts w:eastAsia="楷体" w:hint="eastAsia"/>
          <w:color w:val="000000"/>
          <w:sz w:val="24"/>
          <w:szCs w:val="24"/>
        </w:rPr>
        <w:t>VFIO</w:t>
      </w:r>
      <w:r>
        <w:rPr>
          <w:rFonts w:eastAsia="楷体" w:hint="eastAsia"/>
          <w:color w:val="000000"/>
          <w:sz w:val="24"/>
          <w:szCs w:val="24"/>
        </w:rPr>
        <w:t>框架，在外核系统中实现用户态直接内存访问，利用硬件虚拟化技术构建安全隔离机制，设计实时仲裁策略保障访问确定性，并建立统一内存视图抽象简化开发。具体来说，本项目拟通过以下三个步骤逐步展开该部分的研究：</w:t>
      </w:r>
    </w:p>
    <w:p w:rsidR="009624F3" w:rsidRDefault="00000000">
      <w:pPr>
        <w:spacing w:line="440" w:lineRule="exact"/>
        <w:rPr>
          <w:rFonts w:eastAsia="楷体"/>
          <w:b/>
          <w:color w:val="000000"/>
          <w:sz w:val="24"/>
          <w:szCs w:val="24"/>
        </w:rPr>
      </w:pPr>
      <w:r>
        <w:rPr>
          <w:rFonts w:eastAsia="楷体" w:hint="eastAsia"/>
          <w:color w:val="000000"/>
          <w:sz w:val="24"/>
          <w:szCs w:val="24"/>
        </w:rPr>
        <w:t xml:space="preserve">    </w:t>
      </w:r>
      <w:r>
        <w:rPr>
          <w:rFonts w:eastAsia="楷体" w:hint="eastAsia"/>
          <w:b/>
          <w:color w:val="000000"/>
          <w:sz w:val="24"/>
          <w:szCs w:val="24"/>
        </w:rPr>
        <w:t>1)</w:t>
      </w:r>
      <w:r>
        <w:rPr>
          <w:rFonts w:eastAsia="楷体" w:hint="eastAsia"/>
          <w:b/>
          <w:color w:val="000000"/>
          <w:sz w:val="24"/>
          <w:szCs w:val="24"/>
        </w:rPr>
        <w:t>安全直通访问机制</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外核架构将硬件资源直接暴露于用户态，避免了内核中介开销，但也带来了新的安全挑战：</w:t>
      </w:r>
      <w:r w:rsidRPr="00643B5A">
        <w:rPr>
          <w:rFonts w:eastAsia="楷体" w:hint="eastAsia"/>
          <w:color w:val="000000"/>
          <w:sz w:val="24"/>
          <w:szCs w:val="24"/>
          <w:highlight w:val="yellow"/>
        </w:rPr>
        <w:t>用户态驱动或任务可能错误或恶意访问未授权设备内存区域</w:t>
      </w:r>
      <w:r>
        <w:rPr>
          <w:rFonts w:eastAsia="楷体" w:hint="eastAsia"/>
          <w:color w:val="000000"/>
          <w:sz w:val="24"/>
          <w:szCs w:val="24"/>
        </w:rPr>
        <w:t>，引发系统崩溃或数据泄露；多任务并发访问同一设备时缺乏隔离与仲裁，易造成</w:t>
      </w:r>
      <w:r w:rsidRPr="00643B5A">
        <w:rPr>
          <w:rFonts w:eastAsia="楷体" w:hint="eastAsia"/>
          <w:color w:val="000000"/>
          <w:sz w:val="24"/>
          <w:szCs w:val="24"/>
          <w:highlight w:val="yellow"/>
        </w:rPr>
        <w:t>资源冲突</w:t>
      </w:r>
      <w:r>
        <w:rPr>
          <w:rFonts w:eastAsia="楷体" w:hint="eastAsia"/>
          <w:color w:val="000000"/>
          <w:sz w:val="24"/>
          <w:szCs w:val="24"/>
        </w:rPr>
        <w:t>；异常任务退出后如未能及时回收访问权限，将导致</w:t>
      </w:r>
      <w:r w:rsidRPr="00643B5A">
        <w:rPr>
          <w:rFonts w:eastAsia="楷体" w:hint="eastAsia"/>
          <w:color w:val="000000"/>
          <w:sz w:val="24"/>
          <w:szCs w:val="24"/>
          <w:highlight w:val="yellow"/>
        </w:rPr>
        <w:t>资源泄漏</w:t>
      </w:r>
      <w:r>
        <w:rPr>
          <w:rFonts w:eastAsia="楷体" w:hint="eastAsia"/>
          <w:color w:val="000000"/>
          <w:sz w:val="24"/>
          <w:szCs w:val="24"/>
        </w:rPr>
        <w:t>。因此，为实现安全可控的直通式设备访问，需系统构建一套基于硬件辅助隔离机制的用户态安全访问框架。</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首先，系统研</w:t>
      </w:r>
      <w:r w:rsidRPr="00643B5A">
        <w:rPr>
          <w:rFonts w:eastAsia="楷体" w:hint="eastAsia"/>
          <w:color w:val="000000"/>
          <w:sz w:val="24"/>
          <w:szCs w:val="24"/>
        </w:rPr>
        <w:t>究</w:t>
      </w:r>
      <w:r w:rsidRPr="00643B5A">
        <w:rPr>
          <w:rFonts w:eastAsia="楷体" w:hint="eastAsia"/>
          <w:color w:val="000000"/>
          <w:sz w:val="24"/>
          <w:szCs w:val="24"/>
          <w:highlight w:val="yellow"/>
        </w:rPr>
        <w:t>IOMMU(</w:t>
      </w:r>
      <w:r w:rsidRPr="00643B5A">
        <w:rPr>
          <w:rFonts w:eastAsia="楷体" w:hint="eastAsia"/>
          <w:color w:val="000000"/>
          <w:sz w:val="24"/>
          <w:szCs w:val="24"/>
          <w:highlight w:val="yellow"/>
        </w:rPr>
        <w:t>输入输出内存管理单元</w:t>
      </w:r>
      <w:r w:rsidRPr="00643B5A">
        <w:rPr>
          <w:rFonts w:eastAsia="楷体" w:hint="eastAsia"/>
          <w:color w:val="000000"/>
          <w:sz w:val="24"/>
          <w:szCs w:val="24"/>
          <w:highlight w:val="yellow"/>
        </w:rPr>
        <w:t>)</w:t>
      </w:r>
      <w:r w:rsidRPr="00643B5A">
        <w:rPr>
          <w:rFonts w:eastAsia="楷体" w:hint="eastAsia"/>
          <w:color w:val="000000"/>
          <w:sz w:val="24"/>
          <w:szCs w:val="24"/>
          <w:highlight w:val="yellow"/>
        </w:rPr>
        <w:t>和</w:t>
      </w:r>
      <w:r w:rsidRPr="00643B5A">
        <w:rPr>
          <w:rFonts w:eastAsia="楷体" w:hint="eastAsia"/>
          <w:color w:val="000000"/>
          <w:sz w:val="24"/>
          <w:szCs w:val="24"/>
          <w:highlight w:val="yellow"/>
        </w:rPr>
        <w:t>SMMU(</w:t>
      </w:r>
      <w:r w:rsidRPr="00643B5A">
        <w:rPr>
          <w:rFonts w:eastAsia="楷体" w:hint="eastAsia"/>
          <w:color w:val="000000"/>
          <w:sz w:val="24"/>
          <w:szCs w:val="24"/>
          <w:highlight w:val="yellow"/>
        </w:rPr>
        <w:t>系统地址转换桥</w:t>
      </w:r>
      <w:r w:rsidRPr="00643B5A">
        <w:rPr>
          <w:rFonts w:eastAsia="楷体" w:hint="eastAsia"/>
          <w:color w:val="000000"/>
          <w:sz w:val="24"/>
          <w:szCs w:val="24"/>
          <w:highlight w:val="yellow"/>
        </w:rPr>
        <w:t>)</w:t>
      </w:r>
      <w:r w:rsidRPr="00643B5A">
        <w:rPr>
          <w:rFonts w:eastAsia="楷体" w:hint="eastAsia"/>
          <w:color w:val="000000"/>
          <w:sz w:val="24"/>
          <w:szCs w:val="24"/>
          <w:highlight w:val="yellow"/>
        </w:rPr>
        <w:t>硬件虚拟化机制的安全隔离原理与</w:t>
      </w:r>
      <w:r w:rsidRPr="00643B5A">
        <w:rPr>
          <w:rFonts w:eastAsia="楷体" w:hint="eastAsia"/>
          <w:color w:val="000000"/>
          <w:sz w:val="24"/>
          <w:szCs w:val="24"/>
          <w:highlight w:val="yellow"/>
        </w:rPr>
        <w:t>DMA</w:t>
      </w:r>
      <w:r w:rsidRPr="00643B5A">
        <w:rPr>
          <w:rFonts w:eastAsia="楷体" w:hint="eastAsia"/>
          <w:color w:val="000000"/>
          <w:sz w:val="24"/>
          <w:szCs w:val="24"/>
          <w:highlight w:val="yellow"/>
        </w:rPr>
        <w:t>重映射能力</w:t>
      </w:r>
      <w:r>
        <w:rPr>
          <w:rFonts w:eastAsia="楷体" w:hint="eastAsia"/>
          <w:color w:val="000000"/>
          <w:sz w:val="24"/>
          <w:szCs w:val="24"/>
        </w:rPr>
        <w:t>。具体的研究方案为，深入分析</w:t>
      </w:r>
      <w:r>
        <w:rPr>
          <w:rFonts w:eastAsia="楷体" w:hint="eastAsia"/>
          <w:color w:val="000000"/>
          <w:sz w:val="24"/>
          <w:szCs w:val="24"/>
        </w:rPr>
        <w:t>IOMMU</w:t>
      </w:r>
      <w:r>
        <w:rPr>
          <w:rFonts w:eastAsia="楷体" w:hint="eastAsia"/>
          <w:color w:val="000000"/>
          <w:sz w:val="24"/>
          <w:szCs w:val="24"/>
        </w:rPr>
        <w:t>和</w:t>
      </w:r>
      <w:r>
        <w:rPr>
          <w:rFonts w:eastAsia="楷体" w:hint="eastAsia"/>
          <w:color w:val="000000"/>
          <w:sz w:val="24"/>
          <w:szCs w:val="24"/>
        </w:rPr>
        <w:t>SMMU</w:t>
      </w:r>
      <w:r>
        <w:rPr>
          <w:rFonts w:eastAsia="楷体" w:hint="eastAsia"/>
          <w:color w:val="000000"/>
          <w:sz w:val="24"/>
          <w:szCs w:val="24"/>
        </w:rPr>
        <w:t>的地址转换与访问保护机制，研究其如何通过多级页表实现设备</w:t>
      </w:r>
      <w:r>
        <w:rPr>
          <w:rFonts w:eastAsia="楷体" w:hint="eastAsia"/>
          <w:color w:val="000000"/>
          <w:sz w:val="24"/>
          <w:szCs w:val="24"/>
        </w:rPr>
        <w:t>DMA</w:t>
      </w:r>
      <w:r>
        <w:rPr>
          <w:rFonts w:eastAsia="楷体" w:hint="eastAsia"/>
          <w:color w:val="000000"/>
          <w:sz w:val="24"/>
          <w:szCs w:val="24"/>
        </w:rPr>
        <w:t>地址到物理地址的安全映射；设计并实现一套可动态配置的</w:t>
      </w:r>
      <w:r>
        <w:rPr>
          <w:rFonts w:eastAsia="楷体" w:hint="eastAsia"/>
          <w:color w:val="000000"/>
          <w:sz w:val="24"/>
          <w:szCs w:val="24"/>
        </w:rPr>
        <w:t>IOMMU</w:t>
      </w:r>
      <w:r>
        <w:rPr>
          <w:rFonts w:eastAsia="楷体" w:hint="eastAsia"/>
          <w:color w:val="000000"/>
          <w:sz w:val="24"/>
          <w:szCs w:val="24"/>
        </w:rPr>
        <w:t>策略管理模块，支持按任务或设备粒度灵活设置内存访问权限，确保设备仅能访问被授权的内存区域；针对外核架构特点，探索在用户态直接管理部分</w:t>
      </w:r>
      <w:proofErr w:type="spellStart"/>
      <w:r>
        <w:rPr>
          <w:rFonts w:eastAsia="楷体" w:hint="eastAsia"/>
          <w:color w:val="000000"/>
          <w:sz w:val="24"/>
          <w:szCs w:val="24"/>
        </w:rPr>
        <w:lastRenderedPageBreak/>
        <w:t>IOMMU</w:t>
      </w:r>
      <w:proofErr w:type="spellEnd"/>
      <w:r>
        <w:rPr>
          <w:rFonts w:eastAsia="楷体" w:hint="eastAsia"/>
          <w:color w:val="000000"/>
          <w:sz w:val="24"/>
          <w:szCs w:val="24"/>
        </w:rPr>
        <w:t>配置表的可行性，以减少内核介入频率，降低延迟开销。</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其次，研究</w:t>
      </w:r>
      <w:r w:rsidRPr="00F07005">
        <w:rPr>
          <w:rFonts w:eastAsia="楷体" w:hint="eastAsia"/>
          <w:color w:val="000000"/>
          <w:sz w:val="24"/>
          <w:szCs w:val="24"/>
          <w:highlight w:val="yellow"/>
        </w:rPr>
        <w:t>增强型用户态设备直通访问框架</w:t>
      </w:r>
      <w:r w:rsidRPr="00F07005">
        <w:rPr>
          <w:rFonts w:eastAsia="楷体" w:hint="eastAsia"/>
          <w:color w:val="000000"/>
          <w:sz w:val="24"/>
          <w:szCs w:val="24"/>
          <w:highlight w:val="yellow"/>
        </w:rPr>
        <w:t>(VFIO)</w:t>
      </w:r>
      <w:r>
        <w:rPr>
          <w:rFonts w:eastAsia="楷体" w:hint="eastAsia"/>
          <w:color w:val="000000"/>
          <w:sz w:val="24"/>
          <w:szCs w:val="24"/>
        </w:rPr>
        <w:t>。本项目拟对</w:t>
      </w:r>
      <w:r>
        <w:rPr>
          <w:rFonts w:eastAsia="楷体" w:hint="eastAsia"/>
          <w:color w:val="000000"/>
          <w:sz w:val="24"/>
          <w:szCs w:val="24"/>
        </w:rPr>
        <w:t>Linux VFIO</w:t>
      </w:r>
      <w:r>
        <w:rPr>
          <w:rFonts w:eastAsia="楷体" w:hint="eastAsia"/>
          <w:color w:val="000000"/>
          <w:sz w:val="24"/>
          <w:szCs w:val="24"/>
        </w:rPr>
        <w:t>框架进行深度改造与功能增强，使其更好地适配外核架构下的安全与性能需求。具体方案包括：设计一个极简的内核安全代理模块，该模块仅负责最基础的资源隔离与权限管理，将设备操作接口彻底下沉至用户态；实现用户态驱动与设备间安全、动态的绑定协议，支持一对多、多对多的设备共享映射，通过精细化的地址转换表配置，确保每个设备只能访问被授权的特定内存区域，防止越权访问；构建用户态驱动的故障隔离机制，当单一驱动发生故障时，能够快速隔离并将其影响范围限制在最小范围内，防止故障扩散。</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最后，构建</w:t>
      </w:r>
      <w:r w:rsidRPr="0096327D">
        <w:rPr>
          <w:rFonts w:eastAsia="楷体" w:hint="eastAsia"/>
          <w:color w:val="000000"/>
          <w:sz w:val="24"/>
          <w:szCs w:val="24"/>
          <w:highlight w:val="yellow"/>
        </w:rPr>
        <w:t>权限的动态回收与生命周期管理机制</w:t>
      </w:r>
      <w:r>
        <w:rPr>
          <w:rFonts w:eastAsia="楷体" w:hint="eastAsia"/>
          <w:color w:val="000000"/>
          <w:sz w:val="24"/>
          <w:szCs w:val="24"/>
        </w:rPr>
        <w:t>。具体方案包括：设计基于引用计数和租期机制的权限回收策略，在任务异常退出或正常结束时自动、及时地释放其占有的设备内存映射与访问权限；开发资源泄漏检测与自动恢复功能，通过定期扫描系统资源状态，识别未被正确释放的资源并进行强制回收，确保系统长时间运行的稳定性；构建用户态资源管理代理，支持动态调整</w:t>
      </w:r>
      <w:r>
        <w:rPr>
          <w:rFonts w:eastAsia="楷体" w:hint="eastAsia"/>
          <w:color w:val="000000"/>
          <w:sz w:val="24"/>
          <w:szCs w:val="24"/>
        </w:rPr>
        <w:t>IOMMU</w:t>
      </w:r>
      <w:r>
        <w:rPr>
          <w:rFonts w:eastAsia="楷体" w:hint="eastAsia"/>
          <w:color w:val="000000"/>
          <w:sz w:val="24"/>
          <w:szCs w:val="24"/>
        </w:rPr>
        <w:t>策略与映射关系，适应多变的任务执行环境。</w:t>
      </w:r>
    </w:p>
    <w:p w:rsidR="009624F3" w:rsidRDefault="009624F3">
      <w:pPr>
        <w:spacing w:line="440" w:lineRule="exact"/>
        <w:rPr>
          <w:rFonts w:eastAsia="楷体"/>
          <w:color w:val="000000"/>
          <w:sz w:val="24"/>
          <w:szCs w:val="24"/>
        </w:rPr>
      </w:pPr>
    </w:p>
    <w:p w:rsidR="009624F3" w:rsidRDefault="00000000">
      <w:pPr>
        <w:spacing w:line="440" w:lineRule="exact"/>
        <w:rPr>
          <w:rFonts w:eastAsia="楷体"/>
          <w:b/>
          <w:color w:val="000000"/>
          <w:sz w:val="24"/>
          <w:szCs w:val="24"/>
        </w:rPr>
      </w:pPr>
      <w:r>
        <w:rPr>
          <w:rFonts w:eastAsia="楷体" w:hint="eastAsia"/>
          <w:b/>
          <w:color w:val="000000"/>
          <w:sz w:val="24"/>
          <w:szCs w:val="24"/>
        </w:rPr>
        <w:t xml:space="preserve">    2)</w:t>
      </w:r>
      <w:r>
        <w:rPr>
          <w:rFonts w:eastAsia="楷体" w:hint="eastAsia"/>
          <w:b/>
          <w:color w:val="000000"/>
          <w:sz w:val="24"/>
          <w:szCs w:val="24"/>
        </w:rPr>
        <w:t>实时性保障技术</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传统操作系统调度器主要关注计算任务的</w:t>
      </w:r>
      <w:r>
        <w:rPr>
          <w:rFonts w:eastAsia="楷体" w:hint="eastAsia"/>
          <w:color w:val="000000"/>
          <w:sz w:val="24"/>
          <w:szCs w:val="24"/>
        </w:rPr>
        <w:t>CPU</w:t>
      </w:r>
      <w:r>
        <w:rPr>
          <w:rFonts w:eastAsia="楷体" w:hint="eastAsia"/>
          <w:color w:val="000000"/>
          <w:sz w:val="24"/>
          <w:szCs w:val="24"/>
        </w:rPr>
        <w:t>时间分配，缺乏对泛在硬件设备访问冲突的细粒度协调能力。在外核架构下，多个实时任务可</w:t>
      </w:r>
      <w:r w:rsidRPr="0096327D">
        <w:rPr>
          <w:rFonts w:eastAsia="楷体" w:hint="eastAsia"/>
          <w:color w:val="000000"/>
          <w:sz w:val="24"/>
          <w:szCs w:val="24"/>
          <w:highlight w:val="yellow"/>
        </w:rPr>
        <w:t>能并发直通访问同一硬件设备</w:t>
      </w:r>
      <w:r>
        <w:rPr>
          <w:rFonts w:eastAsia="楷体" w:hint="eastAsia"/>
          <w:color w:val="000000"/>
          <w:sz w:val="24"/>
          <w:szCs w:val="24"/>
        </w:rPr>
        <w:t>(</w:t>
      </w:r>
      <w:r>
        <w:rPr>
          <w:rFonts w:eastAsia="楷体" w:hint="eastAsia"/>
          <w:color w:val="000000"/>
          <w:sz w:val="24"/>
          <w:szCs w:val="24"/>
        </w:rPr>
        <w:t>如</w:t>
      </w:r>
      <w:r>
        <w:rPr>
          <w:rFonts w:eastAsia="楷体" w:hint="eastAsia"/>
          <w:color w:val="000000"/>
          <w:sz w:val="24"/>
          <w:szCs w:val="24"/>
        </w:rPr>
        <w:t>GPU</w:t>
      </w:r>
      <w:r>
        <w:rPr>
          <w:rFonts w:eastAsia="楷体" w:hint="eastAsia"/>
          <w:color w:val="000000"/>
          <w:sz w:val="24"/>
          <w:szCs w:val="24"/>
        </w:rPr>
        <w:t>、</w:t>
      </w:r>
      <w:r>
        <w:rPr>
          <w:rFonts w:eastAsia="楷体" w:hint="eastAsia"/>
          <w:color w:val="000000"/>
          <w:sz w:val="24"/>
          <w:szCs w:val="24"/>
        </w:rPr>
        <w:t>NPU</w:t>
      </w:r>
      <w:r>
        <w:rPr>
          <w:rFonts w:eastAsia="楷体" w:hint="eastAsia"/>
          <w:color w:val="000000"/>
          <w:sz w:val="24"/>
          <w:szCs w:val="24"/>
        </w:rPr>
        <w:t>或传感器</w:t>
      </w:r>
      <w:r>
        <w:rPr>
          <w:rFonts w:eastAsia="楷体" w:hint="eastAsia"/>
          <w:color w:val="000000"/>
          <w:sz w:val="24"/>
          <w:szCs w:val="24"/>
        </w:rPr>
        <w:t>)</w:t>
      </w:r>
      <w:r>
        <w:rPr>
          <w:rFonts w:eastAsia="楷体" w:hint="eastAsia"/>
          <w:color w:val="000000"/>
          <w:sz w:val="24"/>
          <w:szCs w:val="24"/>
        </w:rPr>
        <w:t>，若不加以有效仲裁，将引发</w:t>
      </w:r>
      <w:r w:rsidRPr="0096327D">
        <w:rPr>
          <w:rFonts w:eastAsia="楷体" w:hint="eastAsia"/>
          <w:color w:val="000000"/>
          <w:sz w:val="24"/>
          <w:szCs w:val="24"/>
          <w:highlight w:val="yellow"/>
        </w:rPr>
        <w:t>资源争用、访问延迟抖动及优先级反转</w:t>
      </w:r>
      <w:r>
        <w:rPr>
          <w:rFonts w:eastAsia="楷体" w:hint="eastAsia"/>
          <w:color w:val="000000"/>
          <w:sz w:val="24"/>
          <w:szCs w:val="24"/>
        </w:rPr>
        <w:t>等问题，难以达成人机物场景下的实时性要求。因此，亟需构建一套支持外核直通访问环境、具备实时性的内存访问机制。</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首先，系统分析泛在场景下硬件设备的内存访问模式，刻画其周期性与偶发性访问模式、最坏执行时间</w:t>
      </w:r>
      <w:r>
        <w:rPr>
          <w:rFonts w:eastAsia="楷体" w:hint="eastAsia"/>
          <w:color w:val="000000"/>
          <w:sz w:val="24"/>
          <w:szCs w:val="24"/>
        </w:rPr>
        <w:t>(WCET)</w:t>
      </w:r>
      <w:r>
        <w:rPr>
          <w:rFonts w:eastAsia="楷体" w:hint="eastAsia"/>
          <w:color w:val="000000"/>
          <w:sz w:val="24"/>
          <w:szCs w:val="24"/>
        </w:rPr>
        <w:t>及截止时间要求。具体方案包括：通过设计轻量级监控机制，动态追踪任务对直通设备的访问序列、响应延迟及冲突频率。在此基础上，开发</w:t>
      </w:r>
      <w:r w:rsidRPr="0096327D">
        <w:rPr>
          <w:rFonts w:eastAsia="楷体" w:hint="eastAsia"/>
          <w:color w:val="000000"/>
          <w:sz w:val="24"/>
          <w:szCs w:val="24"/>
          <w:highlight w:val="yellow"/>
        </w:rPr>
        <w:t>资源竞争分析工具，识别多任务共享设备时的冲突热点与瓶</w:t>
      </w:r>
      <w:r>
        <w:rPr>
          <w:rFonts w:eastAsia="楷体" w:hint="eastAsia"/>
          <w:color w:val="000000"/>
          <w:sz w:val="24"/>
          <w:szCs w:val="24"/>
        </w:rPr>
        <w:t>颈，为调度策略设计提供依据。</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其次，研究</w:t>
      </w:r>
      <w:r w:rsidRPr="0096327D">
        <w:rPr>
          <w:rFonts w:eastAsia="楷体" w:hint="eastAsia"/>
          <w:color w:val="000000"/>
          <w:sz w:val="24"/>
          <w:szCs w:val="24"/>
          <w:highlight w:val="yellow"/>
        </w:rPr>
        <w:t>面向外核架构的两级实时仲裁机</w:t>
      </w:r>
      <w:r>
        <w:rPr>
          <w:rFonts w:eastAsia="楷体" w:hint="eastAsia"/>
          <w:color w:val="000000"/>
          <w:sz w:val="24"/>
          <w:szCs w:val="24"/>
        </w:rPr>
        <w:t>制。本项目拟在系统级与用户态分别构建协同工作的调度组件，以实现从粗粒度资源分配到微秒级冲突协调的全流程保障。具体方案包括：在</w:t>
      </w:r>
      <w:r w:rsidRPr="0096327D">
        <w:rPr>
          <w:rFonts w:eastAsia="楷体" w:hint="eastAsia"/>
          <w:color w:val="000000"/>
          <w:sz w:val="24"/>
          <w:szCs w:val="24"/>
          <w:highlight w:val="yellow"/>
        </w:rPr>
        <w:t>系统级设计设备访问权限管理器</w:t>
      </w:r>
      <w:r>
        <w:rPr>
          <w:rFonts w:eastAsia="楷体" w:hint="eastAsia"/>
          <w:color w:val="000000"/>
          <w:sz w:val="24"/>
          <w:szCs w:val="24"/>
        </w:rPr>
        <w:t>，负责基于任务优先级和实时需求进行粗粒度时间片分配与全局调度决策；在</w:t>
      </w:r>
      <w:r w:rsidRPr="0096327D">
        <w:rPr>
          <w:rFonts w:eastAsia="楷体" w:hint="eastAsia"/>
          <w:color w:val="000000"/>
          <w:sz w:val="24"/>
          <w:szCs w:val="24"/>
          <w:highlight w:val="yellow"/>
        </w:rPr>
        <w:t>用户态实现一个</w:t>
      </w:r>
      <w:r w:rsidRPr="0096327D">
        <w:rPr>
          <w:rFonts w:eastAsia="楷体" w:hint="eastAsia"/>
          <w:color w:val="000000"/>
          <w:sz w:val="24"/>
          <w:szCs w:val="24"/>
          <w:highlight w:val="yellow"/>
        </w:rPr>
        <w:lastRenderedPageBreak/>
        <w:t>轻量级实时仲裁器</w:t>
      </w:r>
      <w:r>
        <w:rPr>
          <w:rFonts w:eastAsia="楷体" w:hint="eastAsia"/>
          <w:color w:val="000000"/>
          <w:sz w:val="24"/>
          <w:szCs w:val="24"/>
        </w:rPr>
        <w:t>，位于设备访问路径前端，采用时间触发调度策略，为高优先级任务预留确定性访问时间窗口。</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最后，研究</w:t>
      </w:r>
      <w:r w:rsidRPr="0096327D">
        <w:rPr>
          <w:rFonts w:eastAsia="楷体" w:hint="eastAsia"/>
          <w:color w:val="000000"/>
          <w:sz w:val="24"/>
          <w:szCs w:val="24"/>
          <w:highlight w:val="yellow"/>
        </w:rPr>
        <w:t>基于反馈控制的动态调度优化与实时性保障技术</w:t>
      </w:r>
      <w:r>
        <w:rPr>
          <w:rFonts w:eastAsia="楷体" w:hint="eastAsia"/>
          <w:color w:val="000000"/>
          <w:sz w:val="24"/>
          <w:szCs w:val="24"/>
        </w:rPr>
        <w:t>。具体方案包括：构建</w:t>
      </w:r>
      <w:r w:rsidRPr="0096327D">
        <w:rPr>
          <w:rFonts w:eastAsia="楷体" w:hint="eastAsia"/>
          <w:b/>
          <w:bCs/>
          <w:color w:val="000000"/>
          <w:sz w:val="24"/>
          <w:szCs w:val="24"/>
          <w:highlight w:val="yellow"/>
          <w:u w:val="single"/>
        </w:rPr>
        <w:t>反馈控制回路</w:t>
      </w:r>
      <w:r>
        <w:rPr>
          <w:rFonts w:eastAsia="楷体" w:hint="eastAsia"/>
          <w:color w:val="000000"/>
          <w:sz w:val="24"/>
          <w:szCs w:val="24"/>
        </w:rPr>
        <w:t>，根据来自轻量级监控机制的实时数据自适应调整仲裁策略参数</w:t>
      </w:r>
      <w:r>
        <w:rPr>
          <w:rFonts w:eastAsia="楷体" w:hint="eastAsia"/>
          <w:color w:val="000000"/>
          <w:sz w:val="24"/>
          <w:szCs w:val="24"/>
        </w:rPr>
        <w:t>(</w:t>
      </w:r>
      <w:r>
        <w:rPr>
          <w:rFonts w:eastAsia="楷体" w:hint="eastAsia"/>
          <w:color w:val="000000"/>
          <w:sz w:val="24"/>
          <w:szCs w:val="24"/>
        </w:rPr>
        <w:t>如时间窗口大小、优先级映射策略等</w:t>
      </w:r>
      <w:r>
        <w:rPr>
          <w:rFonts w:eastAsia="楷体" w:hint="eastAsia"/>
          <w:color w:val="000000"/>
          <w:sz w:val="24"/>
          <w:szCs w:val="24"/>
        </w:rPr>
        <w:t>)</w:t>
      </w:r>
      <w:r>
        <w:rPr>
          <w:rFonts w:eastAsia="楷体" w:hint="eastAsia"/>
          <w:color w:val="000000"/>
          <w:sz w:val="24"/>
          <w:szCs w:val="24"/>
        </w:rPr>
        <w:t>，在多变负载下维持低抖动与高确定性；建立最坏情况延迟分析模型，为不同关键级别的任务提供差异化的内存访问时延保证。</w:t>
      </w:r>
    </w:p>
    <w:p w:rsidR="009624F3" w:rsidRDefault="009624F3">
      <w:pPr>
        <w:spacing w:line="440" w:lineRule="exact"/>
        <w:rPr>
          <w:rFonts w:eastAsia="楷体"/>
          <w:color w:val="000000"/>
          <w:sz w:val="24"/>
          <w:szCs w:val="24"/>
        </w:rPr>
      </w:pPr>
    </w:p>
    <w:p w:rsidR="009624F3" w:rsidRDefault="00000000">
      <w:pPr>
        <w:spacing w:line="440" w:lineRule="exact"/>
        <w:rPr>
          <w:rFonts w:eastAsia="楷体"/>
          <w:b/>
          <w:color w:val="000000"/>
          <w:sz w:val="24"/>
          <w:szCs w:val="24"/>
        </w:rPr>
      </w:pPr>
      <w:r>
        <w:rPr>
          <w:rFonts w:eastAsia="楷体" w:hint="eastAsia"/>
          <w:b/>
          <w:color w:val="000000"/>
          <w:sz w:val="24"/>
          <w:szCs w:val="24"/>
        </w:rPr>
        <w:t xml:space="preserve">    3)</w:t>
      </w:r>
      <w:r>
        <w:rPr>
          <w:rFonts w:eastAsia="楷体" w:hint="eastAsia"/>
          <w:b/>
          <w:color w:val="000000"/>
          <w:sz w:val="24"/>
          <w:szCs w:val="24"/>
        </w:rPr>
        <w:t>统一内存视图抽象</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泛在操作系统中，各硬件存在高度异构性的内存映射</w:t>
      </w:r>
      <w:r>
        <w:rPr>
          <w:rFonts w:eastAsia="楷体" w:hint="eastAsia"/>
          <w:color w:val="000000"/>
          <w:sz w:val="24"/>
          <w:szCs w:val="24"/>
        </w:rPr>
        <w:t>I/O</w:t>
      </w:r>
      <w:r>
        <w:rPr>
          <w:rFonts w:eastAsia="楷体" w:hint="eastAsia"/>
          <w:color w:val="000000"/>
          <w:sz w:val="24"/>
          <w:szCs w:val="24"/>
        </w:rPr>
        <w:t>区域和</w:t>
      </w:r>
      <w:r>
        <w:rPr>
          <w:rFonts w:eastAsia="楷体" w:hint="eastAsia"/>
          <w:color w:val="000000"/>
          <w:sz w:val="24"/>
          <w:szCs w:val="24"/>
        </w:rPr>
        <w:t>DMA</w:t>
      </w:r>
      <w:r>
        <w:rPr>
          <w:rFonts w:eastAsia="楷体" w:hint="eastAsia"/>
          <w:color w:val="000000"/>
          <w:sz w:val="24"/>
          <w:szCs w:val="24"/>
        </w:rPr>
        <w:t>缓冲区。外核架构虽</w:t>
      </w:r>
      <w:r w:rsidR="0096327D">
        <w:rPr>
          <w:rFonts w:eastAsia="楷体" w:hint="eastAsia"/>
          <w:color w:val="000000"/>
          <w:sz w:val="24"/>
          <w:szCs w:val="24"/>
        </w:rPr>
        <w:t>2025</w:t>
      </w:r>
      <w:r>
        <w:rPr>
          <w:rFonts w:eastAsia="楷体" w:hint="eastAsia"/>
          <w:color w:val="000000"/>
          <w:sz w:val="24"/>
          <w:szCs w:val="24"/>
        </w:rPr>
        <w:t>将硬件直接暴露给用户态，但若缺乏统一的访问抽象，开发者将不得不深入理解各类设备的底层细节，不仅开发效率低下，且极易因误操作引发系统级故障。因此，亟需构建一套安全可靠且支持动态适配的统一内存视图抽象，为上层应用提供简洁、稳定、一致的内存访问接口。</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首先，</w:t>
      </w:r>
      <w:r w:rsidRPr="0096327D">
        <w:rPr>
          <w:rFonts w:eastAsia="楷体" w:hint="eastAsia"/>
          <w:color w:val="000000"/>
          <w:sz w:val="24"/>
          <w:szCs w:val="24"/>
          <w:highlight w:val="yellow"/>
        </w:rPr>
        <w:t>提炼异构设备共性</w:t>
      </w:r>
      <w:r>
        <w:rPr>
          <w:rFonts w:eastAsia="楷体" w:hint="eastAsia"/>
          <w:color w:val="000000"/>
          <w:sz w:val="24"/>
          <w:szCs w:val="24"/>
        </w:rPr>
        <w:t>。具体研究方案包括：深入调研各类终端设备</w:t>
      </w:r>
      <w:r>
        <w:rPr>
          <w:rFonts w:eastAsia="楷体" w:hint="eastAsia"/>
          <w:color w:val="000000"/>
          <w:sz w:val="24"/>
          <w:szCs w:val="24"/>
        </w:rPr>
        <w:t>(</w:t>
      </w:r>
      <w:r>
        <w:rPr>
          <w:rFonts w:eastAsia="楷体" w:hint="eastAsia"/>
          <w:color w:val="000000"/>
          <w:sz w:val="24"/>
          <w:szCs w:val="24"/>
        </w:rPr>
        <w:t>如</w:t>
      </w:r>
      <w:r>
        <w:rPr>
          <w:rFonts w:eastAsia="楷体" w:hint="eastAsia"/>
          <w:color w:val="000000"/>
          <w:sz w:val="24"/>
          <w:szCs w:val="24"/>
        </w:rPr>
        <w:t>GPU</w:t>
      </w:r>
      <w:r>
        <w:rPr>
          <w:rFonts w:eastAsia="楷体" w:hint="eastAsia"/>
          <w:color w:val="000000"/>
          <w:sz w:val="24"/>
          <w:szCs w:val="24"/>
        </w:rPr>
        <w:t>、</w:t>
      </w:r>
      <w:r>
        <w:rPr>
          <w:rFonts w:eastAsia="楷体" w:hint="eastAsia"/>
          <w:color w:val="000000"/>
          <w:sz w:val="24"/>
          <w:szCs w:val="24"/>
        </w:rPr>
        <w:t>NPU</w:t>
      </w:r>
      <w:r>
        <w:rPr>
          <w:rFonts w:eastAsia="楷体" w:hint="eastAsia"/>
          <w:color w:val="000000"/>
          <w:sz w:val="24"/>
          <w:szCs w:val="24"/>
        </w:rPr>
        <w:t>、智能网卡、传感器控制器</w:t>
      </w:r>
      <w:r>
        <w:rPr>
          <w:rFonts w:eastAsia="楷体" w:hint="eastAsia"/>
          <w:color w:val="000000"/>
          <w:sz w:val="24"/>
          <w:szCs w:val="24"/>
        </w:rPr>
        <w:t>)</w:t>
      </w:r>
      <w:r>
        <w:rPr>
          <w:rFonts w:eastAsia="楷体" w:hint="eastAsia"/>
          <w:color w:val="000000"/>
          <w:sz w:val="24"/>
          <w:szCs w:val="24"/>
        </w:rPr>
        <w:t>的</w:t>
      </w:r>
      <w:r w:rsidRPr="0096327D">
        <w:rPr>
          <w:rFonts w:eastAsia="楷体" w:hint="eastAsia"/>
          <w:color w:val="000000"/>
          <w:sz w:val="24"/>
          <w:szCs w:val="24"/>
          <w:highlight w:val="yellow"/>
        </w:rPr>
        <w:t>寄存器与</w:t>
      </w:r>
      <w:r w:rsidRPr="0096327D">
        <w:rPr>
          <w:rFonts w:eastAsia="楷体" w:hint="eastAsia"/>
          <w:color w:val="000000"/>
          <w:sz w:val="24"/>
          <w:szCs w:val="24"/>
          <w:highlight w:val="yellow"/>
        </w:rPr>
        <w:t>DMA</w:t>
      </w:r>
      <w:r w:rsidRPr="0096327D">
        <w:rPr>
          <w:rFonts w:eastAsia="楷体" w:hint="eastAsia"/>
          <w:color w:val="000000"/>
          <w:sz w:val="24"/>
          <w:szCs w:val="24"/>
          <w:highlight w:val="yellow"/>
        </w:rPr>
        <w:t>缓冲区设计</w:t>
      </w:r>
      <w:r>
        <w:rPr>
          <w:rFonts w:eastAsia="楷体" w:hint="eastAsia"/>
          <w:color w:val="000000"/>
          <w:sz w:val="24"/>
          <w:szCs w:val="24"/>
        </w:rPr>
        <w:t>，归纳其在地址映射、访问权限、同步机制等方面的共性与差异；定义设备内存窗口描述规范，采用统一元数据封装内存区域的物理地址、大小、访问属性</w:t>
      </w:r>
      <w:r>
        <w:rPr>
          <w:rFonts w:eastAsia="楷体" w:hint="eastAsia"/>
          <w:color w:val="000000"/>
          <w:sz w:val="24"/>
          <w:szCs w:val="24"/>
        </w:rPr>
        <w:t>(</w:t>
      </w:r>
      <w:r>
        <w:rPr>
          <w:rFonts w:eastAsia="楷体" w:hint="eastAsia"/>
          <w:color w:val="000000"/>
          <w:sz w:val="24"/>
          <w:szCs w:val="24"/>
        </w:rPr>
        <w:t>如只读、只写、读写</w:t>
      </w:r>
      <w:r>
        <w:rPr>
          <w:rFonts w:eastAsia="楷体" w:hint="eastAsia"/>
          <w:color w:val="000000"/>
          <w:sz w:val="24"/>
          <w:szCs w:val="24"/>
        </w:rPr>
        <w:t>)</w:t>
      </w:r>
      <w:r>
        <w:rPr>
          <w:rFonts w:eastAsia="楷体" w:hint="eastAsia"/>
          <w:color w:val="000000"/>
          <w:sz w:val="24"/>
          <w:szCs w:val="24"/>
        </w:rPr>
        <w:t>及缓存策略等关键参数；设计设备内存资源的自动发现与注册机制，在系统启动或设备热插拔时能自动识别并初始化其内存资源，生成符合规范的内存视图描述供上层使用。</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其次，研究基于内存视图描述的用户态内存访问库与运行时支持。本项目拟设计并实现一套</w:t>
      </w:r>
      <w:r w:rsidRPr="0096327D">
        <w:rPr>
          <w:rFonts w:eastAsia="楷体" w:hint="eastAsia"/>
          <w:color w:val="000000"/>
          <w:sz w:val="24"/>
          <w:szCs w:val="24"/>
          <w:highlight w:val="yellow"/>
        </w:rPr>
        <w:t>轻量级用户态库</w:t>
      </w:r>
      <w:r>
        <w:rPr>
          <w:rFonts w:eastAsia="楷体" w:hint="eastAsia"/>
          <w:color w:val="000000"/>
          <w:sz w:val="24"/>
          <w:szCs w:val="24"/>
        </w:rPr>
        <w:t>，为应用程序提供</w:t>
      </w:r>
      <w:r w:rsidRPr="0096327D">
        <w:rPr>
          <w:rFonts w:eastAsia="楷体" w:hint="eastAsia"/>
          <w:color w:val="000000"/>
          <w:sz w:val="24"/>
          <w:szCs w:val="24"/>
          <w:highlight w:val="yellow"/>
        </w:rPr>
        <w:t>标准化的内存操作原语</w:t>
      </w:r>
      <w:r>
        <w:rPr>
          <w:rFonts w:eastAsia="楷体" w:hint="eastAsia"/>
          <w:color w:val="000000"/>
          <w:sz w:val="24"/>
          <w:szCs w:val="24"/>
        </w:rPr>
        <w:t>。具体方案包括：开发统一的</w:t>
      </w:r>
      <w:proofErr w:type="spellStart"/>
      <w:r>
        <w:rPr>
          <w:rFonts w:eastAsia="楷体" w:hint="eastAsia"/>
          <w:color w:val="000000"/>
          <w:sz w:val="24"/>
          <w:szCs w:val="24"/>
        </w:rPr>
        <w:t>mmap</w:t>
      </w:r>
      <w:proofErr w:type="spellEnd"/>
      <w:r>
        <w:rPr>
          <w:rFonts w:eastAsia="楷体" w:hint="eastAsia"/>
          <w:color w:val="000000"/>
          <w:sz w:val="24"/>
          <w:szCs w:val="24"/>
        </w:rPr>
        <w:t>()</w:t>
      </w:r>
      <w:r>
        <w:rPr>
          <w:rFonts w:eastAsia="楷体" w:hint="eastAsia"/>
          <w:color w:val="000000"/>
          <w:sz w:val="24"/>
          <w:szCs w:val="24"/>
        </w:rPr>
        <w:t>、</w:t>
      </w:r>
      <w:r>
        <w:rPr>
          <w:rFonts w:eastAsia="楷体" w:hint="eastAsia"/>
          <w:color w:val="000000"/>
          <w:sz w:val="24"/>
          <w:szCs w:val="24"/>
        </w:rPr>
        <w:t>read()</w:t>
      </w:r>
      <w:r>
        <w:rPr>
          <w:rFonts w:eastAsia="楷体" w:hint="eastAsia"/>
          <w:color w:val="000000"/>
          <w:sz w:val="24"/>
          <w:szCs w:val="24"/>
        </w:rPr>
        <w:t>、</w:t>
      </w:r>
      <w:r>
        <w:rPr>
          <w:rFonts w:eastAsia="楷体" w:hint="eastAsia"/>
          <w:color w:val="000000"/>
          <w:sz w:val="24"/>
          <w:szCs w:val="24"/>
        </w:rPr>
        <w:t>write()</w:t>
      </w:r>
      <w:r>
        <w:rPr>
          <w:rFonts w:eastAsia="楷体" w:hint="eastAsia"/>
          <w:color w:val="000000"/>
          <w:sz w:val="24"/>
          <w:szCs w:val="24"/>
        </w:rPr>
        <w:t>及</w:t>
      </w:r>
      <w:proofErr w:type="spellStart"/>
      <w:r>
        <w:rPr>
          <w:rFonts w:eastAsia="楷体" w:hint="eastAsia"/>
          <w:color w:val="000000"/>
          <w:sz w:val="24"/>
          <w:szCs w:val="24"/>
        </w:rPr>
        <w:t>ioremap</w:t>
      </w:r>
      <w:proofErr w:type="spellEnd"/>
      <w:r>
        <w:rPr>
          <w:rFonts w:eastAsia="楷体" w:hint="eastAsia"/>
          <w:color w:val="000000"/>
          <w:sz w:val="24"/>
          <w:szCs w:val="24"/>
        </w:rPr>
        <w:t>()</w:t>
      </w:r>
      <w:r>
        <w:rPr>
          <w:rFonts w:eastAsia="楷体" w:hint="eastAsia"/>
          <w:color w:val="000000"/>
          <w:sz w:val="24"/>
          <w:szCs w:val="24"/>
        </w:rPr>
        <w:t>等接口，使应用程序可像访问普通内存一样安全便捷地操作设备内存；利用内存保护键等硬件特性实现用户态下的访问权限强制检查，防止越权访问；实现缓冲区自动对齐与访问事务重试机制，透明处理设备特定约束，增强访问的鲁棒性。</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最后，研究面向误操作容错与动态配置的管理机制。具体方案包括：设计硬件</w:t>
      </w:r>
      <w:r w:rsidRPr="0096327D">
        <w:rPr>
          <w:rFonts w:eastAsia="楷体" w:hint="eastAsia"/>
          <w:color w:val="000000"/>
          <w:sz w:val="24"/>
          <w:szCs w:val="24"/>
          <w:highlight w:val="yellow"/>
        </w:rPr>
        <w:t>异常捕获与转发机制</w:t>
      </w:r>
      <w:r>
        <w:rPr>
          <w:rFonts w:eastAsia="楷体" w:hint="eastAsia"/>
          <w:color w:val="000000"/>
          <w:sz w:val="24"/>
          <w:szCs w:val="24"/>
        </w:rPr>
        <w:t>，将访问错误</w:t>
      </w:r>
      <w:r>
        <w:rPr>
          <w:rFonts w:eastAsia="楷体" w:hint="eastAsia"/>
          <w:color w:val="000000"/>
          <w:sz w:val="24"/>
          <w:szCs w:val="24"/>
        </w:rPr>
        <w:t>(</w:t>
      </w:r>
      <w:r>
        <w:rPr>
          <w:rFonts w:eastAsia="楷体" w:hint="eastAsia"/>
          <w:color w:val="000000"/>
          <w:sz w:val="24"/>
          <w:szCs w:val="24"/>
        </w:rPr>
        <w:t>如缺页、权限违规</w:t>
      </w:r>
      <w:r>
        <w:rPr>
          <w:rFonts w:eastAsia="楷体" w:hint="eastAsia"/>
          <w:color w:val="000000"/>
          <w:sz w:val="24"/>
          <w:szCs w:val="24"/>
        </w:rPr>
        <w:t>)</w:t>
      </w:r>
      <w:r>
        <w:rPr>
          <w:rFonts w:eastAsia="楷体" w:hint="eastAsia"/>
          <w:color w:val="000000"/>
          <w:sz w:val="24"/>
          <w:szCs w:val="24"/>
        </w:rPr>
        <w:t>转换为用户态可处理信号，避免系统崩溃；开发轻量级故障恢复例程，支持自动重试、备用访问路径切换或降级处理，提升系统可用性。</w:t>
      </w:r>
    </w:p>
    <w:p w:rsidR="009624F3" w:rsidRDefault="009624F3">
      <w:pPr>
        <w:spacing w:line="440" w:lineRule="exact"/>
        <w:rPr>
          <w:rFonts w:eastAsia="楷体"/>
          <w:color w:val="000000"/>
          <w:sz w:val="24"/>
          <w:szCs w:val="24"/>
        </w:rPr>
      </w:pPr>
    </w:p>
    <w:p w:rsidR="009624F3" w:rsidRDefault="00000000">
      <w:pPr>
        <w:pStyle w:val="3"/>
        <w:rPr>
          <w:rFonts w:eastAsia="楷体"/>
          <w:sz w:val="26"/>
          <w:szCs w:val="24"/>
          <w:u w:val="single"/>
        </w:rPr>
      </w:pPr>
      <w:r>
        <w:rPr>
          <w:rFonts w:eastAsia="楷体" w:hint="eastAsia"/>
          <w:sz w:val="26"/>
          <w:szCs w:val="24"/>
          <w:u w:val="single"/>
        </w:rPr>
        <w:t xml:space="preserve">2.2.2 </w:t>
      </w:r>
      <w:r>
        <w:rPr>
          <w:rFonts w:eastAsia="楷体"/>
          <w:sz w:val="26"/>
          <w:szCs w:val="24"/>
          <w:u w:val="single"/>
        </w:rPr>
        <w:t>支持多模型协同的智能任务调度框架</w:t>
      </w:r>
    </w:p>
    <w:p w:rsidR="009624F3" w:rsidRDefault="009624F3">
      <w:pPr>
        <w:snapToGrid w:val="0"/>
        <w:jc w:val="center"/>
        <w:rPr>
          <w:rFonts w:eastAsia="楷体"/>
          <w:color w:val="000000"/>
          <w:sz w:val="24"/>
          <w:szCs w:val="24"/>
        </w:rPr>
      </w:pPr>
    </w:p>
    <w:p w:rsidR="009624F3" w:rsidRDefault="00000000">
      <w:pPr>
        <w:snapToGrid w:val="0"/>
        <w:jc w:val="center"/>
        <w:rPr>
          <w:rFonts w:eastAsia="楷体"/>
          <w:color w:val="000000"/>
          <w:sz w:val="24"/>
          <w:szCs w:val="24"/>
        </w:rPr>
      </w:pPr>
      <w:r>
        <w:rPr>
          <w:rFonts w:eastAsia="楷体" w:hint="eastAsia"/>
          <w:noProof/>
          <w:color w:val="000000"/>
          <w:sz w:val="24"/>
          <w:szCs w:val="24"/>
        </w:rPr>
        <w:drawing>
          <wp:inline distT="0" distB="0" distL="0" distR="0">
            <wp:extent cx="5256530" cy="1917173"/>
            <wp:effectExtent l="0" t="0" r="0" b="0"/>
            <wp:docPr id="14" name="picture" descr="descript"/>
            <wp:cNvGraphicFramePr/>
            <a:graphic xmlns:a="http://schemas.openxmlformats.org/drawingml/2006/main">
              <a:graphicData uri="http://schemas.openxmlformats.org/drawingml/2006/picture">
                <pic:pic xmlns:pic="http://schemas.openxmlformats.org/drawingml/2006/picture">
                  <pic:nvPicPr>
                    <pic:cNvPr id="15" name="picture" descr="descript"/>
                    <pic:cNvPicPr/>
                  </pic:nvPicPr>
                  <pic:blipFill rotWithShape="1">
                    <a:blip r:embed="rId11"/>
                    <a:stretch/>
                  </pic:blipFill>
                  <pic:spPr>
                    <a:xfrm>
                      <a:off x="0" y="0"/>
                      <a:ext cx="5256530" cy="1917173"/>
                    </a:xfrm>
                    <a:prstGeom prst="rect">
                      <a:avLst/>
                    </a:prstGeom>
                    <a:ln>
                      <a:headEnd/>
                      <a:tailEnd/>
                    </a:ln>
                  </pic:spPr>
                </pic:pic>
              </a:graphicData>
            </a:graphic>
          </wp:inline>
        </w:drawing>
      </w:r>
    </w:p>
    <w:p w:rsidR="009624F3" w:rsidRDefault="009624F3">
      <w:pPr>
        <w:snapToGrid w:val="0"/>
        <w:jc w:val="center"/>
        <w:rPr>
          <w:rFonts w:eastAsia="楷体"/>
          <w:color w:val="000000"/>
          <w:sz w:val="24"/>
          <w:szCs w:val="24"/>
        </w:rPr>
      </w:pPr>
    </w:p>
    <w:p w:rsidR="009624F3" w:rsidRDefault="00000000">
      <w:pPr>
        <w:snapToGrid w:val="0"/>
        <w:jc w:val="center"/>
        <w:rPr>
          <w:rFonts w:eastAsia="楷体"/>
          <w:color w:val="000000"/>
          <w:sz w:val="24"/>
          <w:szCs w:val="24"/>
        </w:rPr>
      </w:pPr>
      <w:r>
        <w:rPr>
          <w:rFonts w:eastAsia="楷体" w:hint="eastAsia"/>
          <w:color w:val="000000"/>
          <w:sz w:val="24"/>
          <w:szCs w:val="24"/>
        </w:rPr>
        <w:t>图</w:t>
      </w:r>
      <w:r>
        <w:rPr>
          <w:rFonts w:eastAsia="楷体" w:hint="eastAsia"/>
          <w:color w:val="000000"/>
          <w:sz w:val="24"/>
          <w:szCs w:val="24"/>
        </w:rPr>
        <w:t xml:space="preserve">5 </w:t>
      </w:r>
      <w:r>
        <w:rPr>
          <w:rFonts w:eastAsia="楷体" w:hint="eastAsia"/>
          <w:color w:val="000000"/>
          <w:sz w:val="24"/>
          <w:szCs w:val="24"/>
        </w:rPr>
        <w:t>支持多模型协同的智能任务调度框架的研究方案</w:t>
      </w:r>
    </w:p>
    <w:p w:rsidR="009624F3" w:rsidRDefault="009624F3">
      <w:pPr>
        <w:rPr>
          <w:rFonts w:eastAsia="楷体"/>
          <w:szCs w:val="24"/>
        </w:rPr>
      </w:pP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泛在操作系统下的智能任务调度框架将重点研究如何构建面对异构智能模型的协同机制，实现统一调度与资源共享。本项目将采用“动态调度，协同决策”的思路展开：从智能计算任务的特征分析入手，建立统一的任务抽象与调度模型；设计跨越计算与</w:t>
      </w:r>
      <w:r>
        <w:rPr>
          <w:rFonts w:eastAsia="楷体" w:hint="eastAsia"/>
          <w:color w:val="000000"/>
          <w:sz w:val="24"/>
          <w:szCs w:val="24"/>
        </w:rPr>
        <w:t>I/O</w:t>
      </w:r>
      <w:r>
        <w:rPr>
          <w:rFonts w:eastAsia="楷体" w:hint="eastAsia"/>
          <w:color w:val="000000"/>
          <w:sz w:val="24"/>
          <w:szCs w:val="24"/>
        </w:rPr>
        <w:t>资源的全局协同调度算法，优化多模型任务的执行效率；构建系统级的决策融合服务，为上层应用提供统一的多模型协同决策支持。研究成果将有效解决现有系统在多模型协同方面的不足，提升智能应用的执行效率和决策质量。具体研究方案如下：</w:t>
      </w:r>
    </w:p>
    <w:p w:rsidR="009624F3" w:rsidRDefault="009624F3">
      <w:pPr>
        <w:spacing w:line="440" w:lineRule="exact"/>
        <w:rPr>
          <w:rFonts w:eastAsia="楷体"/>
          <w:color w:val="000000"/>
          <w:sz w:val="24"/>
          <w:szCs w:val="24"/>
        </w:rPr>
      </w:pPr>
    </w:p>
    <w:p w:rsidR="009624F3" w:rsidRDefault="00000000">
      <w:pPr>
        <w:spacing w:line="440" w:lineRule="exact"/>
        <w:rPr>
          <w:rFonts w:eastAsia="楷体"/>
          <w:b/>
          <w:color w:val="000000"/>
          <w:sz w:val="24"/>
          <w:szCs w:val="24"/>
        </w:rPr>
      </w:pPr>
      <w:r>
        <w:rPr>
          <w:rFonts w:eastAsia="楷体" w:hint="eastAsia"/>
          <w:color w:val="000000"/>
          <w:sz w:val="24"/>
          <w:szCs w:val="24"/>
        </w:rPr>
        <w:t xml:space="preserve">    </w:t>
      </w:r>
      <w:r>
        <w:rPr>
          <w:rFonts w:eastAsia="楷体" w:hint="eastAsia"/>
          <w:b/>
          <w:color w:val="000000"/>
          <w:sz w:val="24"/>
          <w:szCs w:val="24"/>
        </w:rPr>
        <w:t>1)</w:t>
      </w:r>
      <w:r>
        <w:rPr>
          <w:rFonts w:eastAsia="楷体" w:hint="eastAsia"/>
          <w:b/>
          <w:color w:val="000000"/>
          <w:sz w:val="24"/>
          <w:szCs w:val="24"/>
        </w:rPr>
        <w:t>智能任务抽象与建模</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当前智能应用广泛采用深度神经网络、传统机器学习模型及多种推理运行时，其计算图结构、资源需求与执行模式具有高度异构性，导致操作系统难以对其进行统一表征和管理。因此，为实现对外核环境下智能任务的高效管理与调度，需构建一套语义丰富、可量化的任务抽象与描述模型，从而解决智能任务资源视图缺失与调度语义不足的问题。</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首先，系统分析主流智能模型的计算模式与资源使用特征。具体研究方案包括：深入研究以</w:t>
      </w:r>
      <w:r>
        <w:rPr>
          <w:rFonts w:eastAsia="楷体" w:hint="eastAsia"/>
          <w:color w:val="000000"/>
          <w:sz w:val="24"/>
          <w:szCs w:val="24"/>
        </w:rPr>
        <w:t>Tensor</w:t>
      </w:r>
      <w:r>
        <w:rPr>
          <w:rFonts w:eastAsia="楷体" w:hint="eastAsia"/>
          <w:color w:val="000000"/>
          <w:sz w:val="24"/>
          <w:szCs w:val="24"/>
        </w:rPr>
        <w:t>、</w:t>
      </w:r>
      <w:r>
        <w:rPr>
          <w:rFonts w:eastAsia="楷体" w:hint="eastAsia"/>
          <w:color w:val="000000"/>
          <w:sz w:val="24"/>
          <w:szCs w:val="24"/>
        </w:rPr>
        <w:t>ONNX</w:t>
      </w:r>
      <w:r>
        <w:rPr>
          <w:rFonts w:eastAsia="楷体" w:hint="eastAsia"/>
          <w:color w:val="000000"/>
          <w:sz w:val="24"/>
          <w:szCs w:val="24"/>
        </w:rPr>
        <w:t>为代表的</w:t>
      </w:r>
      <w:r>
        <w:rPr>
          <w:rFonts w:eastAsia="楷体" w:hint="eastAsia"/>
          <w:color w:val="000000"/>
          <w:sz w:val="24"/>
          <w:szCs w:val="24"/>
        </w:rPr>
        <w:t>AI</w:t>
      </w:r>
      <w:r>
        <w:rPr>
          <w:rFonts w:eastAsia="楷体" w:hint="eastAsia"/>
          <w:color w:val="000000"/>
          <w:sz w:val="24"/>
          <w:szCs w:val="24"/>
        </w:rPr>
        <w:t>推理格式，抽象其计算图结构、算子类型及内存使用模式；定义智能任务类型标识体系，区分计算密集型</w:t>
      </w:r>
      <w:r>
        <w:rPr>
          <w:rFonts w:eastAsia="楷体" w:hint="eastAsia"/>
          <w:color w:val="000000"/>
          <w:sz w:val="24"/>
          <w:szCs w:val="24"/>
        </w:rPr>
        <w:t>(</w:t>
      </w:r>
      <w:r>
        <w:rPr>
          <w:rFonts w:eastAsia="楷体" w:hint="eastAsia"/>
          <w:color w:val="000000"/>
          <w:sz w:val="24"/>
          <w:szCs w:val="24"/>
        </w:rPr>
        <w:t>如矩阵运算</w:t>
      </w:r>
      <w:r>
        <w:rPr>
          <w:rFonts w:eastAsia="楷体" w:hint="eastAsia"/>
          <w:color w:val="000000"/>
          <w:sz w:val="24"/>
          <w:szCs w:val="24"/>
        </w:rPr>
        <w:t>)</w:t>
      </w:r>
      <w:r>
        <w:rPr>
          <w:rFonts w:eastAsia="楷体" w:hint="eastAsia"/>
          <w:color w:val="000000"/>
          <w:sz w:val="24"/>
          <w:szCs w:val="24"/>
        </w:rPr>
        <w:t>、</w:t>
      </w:r>
      <w:r>
        <w:rPr>
          <w:rFonts w:eastAsia="楷体" w:hint="eastAsia"/>
          <w:color w:val="000000"/>
          <w:sz w:val="24"/>
          <w:szCs w:val="24"/>
        </w:rPr>
        <w:t>I/O</w:t>
      </w:r>
      <w:r>
        <w:rPr>
          <w:rFonts w:eastAsia="楷体" w:hint="eastAsia"/>
          <w:color w:val="000000"/>
          <w:sz w:val="24"/>
          <w:szCs w:val="24"/>
        </w:rPr>
        <w:t>密集型</w:t>
      </w:r>
      <w:r>
        <w:rPr>
          <w:rFonts w:eastAsia="楷体" w:hint="eastAsia"/>
          <w:color w:val="000000"/>
          <w:sz w:val="24"/>
          <w:szCs w:val="24"/>
        </w:rPr>
        <w:t>(</w:t>
      </w:r>
      <w:r>
        <w:rPr>
          <w:rFonts w:eastAsia="楷体" w:hint="eastAsia"/>
          <w:color w:val="000000"/>
          <w:sz w:val="24"/>
          <w:szCs w:val="24"/>
        </w:rPr>
        <w:t>如数据预处理</w:t>
      </w:r>
      <w:r>
        <w:rPr>
          <w:rFonts w:eastAsia="楷体" w:hint="eastAsia"/>
          <w:color w:val="000000"/>
          <w:sz w:val="24"/>
          <w:szCs w:val="24"/>
        </w:rPr>
        <w:t>)</w:t>
      </w:r>
      <w:r>
        <w:rPr>
          <w:rFonts w:eastAsia="楷体" w:hint="eastAsia"/>
          <w:color w:val="000000"/>
          <w:sz w:val="24"/>
          <w:szCs w:val="24"/>
        </w:rPr>
        <w:t>及混合型任务，并量化其在不同硬件</w:t>
      </w:r>
      <w:r>
        <w:rPr>
          <w:rFonts w:eastAsia="楷体" w:hint="eastAsia"/>
          <w:color w:val="000000"/>
          <w:sz w:val="24"/>
          <w:szCs w:val="24"/>
        </w:rPr>
        <w:t>(</w:t>
      </w:r>
      <w:r>
        <w:rPr>
          <w:rFonts w:eastAsia="楷体" w:hint="eastAsia"/>
          <w:color w:val="000000"/>
          <w:sz w:val="24"/>
          <w:szCs w:val="24"/>
        </w:rPr>
        <w:t>如</w:t>
      </w:r>
      <w:r>
        <w:rPr>
          <w:rFonts w:eastAsia="楷体" w:hint="eastAsia"/>
          <w:color w:val="000000"/>
          <w:sz w:val="24"/>
          <w:szCs w:val="24"/>
        </w:rPr>
        <w:t>CPU</w:t>
      </w:r>
      <w:r>
        <w:rPr>
          <w:rFonts w:eastAsia="楷体" w:hint="eastAsia"/>
          <w:color w:val="000000"/>
          <w:sz w:val="24"/>
          <w:szCs w:val="24"/>
        </w:rPr>
        <w:t>、</w:t>
      </w:r>
      <w:r>
        <w:rPr>
          <w:rFonts w:eastAsia="楷体" w:hint="eastAsia"/>
          <w:color w:val="000000"/>
          <w:sz w:val="24"/>
          <w:szCs w:val="24"/>
        </w:rPr>
        <w:t>GPU</w:t>
      </w:r>
      <w:r>
        <w:rPr>
          <w:rFonts w:eastAsia="楷体" w:hint="eastAsia"/>
          <w:color w:val="000000"/>
          <w:sz w:val="24"/>
          <w:szCs w:val="24"/>
        </w:rPr>
        <w:t>、</w:t>
      </w:r>
      <w:r>
        <w:rPr>
          <w:rFonts w:eastAsia="楷体" w:hint="eastAsia"/>
          <w:color w:val="000000"/>
          <w:sz w:val="24"/>
          <w:szCs w:val="24"/>
        </w:rPr>
        <w:t>NPU)</w:t>
      </w:r>
      <w:r>
        <w:rPr>
          <w:rFonts w:eastAsia="楷体" w:hint="eastAsia"/>
          <w:color w:val="000000"/>
          <w:sz w:val="24"/>
          <w:szCs w:val="24"/>
        </w:rPr>
        <w:t>上的资源需求剖面；设计任务描述符结构，封装模型路径、输入</w:t>
      </w:r>
      <w:r>
        <w:rPr>
          <w:rFonts w:eastAsia="楷体" w:hint="eastAsia"/>
          <w:color w:val="000000"/>
          <w:sz w:val="24"/>
          <w:szCs w:val="24"/>
        </w:rPr>
        <w:t>/</w:t>
      </w:r>
      <w:r>
        <w:rPr>
          <w:rFonts w:eastAsia="楷体" w:hint="eastAsia"/>
          <w:color w:val="000000"/>
          <w:sz w:val="24"/>
          <w:szCs w:val="24"/>
        </w:rPr>
        <w:t>输</w:t>
      </w:r>
      <w:r>
        <w:rPr>
          <w:rFonts w:eastAsia="楷体" w:hint="eastAsia"/>
          <w:color w:val="000000"/>
          <w:sz w:val="24"/>
          <w:szCs w:val="24"/>
        </w:rPr>
        <w:lastRenderedPageBreak/>
        <w:t>出规范、计算图切片、直通内存窗口要求、计算单元绑定策略及实时约束</w:t>
      </w:r>
      <w:r>
        <w:rPr>
          <w:rFonts w:eastAsia="楷体" w:hint="eastAsia"/>
          <w:color w:val="000000"/>
          <w:sz w:val="24"/>
          <w:szCs w:val="24"/>
        </w:rPr>
        <w:t>(</w:t>
      </w:r>
      <w:r>
        <w:rPr>
          <w:rFonts w:eastAsia="楷体" w:hint="eastAsia"/>
          <w:color w:val="000000"/>
          <w:sz w:val="24"/>
          <w:szCs w:val="24"/>
        </w:rPr>
        <w:t>如周期、截止时间</w:t>
      </w:r>
      <w:r>
        <w:rPr>
          <w:rFonts w:eastAsia="楷体" w:hint="eastAsia"/>
          <w:color w:val="000000"/>
          <w:sz w:val="24"/>
          <w:szCs w:val="24"/>
        </w:rPr>
        <w:t>)</w:t>
      </w:r>
      <w:r>
        <w:rPr>
          <w:rFonts w:eastAsia="楷体" w:hint="eastAsia"/>
          <w:color w:val="000000"/>
          <w:sz w:val="24"/>
          <w:szCs w:val="24"/>
        </w:rPr>
        <w:t>等元数据。</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其次，研究多模型间依赖关系的表达与建模方法。具体方案包括：采用有向无环图</w:t>
      </w:r>
      <w:r>
        <w:rPr>
          <w:rFonts w:eastAsia="楷体" w:hint="eastAsia"/>
          <w:color w:val="000000"/>
          <w:sz w:val="24"/>
          <w:szCs w:val="24"/>
        </w:rPr>
        <w:t>(DAG)</w:t>
      </w:r>
      <w:r>
        <w:rPr>
          <w:rFonts w:eastAsia="楷体" w:hint="eastAsia"/>
          <w:color w:val="000000"/>
          <w:sz w:val="24"/>
          <w:szCs w:val="24"/>
        </w:rPr>
        <w:t>对任务间数据流与控制流依赖进行结构化刻画，实现对</w:t>
      </w:r>
      <w:r>
        <w:rPr>
          <w:rFonts w:eastAsia="楷体" w:hint="eastAsia"/>
          <w:color w:val="000000"/>
          <w:sz w:val="24"/>
          <w:szCs w:val="24"/>
        </w:rPr>
        <w:t>Pipeline</w:t>
      </w:r>
      <w:r>
        <w:rPr>
          <w:rFonts w:eastAsia="楷体" w:hint="eastAsia"/>
          <w:color w:val="000000"/>
          <w:sz w:val="24"/>
          <w:szCs w:val="24"/>
        </w:rPr>
        <w:t>、</w:t>
      </w:r>
      <w:r>
        <w:rPr>
          <w:rFonts w:eastAsia="楷体" w:hint="eastAsia"/>
          <w:color w:val="000000"/>
          <w:sz w:val="24"/>
          <w:szCs w:val="24"/>
        </w:rPr>
        <w:t>Ensemble</w:t>
      </w:r>
      <w:r>
        <w:rPr>
          <w:rFonts w:eastAsia="楷体" w:hint="eastAsia"/>
          <w:color w:val="000000"/>
          <w:sz w:val="24"/>
          <w:szCs w:val="24"/>
        </w:rPr>
        <w:t>、</w:t>
      </w:r>
      <w:r>
        <w:rPr>
          <w:rFonts w:eastAsia="楷体" w:hint="eastAsia"/>
          <w:color w:val="000000"/>
          <w:sz w:val="24"/>
          <w:szCs w:val="24"/>
        </w:rPr>
        <w:t>Cascade</w:t>
      </w:r>
      <w:r>
        <w:rPr>
          <w:rFonts w:eastAsia="楷体" w:hint="eastAsia"/>
          <w:color w:val="000000"/>
          <w:sz w:val="24"/>
          <w:szCs w:val="24"/>
        </w:rPr>
        <w:t>等复杂推理模式的精确描述；开发依赖关系解析器，自动从模型组合或</w:t>
      </w:r>
      <w:r>
        <w:rPr>
          <w:rFonts w:eastAsia="楷体" w:hint="eastAsia"/>
          <w:color w:val="000000"/>
          <w:sz w:val="24"/>
          <w:szCs w:val="24"/>
        </w:rPr>
        <w:t>DSL</w:t>
      </w:r>
      <w:r>
        <w:rPr>
          <w:rFonts w:eastAsia="楷体" w:hint="eastAsia"/>
          <w:color w:val="000000"/>
          <w:sz w:val="24"/>
          <w:szCs w:val="24"/>
        </w:rPr>
        <w:t>声明中提取依赖信息，并生成全局任务依赖图；建立任务优先级与实时性约束的量化模型，结合最坏情况执行时间分析及数据到达间隔，为调度器提供可预测的时序保障依据。</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最后，设计智能任务的全生命周期管理机制。具体方案包括：实现任务创建与初始化接口，支持动态加载模型格式、分配设备内存及建立内存映射；构建任务状态机，涵盖执行、挂起、迁移、销毁等状态转换逻辑，确保资源分配与回收的一致性；开发基于引用计数和租期机制的资源回收策略，在任务结束或异常退出时自动释放直通内存、加速器绑定等稀缺资源，防止资源泄漏；设计任务检查点与恢复功能，支持长时推理任务的执行状态持久化与故障后快速恢复。</w:t>
      </w:r>
    </w:p>
    <w:p w:rsidR="009624F3" w:rsidRDefault="009624F3">
      <w:pPr>
        <w:spacing w:line="440" w:lineRule="exact"/>
        <w:rPr>
          <w:rFonts w:eastAsia="楷体"/>
          <w:color w:val="000000"/>
          <w:sz w:val="24"/>
          <w:szCs w:val="24"/>
        </w:rPr>
      </w:pPr>
    </w:p>
    <w:p w:rsidR="009624F3" w:rsidRDefault="00000000">
      <w:pPr>
        <w:spacing w:line="440" w:lineRule="exact"/>
        <w:rPr>
          <w:rFonts w:eastAsia="楷体"/>
          <w:b/>
          <w:color w:val="000000"/>
          <w:sz w:val="24"/>
          <w:szCs w:val="24"/>
        </w:rPr>
      </w:pPr>
      <w:r>
        <w:rPr>
          <w:rFonts w:eastAsia="楷体" w:hint="eastAsia"/>
          <w:color w:val="000000"/>
          <w:sz w:val="24"/>
          <w:szCs w:val="24"/>
        </w:rPr>
        <w:t xml:space="preserve">    </w:t>
      </w:r>
      <w:r>
        <w:rPr>
          <w:rFonts w:eastAsia="楷体" w:hint="eastAsia"/>
          <w:b/>
          <w:color w:val="000000"/>
          <w:sz w:val="24"/>
          <w:szCs w:val="24"/>
        </w:rPr>
        <w:t>2)</w:t>
      </w:r>
      <w:r>
        <w:rPr>
          <w:rFonts w:eastAsia="楷体" w:hint="eastAsia"/>
          <w:b/>
          <w:color w:val="000000"/>
          <w:sz w:val="24"/>
          <w:szCs w:val="24"/>
        </w:rPr>
        <w:t>协同调度策略</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现有操作系统调度器主要面向传统计算任务设计，以</w:t>
      </w:r>
      <w:r>
        <w:rPr>
          <w:rFonts w:eastAsia="楷体" w:hint="eastAsia"/>
          <w:color w:val="000000"/>
          <w:sz w:val="24"/>
          <w:szCs w:val="24"/>
        </w:rPr>
        <w:t>CPU</w:t>
      </w:r>
      <w:r>
        <w:rPr>
          <w:rFonts w:eastAsia="楷体" w:hint="eastAsia"/>
          <w:color w:val="000000"/>
          <w:sz w:val="24"/>
          <w:szCs w:val="24"/>
        </w:rPr>
        <w:t>时间片分配为核心，缺乏对智能任务中多模型协同、异构资源绑定及端到端延迟的全局优化能力。因此，亟需构建一个面向多模型协同、支持资源全域感知与动态优化的新型调度架构，提升智能任务在泛在环境中的执行效率。</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首先，研究全局协同调度器的资源管理机制。具体研究方案包括：设计一个跨资源层的调度框架，整合</w:t>
      </w:r>
      <w:r>
        <w:rPr>
          <w:rFonts w:eastAsia="楷体" w:hint="eastAsia"/>
          <w:color w:val="000000"/>
          <w:sz w:val="24"/>
          <w:szCs w:val="24"/>
        </w:rPr>
        <w:t>CPU</w:t>
      </w:r>
      <w:r>
        <w:rPr>
          <w:rFonts w:eastAsia="楷体" w:hint="eastAsia"/>
          <w:color w:val="000000"/>
          <w:sz w:val="24"/>
          <w:szCs w:val="24"/>
        </w:rPr>
        <w:t>调度器、用户态推理服务管理模块及设备访问仲裁器，实现推理任务、计算资源和直通设备的统一视图与联合分配；开发资源状态监控与轻量级预测模型，实时采集</w:t>
      </w:r>
      <w:proofErr w:type="spellStart"/>
      <w:r>
        <w:rPr>
          <w:rFonts w:eastAsia="楷体" w:hint="eastAsia"/>
          <w:color w:val="000000"/>
          <w:sz w:val="24"/>
          <w:szCs w:val="24"/>
        </w:rPr>
        <w:t>CPU</w:t>
      </w:r>
      <w:proofErr w:type="spellEnd"/>
      <w:r>
        <w:rPr>
          <w:rFonts w:eastAsia="楷体" w:hint="eastAsia"/>
          <w:color w:val="000000"/>
          <w:sz w:val="24"/>
          <w:szCs w:val="24"/>
        </w:rPr>
        <w:t>负载、设备内存带宽、加速器利用率等指标，并预估任务执行所需的资源容量；构建资源</w:t>
      </w:r>
      <w:r>
        <w:rPr>
          <w:rFonts w:eastAsia="楷体" w:hint="eastAsia"/>
          <w:color w:val="000000"/>
          <w:sz w:val="24"/>
          <w:szCs w:val="24"/>
        </w:rPr>
        <w:t>-</w:t>
      </w:r>
      <w:r>
        <w:rPr>
          <w:rFonts w:eastAsia="楷体" w:hint="eastAsia"/>
          <w:color w:val="000000"/>
          <w:sz w:val="24"/>
          <w:szCs w:val="24"/>
        </w:rPr>
        <w:t>任务匹配优化算法，依据智能任务的资源需求剖面，实现资源分配的初始最优映射。</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其次，研究</w:t>
      </w:r>
      <w:r w:rsidRPr="006519DD">
        <w:rPr>
          <w:rFonts w:eastAsia="楷体" w:hint="eastAsia"/>
          <w:color w:val="000000"/>
          <w:sz w:val="24"/>
          <w:szCs w:val="24"/>
          <w:highlight w:val="yellow"/>
        </w:rPr>
        <w:t>数据流驱动的协同调度与端到端优化技术</w:t>
      </w:r>
      <w:r>
        <w:rPr>
          <w:rFonts w:eastAsia="楷体" w:hint="eastAsia"/>
          <w:color w:val="000000"/>
          <w:sz w:val="24"/>
          <w:szCs w:val="24"/>
        </w:rPr>
        <w:t>。具体方案包括：设计数据依赖感知的调度策略，依据任务</w:t>
      </w:r>
      <w:r>
        <w:rPr>
          <w:rFonts w:eastAsia="楷体" w:hint="eastAsia"/>
          <w:color w:val="000000"/>
          <w:sz w:val="24"/>
          <w:szCs w:val="24"/>
        </w:rPr>
        <w:t>DAG</w:t>
      </w:r>
      <w:r>
        <w:rPr>
          <w:rFonts w:eastAsia="楷体" w:hint="eastAsia"/>
          <w:color w:val="000000"/>
          <w:sz w:val="24"/>
          <w:szCs w:val="24"/>
        </w:rPr>
        <w:t>描述符中指定的数据流顺序，动态调度相关任务以减少流水线停顿和数据传输开销；构建端到端执行路径优化器，从感知、推理到控制全链路统筹调度，消除瓶颈环节，保障关键路径的低延迟与高确定性。</w:t>
      </w:r>
    </w:p>
    <w:p w:rsidR="009624F3" w:rsidRDefault="00000000">
      <w:pPr>
        <w:spacing w:line="440" w:lineRule="exact"/>
        <w:rPr>
          <w:rFonts w:eastAsia="楷体"/>
          <w:color w:val="000000"/>
          <w:sz w:val="24"/>
          <w:szCs w:val="24"/>
        </w:rPr>
      </w:pPr>
      <w:r>
        <w:rPr>
          <w:rFonts w:eastAsia="楷体" w:hint="eastAsia"/>
          <w:color w:val="000000"/>
          <w:sz w:val="24"/>
          <w:szCs w:val="24"/>
        </w:rPr>
        <w:lastRenderedPageBreak/>
        <w:t xml:space="preserve">    </w:t>
      </w:r>
      <w:r>
        <w:rPr>
          <w:rFonts w:eastAsia="楷体" w:hint="eastAsia"/>
          <w:color w:val="000000"/>
          <w:sz w:val="24"/>
          <w:szCs w:val="24"/>
        </w:rPr>
        <w:t>最后，研究基于反馈的动态调度调整与弹性资源管理机制。具体方案包括：通过轻量级性能监控与反馈控制回路，实时追踪任务执行进度、资源利用效率及调度偏差，动态调整任务优先级、资源配额或映射策略；构建弹性资源分配模型，在系统负载变化或新任务到达时，依据优先级和实时约束进行资源重分配和调度参数再配置；实现抢占式与迁移式调度支持，对高优先级任务实施低延迟抢占，或对运行不佳任务实施实时迁移，保障系统整体效率与公平性。</w:t>
      </w:r>
    </w:p>
    <w:p w:rsidR="009624F3" w:rsidRDefault="009624F3">
      <w:pPr>
        <w:rPr>
          <w:rFonts w:eastAsia="楷体"/>
          <w:color w:val="000000"/>
          <w:sz w:val="24"/>
          <w:szCs w:val="24"/>
        </w:rPr>
      </w:pPr>
    </w:p>
    <w:p w:rsidR="009624F3" w:rsidRDefault="00000000">
      <w:pPr>
        <w:spacing w:line="440" w:lineRule="exact"/>
        <w:rPr>
          <w:rFonts w:eastAsia="楷体"/>
          <w:b/>
          <w:color w:val="000000"/>
          <w:sz w:val="24"/>
          <w:szCs w:val="24"/>
        </w:rPr>
      </w:pPr>
      <w:r>
        <w:rPr>
          <w:rFonts w:eastAsia="楷体" w:hint="eastAsia"/>
          <w:color w:val="000000"/>
          <w:sz w:val="24"/>
          <w:szCs w:val="24"/>
        </w:rPr>
        <w:t xml:space="preserve">    </w:t>
      </w:r>
      <w:r>
        <w:rPr>
          <w:rFonts w:eastAsia="楷体" w:hint="eastAsia"/>
          <w:b/>
          <w:color w:val="000000"/>
          <w:sz w:val="24"/>
          <w:szCs w:val="24"/>
        </w:rPr>
        <w:t>3)</w:t>
      </w:r>
      <w:r>
        <w:rPr>
          <w:rFonts w:eastAsia="楷体" w:hint="eastAsia"/>
          <w:b/>
          <w:color w:val="000000"/>
          <w:sz w:val="24"/>
          <w:szCs w:val="24"/>
        </w:rPr>
        <w:t>模型推理</w:t>
      </w:r>
      <w:r w:rsidRPr="006519DD">
        <w:rPr>
          <w:rFonts w:eastAsia="楷体" w:hint="eastAsia"/>
          <w:b/>
          <w:color w:val="000000"/>
          <w:sz w:val="24"/>
          <w:szCs w:val="24"/>
          <w:highlight w:val="yellow"/>
        </w:rPr>
        <w:t>融合</w:t>
      </w:r>
      <w:r>
        <w:rPr>
          <w:rFonts w:eastAsia="楷体" w:hint="eastAsia"/>
          <w:b/>
          <w:color w:val="000000"/>
          <w:sz w:val="24"/>
          <w:szCs w:val="24"/>
        </w:rPr>
        <w:t>技术</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在泛在场景中，往往采用多模型协同决策架构，如图像识别、语音处理和规划控制模型共同作用于同一物理设备。然而，现有操作系统缺乏系统级的模型输出协调与决策融合机制，应用开发者不得不自行实现多种集成策略，不仅带来重复开发、策略不一致问题，更因缺乏统一的安全仲裁与实时保障机制，易引发决策冲突与系统级故障。因此，亟需在操作系统层面构建一套轻量级、可定制的决策融合基础服务，为多模型协同应用提供安全、高效和灵活的融合支持。</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首先，设计多模型决策融合服务的系统架构。具体研究方案包括：设计轻量级用户态融合服务框架，提供统一的任务注册、决策提交与结果反馈机制；定义融合策略配置，支持加权平均、多数投票、置信度筛选、级联等多种策略，并允许策略组合；开发配套的</w:t>
      </w:r>
      <w:r>
        <w:rPr>
          <w:rFonts w:eastAsia="楷体" w:hint="eastAsia"/>
          <w:color w:val="000000"/>
          <w:sz w:val="24"/>
          <w:szCs w:val="24"/>
        </w:rPr>
        <w:t>API</w:t>
      </w:r>
      <w:r>
        <w:rPr>
          <w:rFonts w:eastAsia="楷体" w:hint="eastAsia"/>
          <w:color w:val="000000"/>
          <w:sz w:val="24"/>
          <w:szCs w:val="24"/>
        </w:rPr>
        <w:t>与调试工具链，支持动态策略加载、融合过程可视化及实时性能剖析，显著降低多模型应用开发复杂度。</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其次，研究决策安全仲裁机制，基于物理安全约束和任务优先级，对冲突决策进行判定。具体方案包括：构建决策冲突检测与仲裁模块，依据预定义的物理安全约束</w:t>
      </w:r>
      <w:r>
        <w:rPr>
          <w:rFonts w:eastAsia="楷体" w:hint="eastAsia"/>
          <w:color w:val="000000"/>
          <w:sz w:val="24"/>
          <w:szCs w:val="24"/>
        </w:rPr>
        <w:t>(</w:t>
      </w:r>
      <w:r>
        <w:rPr>
          <w:rFonts w:eastAsia="楷体" w:hint="eastAsia"/>
          <w:color w:val="000000"/>
          <w:sz w:val="24"/>
          <w:szCs w:val="24"/>
        </w:rPr>
        <w:t>如执行器工作范围、环境安全阈值</w:t>
      </w:r>
      <w:r>
        <w:rPr>
          <w:rFonts w:eastAsia="楷体" w:hint="eastAsia"/>
          <w:color w:val="000000"/>
          <w:sz w:val="24"/>
          <w:szCs w:val="24"/>
        </w:rPr>
        <w:t>)</w:t>
      </w:r>
      <w:r>
        <w:rPr>
          <w:rFonts w:eastAsia="楷体" w:hint="eastAsia"/>
          <w:color w:val="000000"/>
          <w:sz w:val="24"/>
          <w:szCs w:val="24"/>
        </w:rPr>
        <w:t>和任务关键级别，自动筛选或修正冲突输出；设计故障安全</w:t>
      </w:r>
      <w:r>
        <w:rPr>
          <w:rFonts w:eastAsia="楷体" w:hint="eastAsia"/>
          <w:color w:val="000000"/>
          <w:sz w:val="24"/>
          <w:szCs w:val="24"/>
        </w:rPr>
        <w:t>(Fail-safe)</w:t>
      </w:r>
      <w:r>
        <w:rPr>
          <w:rFonts w:eastAsia="楷体" w:hint="eastAsia"/>
          <w:color w:val="000000"/>
          <w:sz w:val="24"/>
          <w:szCs w:val="24"/>
        </w:rPr>
        <w:t>策略执行机制，在检测到模型异常输出或系统故障时自动降级或切换至备份策略，防止危险决策执行；实现审计与追溯功能，记录各模型输出、融合结果及仲裁依据，为事后分析认证提供数据支持。</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最后，研究高效数据共享与动态重配置技术。具体方案包括：利用内存直通传输机制，实现多模型间中间数据与决策结果的高效交换，最大限度减少序列化与复制开销；设计融合策略的热更新与动态调整机制，支持在系统运行过程中依据上下文变化、模型表现或外部指令实时切换融合算法与参数，提升系统环境适应性。</w:t>
      </w:r>
    </w:p>
    <w:p w:rsidR="009624F3" w:rsidRDefault="009624F3">
      <w:pPr>
        <w:spacing w:line="440" w:lineRule="exact"/>
        <w:rPr>
          <w:rFonts w:eastAsia="楷体"/>
          <w:color w:val="000000"/>
          <w:sz w:val="24"/>
          <w:szCs w:val="24"/>
        </w:rPr>
      </w:pPr>
    </w:p>
    <w:p w:rsidR="009624F3" w:rsidRDefault="00000000">
      <w:pPr>
        <w:pStyle w:val="3"/>
        <w:rPr>
          <w:rFonts w:eastAsia="楷体"/>
          <w:sz w:val="26"/>
          <w:szCs w:val="24"/>
          <w:u w:val="single"/>
        </w:rPr>
      </w:pPr>
      <w:r>
        <w:rPr>
          <w:rFonts w:eastAsia="楷体" w:hint="eastAsia"/>
          <w:sz w:val="26"/>
          <w:szCs w:val="24"/>
          <w:u w:val="single"/>
        </w:rPr>
        <w:lastRenderedPageBreak/>
        <w:t>2</w:t>
      </w:r>
      <w:r>
        <w:rPr>
          <w:rFonts w:eastAsia="楷体"/>
          <w:sz w:val="26"/>
          <w:szCs w:val="24"/>
          <w:u w:val="single"/>
        </w:rPr>
        <w:t>.</w:t>
      </w:r>
      <w:r>
        <w:rPr>
          <w:rFonts w:eastAsia="楷体" w:hint="eastAsia"/>
          <w:sz w:val="26"/>
          <w:szCs w:val="24"/>
          <w:u w:val="single"/>
        </w:rPr>
        <w:t>2</w:t>
      </w:r>
      <w:r>
        <w:rPr>
          <w:rFonts w:eastAsia="楷体"/>
          <w:sz w:val="26"/>
          <w:szCs w:val="24"/>
          <w:u w:val="single"/>
        </w:rPr>
        <w:t>.</w:t>
      </w:r>
      <w:r>
        <w:rPr>
          <w:rFonts w:eastAsia="楷体" w:hint="eastAsia"/>
          <w:sz w:val="26"/>
          <w:szCs w:val="24"/>
          <w:u w:val="single"/>
        </w:rPr>
        <w:t>3</w:t>
      </w:r>
      <w:r>
        <w:rPr>
          <w:rFonts w:eastAsia="楷体"/>
          <w:sz w:val="26"/>
          <w:szCs w:val="24"/>
          <w:u w:val="single"/>
        </w:rPr>
        <w:t xml:space="preserve"> </w:t>
      </w:r>
      <w:r>
        <w:rPr>
          <w:rFonts w:eastAsia="楷体"/>
          <w:sz w:val="26"/>
          <w:szCs w:val="24"/>
          <w:u w:val="single"/>
        </w:rPr>
        <w:t>面向用户态驱动的硬件抽象与统一表征技术</w:t>
      </w:r>
    </w:p>
    <w:p w:rsidR="009624F3" w:rsidRDefault="00000000">
      <w:pPr>
        <w:rPr>
          <w:rFonts w:eastAsia="楷体"/>
          <w:color w:val="000000"/>
          <w:sz w:val="24"/>
          <w:szCs w:val="24"/>
        </w:rPr>
      </w:pPr>
      <w:r>
        <w:rPr>
          <w:rFonts w:eastAsia="楷体" w:hint="eastAsia"/>
          <w:noProof/>
          <w:color w:val="000000"/>
          <w:sz w:val="24"/>
          <w:szCs w:val="24"/>
        </w:rPr>
        <w:drawing>
          <wp:inline distT="0" distB="0" distL="0" distR="0">
            <wp:extent cx="5256530" cy="2347954"/>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8" name="picture" descr="descript"/>
                    <pic:cNvPicPr/>
                  </pic:nvPicPr>
                  <pic:blipFill rotWithShape="1">
                    <a:blip r:embed="rId12"/>
                    <a:stretch/>
                  </pic:blipFill>
                  <pic:spPr>
                    <a:xfrm>
                      <a:off x="0" y="0"/>
                      <a:ext cx="5256530" cy="2347954"/>
                    </a:xfrm>
                    <a:prstGeom prst="rect">
                      <a:avLst/>
                    </a:prstGeom>
                  </pic:spPr>
                </pic:pic>
              </a:graphicData>
            </a:graphic>
          </wp:inline>
        </w:drawing>
      </w:r>
    </w:p>
    <w:p w:rsidR="009624F3" w:rsidRDefault="00000000">
      <w:pPr>
        <w:spacing w:line="440" w:lineRule="exact"/>
        <w:jc w:val="center"/>
        <w:rPr>
          <w:rFonts w:eastAsia="楷体"/>
          <w:color w:val="000000"/>
          <w:sz w:val="24"/>
          <w:szCs w:val="24"/>
        </w:rPr>
      </w:pPr>
      <w:r>
        <w:rPr>
          <w:rFonts w:eastAsia="楷体" w:hint="eastAsia"/>
          <w:color w:val="000000"/>
          <w:sz w:val="24"/>
          <w:szCs w:val="24"/>
        </w:rPr>
        <w:t>图</w:t>
      </w:r>
      <w:r>
        <w:rPr>
          <w:rFonts w:eastAsia="楷体" w:hint="eastAsia"/>
          <w:color w:val="000000"/>
          <w:sz w:val="24"/>
          <w:szCs w:val="24"/>
        </w:rPr>
        <w:t xml:space="preserve">6 </w:t>
      </w:r>
      <w:r>
        <w:rPr>
          <w:rFonts w:eastAsia="楷体" w:hint="eastAsia"/>
          <w:color w:val="000000"/>
          <w:sz w:val="24"/>
          <w:szCs w:val="24"/>
        </w:rPr>
        <w:t>面向用户态驱动的硬件抽象与统一表征技术的研究方案</w:t>
      </w:r>
    </w:p>
    <w:p w:rsidR="009624F3" w:rsidRDefault="009624F3">
      <w:pPr>
        <w:rPr>
          <w:rFonts w:eastAsia="楷体"/>
          <w:szCs w:val="24"/>
        </w:rPr>
      </w:pP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面向用户态驱动的硬件抽象与统一表征技术研究，将采用“规范抽象，自动生成”的思路展开：从设备操作原语的共性分析入手，建立统一的设备接口抽象模型；构建安全高效的用户态驱动框架，对驱动与内核的进行解耦；开发大模型辅助的驱动自动生成技术，显著降低驱动开发与移植的门槛。研究成果将有效改善异构硬件生态，提升系统的兼容性、稳定性和开发效率。具体研究方案如下：</w:t>
      </w:r>
    </w:p>
    <w:p w:rsidR="009624F3" w:rsidRDefault="009624F3">
      <w:pPr>
        <w:spacing w:line="440" w:lineRule="exact"/>
        <w:rPr>
          <w:rFonts w:eastAsia="楷体"/>
          <w:color w:val="000000"/>
          <w:sz w:val="24"/>
          <w:szCs w:val="24"/>
        </w:rPr>
      </w:pPr>
    </w:p>
    <w:p w:rsidR="009624F3" w:rsidRDefault="00000000">
      <w:pPr>
        <w:spacing w:line="440" w:lineRule="exact"/>
        <w:rPr>
          <w:rFonts w:eastAsia="楷体"/>
          <w:b/>
          <w:color w:val="000000"/>
          <w:sz w:val="24"/>
          <w:szCs w:val="24"/>
        </w:rPr>
      </w:pPr>
      <w:r>
        <w:rPr>
          <w:rFonts w:eastAsia="楷体" w:hint="eastAsia"/>
          <w:color w:val="000000"/>
          <w:sz w:val="24"/>
          <w:szCs w:val="24"/>
        </w:rPr>
        <w:t xml:space="preserve">    </w:t>
      </w:r>
      <w:r>
        <w:rPr>
          <w:rFonts w:eastAsia="楷体" w:hint="eastAsia"/>
          <w:b/>
          <w:color w:val="000000"/>
          <w:sz w:val="24"/>
          <w:szCs w:val="24"/>
        </w:rPr>
        <w:t>1)</w:t>
      </w:r>
      <w:r>
        <w:rPr>
          <w:rFonts w:eastAsia="楷体" w:hint="eastAsia"/>
          <w:b/>
          <w:color w:val="000000"/>
          <w:sz w:val="24"/>
          <w:szCs w:val="24"/>
        </w:rPr>
        <w:t>用户态驱动框架</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在外核架构下，内核会将设备的寄存器地址空间、</w:t>
      </w:r>
      <w:r>
        <w:rPr>
          <w:rFonts w:eastAsia="楷体" w:hint="eastAsia"/>
          <w:color w:val="000000"/>
          <w:sz w:val="24"/>
          <w:szCs w:val="24"/>
        </w:rPr>
        <w:t xml:space="preserve">DMA </w:t>
      </w:r>
      <w:r>
        <w:rPr>
          <w:rFonts w:eastAsia="楷体" w:hint="eastAsia"/>
          <w:color w:val="000000"/>
          <w:sz w:val="24"/>
          <w:szCs w:val="24"/>
        </w:rPr>
        <w:t>能力以及中断事件映射并暴露给用户态。用户态驱动框架在此基础上抽象出三个核心模块，用于提供相应的通用处理能力，并通过统一接口向上层驱动暴露：</w:t>
      </w:r>
      <w:r>
        <w:rPr>
          <w:rFonts w:eastAsia="楷体" w:hint="eastAsia"/>
          <w:color w:val="000000"/>
          <w:sz w:val="24"/>
          <w:szCs w:val="24"/>
        </w:rPr>
        <w:t>1</w:t>
      </w:r>
      <w:r>
        <w:rPr>
          <w:rFonts w:eastAsia="楷体" w:hint="eastAsia"/>
          <w:color w:val="000000"/>
          <w:sz w:val="24"/>
          <w:szCs w:val="24"/>
        </w:rPr>
        <w:t>）</w:t>
      </w:r>
      <w:proofErr w:type="spellStart"/>
      <w:r>
        <w:rPr>
          <w:rFonts w:eastAsia="楷体" w:hint="eastAsia"/>
          <w:color w:val="000000"/>
          <w:sz w:val="24"/>
          <w:szCs w:val="24"/>
        </w:rPr>
        <w:t>RegMap</w:t>
      </w:r>
      <w:proofErr w:type="spellEnd"/>
      <w:r>
        <w:rPr>
          <w:rFonts w:eastAsia="楷体" w:hint="eastAsia"/>
          <w:color w:val="000000"/>
          <w:sz w:val="24"/>
          <w:szCs w:val="24"/>
        </w:rPr>
        <w:t>：内核将设备</w:t>
      </w:r>
      <w:r>
        <w:rPr>
          <w:rFonts w:eastAsia="楷体" w:hint="eastAsia"/>
          <w:color w:val="000000"/>
          <w:sz w:val="24"/>
          <w:szCs w:val="24"/>
        </w:rPr>
        <w:t>BAR</w:t>
      </w:r>
      <w:r>
        <w:rPr>
          <w:rFonts w:eastAsia="楷体" w:hint="eastAsia"/>
          <w:color w:val="000000"/>
          <w:sz w:val="24"/>
          <w:szCs w:val="24"/>
        </w:rPr>
        <w:t>寄存器中的起始地址传递给</w:t>
      </w:r>
      <w:proofErr w:type="spellStart"/>
      <w:r>
        <w:rPr>
          <w:rFonts w:eastAsia="楷体" w:hint="eastAsia"/>
          <w:color w:val="000000"/>
          <w:sz w:val="24"/>
          <w:szCs w:val="24"/>
        </w:rPr>
        <w:t>RegMap</w:t>
      </w:r>
      <w:proofErr w:type="spellEnd"/>
      <w:r>
        <w:rPr>
          <w:rFonts w:eastAsia="楷体" w:hint="eastAsia"/>
          <w:color w:val="000000"/>
          <w:sz w:val="24"/>
          <w:szCs w:val="24"/>
        </w:rPr>
        <w:t>模块，</w:t>
      </w:r>
      <w:proofErr w:type="spellStart"/>
      <w:r>
        <w:rPr>
          <w:rFonts w:eastAsia="楷体" w:hint="eastAsia"/>
          <w:color w:val="000000"/>
          <w:sz w:val="24"/>
          <w:szCs w:val="24"/>
        </w:rPr>
        <w:t>RegMap</w:t>
      </w:r>
      <w:proofErr w:type="spellEnd"/>
      <w:r>
        <w:rPr>
          <w:rFonts w:eastAsia="楷体" w:hint="eastAsia"/>
          <w:color w:val="000000"/>
          <w:sz w:val="24"/>
          <w:szCs w:val="24"/>
        </w:rPr>
        <w:t>向上层提供直接访问的指针接口，以及封装的访问接口（如</w:t>
      </w:r>
      <w:r>
        <w:rPr>
          <w:rFonts w:eastAsia="楷体" w:hint="eastAsia"/>
          <w:color w:val="000000"/>
          <w:sz w:val="24"/>
          <w:szCs w:val="24"/>
        </w:rPr>
        <w:t>drv_reg_read32(dev, bar, offset)</w:t>
      </w:r>
      <w:r>
        <w:rPr>
          <w:rFonts w:eastAsia="楷体" w:hint="eastAsia"/>
          <w:color w:val="000000"/>
          <w:sz w:val="24"/>
          <w:szCs w:val="24"/>
        </w:rPr>
        <w:t>），用于对寄存器空间进行读写。封装接口的实现会通过</w:t>
      </w:r>
      <w:proofErr w:type="spellStart"/>
      <w:r>
        <w:rPr>
          <w:rFonts w:eastAsia="楷体" w:hint="eastAsia"/>
          <w:color w:val="000000"/>
          <w:sz w:val="24"/>
          <w:szCs w:val="24"/>
        </w:rPr>
        <w:t>msync</w:t>
      </w:r>
      <w:proofErr w:type="spellEnd"/>
      <w:r>
        <w:rPr>
          <w:rFonts w:eastAsia="楷体" w:hint="eastAsia"/>
          <w:color w:val="000000"/>
          <w:sz w:val="24"/>
          <w:szCs w:val="24"/>
        </w:rPr>
        <w:t>或</w:t>
      </w:r>
      <w:r>
        <w:rPr>
          <w:rFonts w:eastAsia="楷体" w:hint="eastAsia"/>
          <w:color w:val="000000"/>
          <w:sz w:val="24"/>
          <w:szCs w:val="24"/>
        </w:rPr>
        <w:t xml:space="preserve">memory barrier </w:t>
      </w:r>
      <w:r>
        <w:rPr>
          <w:rFonts w:eastAsia="楷体" w:hint="eastAsia"/>
          <w:color w:val="000000"/>
          <w:sz w:val="24"/>
          <w:szCs w:val="24"/>
        </w:rPr>
        <w:t>等机制，保证数据在写入寄存器时的可见性和一致性。</w:t>
      </w:r>
      <w:r>
        <w:rPr>
          <w:rFonts w:eastAsia="楷体" w:hint="eastAsia"/>
          <w:color w:val="000000"/>
          <w:sz w:val="24"/>
          <w:szCs w:val="24"/>
        </w:rPr>
        <w:t>2</w:t>
      </w:r>
      <w:r>
        <w:rPr>
          <w:rFonts w:eastAsia="楷体" w:hint="eastAsia"/>
          <w:color w:val="000000"/>
          <w:sz w:val="24"/>
          <w:szCs w:val="24"/>
        </w:rPr>
        <w:t>）</w:t>
      </w:r>
      <w:r>
        <w:rPr>
          <w:rFonts w:eastAsia="楷体" w:hint="eastAsia"/>
          <w:color w:val="000000"/>
          <w:sz w:val="24"/>
          <w:szCs w:val="24"/>
        </w:rPr>
        <w:t>DMA Manager</w:t>
      </w:r>
      <w:r>
        <w:rPr>
          <w:rFonts w:eastAsia="楷体" w:hint="eastAsia"/>
          <w:color w:val="000000"/>
          <w:sz w:val="24"/>
          <w:szCs w:val="24"/>
        </w:rPr>
        <w:t>：通过调用内核接口分配缓冲区，并完成地址映射，获得</w:t>
      </w:r>
      <w:r>
        <w:rPr>
          <w:rFonts w:eastAsia="楷体" w:hint="eastAsia"/>
          <w:color w:val="000000"/>
          <w:sz w:val="24"/>
          <w:szCs w:val="24"/>
        </w:rPr>
        <w:t xml:space="preserve"> IOVA</w:t>
      </w:r>
      <w:r>
        <w:rPr>
          <w:rFonts w:eastAsia="楷体" w:hint="eastAsia"/>
          <w:color w:val="000000"/>
          <w:sz w:val="24"/>
          <w:szCs w:val="24"/>
        </w:rPr>
        <w:t>，返回给上层驱动使用。模块内部维护</w:t>
      </w:r>
      <w:r>
        <w:rPr>
          <w:rFonts w:eastAsia="楷体" w:hint="eastAsia"/>
          <w:color w:val="000000"/>
          <w:sz w:val="24"/>
          <w:szCs w:val="24"/>
        </w:rPr>
        <w:t xml:space="preserve"> IOVA </w:t>
      </w:r>
      <w:r>
        <w:rPr>
          <w:rFonts w:eastAsia="楷体" w:hint="eastAsia"/>
          <w:color w:val="000000"/>
          <w:sz w:val="24"/>
          <w:szCs w:val="24"/>
        </w:rPr>
        <w:t>与物理地址的映射关系，并借助</w:t>
      </w:r>
      <w:r>
        <w:rPr>
          <w:rFonts w:eastAsia="楷体" w:hint="eastAsia"/>
          <w:color w:val="000000"/>
          <w:sz w:val="24"/>
          <w:szCs w:val="24"/>
        </w:rPr>
        <w:t>IOMMU</w:t>
      </w:r>
      <w:r>
        <w:rPr>
          <w:rFonts w:eastAsia="楷体" w:hint="eastAsia"/>
          <w:color w:val="000000"/>
          <w:sz w:val="24"/>
          <w:szCs w:val="24"/>
        </w:rPr>
        <w:t>将映射信息配置到设备。同时，</w:t>
      </w:r>
      <w:r>
        <w:rPr>
          <w:rFonts w:eastAsia="楷体" w:hint="eastAsia"/>
          <w:color w:val="000000"/>
          <w:sz w:val="24"/>
          <w:szCs w:val="24"/>
        </w:rPr>
        <w:t xml:space="preserve">DMA Manager </w:t>
      </w:r>
      <w:r>
        <w:rPr>
          <w:rFonts w:eastAsia="楷体" w:hint="eastAsia"/>
          <w:color w:val="000000"/>
          <w:sz w:val="24"/>
          <w:szCs w:val="24"/>
        </w:rPr>
        <w:t>提供缓存一致性相关的接口（如同步缓存到设备</w:t>
      </w:r>
      <w:r>
        <w:rPr>
          <w:rFonts w:eastAsia="楷体" w:hint="eastAsia"/>
          <w:color w:val="000000"/>
          <w:sz w:val="24"/>
          <w:szCs w:val="24"/>
        </w:rPr>
        <w:t>/</w:t>
      </w:r>
      <w:r>
        <w:rPr>
          <w:rFonts w:eastAsia="楷体" w:hint="eastAsia"/>
          <w:color w:val="000000"/>
          <w:sz w:val="24"/>
          <w:szCs w:val="24"/>
        </w:rPr>
        <w:t>同步缓存到</w:t>
      </w:r>
      <w:r>
        <w:rPr>
          <w:rFonts w:eastAsia="楷体" w:hint="eastAsia"/>
          <w:color w:val="000000"/>
          <w:sz w:val="24"/>
          <w:szCs w:val="24"/>
        </w:rPr>
        <w:t xml:space="preserve"> CPU</w:t>
      </w:r>
      <w:r>
        <w:rPr>
          <w:rFonts w:eastAsia="楷体" w:hint="eastAsia"/>
          <w:color w:val="000000"/>
          <w:sz w:val="24"/>
          <w:szCs w:val="24"/>
        </w:rPr>
        <w:t>），以确保数据正确交互。</w:t>
      </w:r>
      <w:r>
        <w:rPr>
          <w:rFonts w:eastAsia="楷体" w:hint="eastAsia"/>
          <w:color w:val="000000"/>
          <w:sz w:val="24"/>
          <w:szCs w:val="24"/>
        </w:rPr>
        <w:t>3</w:t>
      </w:r>
      <w:r>
        <w:rPr>
          <w:rFonts w:eastAsia="楷体" w:hint="eastAsia"/>
          <w:color w:val="000000"/>
          <w:sz w:val="24"/>
          <w:szCs w:val="24"/>
        </w:rPr>
        <w:t>）</w:t>
      </w:r>
      <w:r>
        <w:rPr>
          <w:rFonts w:eastAsia="楷体" w:hint="eastAsia"/>
          <w:color w:val="000000"/>
          <w:sz w:val="24"/>
          <w:szCs w:val="24"/>
        </w:rPr>
        <w:t>Interrupt Manager</w:t>
      </w:r>
      <w:r>
        <w:rPr>
          <w:rFonts w:eastAsia="楷体" w:hint="eastAsia"/>
          <w:color w:val="000000"/>
          <w:sz w:val="24"/>
          <w:szCs w:val="24"/>
        </w:rPr>
        <w:t>：提供接口向驱动返回与中断对应的文件描述符，驱动可基于</w:t>
      </w:r>
      <w:r>
        <w:rPr>
          <w:rFonts w:eastAsia="楷体" w:hint="eastAsia"/>
          <w:color w:val="000000"/>
          <w:sz w:val="24"/>
          <w:szCs w:val="24"/>
        </w:rPr>
        <w:t xml:space="preserve"> poll/</w:t>
      </w:r>
      <w:proofErr w:type="spellStart"/>
      <w:r>
        <w:rPr>
          <w:rFonts w:eastAsia="楷体" w:hint="eastAsia"/>
          <w:color w:val="000000"/>
          <w:sz w:val="24"/>
          <w:szCs w:val="24"/>
        </w:rPr>
        <w:t>epoll</w:t>
      </w:r>
      <w:proofErr w:type="spellEnd"/>
      <w:r>
        <w:rPr>
          <w:rFonts w:eastAsia="楷体" w:hint="eastAsia"/>
          <w:color w:val="000000"/>
          <w:sz w:val="24"/>
          <w:szCs w:val="24"/>
        </w:rPr>
        <w:t xml:space="preserve"> </w:t>
      </w:r>
      <w:r>
        <w:rPr>
          <w:rFonts w:eastAsia="楷体" w:hint="eastAsia"/>
          <w:color w:val="000000"/>
          <w:sz w:val="24"/>
          <w:szCs w:val="24"/>
        </w:rPr>
        <w:t>等机制监听中断事件。同时，该模块提供注册中断处理函数的</w:t>
      </w:r>
      <w:r>
        <w:rPr>
          <w:rFonts w:eastAsia="楷体" w:hint="eastAsia"/>
          <w:color w:val="000000"/>
          <w:sz w:val="24"/>
          <w:szCs w:val="24"/>
        </w:rPr>
        <w:t xml:space="preserve"> API</w:t>
      </w:r>
      <w:r>
        <w:rPr>
          <w:rFonts w:eastAsia="楷体" w:hint="eastAsia"/>
          <w:color w:val="000000"/>
          <w:sz w:val="24"/>
          <w:szCs w:val="24"/>
        </w:rPr>
        <w:t>，使驱动能够在用户态响应和处理设</w:t>
      </w:r>
      <w:r>
        <w:rPr>
          <w:rFonts w:eastAsia="楷体" w:hint="eastAsia"/>
          <w:color w:val="000000"/>
          <w:sz w:val="24"/>
          <w:szCs w:val="24"/>
        </w:rPr>
        <w:lastRenderedPageBreak/>
        <w:t>备中断。</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在该用户态驱动框架中，设备的可信启动通过在初始化阶段引入安全验证机制来实现。具体做法是：在设备启用前，框架利用</w:t>
      </w:r>
      <w:r>
        <w:rPr>
          <w:rFonts w:eastAsia="楷体" w:hint="eastAsia"/>
          <w:color w:val="000000"/>
          <w:sz w:val="24"/>
          <w:szCs w:val="24"/>
        </w:rPr>
        <w:t xml:space="preserve"> </w:t>
      </w:r>
      <w:proofErr w:type="spellStart"/>
      <w:r>
        <w:rPr>
          <w:rFonts w:eastAsia="楷体" w:hint="eastAsia"/>
          <w:color w:val="000000"/>
          <w:sz w:val="24"/>
          <w:szCs w:val="24"/>
        </w:rPr>
        <w:t>RegMap</w:t>
      </w:r>
      <w:proofErr w:type="spellEnd"/>
      <w:r>
        <w:rPr>
          <w:rFonts w:eastAsia="楷体" w:hint="eastAsia"/>
          <w:color w:val="000000"/>
          <w:sz w:val="24"/>
          <w:szCs w:val="24"/>
        </w:rPr>
        <w:t xml:space="preserve"> </w:t>
      </w:r>
      <w:r>
        <w:rPr>
          <w:rFonts w:eastAsia="楷体" w:hint="eastAsia"/>
          <w:color w:val="000000"/>
          <w:sz w:val="24"/>
          <w:szCs w:val="24"/>
        </w:rPr>
        <w:t>模块访问设备的安全寄存器或控制接口，触发设备内置的安全启动流程，并读取启动状态与度量结果（如固件哈希值、签名验证结果）。同时，</w:t>
      </w:r>
      <w:r>
        <w:rPr>
          <w:rFonts w:eastAsia="楷体" w:hint="eastAsia"/>
          <w:color w:val="000000"/>
          <w:sz w:val="24"/>
          <w:szCs w:val="24"/>
        </w:rPr>
        <w:t xml:space="preserve">DMA Manager </w:t>
      </w:r>
      <w:r>
        <w:rPr>
          <w:rFonts w:eastAsia="楷体" w:hint="eastAsia"/>
          <w:color w:val="000000"/>
          <w:sz w:val="24"/>
          <w:szCs w:val="24"/>
        </w:rPr>
        <w:t>提供受控的缓冲区，用于存放设备返回的度量值，并通过</w:t>
      </w:r>
      <w:r>
        <w:rPr>
          <w:rFonts w:eastAsia="楷体" w:hint="eastAsia"/>
          <w:color w:val="000000"/>
          <w:sz w:val="24"/>
          <w:szCs w:val="24"/>
        </w:rPr>
        <w:t xml:space="preserve"> IOMMU </w:t>
      </w:r>
      <w:r>
        <w:rPr>
          <w:rFonts w:eastAsia="楷体" w:hint="eastAsia"/>
          <w:color w:val="000000"/>
          <w:sz w:val="24"/>
          <w:szCs w:val="24"/>
        </w:rPr>
        <w:t>保证数据传输的完整性与隔离性。框架在用户态加载可信根证书或公钥，对设备返回的度量结果进行验证，确保设备固件和配置未被篡改。只有在验证通过后，</w:t>
      </w:r>
      <w:r>
        <w:rPr>
          <w:rFonts w:eastAsia="楷体" w:hint="eastAsia"/>
          <w:color w:val="000000"/>
          <w:sz w:val="24"/>
          <w:szCs w:val="24"/>
        </w:rPr>
        <w:t xml:space="preserve">Interrupt Manager </w:t>
      </w:r>
      <w:r>
        <w:rPr>
          <w:rFonts w:eastAsia="楷体" w:hint="eastAsia"/>
          <w:color w:val="000000"/>
          <w:sz w:val="24"/>
          <w:szCs w:val="24"/>
        </w:rPr>
        <w:t>才会完成中断通道的注册和使能，驱动进入正常工作流程，从而实现设备的可信启动。</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外核在检测到设备插入或拔出时，用户态框架将进行相应回调，创建或销毁对应的设备节点，并通知用户态驱动框架。用户态框架在收到事件后，通过注册的回调函数自动初始化新设备或清理已移除设备的资源，包括取消</w:t>
      </w:r>
      <w:r>
        <w:rPr>
          <w:rFonts w:eastAsia="楷体" w:hint="eastAsia"/>
          <w:color w:val="000000"/>
          <w:sz w:val="24"/>
          <w:szCs w:val="24"/>
        </w:rPr>
        <w:t>BAR</w:t>
      </w:r>
      <w:r>
        <w:rPr>
          <w:rFonts w:eastAsia="楷体" w:hint="eastAsia"/>
          <w:color w:val="000000"/>
          <w:sz w:val="24"/>
          <w:szCs w:val="24"/>
        </w:rPr>
        <w:t>映射、释放</w:t>
      </w:r>
      <w:r>
        <w:rPr>
          <w:rFonts w:eastAsia="楷体" w:hint="eastAsia"/>
          <w:color w:val="000000"/>
          <w:sz w:val="24"/>
          <w:szCs w:val="24"/>
        </w:rPr>
        <w:t xml:space="preserve"> DMA </w:t>
      </w:r>
      <w:r>
        <w:rPr>
          <w:rFonts w:eastAsia="楷体" w:hint="eastAsia"/>
          <w:color w:val="000000"/>
          <w:sz w:val="24"/>
          <w:szCs w:val="24"/>
        </w:rPr>
        <w:t>缓冲、关闭中断文件描述符等，从而保证驱动在设备动态变化过程中能够安全、可靠地运行，并避免应用访问无效的寄存器或</w:t>
      </w:r>
      <w:r>
        <w:rPr>
          <w:rFonts w:eastAsia="楷体" w:hint="eastAsia"/>
          <w:color w:val="000000"/>
          <w:sz w:val="24"/>
          <w:szCs w:val="24"/>
        </w:rPr>
        <w:t xml:space="preserve"> DMA </w:t>
      </w:r>
      <w:r>
        <w:rPr>
          <w:rFonts w:eastAsia="楷体" w:hint="eastAsia"/>
          <w:color w:val="000000"/>
          <w:sz w:val="24"/>
          <w:szCs w:val="24"/>
        </w:rPr>
        <w:t>区域。</w:t>
      </w:r>
    </w:p>
    <w:p w:rsidR="009624F3" w:rsidRDefault="009624F3">
      <w:pPr>
        <w:spacing w:line="440" w:lineRule="exact"/>
        <w:rPr>
          <w:rFonts w:eastAsia="楷体"/>
          <w:color w:val="000000"/>
          <w:sz w:val="24"/>
          <w:szCs w:val="24"/>
        </w:rPr>
      </w:pPr>
    </w:p>
    <w:p w:rsidR="009624F3" w:rsidRDefault="00000000">
      <w:pPr>
        <w:spacing w:line="440" w:lineRule="exact"/>
        <w:rPr>
          <w:rFonts w:eastAsia="楷体"/>
          <w:b/>
          <w:color w:val="000000"/>
          <w:sz w:val="24"/>
          <w:szCs w:val="24"/>
        </w:rPr>
      </w:pPr>
      <w:r>
        <w:rPr>
          <w:rFonts w:eastAsia="楷体" w:hint="eastAsia"/>
          <w:color w:val="000000"/>
          <w:sz w:val="24"/>
          <w:szCs w:val="24"/>
        </w:rPr>
        <w:t xml:space="preserve">   </w:t>
      </w:r>
      <w:r>
        <w:rPr>
          <w:rFonts w:eastAsia="楷体" w:hint="eastAsia"/>
          <w:b/>
          <w:color w:val="000000"/>
          <w:sz w:val="24"/>
          <w:szCs w:val="24"/>
        </w:rPr>
        <w:t xml:space="preserve"> 2)</w:t>
      </w:r>
      <w:r>
        <w:rPr>
          <w:rFonts w:eastAsia="楷体" w:hint="eastAsia"/>
          <w:b/>
          <w:color w:val="000000"/>
          <w:sz w:val="24"/>
          <w:szCs w:val="24"/>
        </w:rPr>
        <w:t>统一设备接口与抽象</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首先，对具有代表性的泛在设备进行系统分析，包括设备信息、驱动文档、寄存器映射表、相关通信协议规范等，全面提取设备的关键特征信息，如设备类型、寄存器分布、通信接口类型、操作原语以及功能特性。在此基础上，申请人计划构建三层的驱动分类体系，第一层按照总线或接口类型进行分类，第二层按照设备功能进行分类，如传感器、存储、网络、显示等，第三层则进一步按照性能、功能或特定特性进行细化分类。申请人计划对第三层的设备类型定义统一的接口与抽象实现，从而在满足功能复用的前提下避免因对更通用的低层设备类型统一抽象而带来的性能损耗或对设备特性利用不充分。申请人计划为同类设备设计定制化接口和操作模板，使核心操作原语能够高效调用，同时允许在必要时直接访问底层寄存器或特定功能模块以实现性能优化。</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对于新增的泛在设备，基于大模型技术构建自动化流水线，实现设备分类与驱动代码的自动生成。具体而言，首先由大模型从设备描述文档、规格书及样例代码中抽取关键信息，如设备类型、寄存器分布和操作需求；随后，大模型将对自然语言描述进行解析，自动提取接口类型、操作方法与性能指标，并结合已建立的分类体系进行准确分类。在此基础上，大模型能够根据第三层驱动类型中定</w:t>
      </w:r>
      <w:r>
        <w:rPr>
          <w:rFonts w:eastAsia="楷体" w:hint="eastAsia"/>
          <w:color w:val="000000"/>
          <w:sz w:val="24"/>
          <w:szCs w:val="24"/>
        </w:rPr>
        <w:lastRenderedPageBreak/>
        <w:t>义的接口与操作模板，为目标设备自动生成驱动代码，包括寄存器访问函数、设备初始化函数和中断处理函数等。最终，生成结果将被组织为可编译的驱动代码文件，并配套生成相应的配置文件，以便于后续的系统集成与部署。</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同时，构建基于大模型技术的驱动代码的自动化测试与部署工具链。利用大模型针对接口自动生成单元测试和集成测试用例；在此过程中，将通过对比同类驱动的执行结果来构建测试样例、测试</w:t>
      </w:r>
      <w:r>
        <w:rPr>
          <w:rFonts w:eastAsia="楷体" w:hint="eastAsia"/>
          <w:color w:val="000000"/>
          <w:sz w:val="24"/>
          <w:szCs w:val="24"/>
        </w:rPr>
        <w:t>oracle</w:t>
      </w:r>
      <w:r>
        <w:rPr>
          <w:rFonts w:eastAsia="楷体" w:hint="eastAsia"/>
          <w:color w:val="000000"/>
          <w:sz w:val="24"/>
          <w:szCs w:val="24"/>
        </w:rPr>
        <w:t>和性能基准。测试结果不仅用于验证驱动正确性，还将反馈给生成驱动代码的大模型，对驱动代码进一步迭代。此外，还将探索结合强化学习的方法，对负责驱动代码生成的大模型进行持续增强，不断提升其生成的代码质量和适配能力。申请人计划构建从代码生成到测试、优化再到部署的闭环自动化流程。</w:t>
      </w:r>
    </w:p>
    <w:p w:rsidR="009624F3" w:rsidRDefault="009624F3">
      <w:pPr>
        <w:spacing w:line="440" w:lineRule="exact"/>
        <w:rPr>
          <w:rFonts w:eastAsia="楷体"/>
          <w:color w:val="000000"/>
          <w:sz w:val="24"/>
          <w:szCs w:val="24"/>
        </w:rPr>
      </w:pPr>
    </w:p>
    <w:p w:rsidR="009624F3" w:rsidRDefault="00000000">
      <w:pPr>
        <w:spacing w:line="440" w:lineRule="exact"/>
        <w:rPr>
          <w:rFonts w:eastAsia="楷体"/>
          <w:b/>
          <w:color w:val="000000"/>
          <w:sz w:val="24"/>
          <w:szCs w:val="24"/>
        </w:rPr>
      </w:pPr>
      <w:r>
        <w:rPr>
          <w:rFonts w:eastAsia="楷体" w:hint="eastAsia"/>
          <w:b/>
          <w:color w:val="000000"/>
          <w:sz w:val="24"/>
          <w:szCs w:val="24"/>
        </w:rPr>
        <w:t xml:space="preserve">    3)</w:t>
      </w:r>
      <w:r>
        <w:rPr>
          <w:rFonts w:eastAsia="楷体" w:hint="eastAsia"/>
          <w:b/>
          <w:color w:val="000000"/>
          <w:sz w:val="24"/>
          <w:szCs w:val="24"/>
        </w:rPr>
        <w:t>驱动跨系统框架迁移技术</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拟系统性地研究宏内核、微内核与外核架构下驱动代码之间的映射关系。具体而言，将从寄存器访问、内存管理模式、中断处理、消息传递机制以及</w:t>
      </w:r>
      <w:r>
        <w:rPr>
          <w:rFonts w:eastAsia="楷体" w:hint="eastAsia"/>
          <w:color w:val="000000"/>
          <w:sz w:val="24"/>
          <w:szCs w:val="24"/>
        </w:rPr>
        <w:t xml:space="preserve"> DMA </w:t>
      </w:r>
      <w:r>
        <w:rPr>
          <w:rFonts w:eastAsia="楷体" w:hint="eastAsia"/>
          <w:color w:val="000000"/>
          <w:sz w:val="24"/>
          <w:szCs w:val="24"/>
        </w:rPr>
        <w:t>配置等关键要素入手，建立不同内核框架下相关驱动代码的映射模型，为驱动迁移提供清晰的路径指引。在此基础上，将开发一套能够自动解析现有驱动并将其转换为符合本框架用户态驱动的工具链。该工具链将由驱动语法与语义分析模块、接口映射与适配模块、代码自动生成与重构模块以及测试与验证子系统组成。其核心思路是将传统静态代码分析、基于大模型的智能代码分析以及动态运行时分析相结合，以全面识别驱动中的关键操作逻辑与依赖关系，并自动完成接口适配与代码转换。通过这种方式，工具链能够在最大程度上复用现有驱动生态，显著提升驱动移植过程的自动化水平和开发效率，降低人工改写成本，并在保证功能正确性和性能可用性的同时，加速不同内核架构之间的软件生态融合。</w:t>
      </w:r>
    </w:p>
    <w:p w:rsidR="009624F3" w:rsidRDefault="009624F3">
      <w:pPr>
        <w:spacing w:line="440" w:lineRule="exact"/>
        <w:rPr>
          <w:rFonts w:eastAsia="楷体"/>
          <w:color w:val="000000"/>
          <w:sz w:val="24"/>
          <w:szCs w:val="24"/>
        </w:rPr>
      </w:pPr>
    </w:p>
    <w:p w:rsidR="009624F3" w:rsidRDefault="00000000">
      <w:pPr>
        <w:pStyle w:val="2"/>
        <w:rPr>
          <w:rFonts w:eastAsia="楷体"/>
          <w:sz w:val="26"/>
          <w:u w:val="single"/>
        </w:rPr>
      </w:pPr>
      <w:r>
        <w:rPr>
          <w:rFonts w:eastAsia="楷体" w:hint="eastAsia"/>
          <w:sz w:val="26"/>
          <w:u w:val="single"/>
        </w:rPr>
        <w:t xml:space="preserve">2.4 </w:t>
      </w:r>
      <w:r>
        <w:rPr>
          <w:rFonts w:eastAsia="楷体" w:hint="eastAsia"/>
          <w:sz w:val="26"/>
          <w:u w:val="single"/>
        </w:rPr>
        <w:t>项目可行性分析</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正文本项目的研究内容基于扎实的前期工作积累，具有明确的研究目标、系统的技术方案和广泛的应用需求。下面从技术、能力和资源三个方面详细阐述本项目的可行性。</w:t>
      </w:r>
    </w:p>
    <w:p w:rsidR="009624F3" w:rsidRDefault="009624F3">
      <w:pPr>
        <w:spacing w:line="440" w:lineRule="exact"/>
        <w:rPr>
          <w:rFonts w:eastAsia="楷体"/>
          <w:color w:val="000000"/>
          <w:sz w:val="24"/>
          <w:szCs w:val="24"/>
        </w:rPr>
      </w:pPr>
    </w:p>
    <w:p w:rsidR="009624F3" w:rsidRDefault="00000000">
      <w:pPr>
        <w:pStyle w:val="3"/>
        <w:rPr>
          <w:rFonts w:eastAsia="楷体"/>
          <w:sz w:val="26"/>
          <w:szCs w:val="24"/>
          <w:u w:val="single"/>
        </w:rPr>
      </w:pPr>
      <w:r>
        <w:rPr>
          <w:rFonts w:eastAsia="楷体" w:hint="eastAsia"/>
          <w:sz w:val="26"/>
          <w:szCs w:val="24"/>
          <w:u w:val="single"/>
        </w:rPr>
        <w:lastRenderedPageBreak/>
        <w:t>2</w:t>
      </w:r>
      <w:r>
        <w:rPr>
          <w:rFonts w:eastAsia="楷体"/>
          <w:sz w:val="26"/>
          <w:szCs w:val="24"/>
          <w:u w:val="single"/>
        </w:rPr>
        <w:t>.</w:t>
      </w:r>
      <w:r>
        <w:rPr>
          <w:rFonts w:eastAsia="楷体" w:hint="eastAsia"/>
          <w:sz w:val="26"/>
          <w:szCs w:val="24"/>
          <w:u w:val="single"/>
        </w:rPr>
        <w:t>4</w:t>
      </w:r>
      <w:r>
        <w:rPr>
          <w:rFonts w:eastAsia="楷体"/>
          <w:sz w:val="26"/>
          <w:szCs w:val="24"/>
          <w:u w:val="single"/>
        </w:rPr>
        <w:t>.</w:t>
      </w:r>
      <w:r>
        <w:rPr>
          <w:rFonts w:eastAsia="楷体" w:hint="eastAsia"/>
          <w:sz w:val="26"/>
          <w:szCs w:val="24"/>
          <w:u w:val="single"/>
        </w:rPr>
        <w:t>1</w:t>
      </w:r>
      <w:r>
        <w:rPr>
          <w:rFonts w:eastAsia="楷体"/>
          <w:sz w:val="26"/>
          <w:szCs w:val="24"/>
          <w:u w:val="single"/>
        </w:rPr>
        <w:t xml:space="preserve"> </w:t>
      </w:r>
      <w:r>
        <w:rPr>
          <w:rFonts w:eastAsia="楷体" w:hint="eastAsia"/>
          <w:sz w:val="26"/>
          <w:szCs w:val="24"/>
          <w:u w:val="single"/>
        </w:rPr>
        <w:t>技术可行性</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本项目的研究具备较充分的技术可行性。首先，本项目针对内存直通的智能泛在操作系统架构设计的大部分核心技术进行了前期验证</w:t>
      </w:r>
      <w:r>
        <w:rPr>
          <w:rFonts w:eastAsia="楷体" w:hint="eastAsia"/>
          <w:color w:val="000000"/>
          <w:sz w:val="24"/>
          <w:szCs w:val="24"/>
        </w:rPr>
        <w:t>(</w:t>
      </w:r>
      <w:r>
        <w:rPr>
          <w:rFonts w:eastAsia="楷体" w:hint="eastAsia"/>
          <w:color w:val="000000"/>
          <w:sz w:val="24"/>
          <w:szCs w:val="24"/>
        </w:rPr>
        <w:t>参见工作基础</w:t>
      </w:r>
      <w:r>
        <w:rPr>
          <w:rFonts w:eastAsia="楷体" w:hint="eastAsia"/>
          <w:color w:val="000000"/>
          <w:sz w:val="24"/>
          <w:szCs w:val="24"/>
        </w:rPr>
        <w:t>)</w:t>
      </w:r>
      <w:r>
        <w:rPr>
          <w:rFonts w:eastAsia="楷体" w:hint="eastAsia"/>
          <w:color w:val="000000"/>
          <w:sz w:val="24"/>
          <w:szCs w:val="24"/>
        </w:rPr>
        <w:t>，这使得申请人团队能够准确地把握科学问题，提出切实可行的研究方案。其次，本项目拟进行的实时泛在操作系统架构、智能任务调度框架、用户态驱动构造技术，在系统和软件工程领域内已有研究成果可供借鉴，为本项目针对泛在操作的特点进行深入探索提供了基本的技术保障。此外，近几年智能泛在操作系统已有越来越丰富的应用，已形成软硬件设备生态，为本项目研究提供了良好的研究基础和应用场景。</w:t>
      </w:r>
    </w:p>
    <w:p w:rsidR="009624F3" w:rsidRDefault="009624F3">
      <w:pPr>
        <w:spacing w:line="440" w:lineRule="exact"/>
        <w:rPr>
          <w:rFonts w:eastAsia="楷体"/>
          <w:color w:val="000000"/>
          <w:sz w:val="24"/>
          <w:szCs w:val="24"/>
        </w:rPr>
      </w:pPr>
    </w:p>
    <w:p w:rsidR="009624F3" w:rsidRDefault="00000000">
      <w:pPr>
        <w:pStyle w:val="3"/>
        <w:rPr>
          <w:rFonts w:eastAsia="楷体"/>
          <w:sz w:val="26"/>
          <w:szCs w:val="24"/>
          <w:u w:val="single"/>
        </w:rPr>
      </w:pPr>
      <w:r>
        <w:rPr>
          <w:rFonts w:eastAsia="楷体" w:hint="eastAsia"/>
          <w:sz w:val="26"/>
          <w:szCs w:val="24"/>
          <w:u w:val="single"/>
        </w:rPr>
        <w:t xml:space="preserve">2.4.2 </w:t>
      </w:r>
      <w:r>
        <w:rPr>
          <w:rFonts w:eastAsia="楷体" w:hint="eastAsia"/>
          <w:sz w:val="26"/>
          <w:szCs w:val="24"/>
          <w:u w:val="single"/>
        </w:rPr>
        <w:t>能力可行性</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1. </w:t>
      </w:r>
      <w:r>
        <w:rPr>
          <w:rFonts w:eastAsia="楷体" w:hint="eastAsia"/>
          <w:color w:val="000000"/>
          <w:sz w:val="24"/>
          <w:szCs w:val="24"/>
        </w:rPr>
        <w:t>在操作系统和智能任务调度方面已有领先的研究成果：申请人团队在智能软件系统领域具有国际领先的工作，相继提出了神经网络推理调度和资源管理系统、资源受限设备中模型推理性能优化技术、面向应用场景的神经网络适配算法、大模型系统集成故障研究、领域代码自动化生产技术、大模型辅助的形式化验证技术、系统软件缺陷检测等技术，相关成果发表在</w:t>
      </w:r>
      <w:r>
        <w:rPr>
          <w:rFonts w:eastAsia="楷体" w:hint="eastAsia"/>
          <w:color w:val="000000"/>
          <w:sz w:val="24"/>
          <w:szCs w:val="24"/>
        </w:rPr>
        <w:t>OSDI</w:t>
      </w:r>
      <w:r>
        <w:rPr>
          <w:rFonts w:eastAsia="楷体" w:hint="eastAsia"/>
          <w:color w:val="000000"/>
          <w:sz w:val="24"/>
          <w:szCs w:val="24"/>
        </w:rPr>
        <w:t>、</w:t>
      </w:r>
      <w:r>
        <w:rPr>
          <w:rFonts w:eastAsia="楷体" w:hint="eastAsia"/>
          <w:color w:val="000000"/>
          <w:sz w:val="24"/>
          <w:szCs w:val="24"/>
        </w:rPr>
        <w:t>ASPLOS</w:t>
      </w:r>
      <w:r>
        <w:rPr>
          <w:rFonts w:eastAsia="楷体" w:hint="eastAsia"/>
          <w:color w:val="000000"/>
          <w:sz w:val="24"/>
          <w:szCs w:val="24"/>
        </w:rPr>
        <w:t>、</w:t>
      </w:r>
      <w:r>
        <w:rPr>
          <w:rFonts w:eastAsia="楷体" w:hint="eastAsia"/>
          <w:color w:val="000000"/>
          <w:sz w:val="24"/>
          <w:szCs w:val="24"/>
        </w:rPr>
        <w:t>PLDI</w:t>
      </w:r>
      <w:r>
        <w:rPr>
          <w:rFonts w:eastAsia="楷体" w:hint="eastAsia"/>
          <w:color w:val="000000"/>
          <w:sz w:val="24"/>
          <w:szCs w:val="24"/>
        </w:rPr>
        <w:t>、</w:t>
      </w:r>
      <w:r>
        <w:rPr>
          <w:rFonts w:eastAsia="楷体" w:hint="eastAsia"/>
          <w:color w:val="000000"/>
          <w:sz w:val="24"/>
          <w:szCs w:val="24"/>
        </w:rPr>
        <w:t>ATC</w:t>
      </w:r>
      <w:r>
        <w:rPr>
          <w:rFonts w:eastAsia="楷体" w:hint="eastAsia"/>
          <w:color w:val="000000"/>
          <w:sz w:val="24"/>
          <w:szCs w:val="24"/>
        </w:rPr>
        <w:t>、</w:t>
      </w:r>
      <w:r>
        <w:rPr>
          <w:rFonts w:eastAsia="楷体" w:hint="eastAsia"/>
          <w:color w:val="000000"/>
          <w:sz w:val="24"/>
          <w:szCs w:val="24"/>
        </w:rPr>
        <w:t>ICSE</w:t>
      </w:r>
      <w:r>
        <w:rPr>
          <w:rFonts w:eastAsia="楷体" w:hint="eastAsia"/>
          <w:color w:val="000000"/>
          <w:sz w:val="24"/>
          <w:szCs w:val="24"/>
        </w:rPr>
        <w:t>、</w:t>
      </w:r>
      <w:r>
        <w:rPr>
          <w:rFonts w:eastAsia="楷体" w:hint="eastAsia"/>
          <w:color w:val="000000"/>
          <w:sz w:val="24"/>
          <w:szCs w:val="24"/>
        </w:rPr>
        <w:t>TOSEM</w:t>
      </w:r>
      <w:r>
        <w:rPr>
          <w:rFonts w:eastAsia="楷体" w:hint="eastAsia"/>
          <w:color w:val="000000"/>
          <w:sz w:val="24"/>
          <w:szCs w:val="24"/>
        </w:rPr>
        <w:t>等国际顶级会议和期刊。申请人团队在本项目的核心技术如资源受限设备中模型推理、大模型辅助代码生成及形式化验证、系统软件可靠性上均有良好的积累和深入的认识，为项目开展奠定了扎实的基础。</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2. </w:t>
      </w:r>
      <w:r>
        <w:rPr>
          <w:rFonts w:eastAsia="楷体" w:hint="eastAsia"/>
          <w:color w:val="000000"/>
          <w:sz w:val="24"/>
          <w:szCs w:val="24"/>
        </w:rPr>
        <w:t>有充分的能力保障：申请人团队具有良好的理论素养和专业知识，在以往的国家自然科学基金青年项目、国家重点研发研发项目、美国国家科学基金基金项目等基础研究和科技攻关项目中均取得非常好的成果，并正在与上海微电子开展面向硬件控制系统的智能软件工程前沿课题研究。以上研究经验均为本项目的顺利开展奠定了坚实的基础，证明申请人团队有足够的能力胜任本项目的研究工作。</w:t>
      </w:r>
    </w:p>
    <w:p w:rsidR="009624F3" w:rsidRDefault="009624F3">
      <w:pPr>
        <w:spacing w:line="440" w:lineRule="exact"/>
        <w:rPr>
          <w:rFonts w:eastAsia="楷体"/>
          <w:color w:val="000000"/>
          <w:sz w:val="24"/>
          <w:szCs w:val="24"/>
        </w:rPr>
      </w:pPr>
    </w:p>
    <w:p w:rsidR="009624F3" w:rsidRDefault="00000000">
      <w:pPr>
        <w:pStyle w:val="3"/>
        <w:rPr>
          <w:rFonts w:eastAsia="楷体"/>
          <w:sz w:val="26"/>
          <w:szCs w:val="24"/>
          <w:u w:val="single"/>
        </w:rPr>
      </w:pPr>
      <w:r>
        <w:rPr>
          <w:rFonts w:eastAsia="楷体" w:hint="eastAsia"/>
          <w:sz w:val="26"/>
          <w:szCs w:val="24"/>
          <w:u w:val="single"/>
        </w:rPr>
        <w:t>2</w:t>
      </w:r>
      <w:r>
        <w:rPr>
          <w:rFonts w:eastAsia="楷体"/>
          <w:sz w:val="26"/>
          <w:szCs w:val="24"/>
          <w:u w:val="single"/>
        </w:rPr>
        <w:t>.</w:t>
      </w:r>
      <w:r>
        <w:rPr>
          <w:rFonts w:eastAsia="楷体" w:hint="eastAsia"/>
          <w:sz w:val="26"/>
          <w:szCs w:val="24"/>
          <w:u w:val="single"/>
        </w:rPr>
        <w:t>4</w:t>
      </w:r>
      <w:r>
        <w:rPr>
          <w:rFonts w:eastAsia="楷体"/>
          <w:sz w:val="26"/>
          <w:szCs w:val="24"/>
          <w:u w:val="single"/>
        </w:rPr>
        <w:t>.</w:t>
      </w:r>
      <w:r>
        <w:rPr>
          <w:rFonts w:eastAsia="楷体" w:hint="eastAsia"/>
          <w:sz w:val="26"/>
          <w:szCs w:val="24"/>
          <w:u w:val="single"/>
        </w:rPr>
        <w:t>3</w:t>
      </w:r>
      <w:r>
        <w:rPr>
          <w:rFonts w:eastAsia="楷体"/>
          <w:sz w:val="26"/>
          <w:szCs w:val="24"/>
          <w:u w:val="single"/>
        </w:rPr>
        <w:t xml:space="preserve"> </w:t>
      </w:r>
      <w:r>
        <w:rPr>
          <w:rFonts w:eastAsia="楷体" w:hint="eastAsia"/>
          <w:sz w:val="26"/>
          <w:szCs w:val="24"/>
          <w:u w:val="single"/>
        </w:rPr>
        <w:t>资源可行性</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1. </w:t>
      </w:r>
      <w:r>
        <w:rPr>
          <w:rFonts w:eastAsia="楷体" w:hint="eastAsia"/>
          <w:color w:val="000000"/>
          <w:sz w:val="24"/>
          <w:szCs w:val="24"/>
        </w:rPr>
        <w:t>有良好的实验条件：本项目依托华东师范大学软件工程学院、处理器芯片全国重点实验室</w:t>
      </w:r>
      <w:r>
        <w:rPr>
          <w:rFonts w:eastAsia="楷体" w:hint="eastAsia"/>
          <w:color w:val="000000"/>
          <w:sz w:val="24"/>
          <w:szCs w:val="24"/>
        </w:rPr>
        <w:t>(</w:t>
      </w:r>
      <w:r>
        <w:rPr>
          <w:rFonts w:eastAsia="楷体" w:hint="eastAsia"/>
          <w:color w:val="000000"/>
          <w:sz w:val="24"/>
          <w:szCs w:val="24"/>
        </w:rPr>
        <w:t>依托中国科学院计算技术研究所</w:t>
      </w:r>
      <w:r>
        <w:rPr>
          <w:rFonts w:eastAsia="楷体" w:hint="eastAsia"/>
          <w:color w:val="000000"/>
          <w:sz w:val="24"/>
          <w:szCs w:val="24"/>
        </w:rPr>
        <w:t>)</w:t>
      </w:r>
      <w:r>
        <w:rPr>
          <w:rFonts w:eastAsia="楷体" w:hint="eastAsia"/>
          <w:color w:val="000000"/>
          <w:sz w:val="24"/>
          <w:szCs w:val="24"/>
        </w:rPr>
        <w:t>和上海创智学院，科研支持力度大，有坚实的处理器芯片、系统、软件工程、人工智能学科支撑，提供雄厚</w:t>
      </w:r>
      <w:r>
        <w:rPr>
          <w:rFonts w:eastAsia="楷体" w:hint="eastAsia"/>
          <w:color w:val="000000"/>
          <w:sz w:val="24"/>
          <w:szCs w:val="24"/>
        </w:rPr>
        <w:lastRenderedPageBreak/>
        <w:t>的设备、资金、人员支持。现有万卡</w:t>
      </w:r>
      <w:r>
        <w:rPr>
          <w:rFonts w:eastAsia="楷体" w:hint="eastAsia"/>
          <w:color w:val="000000"/>
          <w:sz w:val="24"/>
          <w:szCs w:val="24"/>
        </w:rPr>
        <w:t>GPU</w:t>
      </w:r>
      <w:r>
        <w:rPr>
          <w:rFonts w:eastAsia="楷体" w:hint="eastAsia"/>
          <w:color w:val="000000"/>
          <w:sz w:val="24"/>
          <w:szCs w:val="24"/>
        </w:rPr>
        <w:t>算力平台、智能硬件设备实验室、智能算法与智能芯片交叉创新实验平台能够满足大模型推理、训练的算力和存储需求，能够支撑泛在操作系统的软硬件开发及测试工作。依托单位将在软硬件、团队建设等各方面提供良好的条件，全方位支持申请人团队的研究工作。</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2. </w:t>
      </w:r>
      <w:r>
        <w:rPr>
          <w:rFonts w:eastAsia="楷体" w:hint="eastAsia"/>
          <w:color w:val="000000"/>
          <w:sz w:val="24"/>
          <w:szCs w:val="24"/>
        </w:rPr>
        <w:t>有广泛的产业应用需求：泛在操作系统在智能制造、无人系统、物联网等领域具有迫切的应用需求。申请人所在团队与华为、上海微电子等企业等有紧密的合作，能够获取真实场景下的系统需求、硬件设备和性能数据，为技术验证和成果转化提供有力支持。</w:t>
      </w:r>
    </w:p>
    <w:p w:rsidR="009624F3" w:rsidRDefault="009624F3">
      <w:pPr>
        <w:rPr>
          <w:rFonts w:eastAsia="楷体"/>
          <w:color w:val="000000"/>
          <w:sz w:val="24"/>
          <w:szCs w:val="24"/>
        </w:rPr>
      </w:pPr>
    </w:p>
    <w:p w:rsidR="009624F3" w:rsidRDefault="00000000">
      <w:pPr>
        <w:pStyle w:val="2"/>
        <w:rPr>
          <w:rFonts w:eastAsia="楷体"/>
          <w:sz w:val="26"/>
          <w:u w:val="single"/>
        </w:rPr>
      </w:pPr>
      <w:r>
        <w:rPr>
          <w:rFonts w:eastAsia="楷体" w:hint="eastAsia"/>
          <w:sz w:val="26"/>
          <w:u w:val="single"/>
        </w:rPr>
        <w:t xml:space="preserve">2.5 </w:t>
      </w:r>
      <w:r>
        <w:rPr>
          <w:rFonts w:eastAsia="楷体" w:hint="eastAsia"/>
          <w:sz w:val="26"/>
          <w:u w:val="single"/>
        </w:rPr>
        <w:t>本项目的特色与创新之处</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与国内外同类研究相比，本项目的主要创新和特色将体现在如下方面：</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b/>
          <w:color w:val="000000"/>
          <w:sz w:val="24"/>
          <w:szCs w:val="24"/>
        </w:rPr>
        <w:t xml:space="preserve">1. </w:t>
      </w:r>
      <w:r>
        <w:rPr>
          <w:rFonts w:eastAsia="楷体" w:hint="eastAsia"/>
          <w:b/>
          <w:color w:val="000000"/>
          <w:sz w:val="24"/>
          <w:szCs w:val="24"/>
        </w:rPr>
        <w:t>基于外核架构</w:t>
      </w:r>
      <w:r>
        <w:rPr>
          <w:rFonts w:eastAsia="楷体" w:hint="eastAsia"/>
          <w:b/>
          <w:color w:val="000000"/>
          <w:sz w:val="24"/>
          <w:szCs w:val="24"/>
        </w:rPr>
        <w:t>(Exokernel)</w:t>
      </w:r>
      <w:r>
        <w:rPr>
          <w:rFonts w:eastAsia="楷体" w:hint="eastAsia"/>
          <w:b/>
          <w:color w:val="000000"/>
          <w:sz w:val="24"/>
          <w:szCs w:val="24"/>
        </w:rPr>
        <w:t>的泛在操作系统设计。</w:t>
      </w:r>
      <w:r>
        <w:rPr>
          <w:rFonts w:eastAsia="楷体" w:hint="eastAsia"/>
          <w:color w:val="000000"/>
          <w:sz w:val="24"/>
          <w:szCs w:val="24"/>
        </w:rPr>
        <w:t>本项目是国内外首次将外核架构引入泛在操作系统的构建中。外核架构以“最小内核、资源暴露”为核心设计理念，能够充分释放底层硬件的性能潜力。在泛在计算场景下，实时性要求高、设备资源需要独占的情况十分常见，而传统操作系统往往难以实现性能、安全性、与灵活性。本项目通过外核架构的引入，实现了系统性能的显著提升，为泛在操作系统的发展提供了一条全新的技术路径。</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b/>
          <w:color w:val="000000"/>
          <w:sz w:val="24"/>
          <w:szCs w:val="24"/>
        </w:rPr>
        <w:t xml:space="preserve">2. </w:t>
      </w:r>
      <w:r>
        <w:rPr>
          <w:rFonts w:eastAsia="楷体" w:hint="eastAsia"/>
          <w:b/>
          <w:color w:val="000000"/>
          <w:sz w:val="24"/>
          <w:szCs w:val="24"/>
        </w:rPr>
        <w:t>面向多模型协同推理与结果融合的智能推理框架。</w:t>
      </w:r>
      <w:r>
        <w:rPr>
          <w:rFonts w:eastAsia="楷体" w:hint="eastAsia"/>
          <w:color w:val="000000"/>
          <w:sz w:val="24"/>
          <w:szCs w:val="24"/>
        </w:rPr>
        <w:t>针对泛在</w:t>
      </w:r>
      <w:r>
        <w:rPr>
          <w:rFonts w:eastAsia="楷体" w:hint="eastAsia"/>
          <w:color w:val="000000"/>
          <w:sz w:val="24"/>
          <w:szCs w:val="24"/>
        </w:rPr>
        <w:t>AI</w:t>
      </w:r>
      <w:r>
        <w:rPr>
          <w:rFonts w:eastAsia="楷体" w:hint="eastAsia"/>
          <w:color w:val="000000"/>
          <w:sz w:val="24"/>
          <w:szCs w:val="24"/>
        </w:rPr>
        <w:t>设备中普遍存在的多模型协同决策需求，本项目提出并设计了一个支持多模型协同推理与结果融合的框架。该框架不仅能够充分发挥推理加速器的算力优势，还支持用户根据应用场景定制化协同策略，从而实现高效、灵活的智能决策能力。本项目在国际范围内首次提出支持多模型协同推理和结果融合的框架，为泛在</w:t>
      </w:r>
      <w:r>
        <w:rPr>
          <w:rFonts w:eastAsia="楷体" w:hint="eastAsia"/>
          <w:color w:val="000000"/>
          <w:sz w:val="24"/>
          <w:szCs w:val="24"/>
        </w:rPr>
        <w:t>AI</w:t>
      </w:r>
      <w:r>
        <w:rPr>
          <w:rFonts w:eastAsia="楷体" w:hint="eastAsia"/>
          <w:color w:val="000000"/>
          <w:sz w:val="24"/>
          <w:szCs w:val="24"/>
        </w:rPr>
        <w:t>系统的自主智能和复杂任务处理提供了技术基础。</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b/>
          <w:color w:val="000000"/>
          <w:sz w:val="24"/>
          <w:szCs w:val="24"/>
        </w:rPr>
        <w:t xml:space="preserve">3. </w:t>
      </w:r>
      <w:r>
        <w:rPr>
          <w:rFonts w:eastAsia="楷体" w:hint="eastAsia"/>
          <w:b/>
          <w:color w:val="000000"/>
          <w:sz w:val="24"/>
          <w:szCs w:val="24"/>
        </w:rPr>
        <w:t>基于外核架构的用户态驱动框架与泛在设备驱动代码生成技术。</w:t>
      </w:r>
      <w:r>
        <w:rPr>
          <w:rFonts w:eastAsia="楷体" w:hint="eastAsia"/>
          <w:color w:val="000000"/>
          <w:sz w:val="24"/>
          <w:szCs w:val="24"/>
        </w:rPr>
        <w:t>本项目提出了一种创新性的用户态驱动架构。该架构通过安全的方式将设备寄存器、中断、</w:t>
      </w:r>
      <w:r>
        <w:rPr>
          <w:rFonts w:eastAsia="楷体" w:hint="eastAsia"/>
          <w:color w:val="000000"/>
          <w:sz w:val="24"/>
          <w:szCs w:val="24"/>
        </w:rPr>
        <w:t>DMA</w:t>
      </w:r>
      <w:r>
        <w:rPr>
          <w:rFonts w:eastAsia="楷体" w:hint="eastAsia"/>
          <w:color w:val="000000"/>
          <w:sz w:val="24"/>
          <w:szCs w:val="24"/>
        </w:rPr>
        <w:t>等关键硬件资源直接暴露给用户态应用，使其在保证安全性的同时达到接近硬件极限的性能。进一步地，本项目引入大模型技术，构建了驱动代码自动生成机制，并提出了从传统驱动框架到外核驱动框架的自动化迁移与转换技术。该方法不仅大幅降低了驱动开发的复杂度和人工成本，还能够适配多类型、多功能的泛在硬件生态，从而实现对泛在设备全景式、可持续的支撑。</w:t>
      </w:r>
    </w:p>
    <w:p w:rsidR="009624F3" w:rsidRDefault="009624F3">
      <w:pPr>
        <w:spacing w:line="440" w:lineRule="exact"/>
        <w:rPr>
          <w:rFonts w:eastAsia="楷体"/>
          <w:color w:val="000000"/>
          <w:sz w:val="24"/>
          <w:szCs w:val="24"/>
        </w:rPr>
      </w:pPr>
    </w:p>
    <w:p w:rsidR="009624F3" w:rsidRDefault="00000000">
      <w:pPr>
        <w:spacing w:line="440" w:lineRule="auto"/>
        <w:ind w:firstLine="557"/>
        <w:rPr>
          <w:rFonts w:eastAsia="楷体"/>
        </w:rPr>
      </w:pPr>
      <w:r>
        <w:rPr>
          <w:rFonts w:eastAsia="楷体"/>
          <w:b/>
          <w:color w:val="0070C0"/>
          <w:sz w:val="28"/>
        </w:rPr>
        <w:lastRenderedPageBreak/>
        <w:t>3</w:t>
      </w:r>
      <w:r>
        <w:rPr>
          <w:rFonts w:eastAsia="楷体"/>
          <w:b/>
          <w:color w:val="0070C0"/>
          <w:sz w:val="28"/>
        </w:rPr>
        <w:t>．年度研究计划及预期研究成果。</w:t>
      </w:r>
    </w:p>
    <w:p w:rsidR="009624F3" w:rsidRDefault="00000000">
      <w:pPr>
        <w:pStyle w:val="2"/>
        <w:rPr>
          <w:rFonts w:eastAsia="楷体"/>
          <w:sz w:val="26"/>
          <w:u w:val="single"/>
        </w:rPr>
      </w:pPr>
      <w:r>
        <w:rPr>
          <w:rFonts w:eastAsia="楷体" w:hint="eastAsia"/>
          <w:sz w:val="26"/>
          <w:u w:val="single"/>
        </w:rPr>
        <w:t xml:space="preserve">3.1 </w:t>
      </w:r>
      <w:r>
        <w:rPr>
          <w:rFonts w:eastAsia="楷体" w:hint="eastAsia"/>
          <w:sz w:val="26"/>
          <w:u w:val="single"/>
        </w:rPr>
        <w:t>年度研究计划</w:t>
      </w:r>
    </w:p>
    <w:p w:rsidR="009624F3" w:rsidRDefault="00000000">
      <w:pPr>
        <w:spacing w:line="440" w:lineRule="exact"/>
        <w:rPr>
          <w:rFonts w:eastAsia="楷体"/>
          <w:b/>
          <w:color w:val="000000"/>
          <w:sz w:val="24"/>
          <w:szCs w:val="24"/>
        </w:rPr>
      </w:pPr>
      <w:r>
        <w:rPr>
          <w:rFonts w:eastAsia="楷体" w:hint="eastAsia"/>
          <w:b/>
          <w:color w:val="000000"/>
          <w:sz w:val="24"/>
          <w:szCs w:val="24"/>
        </w:rPr>
        <w:t>第</w:t>
      </w:r>
      <w:r>
        <w:rPr>
          <w:rFonts w:eastAsia="楷体" w:hint="eastAsia"/>
          <w:b/>
          <w:color w:val="000000"/>
          <w:sz w:val="24"/>
          <w:szCs w:val="24"/>
        </w:rPr>
        <w:t>1</w:t>
      </w:r>
      <w:r>
        <w:rPr>
          <w:rFonts w:eastAsia="楷体" w:hint="eastAsia"/>
          <w:b/>
          <w:color w:val="000000"/>
          <w:sz w:val="24"/>
          <w:szCs w:val="24"/>
        </w:rPr>
        <w:t>年度</w:t>
      </w:r>
      <w:r>
        <w:rPr>
          <w:rFonts w:eastAsia="楷体" w:hint="eastAsia"/>
          <w:b/>
          <w:color w:val="000000"/>
          <w:sz w:val="24"/>
          <w:szCs w:val="24"/>
        </w:rPr>
        <w:t>(2026</w:t>
      </w:r>
      <w:r>
        <w:rPr>
          <w:rFonts w:eastAsia="楷体" w:hint="eastAsia"/>
          <w:b/>
          <w:color w:val="000000"/>
          <w:sz w:val="24"/>
          <w:szCs w:val="24"/>
        </w:rPr>
        <w:t>年</w:t>
      </w:r>
      <w:r>
        <w:rPr>
          <w:rFonts w:eastAsia="楷体" w:hint="eastAsia"/>
          <w:b/>
          <w:color w:val="000000"/>
          <w:sz w:val="24"/>
          <w:szCs w:val="24"/>
        </w:rPr>
        <w:t>1</w:t>
      </w:r>
      <w:r>
        <w:rPr>
          <w:rFonts w:eastAsia="楷体" w:hint="eastAsia"/>
          <w:b/>
          <w:color w:val="000000"/>
          <w:sz w:val="24"/>
          <w:szCs w:val="24"/>
        </w:rPr>
        <w:t>月</w:t>
      </w:r>
      <w:r>
        <w:rPr>
          <w:rFonts w:eastAsia="楷体" w:hint="eastAsia"/>
          <w:b/>
          <w:color w:val="000000"/>
          <w:sz w:val="24"/>
          <w:szCs w:val="24"/>
        </w:rPr>
        <w:t>1</w:t>
      </w:r>
      <w:r>
        <w:rPr>
          <w:rFonts w:eastAsia="楷体" w:hint="eastAsia"/>
          <w:b/>
          <w:color w:val="000000"/>
          <w:sz w:val="24"/>
          <w:szCs w:val="24"/>
        </w:rPr>
        <w:t>日</w:t>
      </w:r>
      <w:r>
        <w:rPr>
          <w:rFonts w:eastAsia="楷体" w:hint="eastAsia"/>
          <w:b/>
          <w:color w:val="000000"/>
          <w:sz w:val="24"/>
          <w:szCs w:val="24"/>
        </w:rPr>
        <w:t xml:space="preserve"> - 2026</w:t>
      </w:r>
      <w:r>
        <w:rPr>
          <w:rFonts w:eastAsia="楷体" w:hint="eastAsia"/>
          <w:b/>
          <w:color w:val="000000"/>
          <w:sz w:val="24"/>
          <w:szCs w:val="24"/>
        </w:rPr>
        <w:t>年</w:t>
      </w:r>
      <w:r>
        <w:rPr>
          <w:rFonts w:eastAsia="楷体" w:hint="eastAsia"/>
          <w:b/>
          <w:color w:val="000000"/>
          <w:sz w:val="24"/>
          <w:szCs w:val="24"/>
        </w:rPr>
        <w:t>12</w:t>
      </w:r>
      <w:r>
        <w:rPr>
          <w:rFonts w:eastAsia="楷体" w:hint="eastAsia"/>
          <w:b/>
          <w:color w:val="000000"/>
          <w:sz w:val="24"/>
          <w:szCs w:val="24"/>
        </w:rPr>
        <w:t>月</w:t>
      </w:r>
      <w:r>
        <w:rPr>
          <w:rFonts w:eastAsia="楷体" w:hint="eastAsia"/>
          <w:b/>
          <w:color w:val="000000"/>
          <w:sz w:val="24"/>
          <w:szCs w:val="24"/>
        </w:rPr>
        <w:t>31</w:t>
      </w:r>
      <w:r>
        <w:rPr>
          <w:rFonts w:eastAsia="楷体" w:hint="eastAsia"/>
          <w:b/>
          <w:color w:val="000000"/>
          <w:sz w:val="24"/>
          <w:szCs w:val="24"/>
        </w:rPr>
        <w:t>日</w:t>
      </w:r>
      <w:r>
        <w:rPr>
          <w:rFonts w:eastAsia="楷体" w:hint="eastAsia"/>
          <w:b/>
          <w:color w:val="000000"/>
          <w:sz w:val="24"/>
          <w:szCs w:val="24"/>
        </w:rPr>
        <w:t>)</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开展基于外核思想的实时泛在操作系统架构的研究，设计安全直通访问机制，并基于此探索泛在操作系统的实时性保障技术，并构建统一内存试图抽象，加强架构对异构设备的兼容性。</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阶段性考核指标：发表论文</w:t>
      </w:r>
      <w:r>
        <w:rPr>
          <w:rFonts w:eastAsia="楷体" w:hint="eastAsia"/>
          <w:color w:val="000000"/>
          <w:sz w:val="24"/>
          <w:szCs w:val="24"/>
        </w:rPr>
        <w:t>1-2</w:t>
      </w:r>
      <w:r>
        <w:rPr>
          <w:rFonts w:eastAsia="楷体" w:hint="eastAsia"/>
          <w:color w:val="000000"/>
          <w:sz w:val="24"/>
          <w:szCs w:val="24"/>
        </w:rPr>
        <w:t>篇，申请知识产权</w:t>
      </w:r>
      <w:r>
        <w:rPr>
          <w:rFonts w:eastAsia="楷体" w:hint="eastAsia"/>
          <w:color w:val="000000"/>
          <w:sz w:val="24"/>
          <w:szCs w:val="24"/>
        </w:rPr>
        <w:t>1-2</w:t>
      </w:r>
      <w:r>
        <w:rPr>
          <w:rFonts w:eastAsia="楷体" w:hint="eastAsia"/>
          <w:color w:val="000000"/>
          <w:sz w:val="24"/>
          <w:szCs w:val="24"/>
        </w:rPr>
        <w:t>项，进行</w:t>
      </w:r>
      <w:r>
        <w:rPr>
          <w:rFonts w:eastAsia="楷体" w:hint="eastAsia"/>
          <w:color w:val="000000"/>
          <w:sz w:val="24"/>
          <w:szCs w:val="24"/>
        </w:rPr>
        <w:t>1-2</w:t>
      </w:r>
      <w:r>
        <w:rPr>
          <w:rFonts w:eastAsia="楷体" w:hint="eastAsia"/>
          <w:color w:val="000000"/>
          <w:sz w:val="24"/>
          <w:szCs w:val="24"/>
        </w:rPr>
        <w:t>次国内国际学术交流。</w:t>
      </w:r>
    </w:p>
    <w:p w:rsidR="009624F3" w:rsidRDefault="00000000">
      <w:pPr>
        <w:spacing w:line="440" w:lineRule="exact"/>
        <w:rPr>
          <w:rFonts w:eastAsia="楷体"/>
          <w:b/>
          <w:color w:val="000000"/>
          <w:sz w:val="24"/>
          <w:szCs w:val="24"/>
        </w:rPr>
      </w:pPr>
      <w:r>
        <w:rPr>
          <w:rFonts w:eastAsia="楷体" w:hint="eastAsia"/>
          <w:b/>
          <w:color w:val="000000"/>
          <w:sz w:val="24"/>
          <w:szCs w:val="24"/>
        </w:rPr>
        <w:t>第</w:t>
      </w:r>
      <w:r>
        <w:rPr>
          <w:rFonts w:eastAsia="楷体" w:hint="eastAsia"/>
          <w:b/>
          <w:color w:val="000000"/>
          <w:sz w:val="24"/>
          <w:szCs w:val="24"/>
        </w:rPr>
        <w:t>2</w:t>
      </w:r>
      <w:r>
        <w:rPr>
          <w:rFonts w:eastAsia="楷体" w:hint="eastAsia"/>
          <w:b/>
          <w:color w:val="000000"/>
          <w:sz w:val="24"/>
          <w:szCs w:val="24"/>
        </w:rPr>
        <w:t>年度</w:t>
      </w:r>
      <w:r>
        <w:rPr>
          <w:rFonts w:eastAsia="楷体" w:hint="eastAsia"/>
          <w:b/>
          <w:color w:val="000000"/>
          <w:sz w:val="24"/>
          <w:szCs w:val="24"/>
        </w:rPr>
        <w:t>(2027</w:t>
      </w:r>
      <w:r>
        <w:rPr>
          <w:rFonts w:eastAsia="楷体" w:hint="eastAsia"/>
          <w:b/>
          <w:color w:val="000000"/>
          <w:sz w:val="24"/>
          <w:szCs w:val="24"/>
        </w:rPr>
        <w:t>年</w:t>
      </w:r>
      <w:r>
        <w:rPr>
          <w:rFonts w:eastAsia="楷体" w:hint="eastAsia"/>
          <w:b/>
          <w:color w:val="000000"/>
          <w:sz w:val="24"/>
          <w:szCs w:val="24"/>
        </w:rPr>
        <w:t>1</w:t>
      </w:r>
      <w:r>
        <w:rPr>
          <w:rFonts w:eastAsia="楷体" w:hint="eastAsia"/>
          <w:b/>
          <w:color w:val="000000"/>
          <w:sz w:val="24"/>
          <w:szCs w:val="24"/>
        </w:rPr>
        <w:t>月</w:t>
      </w:r>
      <w:r>
        <w:rPr>
          <w:rFonts w:eastAsia="楷体" w:hint="eastAsia"/>
          <w:b/>
          <w:color w:val="000000"/>
          <w:sz w:val="24"/>
          <w:szCs w:val="24"/>
        </w:rPr>
        <w:t>1</w:t>
      </w:r>
      <w:r>
        <w:rPr>
          <w:rFonts w:eastAsia="楷体" w:hint="eastAsia"/>
          <w:b/>
          <w:color w:val="000000"/>
          <w:sz w:val="24"/>
          <w:szCs w:val="24"/>
        </w:rPr>
        <w:t>日</w:t>
      </w:r>
      <w:r>
        <w:rPr>
          <w:rFonts w:eastAsia="楷体" w:hint="eastAsia"/>
          <w:b/>
          <w:color w:val="000000"/>
          <w:sz w:val="24"/>
          <w:szCs w:val="24"/>
        </w:rPr>
        <w:t xml:space="preserve"> - 2027</w:t>
      </w:r>
      <w:r>
        <w:rPr>
          <w:rFonts w:eastAsia="楷体" w:hint="eastAsia"/>
          <w:b/>
          <w:color w:val="000000"/>
          <w:sz w:val="24"/>
          <w:szCs w:val="24"/>
        </w:rPr>
        <w:t>年</w:t>
      </w:r>
      <w:r>
        <w:rPr>
          <w:rFonts w:eastAsia="楷体" w:hint="eastAsia"/>
          <w:b/>
          <w:color w:val="000000"/>
          <w:sz w:val="24"/>
          <w:szCs w:val="24"/>
        </w:rPr>
        <w:t>12</w:t>
      </w:r>
      <w:r>
        <w:rPr>
          <w:rFonts w:eastAsia="楷体" w:hint="eastAsia"/>
          <w:b/>
          <w:color w:val="000000"/>
          <w:sz w:val="24"/>
          <w:szCs w:val="24"/>
        </w:rPr>
        <w:t>月</w:t>
      </w:r>
      <w:r>
        <w:rPr>
          <w:rFonts w:eastAsia="楷体" w:hint="eastAsia"/>
          <w:b/>
          <w:color w:val="000000"/>
          <w:sz w:val="24"/>
          <w:szCs w:val="24"/>
        </w:rPr>
        <w:t>31</w:t>
      </w:r>
      <w:r>
        <w:rPr>
          <w:rFonts w:eastAsia="楷体" w:hint="eastAsia"/>
          <w:b/>
          <w:color w:val="000000"/>
          <w:sz w:val="24"/>
          <w:szCs w:val="24"/>
        </w:rPr>
        <w:t>日</w:t>
      </w:r>
      <w:r>
        <w:rPr>
          <w:rFonts w:eastAsia="楷体" w:hint="eastAsia"/>
          <w:b/>
          <w:color w:val="000000"/>
          <w:sz w:val="24"/>
          <w:szCs w:val="24"/>
        </w:rPr>
        <w:t>)</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探索支持多模型协同的智能任务调度技术，研究智能任务抽象与建模，设计异构资源环境下的多模型任务协同调度策略，并在此基础上研究模型推理融合技术，为泛在操作系统提供智能化任务执行能力。</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阶段性考核指标：发表学术论文</w:t>
      </w:r>
      <w:r>
        <w:rPr>
          <w:rFonts w:eastAsia="楷体" w:hint="eastAsia"/>
          <w:color w:val="000000"/>
          <w:sz w:val="24"/>
          <w:szCs w:val="24"/>
        </w:rPr>
        <w:t>2-3</w:t>
      </w:r>
      <w:r>
        <w:rPr>
          <w:rFonts w:eastAsia="楷体" w:hint="eastAsia"/>
          <w:color w:val="000000"/>
          <w:sz w:val="24"/>
          <w:szCs w:val="24"/>
        </w:rPr>
        <w:t>篇，申请知识产权</w:t>
      </w:r>
      <w:r>
        <w:rPr>
          <w:rFonts w:eastAsia="楷体" w:hint="eastAsia"/>
          <w:color w:val="000000"/>
          <w:sz w:val="24"/>
          <w:szCs w:val="24"/>
        </w:rPr>
        <w:t>1-2</w:t>
      </w:r>
      <w:r>
        <w:rPr>
          <w:rFonts w:eastAsia="楷体" w:hint="eastAsia"/>
          <w:color w:val="000000"/>
          <w:sz w:val="24"/>
          <w:szCs w:val="24"/>
        </w:rPr>
        <w:t>项，进行</w:t>
      </w:r>
      <w:r>
        <w:rPr>
          <w:rFonts w:eastAsia="楷体" w:hint="eastAsia"/>
          <w:color w:val="000000"/>
          <w:sz w:val="24"/>
          <w:szCs w:val="24"/>
        </w:rPr>
        <w:t>1-2</w:t>
      </w:r>
      <w:r>
        <w:rPr>
          <w:rFonts w:eastAsia="楷体" w:hint="eastAsia"/>
          <w:color w:val="000000"/>
          <w:sz w:val="24"/>
          <w:szCs w:val="24"/>
        </w:rPr>
        <w:t>次国内国际学术交流。</w:t>
      </w:r>
    </w:p>
    <w:p w:rsidR="009624F3" w:rsidRDefault="00000000">
      <w:pPr>
        <w:spacing w:line="440" w:lineRule="exact"/>
        <w:rPr>
          <w:rFonts w:eastAsia="楷体"/>
          <w:b/>
          <w:color w:val="000000"/>
          <w:sz w:val="24"/>
          <w:szCs w:val="24"/>
        </w:rPr>
      </w:pPr>
      <w:r>
        <w:rPr>
          <w:rFonts w:eastAsia="楷体" w:hint="eastAsia"/>
          <w:b/>
          <w:color w:val="000000"/>
          <w:sz w:val="24"/>
          <w:szCs w:val="24"/>
        </w:rPr>
        <w:t>第</w:t>
      </w:r>
      <w:r>
        <w:rPr>
          <w:rFonts w:eastAsia="楷体" w:hint="eastAsia"/>
          <w:b/>
          <w:color w:val="000000"/>
          <w:sz w:val="24"/>
          <w:szCs w:val="24"/>
        </w:rPr>
        <w:t>3</w:t>
      </w:r>
      <w:r>
        <w:rPr>
          <w:rFonts w:eastAsia="楷体" w:hint="eastAsia"/>
          <w:b/>
          <w:color w:val="000000"/>
          <w:sz w:val="24"/>
          <w:szCs w:val="24"/>
        </w:rPr>
        <w:t>年度</w:t>
      </w:r>
      <w:r>
        <w:rPr>
          <w:rFonts w:eastAsia="楷体" w:hint="eastAsia"/>
          <w:b/>
          <w:color w:val="000000"/>
          <w:sz w:val="24"/>
          <w:szCs w:val="24"/>
        </w:rPr>
        <w:t>(2028</w:t>
      </w:r>
      <w:r>
        <w:rPr>
          <w:rFonts w:eastAsia="楷体" w:hint="eastAsia"/>
          <w:b/>
          <w:color w:val="000000"/>
          <w:sz w:val="24"/>
          <w:szCs w:val="24"/>
        </w:rPr>
        <w:t>年</w:t>
      </w:r>
      <w:r>
        <w:rPr>
          <w:rFonts w:eastAsia="楷体" w:hint="eastAsia"/>
          <w:b/>
          <w:color w:val="000000"/>
          <w:sz w:val="24"/>
          <w:szCs w:val="24"/>
        </w:rPr>
        <w:t>1</w:t>
      </w:r>
      <w:r>
        <w:rPr>
          <w:rFonts w:eastAsia="楷体" w:hint="eastAsia"/>
          <w:b/>
          <w:color w:val="000000"/>
          <w:sz w:val="24"/>
          <w:szCs w:val="24"/>
        </w:rPr>
        <w:t>月</w:t>
      </w:r>
      <w:r>
        <w:rPr>
          <w:rFonts w:eastAsia="楷体" w:hint="eastAsia"/>
          <w:b/>
          <w:color w:val="000000"/>
          <w:sz w:val="24"/>
          <w:szCs w:val="24"/>
        </w:rPr>
        <w:t>1</w:t>
      </w:r>
      <w:r>
        <w:rPr>
          <w:rFonts w:eastAsia="楷体" w:hint="eastAsia"/>
          <w:b/>
          <w:color w:val="000000"/>
          <w:sz w:val="24"/>
          <w:szCs w:val="24"/>
        </w:rPr>
        <w:t>日</w:t>
      </w:r>
      <w:r>
        <w:rPr>
          <w:rFonts w:eastAsia="楷体" w:hint="eastAsia"/>
          <w:b/>
          <w:color w:val="000000"/>
          <w:sz w:val="24"/>
          <w:szCs w:val="24"/>
        </w:rPr>
        <w:t xml:space="preserve"> - 2028</w:t>
      </w:r>
      <w:r>
        <w:rPr>
          <w:rFonts w:eastAsia="楷体" w:hint="eastAsia"/>
          <w:b/>
          <w:color w:val="000000"/>
          <w:sz w:val="24"/>
          <w:szCs w:val="24"/>
        </w:rPr>
        <w:t>年</w:t>
      </w:r>
      <w:r>
        <w:rPr>
          <w:rFonts w:eastAsia="楷体" w:hint="eastAsia"/>
          <w:b/>
          <w:color w:val="000000"/>
          <w:sz w:val="24"/>
          <w:szCs w:val="24"/>
        </w:rPr>
        <w:t>12</w:t>
      </w:r>
      <w:r>
        <w:rPr>
          <w:rFonts w:eastAsia="楷体" w:hint="eastAsia"/>
          <w:b/>
          <w:color w:val="000000"/>
          <w:sz w:val="24"/>
          <w:szCs w:val="24"/>
        </w:rPr>
        <w:t>月</w:t>
      </w:r>
      <w:r>
        <w:rPr>
          <w:rFonts w:eastAsia="楷体" w:hint="eastAsia"/>
          <w:b/>
          <w:color w:val="000000"/>
          <w:sz w:val="24"/>
          <w:szCs w:val="24"/>
        </w:rPr>
        <w:t>31</w:t>
      </w:r>
      <w:r>
        <w:rPr>
          <w:rFonts w:eastAsia="楷体" w:hint="eastAsia"/>
          <w:b/>
          <w:color w:val="000000"/>
          <w:sz w:val="24"/>
          <w:szCs w:val="24"/>
        </w:rPr>
        <w:t>日</w:t>
      </w:r>
      <w:r>
        <w:rPr>
          <w:rFonts w:eastAsia="楷体" w:hint="eastAsia"/>
          <w:b/>
          <w:color w:val="000000"/>
          <w:sz w:val="24"/>
          <w:szCs w:val="24"/>
        </w:rPr>
        <w:t>)</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研究面向用户态驱动的硬件抽象与统一表征技术，研发与系统内核解耦的用户态驱动框架，并对设备进行抽象、建模统一接口。基于此，研究用户态驱动的生成技术，根据设备特性自动生成驱动主体框架和设备特定操作实现。</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阶段性考核指标：发表学术论文</w:t>
      </w:r>
      <w:r>
        <w:rPr>
          <w:rFonts w:eastAsia="楷体" w:hint="eastAsia"/>
          <w:color w:val="000000"/>
          <w:sz w:val="24"/>
          <w:szCs w:val="24"/>
        </w:rPr>
        <w:t>2-3</w:t>
      </w:r>
      <w:r>
        <w:rPr>
          <w:rFonts w:eastAsia="楷体" w:hint="eastAsia"/>
          <w:color w:val="000000"/>
          <w:sz w:val="24"/>
          <w:szCs w:val="24"/>
        </w:rPr>
        <w:t>篇，申请知识产权</w:t>
      </w:r>
      <w:r>
        <w:rPr>
          <w:rFonts w:eastAsia="楷体" w:hint="eastAsia"/>
          <w:color w:val="000000"/>
          <w:sz w:val="24"/>
          <w:szCs w:val="24"/>
        </w:rPr>
        <w:t>1-2</w:t>
      </w:r>
      <w:r>
        <w:rPr>
          <w:rFonts w:eastAsia="楷体" w:hint="eastAsia"/>
          <w:color w:val="000000"/>
          <w:sz w:val="24"/>
          <w:szCs w:val="24"/>
        </w:rPr>
        <w:t>项，进行</w:t>
      </w:r>
      <w:r>
        <w:rPr>
          <w:rFonts w:eastAsia="楷体" w:hint="eastAsia"/>
          <w:color w:val="000000"/>
          <w:sz w:val="24"/>
          <w:szCs w:val="24"/>
        </w:rPr>
        <w:t>1-2</w:t>
      </w:r>
      <w:r>
        <w:rPr>
          <w:rFonts w:eastAsia="楷体" w:hint="eastAsia"/>
          <w:color w:val="000000"/>
          <w:sz w:val="24"/>
          <w:szCs w:val="24"/>
        </w:rPr>
        <w:t>次国内国际学术交流。</w:t>
      </w:r>
    </w:p>
    <w:p w:rsidR="009624F3" w:rsidRDefault="009624F3">
      <w:pPr>
        <w:spacing w:line="440" w:lineRule="exact"/>
        <w:rPr>
          <w:rFonts w:eastAsia="楷体"/>
          <w:color w:val="000000"/>
          <w:sz w:val="24"/>
          <w:szCs w:val="24"/>
        </w:rPr>
      </w:pPr>
    </w:p>
    <w:p w:rsidR="009624F3" w:rsidRDefault="00000000">
      <w:pPr>
        <w:pStyle w:val="2"/>
        <w:rPr>
          <w:rFonts w:eastAsia="楷体"/>
          <w:sz w:val="26"/>
          <w:u w:val="single"/>
        </w:rPr>
      </w:pPr>
      <w:r>
        <w:rPr>
          <w:rFonts w:eastAsia="楷体" w:hint="eastAsia"/>
          <w:sz w:val="26"/>
          <w:u w:val="single"/>
        </w:rPr>
        <w:t xml:space="preserve">3.2 </w:t>
      </w:r>
      <w:r>
        <w:rPr>
          <w:rFonts w:eastAsia="楷体" w:hint="eastAsia"/>
          <w:sz w:val="26"/>
          <w:u w:val="single"/>
        </w:rPr>
        <w:t>预期研究结果</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1)</w:t>
      </w:r>
      <w:r>
        <w:rPr>
          <w:rFonts w:eastAsia="楷体" w:hint="eastAsia"/>
          <w:color w:val="000000"/>
          <w:sz w:val="24"/>
          <w:szCs w:val="24"/>
        </w:rPr>
        <w:t>理论成果：提出一套智能泛在操作系统的基础理论、系统架构、关键技术和优化方法；研制一套基于外核思想的、支持多模型协同的实时泛在操作系统，并在真实应用场景下进行验证。</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2)</w:t>
      </w:r>
      <w:r>
        <w:rPr>
          <w:rFonts w:eastAsia="楷体" w:hint="eastAsia"/>
          <w:color w:val="000000"/>
          <w:sz w:val="24"/>
          <w:szCs w:val="24"/>
        </w:rPr>
        <w:t>知识产权：在国际国内会议和期刊上发表</w:t>
      </w:r>
      <w:r>
        <w:rPr>
          <w:rFonts w:eastAsia="楷体" w:hint="eastAsia"/>
          <w:color w:val="000000"/>
          <w:sz w:val="24"/>
          <w:szCs w:val="24"/>
        </w:rPr>
        <w:t>/</w:t>
      </w:r>
      <w:r>
        <w:rPr>
          <w:rFonts w:eastAsia="楷体" w:hint="eastAsia"/>
          <w:color w:val="000000"/>
          <w:sz w:val="24"/>
          <w:szCs w:val="24"/>
        </w:rPr>
        <w:t>录用高水平论文</w:t>
      </w:r>
      <w:r>
        <w:rPr>
          <w:rFonts w:eastAsia="楷体" w:hint="eastAsia"/>
          <w:color w:val="000000"/>
          <w:sz w:val="24"/>
          <w:szCs w:val="24"/>
        </w:rPr>
        <w:t>5-8</w:t>
      </w:r>
      <w:r>
        <w:rPr>
          <w:rFonts w:eastAsia="楷体" w:hint="eastAsia"/>
          <w:color w:val="000000"/>
          <w:sz w:val="24"/>
          <w:szCs w:val="24"/>
        </w:rPr>
        <w:t>篇，申请</w:t>
      </w:r>
      <w:r>
        <w:rPr>
          <w:rFonts w:eastAsia="楷体" w:hint="eastAsia"/>
          <w:color w:val="000000"/>
          <w:sz w:val="24"/>
          <w:szCs w:val="24"/>
        </w:rPr>
        <w:t>4-6</w:t>
      </w:r>
      <w:r>
        <w:rPr>
          <w:rFonts w:eastAsia="楷体" w:hint="eastAsia"/>
          <w:color w:val="000000"/>
          <w:sz w:val="24"/>
          <w:szCs w:val="24"/>
        </w:rPr>
        <w:t>项知识产权</w:t>
      </w:r>
      <w:r>
        <w:rPr>
          <w:rFonts w:eastAsia="楷体" w:hint="eastAsia"/>
          <w:color w:val="000000"/>
          <w:sz w:val="24"/>
          <w:szCs w:val="24"/>
        </w:rPr>
        <w:t>(</w:t>
      </w:r>
      <w:r>
        <w:rPr>
          <w:rFonts w:eastAsia="楷体" w:hint="eastAsia"/>
          <w:color w:val="000000"/>
          <w:sz w:val="24"/>
          <w:szCs w:val="24"/>
        </w:rPr>
        <w:t>包括申请国家发明专利和软件著作版权登记</w:t>
      </w:r>
      <w:r>
        <w:rPr>
          <w:rFonts w:eastAsia="楷体" w:hint="eastAsia"/>
          <w:color w:val="000000"/>
          <w:sz w:val="24"/>
          <w:szCs w:val="24"/>
        </w:rPr>
        <w:t>)</w:t>
      </w:r>
      <w:r>
        <w:rPr>
          <w:rFonts w:eastAsia="楷体" w:hint="eastAsia"/>
          <w:color w:val="000000"/>
          <w:sz w:val="24"/>
          <w:szCs w:val="24"/>
        </w:rPr>
        <w:t>。</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3)</w:t>
      </w:r>
      <w:r>
        <w:rPr>
          <w:rFonts w:eastAsia="楷体" w:hint="eastAsia"/>
          <w:color w:val="000000"/>
          <w:sz w:val="24"/>
          <w:szCs w:val="24"/>
        </w:rPr>
        <w:t>技术推广：向国内外开源社区提交技术成果，通过与行业领军的企事业单位合作，解决行业痛点，推动智能泛在操作系统研发水平进步，促进人工智能的应用落地。</w:t>
      </w:r>
    </w:p>
    <w:p w:rsidR="009624F3" w:rsidRDefault="00000000">
      <w:pPr>
        <w:spacing w:line="440" w:lineRule="exact"/>
        <w:rPr>
          <w:rFonts w:eastAsia="楷体"/>
          <w:color w:val="000000"/>
          <w:sz w:val="24"/>
          <w:szCs w:val="24"/>
        </w:rPr>
      </w:pPr>
      <w:r>
        <w:rPr>
          <w:rFonts w:eastAsia="楷体" w:hint="eastAsia"/>
          <w:color w:val="000000"/>
          <w:sz w:val="24"/>
          <w:szCs w:val="24"/>
        </w:rPr>
        <w:lastRenderedPageBreak/>
        <w:t xml:space="preserve">    4)</w:t>
      </w:r>
      <w:r>
        <w:rPr>
          <w:rFonts w:eastAsia="楷体" w:hint="eastAsia"/>
          <w:color w:val="000000"/>
          <w:sz w:val="24"/>
          <w:szCs w:val="24"/>
        </w:rPr>
        <w:t>人才培养：团队研究水平跻身国际前列，培养</w:t>
      </w:r>
      <w:r>
        <w:rPr>
          <w:rFonts w:eastAsia="楷体" w:hint="eastAsia"/>
          <w:color w:val="000000"/>
          <w:sz w:val="24"/>
          <w:szCs w:val="24"/>
        </w:rPr>
        <w:t>1-2</w:t>
      </w:r>
      <w:r>
        <w:rPr>
          <w:rFonts w:eastAsia="楷体" w:hint="eastAsia"/>
          <w:color w:val="000000"/>
          <w:sz w:val="24"/>
          <w:szCs w:val="24"/>
        </w:rPr>
        <w:t>名博士生和</w:t>
      </w:r>
      <w:r>
        <w:rPr>
          <w:rFonts w:eastAsia="楷体" w:hint="eastAsia"/>
          <w:color w:val="000000"/>
          <w:sz w:val="24"/>
          <w:szCs w:val="24"/>
        </w:rPr>
        <w:t>4-6</w:t>
      </w:r>
      <w:r>
        <w:rPr>
          <w:rFonts w:eastAsia="楷体" w:hint="eastAsia"/>
          <w:color w:val="000000"/>
          <w:sz w:val="24"/>
          <w:szCs w:val="24"/>
        </w:rPr>
        <w:t>名硕士生。</w:t>
      </w:r>
    </w:p>
    <w:p w:rsidR="009624F3" w:rsidRDefault="009624F3">
      <w:pPr>
        <w:rPr>
          <w:rFonts w:eastAsia="楷体"/>
          <w:color w:val="000000"/>
          <w:sz w:val="24"/>
          <w:szCs w:val="24"/>
        </w:rPr>
      </w:pPr>
    </w:p>
    <w:p w:rsidR="009624F3" w:rsidRDefault="009624F3">
      <w:pPr>
        <w:spacing w:line="440" w:lineRule="exact"/>
        <w:ind w:firstLineChars="196" w:firstLine="470"/>
        <w:rPr>
          <w:rFonts w:eastAsia="楷体"/>
          <w:color w:val="0070C0"/>
          <w:sz w:val="24"/>
          <w:szCs w:val="24"/>
        </w:rPr>
      </w:pPr>
    </w:p>
    <w:p w:rsidR="009624F3" w:rsidRDefault="00000000">
      <w:pPr>
        <w:spacing w:before="120" w:line="440" w:lineRule="exact"/>
        <w:ind w:firstLineChars="196" w:firstLine="560"/>
        <w:outlineLvl w:val="0"/>
        <w:rPr>
          <w:rFonts w:eastAsia="楷体"/>
          <w:b/>
          <w:bCs/>
          <w:color w:val="0070C0"/>
          <w:sz w:val="28"/>
          <w:szCs w:val="28"/>
        </w:rPr>
      </w:pPr>
      <w:r>
        <w:rPr>
          <w:rFonts w:eastAsia="楷体" w:hint="eastAsia"/>
          <w:b/>
          <w:bCs/>
          <w:color w:val="0070C0"/>
          <w:sz w:val="28"/>
          <w:szCs w:val="28"/>
        </w:rPr>
        <w:t>(</w:t>
      </w:r>
      <w:r>
        <w:rPr>
          <w:rFonts w:eastAsia="楷体" w:hint="eastAsia"/>
          <w:b/>
          <w:bCs/>
          <w:color w:val="0070C0"/>
          <w:sz w:val="28"/>
          <w:szCs w:val="28"/>
        </w:rPr>
        <w:t>二</w:t>
      </w:r>
      <w:r>
        <w:rPr>
          <w:rFonts w:eastAsia="楷体" w:hint="eastAsia"/>
          <w:b/>
          <w:bCs/>
          <w:color w:val="0070C0"/>
          <w:sz w:val="28"/>
          <w:szCs w:val="28"/>
        </w:rPr>
        <w:t>)</w:t>
      </w:r>
      <w:r>
        <w:rPr>
          <w:rFonts w:eastAsia="楷体" w:hint="eastAsia"/>
          <w:b/>
          <w:bCs/>
          <w:color w:val="0070C0"/>
          <w:sz w:val="28"/>
          <w:szCs w:val="28"/>
        </w:rPr>
        <w:t>研究基础与工作条件</w:t>
      </w:r>
    </w:p>
    <w:p w:rsidR="009624F3" w:rsidRDefault="00000000">
      <w:pPr>
        <w:spacing w:line="440" w:lineRule="exact"/>
        <w:ind w:firstLineChars="200" w:firstLine="560"/>
        <w:rPr>
          <w:rFonts w:eastAsia="楷体"/>
          <w:color w:val="0070C0"/>
          <w:sz w:val="28"/>
          <w:szCs w:val="28"/>
        </w:rPr>
      </w:pPr>
      <w:r>
        <w:rPr>
          <w:rFonts w:eastAsia="楷体"/>
          <w:color w:val="0070C0"/>
          <w:sz w:val="28"/>
          <w:szCs w:val="28"/>
        </w:rPr>
        <w:t>1</w:t>
      </w:r>
      <w:r>
        <w:rPr>
          <w:rFonts w:eastAsia="楷体" w:hint="eastAsia"/>
          <w:color w:val="0070C0"/>
          <w:sz w:val="28"/>
          <w:szCs w:val="28"/>
        </w:rPr>
        <w:t>．</w:t>
      </w:r>
      <w:r>
        <w:rPr>
          <w:rFonts w:eastAsia="楷体" w:hint="eastAsia"/>
          <w:b/>
          <w:bCs/>
          <w:color w:val="0070C0"/>
          <w:sz w:val="28"/>
          <w:szCs w:val="28"/>
        </w:rPr>
        <w:t>研究基础</w:t>
      </w:r>
      <w:r>
        <w:rPr>
          <w:rFonts w:eastAsia="楷体" w:hint="eastAsia"/>
          <w:color w:val="0070C0"/>
          <w:sz w:val="28"/>
          <w:szCs w:val="28"/>
        </w:rPr>
        <w:t>(</w:t>
      </w:r>
      <w:r>
        <w:rPr>
          <w:rFonts w:eastAsia="楷体" w:hint="eastAsia"/>
          <w:color w:val="0070C0"/>
          <w:sz w:val="28"/>
          <w:szCs w:val="28"/>
        </w:rPr>
        <w:t>与本项目相关的研究工作积累和已取得的研究工作成绩</w:t>
      </w:r>
      <w:r>
        <w:rPr>
          <w:rFonts w:eastAsia="楷体" w:hint="eastAsia"/>
          <w:color w:val="0070C0"/>
          <w:sz w:val="28"/>
          <w:szCs w:val="28"/>
        </w:rPr>
        <w:t>)</w:t>
      </w:r>
      <w:r>
        <w:rPr>
          <w:rFonts w:eastAsia="楷体" w:hint="eastAsia"/>
          <w:color w:val="0070C0"/>
          <w:sz w:val="28"/>
          <w:szCs w:val="28"/>
        </w:rPr>
        <w:t>；</w:t>
      </w:r>
    </w:p>
    <w:p w:rsidR="009624F3" w:rsidRDefault="00000000">
      <w:pPr>
        <w:pStyle w:val="2"/>
        <w:rPr>
          <w:rFonts w:eastAsia="楷体"/>
          <w:sz w:val="26"/>
          <w:u w:val="single"/>
        </w:rPr>
      </w:pPr>
      <w:r>
        <w:rPr>
          <w:rFonts w:eastAsia="楷体" w:hint="eastAsia"/>
          <w:sz w:val="26"/>
          <w:u w:val="single"/>
        </w:rPr>
        <w:t>1.1</w:t>
      </w:r>
      <w:r>
        <w:rPr>
          <w:rFonts w:eastAsia="楷体" w:hint="eastAsia"/>
          <w:sz w:val="26"/>
          <w:u w:val="single"/>
        </w:rPr>
        <w:t>与本项目相关的研究积累</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申请人团队在与本申请项目相关的研究领域有着长期、扎实的研究积累：</w:t>
      </w:r>
    </w:p>
    <w:p w:rsidR="009624F3" w:rsidRDefault="00000000">
      <w:pPr>
        <w:numPr>
          <w:ilvl w:val="0"/>
          <w:numId w:val="1"/>
        </w:numPr>
        <w:spacing w:line="440" w:lineRule="exact"/>
        <w:rPr>
          <w:rFonts w:eastAsia="楷体"/>
          <w:b/>
          <w:color w:val="000000"/>
          <w:sz w:val="24"/>
          <w:szCs w:val="24"/>
        </w:rPr>
      </w:pPr>
      <w:r>
        <w:rPr>
          <w:rFonts w:eastAsia="楷体" w:hint="eastAsia"/>
          <w:b/>
          <w:color w:val="000000"/>
          <w:sz w:val="24"/>
          <w:szCs w:val="24"/>
        </w:rPr>
        <w:t>在智能软件系统方面的研究基础</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申请人自博士期间开始持续研究智能软件系统领域，主持国家自然科学基金青年项目《智能软件系统集成故障的自动检测和修复技术研究》，美国国家科学基金《</w:t>
      </w:r>
      <w:r>
        <w:rPr>
          <w:rFonts w:eastAsia="楷体" w:hint="eastAsia"/>
          <w:color w:val="000000"/>
          <w:sz w:val="24"/>
          <w:szCs w:val="24"/>
        </w:rPr>
        <w:t>Medium: Accurate Anytime Learning for Energy and Timeliness in Software Systems</w:t>
      </w:r>
      <w:r>
        <w:rPr>
          <w:rFonts w:eastAsia="楷体" w:hint="eastAsia"/>
          <w:color w:val="000000"/>
          <w:sz w:val="24"/>
          <w:szCs w:val="24"/>
        </w:rPr>
        <w:t>》。近五年在该领域发表</w:t>
      </w:r>
      <w:r>
        <w:rPr>
          <w:rFonts w:eastAsia="楷体" w:hint="eastAsia"/>
          <w:color w:val="000000"/>
          <w:sz w:val="24"/>
          <w:szCs w:val="24"/>
        </w:rPr>
        <w:t>CCF-A</w:t>
      </w:r>
      <w:r>
        <w:rPr>
          <w:rFonts w:eastAsia="楷体" w:hint="eastAsia"/>
          <w:color w:val="000000"/>
          <w:sz w:val="24"/>
          <w:szCs w:val="24"/>
        </w:rPr>
        <w:t>类论文</w:t>
      </w:r>
      <w:r>
        <w:rPr>
          <w:rFonts w:eastAsia="楷体" w:hint="eastAsia"/>
          <w:color w:val="000000"/>
          <w:sz w:val="24"/>
          <w:szCs w:val="24"/>
        </w:rPr>
        <w:t>11</w:t>
      </w:r>
      <w:r>
        <w:rPr>
          <w:rFonts w:eastAsia="楷体" w:hint="eastAsia"/>
          <w:color w:val="000000"/>
          <w:sz w:val="24"/>
          <w:szCs w:val="24"/>
        </w:rPr>
        <w:t>篇</w:t>
      </w:r>
      <w:r>
        <w:rPr>
          <w:rFonts w:eastAsia="楷体" w:hint="eastAsia"/>
          <w:color w:val="000000"/>
          <w:sz w:val="24"/>
          <w:szCs w:val="24"/>
        </w:rPr>
        <w:t>(</w:t>
      </w:r>
      <w:r>
        <w:rPr>
          <w:rFonts w:eastAsia="楷体" w:hint="eastAsia"/>
          <w:color w:val="000000"/>
          <w:sz w:val="24"/>
          <w:szCs w:val="24"/>
        </w:rPr>
        <w:t>第一作者</w:t>
      </w:r>
      <w:r>
        <w:rPr>
          <w:rFonts w:eastAsia="楷体" w:hint="eastAsia"/>
          <w:color w:val="000000"/>
          <w:sz w:val="24"/>
          <w:szCs w:val="24"/>
        </w:rPr>
        <w:t>/</w:t>
      </w:r>
      <w:r>
        <w:rPr>
          <w:rFonts w:eastAsia="楷体" w:hint="eastAsia"/>
          <w:color w:val="000000"/>
          <w:sz w:val="24"/>
          <w:szCs w:val="24"/>
        </w:rPr>
        <w:t>通讯作者</w:t>
      </w:r>
      <w:r>
        <w:rPr>
          <w:rFonts w:eastAsia="楷体" w:hint="eastAsia"/>
          <w:color w:val="000000"/>
          <w:sz w:val="24"/>
          <w:szCs w:val="24"/>
        </w:rPr>
        <w:t>7</w:t>
      </w:r>
      <w:r>
        <w:rPr>
          <w:rFonts w:eastAsia="楷体" w:hint="eastAsia"/>
          <w:color w:val="000000"/>
          <w:sz w:val="24"/>
          <w:szCs w:val="24"/>
        </w:rPr>
        <w:t>篇</w:t>
      </w:r>
      <w:r>
        <w:rPr>
          <w:rFonts w:eastAsia="楷体" w:hint="eastAsia"/>
          <w:color w:val="000000"/>
          <w:sz w:val="24"/>
          <w:szCs w:val="24"/>
        </w:rPr>
        <w:t>)</w:t>
      </w:r>
      <w:r>
        <w:rPr>
          <w:rFonts w:eastAsia="楷体" w:hint="eastAsia"/>
          <w:color w:val="000000"/>
          <w:sz w:val="24"/>
          <w:szCs w:val="24"/>
        </w:rPr>
        <w:t>，与本项目紧密相关的</w:t>
      </w:r>
      <w:r>
        <w:rPr>
          <w:rFonts w:eastAsia="楷体" w:hint="eastAsia"/>
          <w:color w:val="000000"/>
          <w:sz w:val="24"/>
          <w:szCs w:val="24"/>
        </w:rPr>
        <w:t>5</w:t>
      </w:r>
      <w:r>
        <w:rPr>
          <w:rFonts w:eastAsia="楷体" w:hint="eastAsia"/>
          <w:color w:val="000000"/>
          <w:sz w:val="24"/>
          <w:szCs w:val="24"/>
        </w:rPr>
        <w:t>篇代表性论文</w:t>
      </w:r>
      <w:r>
        <w:rPr>
          <w:rFonts w:eastAsia="楷体" w:hint="eastAsia"/>
          <w:color w:val="000000"/>
          <w:sz w:val="24"/>
          <w:szCs w:val="24"/>
        </w:rPr>
        <w:t>(</w:t>
      </w:r>
      <w:r>
        <w:rPr>
          <w:rFonts w:eastAsia="楷体" w:hint="eastAsia"/>
          <w:color w:val="000000"/>
          <w:sz w:val="24"/>
          <w:szCs w:val="24"/>
        </w:rPr>
        <w:t>均为</w:t>
      </w:r>
      <w:r>
        <w:rPr>
          <w:rFonts w:eastAsia="楷体" w:hint="eastAsia"/>
          <w:color w:val="000000"/>
          <w:sz w:val="24"/>
          <w:szCs w:val="24"/>
        </w:rPr>
        <w:t>CCF-A</w:t>
      </w:r>
      <w:r>
        <w:rPr>
          <w:rFonts w:eastAsia="楷体" w:hint="eastAsia"/>
          <w:color w:val="000000"/>
          <w:sz w:val="24"/>
          <w:szCs w:val="24"/>
        </w:rPr>
        <w:t>类</w:t>
      </w:r>
      <w:r>
        <w:rPr>
          <w:rFonts w:eastAsia="楷体" w:hint="eastAsia"/>
          <w:color w:val="000000"/>
          <w:sz w:val="24"/>
          <w:szCs w:val="24"/>
        </w:rPr>
        <w:t>)</w:t>
      </w:r>
      <w:r>
        <w:rPr>
          <w:rFonts w:eastAsia="楷体" w:hint="eastAsia"/>
          <w:color w:val="000000"/>
          <w:sz w:val="24"/>
          <w:szCs w:val="24"/>
        </w:rPr>
        <w:t>如下：</w:t>
      </w:r>
    </w:p>
    <w:p w:rsidR="009624F3" w:rsidRDefault="00000000">
      <w:pPr>
        <w:numPr>
          <w:ilvl w:val="0"/>
          <w:numId w:val="3"/>
        </w:numPr>
        <w:spacing w:line="440" w:lineRule="exact"/>
        <w:rPr>
          <w:rFonts w:eastAsia="楷体"/>
          <w:color w:val="000000"/>
          <w:sz w:val="24"/>
          <w:szCs w:val="24"/>
        </w:rPr>
      </w:pPr>
      <w:r>
        <w:rPr>
          <w:rFonts w:eastAsia="楷体" w:hint="eastAsia"/>
          <w:color w:val="000000"/>
          <w:sz w:val="24"/>
          <w:szCs w:val="24"/>
        </w:rPr>
        <w:t>Yuchen Shao(</w:t>
      </w:r>
      <w:r>
        <w:rPr>
          <w:rFonts w:eastAsia="楷体" w:hint="eastAsia"/>
          <w:color w:val="000000"/>
          <w:sz w:val="24"/>
          <w:szCs w:val="24"/>
        </w:rPr>
        <w:t>申请人博士生</w:t>
      </w:r>
      <w:r>
        <w:rPr>
          <w:rFonts w:eastAsia="楷体" w:hint="eastAsia"/>
          <w:color w:val="000000"/>
          <w:sz w:val="24"/>
          <w:szCs w:val="24"/>
        </w:rPr>
        <w:t xml:space="preserve">), Yuheng Huang, Jiawei Shen, Lei Ma, Ting Su, </w:t>
      </w:r>
      <w:proofErr w:type="spellStart"/>
      <w:r>
        <w:rPr>
          <w:rFonts w:eastAsia="楷体" w:hint="eastAsia"/>
          <w:b/>
          <w:color w:val="000000"/>
          <w:sz w:val="24"/>
          <w:szCs w:val="24"/>
        </w:rPr>
        <w:t>Chengcheng</w:t>
      </w:r>
      <w:proofErr w:type="spellEnd"/>
      <w:r>
        <w:rPr>
          <w:rFonts w:eastAsia="楷体" w:hint="eastAsia"/>
          <w:b/>
          <w:color w:val="000000"/>
          <w:sz w:val="24"/>
          <w:szCs w:val="24"/>
        </w:rPr>
        <w:t xml:space="preserve"> Wan(</w:t>
      </w:r>
      <w:r>
        <w:rPr>
          <w:rFonts w:eastAsia="楷体" w:hint="eastAsia"/>
          <w:color w:val="000000"/>
          <w:sz w:val="24"/>
          <w:szCs w:val="24"/>
        </w:rPr>
        <w:t>通讯作者</w:t>
      </w:r>
      <w:r>
        <w:rPr>
          <w:rFonts w:eastAsia="楷体" w:hint="eastAsia"/>
          <w:color w:val="000000"/>
          <w:sz w:val="24"/>
          <w:szCs w:val="24"/>
        </w:rPr>
        <w:t>): Are LLMs Correctly Integrated into Software Systems?. ICSE 2025 (</w:t>
      </w:r>
      <w:r>
        <w:rPr>
          <w:rFonts w:eastAsia="楷体" w:hint="eastAsia"/>
          <w:color w:val="000000"/>
          <w:sz w:val="24"/>
          <w:szCs w:val="24"/>
        </w:rPr>
        <w:t>该工作进行了首个面向大模型智能体的集成故障研究，在开源应用中总结</w:t>
      </w:r>
      <w:r>
        <w:rPr>
          <w:rFonts w:eastAsia="楷体" w:hint="eastAsia"/>
          <w:color w:val="000000"/>
          <w:sz w:val="24"/>
          <w:szCs w:val="24"/>
        </w:rPr>
        <w:t>4</w:t>
      </w:r>
      <w:r>
        <w:rPr>
          <w:rFonts w:eastAsia="楷体" w:hint="eastAsia"/>
          <w:color w:val="000000"/>
          <w:sz w:val="24"/>
          <w:szCs w:val="24"/>
        </w:rPr>
        <w:t>类</w:t>
      </w:r>
      <w:r>
        <w:rPr>
          <w:rFonts w:eastAsia="楷体" w:hint="eastAsia"/>
          <w:color w:val="000000"/>
          <w:sz w:val="24"/>
          <w:szCs w:val="24"/>
        </w:rPr>
        <w:t>18</w:t>
      </w:r>
      <w:r>
        <w:rPr>
          <w:rFonts w:eastAsia="楷体" w:hint="eastAsia"/>
          <w:color w:val="000000"/>
          <w:sz w:val="24"/>
          <w:szCs w:val="24"/>
        </w:rPr>
        <w:t>种集成故障并提出系统化解决方案，发布智能体软件集成故障库。</w:t>
      </w:r>
      <w:r>
        <w:rPr>
          <w:rFonts w:eastAsia="楷体" w:hint="eastAsia"/>
          <w:color w:val="000000"/>
          <w:sz w:val="24"/>
          <w:szCs w:val="24"/>
        </w:rPr>
        <w:t>)</w:t>
      </w:r>
    </w:p>
    <w:p w:rsidR="009624F3" w:rsidRDefault="00000000">
      <w:pPr>
        <w:numPr>
          <w:ilvl w:val="0"/>
          <w:numId w:val="3"/>
        </w:numPr>
        <w:spacing w:line="440" w:lineRule="exact"/>
        <w:rPr>
          <w:rFonts w:eastAsia="楷体"/>
          <w:color w:val="000000"/>
          <w:sz w:val="24"/>
          <w:szCs w:val="24"/>
        </w:rPr>
      </w:pPr>
      <w:proofErr w:type="spellStart"/>
      <w:r>
        <w:rPr>
          <w:rFonts w:eastAsia="楷体" w:hint="eastAsia"/>
          <w:b/>
          <w:color w:val="000000"/>
          <w:sz w:val="24"/>
          <w:szCs w:val="24"/>
        </w:rPr>
        <w:t>Chengcheng</w:t>
      </w:r>
      <w:proofErr w:type="spellEnd"/>
      <w:r>
        <w:rPr>
          <w:rFonts w:eastAsia="楷体" w:hint="eastAsia"/>
          <w:b/>
          <w:color w:val="000000"/>
          <w:sz w:val="24"/>
          <w:szCs w:val="24"/>
        </w:rPr>
        <w:t xml:space="preserve"> Wan</w:t>
      </w:r>
      <w:r>
        <w:rPr>
          <w:rFonts w:eastAsia="楷体" w:hint="eastAsia"/>
          <w:color w:val="000000"/>
          <w:sz w:val="24"/>
          <w:szCs w:val="24"/>
        </w:rPr>
        <w:t xml:space="preserve">, </w:t>
      </w:r>
      <w:proofErr w:type="spellStart"/>
      <w:r>
        <w:rPr>
          <w:rFonts w:eastAsia="楷体" w:hint="eastAsia"/>
          <w:color w:val="000000"/>
          <w:sz w:val="24"/>
          <w:szCs w:val="24"/>
        </w:rPr>
        <w:t>Shicheng</w:t>
      </w:r>
      <w:proofErr w:type="spellEnd"/>
      <w:r>
        <w:rPr>
          <w:rFonts w:eastAsia="楷体" w:hint="eastAsia"/>
          <w:color w:val="000000"/>
          <w:sz w:val="24"/>
          <w:szCs w:val="24"/>
        </w:rPr>
        <w:t xml:space="preserve"> Liu, Sophie Xie, Yuhan Liu, Henry Hoffmann, Michael Maire, Shan Lu: Keeper: Automated Testing and Fixing of Machine Learning Software. TOSEM 2024 (</w:t>
      </w:r>
      <w:r>
        <w:rPr>
          <w:rFonts w:eastAsia="楷体" w:hint="eastAsia"/>
          <w:color w:val="000000"/>
          <w:sz w:val="24"/>
          <w:szCs w:val="24"/>
        </w:rPr>
        <w:t>该工作提出了首个针对智能软件系统的通用测试框架，针对传统人工智能算法，使用搜索引擎和生成算法构建测试基准，使用知识图谱定位故障原因并修复软件代码。该框架的测试覆盖率达</w:t>
      </w:r>
      <w:r>
        <w:rPr>
          <w:rFonts w:eastAsia="楷体" w:hint="eastAsia"/>
          <w:color w:val="000000"/>
          <w:sz w:val="24"/>
          <w:szCs w:val="24"/>
        </w:rPr>
        <w:t>91%</w:t>
      </w:r>
      <w:r>
        <w:rPr>
          <w:rFonts w:eastAsia="楷体" w:hint="eastAsia"/>
          <w:color w:val="000000"/>
          <w:sz w:val="24"/>
          <w:szCs w:val="24"/>
        </w:rPr>
        <w:t>，在</w:t>
      </w:r>
      <w:r>
        <w:rPr>
          <w:rFonts w:eastAsia="楷体" w:hint="eastAsia"/>
          <w:color w:val="000000"/>
          <w:sz w:val="24"/>
          <w:szCs w:val="24"/>
        </w:rPr>
        <w:t>56</w:t>
      </w:r>
      <w:r>
        <w:rPr>
          <w:rFonts w:eastAsia="楷体" w:hint="eastAsia"/>
          <w:color w:val="000000"/>
          <w:sz w:val="24"/>
          <w:szCs w:val="24"/>
        </w:rPr>
        <w:t>个实际软件系统中发现</w:t>
      </w:r>
      <w:r>
        <w:rPr>
          <w:rFonts w:eastAsia="楷体" w:hint="eastAsia"/>
          <w:color w:val="000000"/>
          <w:sz w:val="24"/>
          <w:szCs w:val="24"/>
        </w:rPr>
        <w:t>93</w:t>
      </w:r>
      <w:r>
        <w:rPr>
          <w:rFonts w:eastAsia="楷体" w:hint="eastAsia"/>
          <w:color w:val="000000"/>
          <w:sz w:val="24"/>
          <w:szCs w:val="24"/>
        </w:rPr>
        <w:t>个缺陷。</w:t>
      </w:r>
      <w:r>
        <w:rPr>
          <w:rFonts w:eastAsia="楷体" w:hint="eastAsia"/>
          <w:color w:val="000000"/>
          <w:sz w:val="24"/>
          <w:szCs w:val="24"/>
        </w:rPr>
        <w:t>)</w:t>
      </w:r>
    </w:p>
    <w:p w:rsidR="009624F3" w:rsidRDefault="00000000">
      <w:pPr>
        <w:numPr>
          <w:ilvl w:val="0"/>
          <w:numId w:val="3"/>
        </w:numPr>
        <w:spacing w:line="440" w:lineRule="exact"/>
        <w:rPr>
          <w:rFonts w:eastAsia="楷体"/>
          <w:color w:val="000000"/>
          <w:sz w:val="24"/>
          <w:szCs w:val="24"/>
        </w:rPr>
      </w:pPr>
      <w:proofErr w:type="spellStart"/>
      <w:r>
        <w:rPr>
          <w:rFonts w:eastAsia="楷体" w:hint="eastAsia"/>
          <w:b/>
          <w:color w:val="000000"/>
          <w:sz w:val="24"/>
          <w:szCs w:val="24"/>
        </w:rPr>
        <w:t>Chengcheng</w:t>
      </w:r>
      <w:proofErr w:type="spellEnd"/>
      <w:r>
        <w:rPr>
          <w:rFonts w:eastAsia="楷体" w:hint="eastAsia"/>
          <w:b/>
          <w:color w:val="000000"/>
          <w:sz w:val="24"/>
          <w:szCs w:val="24"/>
        </w:rPr>
        <w:t xml:space="preserve"> Wan</w:t>
      </w:r>
      <w:r>
        <w:rPr>
          <w:rFonts w:eastAsia="楷体" w:hint="eastAsia"/>
          <w:color w:val="000000"/>
          <w:sz w:val="24"/>
          <w:szCs w:val="24"/>
        </w:rPr>
        <w:t xml:space="preserve">, Yuhan Liu, </w:t>
      </w:r>
      <w:proofErr w:type="spellStart"/>
      <w:r>
        <w:rPr>
          <w:rFonts w:eastAsia="楷体" w:hint="eastAsia"/>
          <w:color w:val="000000"/>
          <w:sz w:val="24"/>
          <w:szCs w:val="24"/>
        </w:rPr>
        <w:t>Kuntai</w:t>
      </w:r>
      <w:proofErr w:type="spellEnd"/>
      <w:r>
        <w:rPr>
          <w:rFonts w:eastAsia="楷体" w:hint="eastAsia"/>
          <w:color w:val="000000"/>
          <w:sz w:val="24"/>
          <w:szCs w:val="24"/>
        </w:rPr>
        <w:t xml:space="preserve"> Du, Henry Hoffmann, </w:t>
      </w:r>
      <w:proofErr w:type="spellStart"/>
      <w:r>
        <w:rPr>
          <w:rFonts w:eastAsia="楷体" w:hint="eastAsia"/>
          <w:color w:val="000000"/>
          <w:sz w:val="24"/>
          <w:szCs w:val="24"/>
        </w:rPr>
        <w:t>Junchen</w:t>
      </w:r>
      <w:proofErr w:type="spellEnd"/>
      <w:r>
        <w:rPr>
          <w:rFonts w:eastAsia="楷体" w:hint="eastAsia"/>
          <w:color w:val="000000"/>
          <w:sz w:val="24"/>
          <w:szCs w:val="24"/>
        </w:rPr>
        <w:t xml:space="preserve"> Jiang, Michael Maire, Shan Lu: Run-Time Prevention of Software Integration Failures of Machine Learning APIs. OOPSLA 2023  (</w:t>
      </w:r>
      <w:r>
        <w:rPr>
          <w:rFonts w:eastAsia="楷体" w:hint="eastAsia"/>
          <w:color w:val="000000"/>
          <w:sz w:val="24"/>
          <w:szCs w:val="24"/>
        </w:rPr>
        <w:t>该工作面向传统人工智能算法，提出了智能组件集成故障的运行时修复算法，通过交叉比对神经网络推理结果与软件系统下游任务，检测智能组件与软件系统间的</w:t>
      </w:r>
      <w:r>
        <w:rPr>
          <w:rFonts w:eastAsia="楷体" w:hint="eastAsia"/>
          <w:color w:val="000000"/>
          <w:sz w:val="24"/>
          <w:szCs w:val="24"/>
        </w:rPr>
        <w:lastRenderedPageBreak/>
        <w:t>不兼容数据，并进行自动化修复，将软件系统单元测试通过率从</w:t>
      </w:r>
      <w:r>
        <w:rPr>
          <w:rFonts w:eastAsia="楷体" w:hint="eastAsia"/>
          <w:color w:val="000000"/>
          <w:sz w:val="24"/>
          <w:szCs w:val="24"/>
        </w:rPr>
        <w:t>84%</w:t>
      </w:r>
      <w:r>
        <w:rPr>
          <w:rFonts w:eastAsia="楷体" w:hint="eastAsia"/>
          <w:color w:val="000000"/>
          <w:sz w:val="24"/>
          <w:szCs w:val="24"/>
        </w:rPr>
        <w:t>提升至</w:t>
      </w:r>
      <w:r>
        <w:rPr>
          <w:rFonts w:eastAsia="楷体" w:hint="eastAsia"/>
          <w:color w:val="000000"/>
          <w:sz w:val="24"/>
          <w:szCs w:val="24"/>
        </w:rPr>
        <w:t>95%)</w:t>
      </w:r>
    </w:p>
    <w:p w:rsidR="009624F3" w:rsidRDefault="00000000">
      <w:pPr>
        <w:numPr>
          <w:ilvl w:val="0"/>
          <w:numId w:val="3"/>
        </w:numPr>
        <w:spacing w:line="440" w:lineRule="exact"/>
        <w:rPr>
          <w:rFonts w:eastAsia="楷体"/>
          <w:color w:val="000000"/>
          <w:sz w:val="24"/>
          <w:szCs w:val="24"/>
        </w:rPr>
      </w:pPr>
      <w:proofErr w:type="spellStart"/>
      <w:r>
        <w:rPr>
          <w:rFonts w:eastAsia="楷体" w:hint="eastAsia"/>
          <w:b/>
          <w:color w:val="000000"/>
          <w:sz w:val="24"/>
          <w:szCs w:val="24"/>
        </w:rPr>
        <w:t>Chengcheng</w:t>
      </w:r>
      <w:proofErr w:type="spellEnd"/>
      <w:r>
        <w:rPr>
          <w:rFonts w:eastAsia="楷体" w:hint="eastAsia"/>
          <w:b/>
          <w:color w:val="000000"/>
          <w:sz w:val="24"/>
          <w:szCs w:val="24"/>
        </w:rPr>
        <w:t xml:space="preserve"> Wan</w:t>
      </w:r>
      <w:r>
        <w:rPr>
          <w:rFonts w:eastAsia="楷体" w:hint="eastAsia"/>
          <w:color w:val="000000"/>
          <w:sz w:val="24"/>
          <w:szCs w:val="24"/>
        </w:rPr>
        <w:t>, Muhammad Santriaji, Eri Rogers, Henry Hoffmann, Michael Maire, Shan Lu: ALERT: Accurate Learning for Energy and Timeliness. USENIX ATC 2020 (</w:t>
      </w:r>
      <w:r>
        <w:rPr>
          <w:rFonts w:eastAsia="楷体" w:hint="eastAsia"/>
          <w:color w:val="000000"/>
          <w:sz w:val="24"/>
          <w:szCs w:val="24"/>
        </w:rPr>
        <w:t>该工作提出了神经网络的资源管理和调度系统，面向复杂多变的现实环境与任务需求，实时感知系统环境的变化并建模，进行推理任务的动态调度，在</w:t>
      </w:r>
      <w:r>
        <w:rPr>
          <w:rFonts w:eastAsia="楷体" w:hint="eastAsia"/>
          <w:color w:val="000000"/>
          <w:sz w:val="24"/>
          <w:szCs w:val="24"/>
        </w:rPr>
        <w:t>1-2</w:t>
      </w:r>
      <w:r>
        <w:rPr>
          <w:rFonts w:eastAsia="楷体" w:hint="eastAsia"/>
          <w:color w:val="000000"/>
          <w:sz w:val="24"/>
          <w:szCs w:val="24"/>
        </w:rPr>
        <w:t>个推理周期内完成策略迭代，达到</w:t>
      </w:r>
      <w:r>
        <w:rPr>
          <w:rFonts w:eastAsia="楷体" w:hint="eastAsia"/>
          <w:color w:val="000000"/>
          <w:sz w:val="24"/>
          <w:szCs w:val="24"/>
        </w:rPr>
        <w:t>93~99%</w:t>
      </w:r>
      <w:r>
        <w:rPr>
          <w:rFonts w:eastAsia="楷体" w:hint="eastAsia"/>
          <w:color w:val="000000"/>
          <w:sz w:val="24"/>
          <w:szCs w:val="24"/>
        </w:rPr>
        <w:t>的理论最佳能耗和准确度优化。</w:t>
      </w:r>
      <w:r>
        <w:rPr>
          <w:rFonts w:eastAsia="楷体" w:hint="eastAsia"/>
          <w:color w:val="000000"/>
          <w:sz w:val="24"/>
          <w:szCs w:val="24"/>
        </w:rPr>
        <w:t>)</w:t>
      </w:r>
    </w:p>
    <w:p w:rsidR="009624F3" w:rsidRDefault="00000000">
      <w:pPr>
        <w:numPr>
          <w:ilvl w:val="0"/>
          <w:numId w:val="3"/>
        </w:numPr>
        <w:spacing w:line="440" w:lineRule="exact"/>
        <w:rPr>
          <w:rFonts w:eastAsia="楷体"/>
          <w:color w:val="000000"/>
          <w:sz w:val="24"/>
          <w:szCs w:val="24"/>
        </w:rPr>
      </w:pPr>
      <w:r>
        <w:rPr>
          <w:rFonts w:eastAsia="楷体" w:hint="eastAsia"/>
          <w:color w:val="000000"/>
          <w:sz w:val="24"/>
          <w:szCs w:val="24"/>
        </w:rPr>
        <w:t>Yuhan Liu(</w:t>
      </w:r>
      <w:r>
        <w:rPr>
          <w:rFonts w:eastAsia="楷体" w:hint="eastAsia"/>
          <w:color w:val="000000"/>
          <w:sz w:val="24"/>
          <w:szCs w:val="24"/>
        </w:rPr>
        <w:t>申请人参与指导的博士生</w:t>
      </w:r>
      <w:r>
        <w:rPr>
          <w:rFonts w:eastAsia="楷体" w:hint="eastAsia"/>
          <w:color w:val="000000"/>
          <w:sz w:val="24"/>
          <w:szCs w:val="24"/>
        </w:rPr>
        <w:t xml:space="preserve">), </w:t>
      </w:r>
      <w:proofErr w:type="spellStart"/>
      <w:r>
        <w:rPr>
          <w:rFonts w:eastAsia="楷体" w:hint="eastAsia"/>
          <w:b/>
          <w:color w:val="000000"/>
          <w:sz w:val="24"/>
          <w:szCs w:val="24"/>
        </w:rPr>
        <w:t>Chengcheng</w:t>
      </w:r>
      <w:proofErr w:type="spellEnd"/>
      <w:r>
        <w:rPr>
          <w:rFonts w:eastAsia="楷体" w:hint="eastAsia"/>
          <w:b/>
          <w:color w:val="000000"/>
          <w:sz w:val="24"/>
          <w:szCs w:val="24"/>
        </w:rPr>
        <w:t xml:space="preserve"> Wan</w:t>
      </w:r>
      <w:r>
        <w:rPr>
          <w:rFonts w:eastAsia="楷体" w:hint="eastAsia"/>
          <w:color w:val="000000"/>
          <w:sz w:val="24"/>
          <w:szCs w:val="24"/>
        </w:rPr>
        <w:t xml:space="preserve">, </w:t>
      </w:r>
      <w:proofErr w:type="spellStart"/>
      <w:r>
        <w:rPr>
          <w:rFonts w:eastAsia="楷体" w:hint="eastAsia"/>
          <w:color w:val="000000"/>
          <w:sz w:val="24"/>
          <w:szCs w:val="24"/>
        </w:rPr>
        <w:t>Kuntai</w:t>
      </w:r>
      <w:proofErr w:type="spellEnd"/>
      <w:r>
        <w:rPr>
          <w:rFonts w:eastAsia="楷体" w:hint="eastAsia"/>
          <w:color w:val="000000"/>
          <w:sz w:val="24"/>
          <w:szCs w:val="24"/>
        </w:rPr>
        <w:t xml:space="preserve"> Du, Henry Hoffmann, </w:t>
      </w:r>
      <w:proofErr w:type="spellStart"/>
      <w:r>
        <w:rPr>
          <w:rFonts w:eastAsia="楷体" w:hint="eastAsia"/>
          <w:color w:val="000000"/>
          <w:sz w:val="24"/>
          <w:szCs w:val="24"/>
        </w:rPr>
        <w:t>Junchen</w:t>
      </w:r>
      <w:proofErr w:type="spellEnd"/>
      <w:r>
        <w:rPr>
          <w:rFonts w:eastAsia="楷体" w:hint="eastAsia"/>
          <w:color w:val="000000"/>
          <w:sz w:val="24"/>
          <w:szCs w:val="24"/>
        </w:rPr>
        <w:t xml:space="preserve"> Jiang, Shan Lu, Michael Maire: Automatic and Efficient Customization of Neural Networks for ML Applications. OSDI 2024 (</w:t>
      </w:r>
      <w:r>
        <w:rPr>
          <w:rFonts w:eastAsia="楷体" w:hint="eastAsia"/>
          <w:color w:val="000000"/>
          <w:sz w:val="24"/>
          <w:szCs w:val="24"/>
        </w:rPr>
        <w:t>该工作提出了提出了面向软件上下文的神经网络定制框架</w:t>
      </w:r>
      <w:proofErr w:type="spellStart"/>
      <w:r>
        <w:rPr>
          <w:rFonts w:eastAsia="楷体" w:hint="eastAsia"/>
          <w:color w:val="000000"/>
          <w:sz w:val="24"/>
          <w:szCs w:val="24"/>
        </w:rPr>
        <w:t>ChameleonAPI</w:t>
      </w:r>
      <w:proofErr w:type="spellEnd"/>
      <w:r>
        <w:rPr>
          <w:rFonts w:eastAsia="楷体" w:hint="eastAsia"/>
          <w:color w:val="000000"/>
          <w:sz w:val="24"/>
          <w:szCs w:val="24"/>
        </w:rPr>
        <w:t>，在云服务端对推理系统进行优化，将智能软件的决策错误减少了</w:t>
      </w:r>
      <w:r>
        <w:rPr>
          <w:rFonts w:eastAsia="楷体" w:hint="eastAsia"/>
          <w:color w:val="000000"/>
          <w:sz w:val="24"/>
          <w:szCs w:val="24"/>
        </w:rPr>
        <w:t>43%</w:t>
      </w:r>
      <w:r>
        <w:rPr>
          <w:rFonts w:eastAsia="楷体" w:hint="eastAsia"/>
          <w:color w:val="000000"/>
          <w:sz w:val="24"/>
          <w:szCs w:val="24"/>
        </w:rPr>
        <w:t>。</w:t>
      </w:r>
      <w:r>
        <w:rPr>
          <w:rFonts w:eastAsia="楷体" w:hint="eastAsia"/>
          <w:color w:val="000000"/>
          <w:sz w:val="24"/>
          <w:szCs w:val="24"/>
        </w:rPr>
        <w:t>)</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上述研究工作中，</w:t>
      </w:r>
      <w:r>
        <w:rPr>
          <w:rFonts w:eastAsia="楷体" w:hint="eastAsia"/>
          <w:color w:val="000000"/>
          <w:sz w:val="24"/>
          <w:szCs w:val="24"/>
        </w:rPr>
        <w:t>12</w:t>
      </w:r>
      <w:r>
        <w:rPr>
          <w:rFonts w:eastAsia="楷体" w:hint="eastAsia"/>
          <w:color w:val="000000"/>
          <w:sz w:val="24"/>
          <w:szCs w:val="24"/>
        </w:rPr>
        <w:t>从智能任务集成角度为面向用户态驱动的硬件抽象与统一表征技术提供了基础；</w:t>
      </w:r>
      <w:r>
        <w:rPr>
          <w:rFonts w:eastAsia="楷体" w:hint="eastAsia"/>
          <w:color w:val="000000"/>
          <w:sz w:val="24"/>
          <w:szCs w:val="24"/>
        </w:rPr>
        <w:t>345</w:t>
      </w:r>
      <w:r>
        <w:rPr>
          <w:rFonts w:eastAsia="楷体" w:hint="eastAsia"/>
          <w:color w:val="000000"/>
          <w:sz w:val="24"/>
          <w:szCs w:val="24"/>
        </w:rPr>
        <w:t>为本项目研究支持多模型协同的智能任务调度框架提供了基础。</w:t>
      </w:r>
    </w:p>
    <w:p w:rsidR="009624F3" w:rsidRDefault="009624F3">
      <w:pPr>
        <w:rPr>
          <w:rFonts w:eastAsia="楷体"/>
          <w:color w:val="000000"/>
          <w:sz w:val="24"/>
          <w:szCs w:val="24"/>
        </w:rPr>
      </w:pPr>
    </w:p>
    <w:p w:rsidR="009624F3" w:rsidRDefault="00000000">
      <w:pPr>
        <w:numPr>
          <w:ilvl w:val="0"/>
          <w:numId w:val="1"/>
        </w:numPr>
        <w:spacing w:line="440" w:lineRule="exact"/>
        <w:rPr>
          <w:rFonts w:eastAsia="楷体"/>
          <w:b/>
          <w:color w:val="000000"/>
          <w:sz w:val="24"/>
          <w:szCs w:val="24"/>
        </w:rPr>
      </w:pPr>
      <w:r>
        <w:rPr>
          <w:rFonts w:eastAsia="楷体" w:hint="eastAsia"/>
          <w:b/>
          <w:color w:val="000000"/>
          <w:sz w:val="24"/>
          <w:szCs w:val="24"/>
        </w:rPr>
        <w:t>在系统软件方面的研究基础</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主要参与人宋林海教授长期从事系统软件领域的研究，探索利用程序语言技术构建可靠、高效、安全的系统软件。主持美国国家科学基金《</w:t>
      </w:r>
      <w:r>
        <w:rPr>
          <w:rFonts w:eastAsia="楷体" w:hint="eastAsia"/>
          <w:color w:val="000000"/>
          <w:sz w:val="24"/>
          <w:szCs w:val="24"/>
        </w:rPr>
        <w:t>CAREER: Rethinking Toolchain Design for Rust</w:t>
      </w:r>
      <w:r>
        <w:rPr>
          <w:rFonts w:eastAsia="楷体" w:hint="eastAsia"/>
          <w:color w:val="000000"/>
          <w:sz w:val="24"/>
          <w:szCs w:val="24"/>
        </w:rPr>
        <w:t>》和《</w:t>
      </w:r>
      <w:r>
        <w:rPr>
          <w:rFonts w:eastAsia="楷体" w:hint="eastAsia"/>
          <w:color w:val="000000"/>
          <w:sz w:val="24"/>
          <w:szCs w:val="24"/>
        </w:rPr>
        <w:t>SaTC: CORE: Small: Understanding and Detecting Memory Bugs in Ru</w:t>
      </w:r>
      <w:r>
        <w:rPr>
          <w:color w:val="000000"/>
        </w:rPr>
        <w:t>st</w:t>
      </w:r>
      <w:r>
        <w:rPr>
          <w:rFonts w:eastAsia="楷体" w:hint="eastAsia"/>
          <w:color w:val="000000"/>
          <w:sz w:val="24"/>
          <w:szCs w:val="24"/>
        </w:rPr>
        <w:t>》。近五年在该领域发表</w:t>
      </w:r>
      <w:r>
        <w:rPr>
          <w:rFonts w:eastAsia="楷体" w:hint="eastAsia"/>
          <w:color w:val="000000"/>
          <w:sz w:val="24"/>
          <w:szCs w:val="24"/>
        </w:rPr>
        <w:t>CCF-A</w:t>
      </w:r>
      <w:r>
        <w:rPr>
          <w:rFonts w:eastAsia="楷体" w:hint="eastAsia"/>
          <w:color w:val="000000"/>
          <w:sz w:val="24"/>
          <w:szCs w:val="24"/>
        </w:rPr>
        <w:t>类论文</w:t>
      </w:r>
      <w:r>
        <w:rPr>
          <w:rFonts w:eastAsia="楷体" w:hint="eastAsia"/>
          <w:color w:val="000000"/>
          <w:sz w:val="24"/>
          <w:szCs w:val="24"/>
        </w:rPr>
        <w:t>11</w:t>
      </w:r>
      <w:r>
        <w:rPr>
          <w:rFonts w:eastAsia="楷体" w:hint="eastAsia"/>
          <w:color w:val="000000"/>
          <w:sz w:val="24"/>
          <w:szCs w:val="24"/>
        </w:rPr>
        <w:t>篇</w:t>
      </w:r>
      <w:r>
        <w:rPr>
          <w:rFonts w:eastAsia="楷体" w:hint="eastAsia"/>
          <w:color w:val="000000"/>
          <w:sz w:val="24"/>
          <w:szCs w:val="24"/>
        </w:rPr>
        <w:t>(</w:t>
      </w:r>
      <w:r>
        <w:rPr>
          <w:rFonts w:eastAsia="楷体" w:hint="eastAsia"/>
          <w:color w:val="000000"/>
          <w:sz w:val="24"/>
          <w:szCs w:val="24"/>
        </w:rPr>
        <w:t>指导第一作者</w:t>
      </w:r>
      <w:r>
        <w:rPr>
          <w:rFonts w:eastAsia="楷体" w:hint="eastAsia"/>
          <w:color w:val="000000"/>
          <w:sz w:val="24"/>
          <w:szCs w:val="24"/>
        </w:rPr>
        <w:t>/</w:t>
      </w:r>
      <w:r>
        <w:rPr>
          <w:rFonts w:eastAsia="楷体" w:hint="eastAsia"/>
          <w:color w:val="000000"/>
          <w:sz w:val="24"/>
          <w:szCs w:val="24"/>
        </w:rPr>
        <w:t>通讯作者</w:t>
      </w:r>
      <w:r>
        <w:rPr>
          <w:rFonts w:eastAsia="楷体" w:hint="eastAsia"/>
          <w:color w:val="000000"/>
          <w:sz w:val="24"/>
          <w:szCs w:val="24"/>
        </w:rPr>
        <w:t>10</w:t>
      </w:r>
      <w:r>
        <w:rPr>
          <w:rFonts w:eastAsia="楷体" w:hint="eastAsia"/>
          <w:color w:val="000000"/>
          <w:sz w:val="24"/>
          <w:szCs w:val="24"/>
        </w:rPr>
        <w:t>篇</w:t>
      </w:r>
      <w:r>
        <w:rPr>
          <w:rFonts w:eastAsia="楷体" w:hint="eastAsia"/>
          <w:color w:val="000000"/>
          <w:sz w:val="24"/>
          <w:szCs w:val="24"/>
        </w:rPr>
        <w:t>)</w:t>
      </w:r>
      <w:r>
        <w:rPr>
          <w:rFonts w:eastAsia="楷体" w:hint="eastAsia"/>
          <w:color w:val="000000"/>
          <w:sz w:val="24"/>
          <w:szCs w:val="24"/>
        </w:rPr>
        <w:t>，与本项目紧密相关的</w:t>
      </w:r>
      <w:r>
        <w:rPr>
          <w:rFonts w:eastAsia="楷体" w:hint="eastAsia"/>
          <w:color w:val="000000"/>
          <w:sz w:val="24"/>
          <w:szCs w:val="24"/>
        </w:rPr>
        <w:t>5</w:t>
      </w:r>
      <w:r>
        <w:rPr>
          <w:rFonts w:eastAsia="楷体" w:hint="eastAsia"/>
          <w:color w:val="000000"/>
          <w:sz w:val="24"/>
          <w:szCs w:val="24"/>
        </w:rPr>
        <w:t>篇代表性论文</w:t>
      </w:r>
      <w:r>
        <w:rPr>
          <w:rFonts w:eastAsia="楷体" w:hint="eastAsia"/>
          <w:color w:val="000000"/>
          <w:sz w:val="24"/>
          <w:szCs w:val="24"/>
        </w:rPr>
        <w:t>(</w:t>
      </w:r>
      <w:r>
        <w:rPr>
          <w:rFonts w:eastAsia="楷体" w:hint="eastAsia"/>
          <w:color w:val="000000"/>
          <w:sz w:val="24"/>
          <w:szCs w:val="24"/>
        </w:rPr>
        <w:t>均为</w:t>
      </w:r>
      <w:r>
        <w:rPr>
          <w:rFonts w:eastAsia="楷体" w:hint="eastAsia"/>
          <w:color w:val="000000"/>
          <w:sz w:val="24"/>
          <w:szCs w:val="24"/>
        </w:rPr>
        <w:t>CCF-A</w:t>
      </w:r>
      <w:r>
        <w:rPr>
          <w:rFonts w:eastAsia="楷体" w:hint="eastAsia"/>
          <w:color w:val="000000"/>
          <w:sz w:val="24"/>
          <w:szCs w:val="24"/>
        </w:rPr>
        <w:t>类</w:t>
      </w:r>
      <w:r>
        <w:rPr>
          <w:rFonts w:eastAsia="楷体" w:hint="eastAsia"/>
          <w:color w:val="000000"/>
          <w:sz w:val="24"/>
          <w:szCs w:val="24"/>
        </w:rPr>
        <w:t>)</w:t>
      </w:r>
      <w:r>
        <w:rPr>
          <w:rFonts w:eastAsia="楷体" w:hint="eastAsia"/>
          <w:color w:val="000000"/>
          <w:sz w:val="24"/>
          <w:szCs w:val="24"/>
        </w:rPr>
        <w:t>如下：</w:t>
      </w:r>
    </w:p>
    <w:p w:rsidR="009624F3" w:rsidRDefault="00000000">
      <w:pPr>
        <w:numPr>
          <w:ilvl w:val="0"/>
          <w:numId w:val="4"/>
        </w:numPr>
        <w:spacing w:line="440" w:lineRule="exact"/>
        <w:rPr>
          <w:rFonts w:eastAsia="楷体"/>
          <w:color w:val="000000"/>
          <w:sz w:val="24"/>
          <w:szCs w:val="24"/>
        </w:rPr>
      </w:pPr>
      <w:r>
        <w:rPr>
          <w:rFonts w:eastAsia="楷体" w:hint="eastAsia"/>
          <w:color w:val="000000"/>
          <w:sz w:val="24"/>
          <w:szCs w:val="24"/>
        </w:rPr>
        <w:t>Ziheng Liu(</w:t>
      </w:r>
      <w:r>
        <w:rPr>
          <w:rFonts w:eastAsia="楷体" w:hint="eastAsia"/>
          <w:color w:val="000000"/>
          <w:sz w:val="24"/>
          <w:szCs w:val="24"/>
        </w:rPr>
        <w:t>申请人博士生</w:t>
      </w:r>
      <w:r>
        <w:rPr>
          <w:rFonts w:eastAsia="楷体" w:hint="eastAsia"/>
          <w:color w:val="000000"/>
          <w:sz w:val="24"/>
          <w:szCs w:val="24"/>
        </w:rPr>
        <w:t xml:space="preserve">), </w:t>
      </w:r>
      <w:proofErr w:type="spellStart"/>
      <w:r>
        <w:rPr>
          <w:rFonts w:eastAsia="楷体" w:hint="eastAsia"/>
          <w:color w:val="000000"/>
          <w:sz w:val="24"/>
          <w:szCs w:val="24"/>
        </w:rPr>
        <w:t>Shihao</w:t>
      </w:r>
      <w:proofErr w:type="spellEnd"/>
      <w:r>
        <w:rPr>
          <w:rFonts w:eastAsia="楷体" w:hint="eastAsia"/>
          <w:color w:val="000000"/>
          <w:sz w:val="24"/>
          <w:szCs w:val="24"/>
        </w:rPr>
        <w:t xml:space="preserve"> Xia, Yu Liang, </w:t>
      </w:r>
      <w:proofErr w:type="spellStart"/>
      <w:r>
        <w:rPr>
          <w:rFonts w:eastAsia="楷体" w:hint="eastAsia"/>
          <w:b/>
          <w:color w:val="000000"/>
          <w:sz w:val="24"/>
          <w:szCs w:val="24"/>
        </w:rPr>
        <w:t>Linhai</w:t>
      </w:r>
      <w:proofErr w:type="spellEnd"/>
      <w:r>
        <w:rPr>
          <w:rFonts w:eastAsia="楷体" w:hint="eastAsia"/>
          <w:b/>
          <w:color w:val="000000"/>
          <w:sz w:val="24"/>
          <w:szCs w:val="24"/>
        </w:rPr>
        <w:t xml:space="preserve"> Song</w:t>
      </w:r>
      <w:r>
        <w:rPr>
          <w:rFonts w:eastAsia="楷体" w:hint="eastAsia"/>
          <w:color w:val="000000"/>
          <w:sz w:val="24"/>
          <w:szCs w:val="24"/>
        </w:rPr>
        <w:t>(</w:t>
      </w:r>
      <w:r>
        <w:rPr>
          <w:rFonts w:eastAsia="楷体" w:hint="eastAsia"/>
          <w:color w:val="000000"/>
          <w:sz w:val="24"/>
          <w:szCs w:val="24"/>
        </w:rPr>
        <w:t>通讯作者</w:t>
      </w:r>
      <w:r>
        <w:rPr>
          <w:rFonts w:eastAsia="楷体" w:hint="eastAsia"/>
          <w:color w:val="000000"/>
          <w:sz w:val="24"/>
          <w:szCs w:val="24"/>
        </w:rPr>
        <w:t>), Hong Hu: Who Goes First? Detecting Go Concurrency Bugs via Message Reordering. ASPLOS 2022 (</w:t>
      </w:r>
      <w:r>
        <w:rPr>
          <w:rFonts w:eastAsia="楷体" w:hint="eastAsia"/>
          <w:color w:val="000000"/>
          <w:sz w:val="24"/>
          <w:szCs w:val="24"/>
        </w:rPr>
        <w:t>该工作利用模糊测试技术检测大型系统软件中由于错误的消息传递导致的并发缺陷。</w:t>
      </w:r>
      <w:r>
        <w:rPr>
          <w:rFonts w:eastAsia="楷体" w:hint="eastAsia"/>
          <w:color w:val="000000"/>
          <w:sz w:val="24"/>
          <w:szCs w:val="24"/>
        </w:rPr>
        <w:t>)</w:t>
      </w:r>
    </w:p>
    <w:p w:rsidR="009624F3" w:rsidRDefault="00000000">
      <w:pPr>
        <w:numPr>
          <w:ilvl w:val="0"/>
          <w:numId w:val="4"/>
        </w:numPr>
        <w:spacing w:line="440" w:lineRule="exact"/>
        <w:rPr>
          <w:rFonts w:eastAsia="楷体"/>
          <w:color w:val="000000"/>
          <w:sz w:val="24"/>
          <w:szCs w:val="24"/>
        </w:rPr>
      </w:pPr>
      <w:proofErr w:type="spellStart"/>
      <w:r>
        <w:rPr>
          <w:rFonts w:eastAsia="楷体" w:hint="eastAsia"/>
          <w:color w:val="000000"/>
          <w:sz w:val="24"/>
          <w:szCs w:val="24"/>
        </w:rPr>
        <w:t>Shuofei</w:t>
      </w:r>
      <w:proofErr w:type="spellEnd"/>
      <w:r>
        <w:rPr>
          <w:rFonts w:eastAsia="楷体" w:hint="eastAsia"/>
          <w:color w:val="000000"/>
          <w:sz w:val="24"/>
          <w:szCs w:val="24"/>
        </w:rPr>
        <w:t xml:space="preserve"> Zhu(</w:t>
      </w:r>
      <w:r>
        <w:rPr>
          <w:rFonts w:eastAsia="楷体" w:hint="eastAsia"/>
          <w:color w:val="000000"/>
          <w:sz w:val="24"/>
          <w:szCs w:val="24"/>
        </w:rPr>
        <w:t>申请人博士生</w:t>
      </w:r>
      <w:r>
        <w:rPr>
          <w:rFonts w:eastAsia="楷体" w:hint="eastAsia"/>
          <w:color w:val="000000"/>
          <w:sz w:val="24"/>
          <w:szCs w:val="24"/>
        </w:rPr>
        <w:t>), Ziyi Zhang, Boqin Qin, Aiping Xiong</w:t>
      </w:r>
      <w:r>
        <w:rPr>
          <w:rFonts w:eastAsia="楷体" w:hint="eastAsia"/>
          <w:color w:val="000000"/>
          <w:sz w:val="24"/>
          <w:szCs w:val="24"/>
        </w:rPr>
        <w:t>，</w:t>
      </w:r>
      <w:r>
        <w:rPr>
          <w:rFonts w:eastAsia="楷体" w:hint="eastAsia"/>
          <w:color w:val="000000"/>
          <w:sz w:val="24"/>
          <w:szCs w:val="24"/>
        </w:rPr>
        <w:t xml:space="preserve"> </w:t>
      </w:r>
      <w:proofErr w:type="spellStart"/>
      <w:r>
        <w:rPr>
          <w:rFonts w:eastAsia="楷体" w:hint="eastAsia"/>
          <w:b/>
          <w:color w:val="000000"/>
          <w:sz w:val="24"/>
          <w:szCs w:val="24"/>
        </w:rPr>
        <w:t>Linhai</w:t>
      </w:r>
      <w:proofErr w:type="spellEnd"/>
      <w:r>
        <w:rPr>
          <w:rFonts w:eastAsia="楷体" w:hint="eastAsia"/>
          <w:b/>
          <w:color w:val="000000"/>
          <w:sz w:val="24"/>
          <w:szCs w:val="24"/>
        </w:rPr>
        <w:t xml:space="preserve"> Song</w:t>
      </w:r>
      <w:r>
        <w:rPr>
          <w:rFonts w:eastAsia="楷体" w:hint="eastAsia"/>
          <w:color w:val="000000"/>
          <w:sz w:val="24"/>
          <w:szCs w:val="24"/>
        </w:rPr>
        <w:t>(</w:t>
      </w:r>
      <w:r>
        <w:rPr>
          <w:rFonts w:eastAsia="楷体" w:hint="eastAsia"/>
          <w:color w:val="000000"/>
          <w:sz w:val="24"/>
          <w:szCs w:val="24"/>
        </w:rPr>
        <w:t>通讯作者</w:t>
      </w:r>
      <w:r>
        <w:rPr>
          <w:rFonts w:eastAsia="楷体" w:hint="eastAsia"/>
          <w:color w:val="000000"/>
          <w:sz w:val="24"/>
          <w:szCs w:val="24"/>
        </w:rPr>
        <w:t>): Learning and Programming Challenges of Rust: A Mixed-Methods Study. ICSE 2022 (</w:t>
      </w:r>
      <w:r>
        <w:rPr>
          <w:rFonts w:eastAsia="楷体" w:hint="eastAsia"/>
          <w:color w:val="000000"/>
          <w:sz w:val="24"/>
          <w:szCs w:val="24"/>
        </w:rPr>
        <w:t>该工作探索利用内存安全编程语言</w:t>
      </w:r>
      <w:r>
        <w:rPr>
          <w:rFonts w:eastAsia="楷体" w:hint="eastAsia"/>
          <w:color w:val="000000"/>
          <w:sz w:val="24"/>
          <w:szCs w:val="24"/>
        </w:rPr>
        <w:t>Rust</w:t>
      </w:r>
      <w:r>
        <w:rPr>
          <w:rFonts w:eastAsia="楷体" w:hint="eastAsia"/>
          <w:color w:val="000000"/>
          <w:sz w:val="24"/>
          <w:szCs w:val="24"/>
        </w:rPr>
        <w:t>编写系统软件时的编程挑战。</w:t>
      </w:r>
      <w:r>
        <w:rPr>
          <w:rFonts w:eastAsia="楷体" w:hint="eastAsia"/>
          <w:color w:val="000000"/>
          <w:sz w:val="24"/>
          <w:szCs w:val="24"/>
        </w:rPr>
        <w:t>)</w:t>
      </w:r>
    </w:p>
    <w:p w:rsidR="009624F3" w:rsidRDefault="00000000">
      <w:pPr>
        <w:numPr>
          <w:ilvl w:val="0"/>
          <w:numId w:val="4"/>
        </w:numPr>
        <w:spacing w:line="440" w:lineRule="exact"/>
        <w:rPr>
          <w:rFonts w:eastAsia="楷体"/>
          <w:color w:val="000000"/>
          <w:sz w:val="24"/>
          <w:szCs w:val="24"/>
        </w:rPr>
      </w:pPr>
      <w:r>
        <w:rPr>
          <w:rFonts w:eastAsia="楷体" w:hint="eastAsia"/>
          <w:color w:val="000000"/>
          <w:sz w:val="24"/>
          <w:szCs w:val="24"/>
        </w:rPr>
        <w:lastRenderedPageBreak/>
        <w:t>Ziheng Liu(</w:t>
      </w:r>
      <w:r>
        <w:rPr>
          <w:rFonts w:eastAsia="楷体" w:hint="eastAsia"/>
          <w:color w:val="000000"/>
          <w:sz w:val="24"/>
          <w:szCs w:val="24"/>
        </w:rPr>
        <w:t>申请人博士生</w:t>
      </w:r>
      <w:r>
        <w:rPr>
          <w:rFonts w:eastAsia="楷体" w:hint="eastAsia"/>
          <w:color w:val="000000"/>
          <w:sz w:val="24"/>
          <w:szCs w:val="24"/>
        </w:rPr>
        <w:t xml:space="preserve">), </w:t>
      </w:r>
      <w:proofErr w:type="spellStart"/>
      <w:r>
        <w:rPr>
          <w:rFonts w:eastAsia="楷体" w:hint="eastAsia"/>
          <w:color w:val="000000"/>
          <w:sz w:val="24"/>
          <w:szCs w:val="24"/>
        </w:rPr>
        <w:t>Shuofei</w:t>
      </w:r>
      <w:proofErr w:type="spellEnd"/>
      <w:r>
        <w:rPr>
          <w:rFonts w:eastAsia="楷体" w:hint="eastAsia"/>
          <w:color w:val="000000"/>
          <w:sz w:val="24"/>
          <w:szCs w:val="24"/>
        </w:rPr>
        <w:t xml:space="preserve"> Zhu, Boqin Qin, Hao Chen</w:t>
      </w:r>
      <w:r>
        <w:rPr>
          <w:rFonts w:eastAsia="楷体" w:hint="eastAsia"/>
          <w:color w:val="000000"/>
          <w:sz w:val="24"/>
          <w:szCs w:val="24"/>
        </w:rPr>
        <w:t>，</w:t>
      </w:r>
      <w:r>
        <w:rPr>
          <w:rFonts w:eastAsia="楷体" w:hint="eastAsia"/>
          <w:color w:val="000000"/>
          <w:sz w:val="24"/>
          <w:szCs w:val="24"/>
        </w:rPr>
        <w:t xml:space="preserve"> </w:t>
      </w:r>
      <w:proofErr w:type="spellStart"/>
      <w:r>
        <w:rPr>
          <w:rFonts w:eastAsia="楷体" w:hint="eastAsia"/>
          <w:b/>
          <w:color w:val="000000"/>
          <w:sz w:val="24"/>
          <w:szCs w:val="24"/>
        </w:rPr>
        <w:t>Linhai</w:t>
      </w:r>
      <w:proofErr w:type="spellEnd"/>
      <w:r>
        <w:rPr>
          <w:rFonts w:eastAsia="楷体" w:hint="eastAsia"/>
          <w:b/>
          <w:color w:val="000000"/>
          <w:sz w:val="24"/>
          <w:szCs w:val="24"/>
        </w:rPr>
        <w:t xml:space="preserve"> Song</w:t>
      </w:r>
      <w:r>
        <w:rPr>
          <w:rFonts w:eastAsia="楷体" w:hint="eastAsia"/>
          <w:color w:val="000000"/>
          <w:sz w:val="24"/>
          <w:szCs w:val="24"/>
        </w:rPr>
        <w:t>(</w:t>
      </w:r>
      <w:r>
        <w:rPr>
          <w:rFonts w:eastAsia="楷体" w:hint="eastAsia"/>
          <w:color w:val="000000"/>
          <w:sz w:val="24"/>
          <w:szCs w:val="24"/>
        </w:rPr>
        <w:t>通讯作者</w:t>
      </w:r>
      <w:r>
        <w:rPr>
          <w:rFonts w:eastAsia="楷体" w:hint="eastAsia"/>
          <w:color w:val="000000"/>
          <w:sz w:val="24"/>
          <w:szCs w:val="24"/>
        </w:rPr>
        <w:t>): Automatically Detecting and Fixing Concurrency Bugs in Go Software Systems. ASPLOS 2021 (</w:t>
      </w:r>
      <w:r>
        <w:rPr>
          <w:rFonts w:eastAsia="楷体" w:hint="eastAsia"/>
          <w:color w:val="000000"/>
          <w:sz w:val="24"/>
          <w:szCs w:val="24"/>
        </w:rPr>
        <w:t>该工作利用静态符号执行技术检测大型系统软件中由于错误使用信道导致的并发缺陷。</w:t>
      </w:r>
      <w:r>
        <w:rPr>
          <w:rFonts w:eastAsia="楷体" w:hint="eastAsia"/>
          <w:color w:val="000000"/>
          <w:sz w:val="24"/>
          <w:szCs w:val="24"/>
        </w:rPr>
        <w:t>)</w:t>
      </w:r>
    </w:p>
    <w:p w:rsidR="009624F3" w:rsidRDefault="00000000">
      <w:pPr>
        <w:numPr>
          <w:ilvl w:val="0"/>
          <w:numId w:val="4"/>
        </w:numPr>
        <w:spacing w:line="440" w:lineRule="exact"/>
        <w:rPr>
          <w:rFonts w:eastAsia="楷体"/>
          <w:color w:val="000000"/>
          <w:sz w:val="24"/>
          <w:szCs w:val="24"/>
        </w:rPr>
      </w:pPr>
      <w:r>
        <w:rPr>
          <w:rFonts w:eastAsia="楷体" w:hint="eastAsia"/>
          <w:color w:val="000000"/>
          <w:sz w:val="24"/>
          <w:szCs w:val="24"/>
        </w:rPr>
        <w:t>Boqin Qin(</w:t>
      </w:r>
      <w:r>
        <w:rPr>
          <w:rFonts w:eastAsia="楷体" w:hint="eastAsia"/>
          <w:color w:val="000000"/>
          <w:sz w:val="24"/>
          <w:szCs w:val="24"/>
        </w:rPr>
        <w:t>申请人指导的访问学生</w:t>
      </w:r>
      <w:r>
        <w:rPr>
          <w:rFonts w:eastAsia="楷体" w:hint="eastAsia"/>
          <w:color w:val="000000"/>
          <w:sz w:val="24"/>
          <w:szCs w:val="24"/>
        </w:rPr>
        <w:t>), Tengfei Tu, Ziheng Liu, Tingting Yu</w:t>
      </w:r>
      <w:r>
        <w:rPr>
          <w:rFonts w:eastAsia="楷体" w:hint="eastAsia"/>
          <w:color w:val="000000"/>
          <w:sz w:val="24"/>
          <w:szCs w:val="24"/>
        </w:rPr>
        <w:t>，</w:t>
      </w:r>
      <w:r>
        <w:rPr>
          <w:rFonts w:eastAsia="楷体" w:hint="eastAsia"/>
          <w:color w:val="000000"/>
          <w:sz w:val="24"/>
          <w:szCs w:val="24"/>
        </w:rPr>
        <w:t xml:space="preserve"> </w:t>
      </w:r>
      <w:proofErr w:type="spellStart"/>
      <w:r>
        <w:rPr>
          <w:rFonts w:eastAsia="楷体" w:hint="eastAsia"/>
          <w:b/>
          <w:color w:val="000000"/>
          <w:sz w:val="24"/>
          <w:szCs w:val="24"/>
        </w:rPr>
        <w:t>Linhai</w:t>
      </w:r>
      <w:proofErr w:type="spellEnd"/>
      <w:r>
        <w:rPr>
          <w:rFonts w:eastAsia="楷体" w:hint="eastAsia"/>
          <w:b/>
          <w:color w:val="000000"/>
          <w:sz w:val="24"/>
          <w:szCs w:val="24"/>
        </w:rPr>
        <w:t xml:space="preserve"> Song</w:t>
      </w:r>
      <w:r>
        <w:rPr>
          <w:rFonts w:eastAsia="楷体" w:hint="eastAsia"/>
          <w:color w:val="000000"/>
          <w:sz w:val="24"/>
          <w:szCs w:val="24"/>
        </w:rPr>
        <w:t>(</w:t>
      </w:r>
      <w:r>
        <w:rPr>
          <w:rFonts w:eastAsia="楷体" w:hint="eastAsia"/>
          <w:color w:val="000000"/>
          <w:sz w:val="24"/>
          <w:szCs w:val="24"/>
        </w:rPr>
        <w:t>通讯作者</w:t>
      </w:r>
      <w:r>
        <w:rPr>
          <w:rFonts w:eastAsia="楷体" w:hint="eastAsia"/>
          <w:color w:val="000000"/>
          <w:sz w:val="24"/>
          <w:szCs w:val="24"/>
        </w:rPr>
        <w:t>): Algorithmic Profiling for Real-World Complexity Problems. TSE 2021 (</w:t>
      </w:r>
      <w:r>
        <w:rPr>
          <w:rFonts w:eastAsia="楷体" w:hint="eastAsia"/>
          <w:color w:val="000000"/>
          <w:sz w:val="24"/>
          <w:szCs w:val="24"/>
        </w:rPr>
        <w:t>该工作利用动态分析技术检测系统软件中的超线性计算复杂度的代码片段。</w:t>
      </w:r>
      <w:r>
        <w:rPr>
          <w:rFonts w:eastAsia="楷体" w:hint="eastAsia"/>
          <w:color w:val="000000"/>
          <w:sz w:val="24"/>
          <w:szCs w:val="24"/>
        </w:rPr>
        <w:t>)</w:t>
      </w:r>
    </w:p>
    <w:p w:rsidR="009624F3" w:rsidRDefault="00000000">
      <w:pPr>
        <w:numPr>
          <w:ilvl w:val="0"/>
          <w:numId w:val="4"/>
        </w:numPr>
        <w:spacing w:line="440" w:lineRule="exact"/>
        <w:rPr>
          <w:rFonts w:eastAsia="楷体"/>
          <w:color w:val="000000"/>
          <w:sz w:val="24"/>
          <w:szCs w:val="24"/>
        </w:rPr>
      </w:pPr>
      <w:r>
        <w:rPr>
          <w:rFonts w:eastAsia="楷体" w:hint="eastAsia"/>
          <w:color w:val="000000"/>
          <w:sz w:val="24"/>
          <w:szCs w:val="24"/>
        </w:rPr>
        <w:t>Boqin Qin(</w:t>
      </w:r>
      <w:r>
        <w:rPr>
          <w:rFonts w:eastAsia="楷体" w:hint="eastAsia"/>
          <w:color w:val="000000"/>
          <w:sz w:val="24"/>
          <w:szCs w:val="24"/>
        </w:rPr>
        <w:t>申请人指导的访问学生</w:t>
      </w:r>
      <w:r>
        <w:rPr>
          <w:rFonts w:eastAsia="楷体" w:hint="eastAsia"/>
          <w:color w:val="000000"/>
          <w:sz w:val="24"/>
          <w:szCs w:val="24"/>
        </w:rPr>
        <w:t xml:space="preserve">), </w:t>
      </w:r>
      <w:proofErr w:type="spellStart"/>
      <w:r>
        <w:rPr>
          <w:rFonts w:eastAsia="楷体" w:hint="eastAsia"/>
          <w:color w:val="000000"/>
          <w:sz w:val="24"/>
          <w:szCs w:val="24"/>
        </w:rPr>
        <w:t>Yilun</w:t>
      </w:r>
      <w:proofErr w:type="spellEnd"/>
      <w:r>
        <w:rPr>
          <w:rFonts w:eastAsia="楷体" w:hint="eastAsia"/>
          <w:color w:val="000000"/>
          <w:sz w:val="24"/>
          <w:szCs w:val="24"/>
        </w:rPr>
        <w:t xml:space="preserve"> Chen, </w:t>
      </w:r>
      <w:proofErr w:type="spellStart"/>
      <w:r>
        <w:rPr>
          <w:rFonts w:eastAsia="楷体" w:hint="eastAsia"/>
          <w:color w:val="000000"/>
          <w:sz w:val="24"/>
          <w:szCs w:val="24"/>
        </w:rPr>
        <w:t>Zeming</w:t>
      </w:r>
      <w:proofErr w:type="spellEnd"/>
      <w:r>
        <w:rPr>
          <w:rFonts w:eastAsia="楷体" w:hint="eastAsia"/>
          <w:color w:val="000000"/>
          <w:sz w:val="24"/>
          <w:szCs w:val="24"/>
        </w:rPr>
        <w:t xml:space="preserve"> Yu, </w:t>
      </w:r>
      <w:proofErr w:type="spellStart"/>
      <w:r>
        <w:rPr>
          <w:rFonts w:eastAsia="楷体" w:hint="eastAsia"/>
          <w:b/>
          <w:color w:val="000000"/>
          <w:sz w:val="24"/>
          <w:szCs w:val="24"/>
        </w:rPr>
        <w:t>Linhai</w:t>
      </w:r>
      <w:proofErr w:type="spellEnd"/>
      <w:r>
        <w:rPr>
          <w:rFonts w:eastAsia="楷体" w:hint="eastAsia"/>
          <w:b/>
          <w:color w:val="000000"/>
          <w:sz w:val="24"/>
          <w:szCs w:val="24"/>
        </w:rPr>
        <w:t xml:space="preserve"> Song</w:t>
      </w:r>
      <w:r>
        <w:rPr>
          <w:rFonts w:eastAsia="楷体" w:hint="eastAsia"/>
          <w:color w:val="000000"/>
          <w:sz w:val="24"/>
          <w:szCs w:val="24"/>
        </w:rPr>
        <w:t>(</w:t>
      </w:r>
      <w:r>
        <w:rPr>
          <w:rFonts w:eastAsia="楷体" w:hint="eastAsia"/>
          <w:color w:val="000000"/>
          <w:sz w:val="24"/>
          <w:szCs w:val="24"/>
        </w:rPr>
        <w:t>通讯作者</w:t>
      </w:r>
      <w:r>
        <w:rPr>
          <w:rFonts w:eastAsia="楷体" w:hint="eastAsia"/>
          <w:color w:val="000000"/>
          <w:sz w:val="24"/>
          <w:szCs w:val="24"/>
        </w:rPr>
        <w:t>)</w:t>
      </w:r>
      <w:r>
        <w:rPr>
          <w:rFonts w:eastAsia="楷体" w:hint="eastAsia"/>
          <w:color w:val="000000"/>
          <w:sz w:val="24"/>
          <w:szCs w:val="24"/>
        </w:rPr>
        <w:t>，</w:t>
      </w:r>
      <w:r>
        <w:rPr>
          <w:rFonts w:eastAsia="楷体" w:hint="eastAsia"/>
          <w:color w:val="000000"/>
          <w:sz w:val="24"/>
          <w:szCs w:val="24"/>
        </w:rPr>
        <w:t xml:space="preserve"> </w:t>
      </w:r>
      <w:proofErr w:type="spellStart"/>
      <w:r>
        <w:rPr>
          <w:rFonts w:eastAsia="楷体" w:hint="eastAsia"/>
          <w:color w:val="000000"/>
          <w:sz w:val="24"/>
          <w:szCs w:val="24"/>
        </w:rPr>
        <w:t>Yiying</w:t>
      </w:r>
      <w:proofErr w:type="spellEnd"/>
      <w:r>
        <w:rPr>
          <w:rFonts w:eastAsia="楷体" w:hint="eastAsia"/>
          <w:color w:val="000000"/>
          <w:sz w:val="24"/>
          <w:szCs w:val="24"/>
        </w:rPr>
        <w:t xml:space="preserve"> Zhang: Understanding Memory and Thread Safety Practices and Issues in Real-World Rust Programs. PLDI 2020 (</w:t>
      </w:r>
      <w:r>
        <w:rPr>
          <w:rFonts w:eastAsia="楷体" w:hint="eastAsia"/>
          <w:color w:val="000000"/>
          <w:sz w:val="24"/>
          <w:szCs w:val="24"/>
        </w:rPr>
        <w:t>该工作系统性分析了内存安全编程语言</w:t>
      </w:r>
      <w:r>
        <w:rPr>
          <w:rFonts w:eastAsia="楷体" w:hint="eastAsia"/>
          <w:color w:val="000000"/>
          <w:sz w:val="24"/>
          <w:szCs w:val="24"/>
        </w:rPr>
        <w:t>Rust</w:t>
      </w:r>
      <w:r>
        <w:rPr>
          <w:rFonts w:eastAsia="楷体" w:hint="eastAsia"/>
          <w:color w:val="000000"/>
          <w:sz w:val="24"/>
          <w:szCs w:val="24"/>
        </w:rPr>
        <w:t>编写的系统软件中的常见内存缺陷和并发缺陷，后续</w:t>
      </w:r>
      <w:r>
        <w:rPr>
          <w:rFonts w:eastAsia="楷体" w:hint="eastAsia"/>
          <w:color w:val="000000"/>
          <w:sz w:val="24"/>
          <w:szCs w:val="24"/>
        </w:rPr>
        <w:t>Rust</w:t>
      </w:r>
      <w:r>
        <w:rPr>
          <w:rFonts w:eastAsia="楷体" w:hint="eastAsia"/>
          <w:color w:val="000000"/>
          <w:sz w:val="24"/>
          <w:szCs w:val="24"/>
        </w:rPr>
        <w:t>编写系统软件及构建针对</w:t>
      </w:r>
      <w:r>
        <w:rPr>
          <w:rFonts w:eastAsia="楷体" w:hint="eastAsia"/>
          <w:color w:val="000000"/>
          <w:sz w:val="24"/>
          <w:szCs w:val="24"/>
        </w:rPr>
        <w:t>Rust</w:t>
      </w:r>
      <w:r>
        <w:rPr>
          <w:rFonts w:eastAsia="楷体" w:hint="eastAsia"/>
          <w:color w:val="000000"/>
          <w:sz w:val="24"/>
          <w:szCs w:val="24"/>
        </w:rPr>
        <w:t>软件缺陷检测工具提供重要指导。</w:t>
      </w:r>
      <w:r>
        <w:rPr>
          <w:rFonts w:eastAsia="楷体" w:hint="eastAsia"/>
          <w:color w:val="000000"/>
          <w:sz w:val="24"/>
          <w:szCs w:val="24"/>
        </w:rPr>
        <w:t>)</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ascii="楷体" w:eastAsia="楷体" w:hAnsi="楷体" w:cs="楷体"/>
          <w:sz w:val="24"/>
        </w:rPr>
        <w:t>上述研究工作为构建可靠、安全、高效的外核架构泛在操作系统提供了重要启示，其相关检测工具和方法也可应用于本项目的操作系统及驱动分析，从而有效提升系统质量。</w:t>
      </w:r>
    </w:p>
    <w:p w:rsidR="009624F3" w:rsidRDefault="009624F3">
      <w:pPr>
        <w:spacing w:line="440" w:lineRule="exact"/>
        <w:rPr>
          <w:rFonts w:eastAsia="楷体"/>
          <w:color w:val="000000"/>
          <w:sz w:val="24"/>
          <w:szCs w:val="24"/>
        </w:rPr>
      </w:pPr>
    </w:p>
    <w:p w:rsidR="009624F3" w:rsidRDefault="00000000">
      <w:pPr>
        <w:numPr>
          <w:ilvl w:val="0"/>
          <w:numId w:val="1"/>
        </w:numPr>
        <w:spacing w:line="440" w:lineRule="exact"/>
        <w:rPr>
          <w:rFonts w:eastAsia="楷体"/>
          <w:b/>
          <w:color w:val="000000"/>
          <w:sz w:val="24"/>
          <w:szCs w:val="24"/>
        </w:rPr>
      </w:pPr>
      <w:r>
        <w:rPr>
          <w:rFonts w:eastAsia="楷体" w:hint="eastAsia"/>
          <w:b/>
          <w:color w:val="000000"/>
          <w:sz w:val="24"/>
          <w:szCs w:val="24"/>
        </w:rPr>
        <w:t>在神经网络算子调度方面的研究基础</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申请人也在神经网络算子调度方面有一定的研究基础，重点探索资源受限环境中的神经网络推理优化。代表性成果</w:t>
      </w:r>
      <w:r>
        <w:rPr>
          <w:rFonts w:eastAsia="楷体" w:hint="eastAsia"/>
          <w:color w:val="000000"/>
          <w:sz w:val="24"/>
          <w:szCs w:val="24"/>
        </w:rPr>
        <w:t>(</w:t>
      </w:r>
      <w:r>
        <w:rPr>
          <w:rFonts w:eastAsia="楷体" w:hint="eastAsia"/>
          <w:color w:val="000000"/>
          <w:sz w:val="24"/>
          <w:szCs w:val="24"/>
        </w:rPr>
        <w:t>均为</w:t>
      </w:r>
      <w:r>
        <w:rPr>
          <w:rFonts w:eastAsia="楷体" w:hint="eastAsia"/>
          <w:color w:val="000000"/>
          <w:sz w:val="24"/>
          <w:szCs w:val="24"/>
        </w:rPr>
        <w:t>CCF-A</w:t>
      </w:r>
      <w:r>
        <w:rPr>
          <w:rFonts w:eastAsia="楷体" w:hint="eastAsia"/>
          <w:color w:val="000000"/>
          <w:sz w:val="24"/>
          <w:szCs w:val="24"/>
        </w:rPr>
        <w:t>类</w:t>
      </w:r>
      <w:r>
        <w:rPr>
          <w:rFonts w:eastAsia="楷体" w:hint="eastAsia"/>
          <w:color w:val="000000"/>
          <w:sz w:val="24"/>
          <w:szCs w:val="24"/>
        </w:rPr>
        <w:t>)</w:t>
      </w:r>
      <w:r>
        <w:rPr>
          <w:rFonts w:eastAsia="楷体" w:hint="eastAsia"/>
          <w:color w:val="000000"/>
          <w:sz w:val="24"/>
          <w:szCs w:val="24"/>
        </w:rPr>
        <w:t>如下：</w:t>
      </w:r>
    </w:p>
    <w:p w:rsidR="009624F3" w:rsidRDefault="00000000">
      <w:pPr>
        <w:numPr>
          <w:ilvl w:val="0"/>
          <w:numId w:val="2"/>
        </w:numPr>
        <w:spacing w:line="440" w:lineRule="exact"/>
        <w:rPr>
          <w:rFonts w:eastAsia="楷体"/>
          <w:color w:val="000000"/>
          <w:sz w:val="24"/>
          <w:szCs w:val="24"/>
        </w:rPr>
      </w:pPr>
      <w:proofErr w:type="spellStart"/>
      <w:r>
        <w:rPr>
          <w:rFonts w:eastAsia="楷体"/>
          <w:color w:val="000000"/>
          <w:sz w:val="24"/>
        </w:rPr>
        <w:t>Pengbo</w:t>
      </w:r>
      <w:proofErr w:type="spellEnd"/>
      <w:r>
        <w:rPr>
          <w:rFonts w:eastAsia="楷体"/>
          <w:color w:val="000000"/>
          <w:sz w:val="24"/>
        </w:rPr>
        <w:t xml:space="preserve"> Nie, Zihan Wang,</w:t>
      </w:r>
      <w:r>
        <w:rPr>
          <w:rFonts w:eastAsia="楷体"/>
          <w:b/>
          <w:color w:val="000000"/>
          <w:sz w:val="24"/>
        </w:rPr>
        <w:t xml:space="preserve"> </w:t>
      </w:r>
      <w:proofErr w:type="spellStart"/>
      <w:r>
        <w:rPr>
          <w:rFonts w:eastAsia="楷体"/>
          <w:b/>
          <w:color w:val="000000"/>
          <w:sz w:val="24"/>
        </w:rPr>
        <w:t>Chengcheng</w:t>
      </w:r>
      <w:proofErr w:type="spellEnd"/>
      <w:r>
        <w:rPr>
          <w:rFonts w:eastAsia="楷体"/>
          <w:b/>
          <w:color w:val="000000"/>
          <w:sz w:val="24"/>
        </w:rPr>
        <w:t xml:space="preserve"> Wan</w:t>
      </w:r>
      <w:r>
        <w:rPr>
          <w:rFonts w:eastAsia="楷体"/>
          <w:color w:val="000000"/>
          <w:sz w:val="24"/>
        </w:rPr>
        <w:t>, Ziyi Lin, He Jiang, Jianjun Zhao, Yuting Chen</w:t>
      </w:r>
      <w:r>
        <w:rPr>
          <w:rFonts w:eastAsia="楷体" w:hint="eastAsia"/>
          <w:color w:val="000000"/>
          <w:sz w:val="24"/>
        </w:rPr>
        <w:t>:</w:t>
      </w:r>
      <w:r>
        <w:rPr>
          <w:rFonts w:eastAsia="楷体"/>
          <w:color w:val="000000"/>
          <w:sz w:val="24"/>
        </w:rPr>
        <w:t xml:space="preserve"> </w:t>
      </w:r>
      <w:proofErr w:type="spellStart"/>
      <w:r>
        <w:rPr>
          <w:rFonts w:eastAsia="楷体"/>
          <w:color w:val="000000"/>
          <w:sz w:val="24"/>
        </w:rPr>
        <w:t>OPass</w:t>
      </w:r>
      <w:proofErr w:type="spellEnd"/>
      <w:r>
        <w:rPr>
          <w:rFonts w:eastAsia="楷体"/>
          <w:color w:val="000000"/>
          <w:sz w:val="24"/>
        </w:rPr>
        <w:t>: Orchestrating TVM's Passes for Lowering Memory Footprints of Computation Graphs</w:t>
      </w:r>
      <w:r>
        <w:rPr>
          <w:rFonts w:eastAsia="楷体" w:hint="eastAsia"/>
          <w:color w:val="000000"/>
          <w:sz w:val="24"/>
          <w:szCs w:val="24"/>
        </w:rPr>
        <w:t xml:space="preserve">. </w:t>
      </w:r>
      <w:r>
        <w:rPr>
          <w:rFonts w:eastAsia="楷体"/>
          <w:color w:val="000000"/>
          <w:sz w:val="24"/>
        </w:rPr>
        <w:t>ICSME</w:t>
      </w:r>
      <w:r>
        <w:rPr>
          <w:rFonts w:eastAsia="楷体" w:hint="eastAsia"/>
          <w:color w:val="000000"/>
          <w:sz w:val="24"/>
        </w:rPr>
        <w:t xml:space="preserve"> 20</w:t>
      </w:r>
      <w:r>
        <w:rPr>
          <w:rFonts w:eastAsia="楷体"/>
          <w:color w:val="000000"/>
          <w:sz w:val="24"/>
        </w:rPr>
        <w:t>24</w:t>
      </w:r>
    </w:p>
    <w:p w:rsidR="009624F3" w:rsidRDefault="00000000">
      <w:pPr>
        <w:numPr>
          <w:ilvl w:val="0"/>
          <w:numId w:val="2"/>
        </w:numPr>
        <w:spacing w:line="440" w:lineRule="exact"/>
        <w:rPr>
          <w:rFonts w:eastAsia="楷体"/>
          <w:color w:val="000000"/>
          <w:sz w:val="24"/>
          <w:szCs w:val="24"/>
        </w:rPr>
      </w:pPr>
      <w:r>
        <w:rPr>
          <w:rFonts w:eastAsia="楷体" w:hint="eastAsia"/>
          <w:color w:val="000000"/>
          <w:sz w:val="24"/>
          <w:szCs w:val="24"/>
        </w:rPr>
        <w:t xml:space="preserve">Zihan Wang, </w:t>
      </w:r>
      <w:proofErr w:type="spellStart"/>
      <w:r>
        <w:rPr>
          <w:rFonts w:eastAsia="楷体" w:hint="eastAsia"/>
          <w:color w:val="000000"/>
          <w:sz w:val="24"/>
          <w:szCs w:val="24"/>
        </w:rPr>
        <w:t>Pengbo</w:t>
      </w:r>
      <w:proofErr w:type="spellEnd"/>
      <w:r>
        <w:rPr>
          <w:rFonts w:eastAsia="楷体" w:hint="eastAsia"/>
          <w:color w:val="000000"/>
          <w:sz w:val="24"/>
          <w:szCs w:val="24"/>
        </w:rPr>
        <w:t xml:space="preserve"> Nie, Xinyuan Miao, Yuting Chen, </w:t>
      </w:r>
      <w:proofErr w:type="spellStart"/>
      <w:r>
        <w:rPr>
          <w:rFonts w:eastAsia="楷体" w:hint="eastAsia"/>
          <w:b/>
          <w:color w:val="000000"/>
          <w:sz w:val="24"/>
          <w:szCs w:val="24"/>
        </w:rPr>
        <w:t>Chengcheng</w:t>
      </w:r>
      <w:proofErr w:type="spellEnd"/>
      <w:r>
        <w:rPr>
          <w:rFonts w:eastAsia="楷体" w:hint="eastAsia"/>
          <w:b/>
          <w:color w:val="000000"/>
          <w:sz w:val="24"/>
          <w:szCs w:val="24"/>
        </w:rPr>
        <w:t xml:space="preserve"> Wan</w:t>
      </w:r>
      <w:r>
        <w:rPr>
          <w:rFonts w:eastAsia="楷体" w:hint="eastAsia"/>
          <w:color w:val="000000"/>
          <w:sz w:val="24"/>
          <w:szCs w:val="24"/>
        </w:rPr>
        <w:t xml:space="preserve">, Lei Bu, Jianjun Zhao: </w:t>
      </w:r>
      <w:proofErr w:type="spellStart"/>
      <w:r>
        <w:rPr>
          <w:rFonts w:eastAsia="楷体" w:hint="eastAsia"/>
          <w:color w:val="000000"/>
          <w:sz w:val="24"/>
          <w:szCs w:val="24"/>
        </w:rPr>
        <w:t>GenCoG</w:t>
      </w:r>
      <w:proofErr w:type="spellEnd"/>
      <w:r>
        <w:rPr>
          <w:rFonts w:eastAsia="楷体" w:hint="eastAsia"/>
          <w:color w:val="000000"/>
          <w:sz w:val="24"/>
          <w:szCs w:val="24"/>
        </w:rPr>
        <w:t>: A DSL-Based Approach to Generating Computation Graphs for TVM Testing. ISSTA 2023</w:t>
      </w:r>
    </w:p>
    <w:p w:rsidR="009624F3" w:rsidRDefault="00000000">
      <w:pPr>
        <w:numPr>
          <w:ilvl w:val="0"/>
          <w:numId w:val="2"/>
        </w:numPr>
        <w:spacing w:line="440" w:lineRule="exact"/>
        <w:rPr>
          <w:rFonts w:eastAsia="楷体"/>
          <w:color w:val="000000"/>
          <w:sz w:val="24"/>
          <w:szCs w:val="24"/>
        </w:rPr>
      </w:pPr>
      <w:r>
        <w:rPr>
          <w:rFonts w:eastAsia="楷体" w:hint="eastAsia"/>
          <w:color w:val="000000"/>
          <w:sz w:val="24"/>
          <w:szCs w:val="24"/>
        </w:rPr>
        <w:t xml:space="preserve">Zihan Wang, </w:t>
      </w:r>
      <w:proofErr w:type="spellStart"/>
      <w:r>
        <w:rPr>
          <w:rFonts w:eastAsia="楷体" w:hint="eastAsia"/>
          <w:b/>
          <w:color w:val="000000"/>
          <w:sz w:val="24"/>
          <w:szCs w:val="24"/>
        </w:rPr>
        <w:t>Chengcheng</w:t>
      </w:r>
      <w:proofErr w:type="spellEnd"/>
      <w:r>
        <w:rPr>
          <w:rFonts w:eastAsia="楷体" w:hint="eastAsia"/>
          <w:b/>
          <w:color w:val="000000"/>
          <w:sz w:val="24"/>
          <w:szCs w:val="24"/>
        </w:rPr>
        <w:t xml:space="preserve"> Wan</w:t>
      </w:r>
      <w:r>
        <w:rPr>
          <w:rFonts w:eastAsia="楷体" w:hint="eastAsia"/>
          <w:color w:val="000000"/>
          <w:sz w:val="24"/>
          <w:szCs w:val="24"/>
        </w:rPr>
        <w:t>, Yuting Chen, Ziyi Lin, He Jiang, Lei Qiao: Hierarchical Memory-Constrained Operator Scheduling of Neural Architecture Search Networks. DAC 2022</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以上工作为本项目研究支持多模型协同的智能任务调度框架提供了基础，</w:t>
      </w:r>
      <w:r>
        <w:rPr>
          <w:rFonts w:eastAsia="楷体" w:hint="eastAsia"/>
          <w:color w:val="000000"/>
          <w:sz w:val="24"/>
          <w:szCs w:val="24"/>
        </w:rPr>
        <w:lastRenderedPageBreak/>
        <w:t>并为本项目研究基于外核思想的实时泛在操作系统架构提供了启发。</w:t>
      </w:r>
    </w:p>
    <w:p w:rsidR="009624F3" w:rsidRDefault="009624F3">
      <w:pPr>
        <w:spacing w:line="440" w:lineRule="exact"/>
        <w:rPr>
          <w:rFonts w:eastAsia="楷体"/>
          <w:color w:val="000000"/>
          <w:sz w:val="24"/>
          <w:szCs w:val="24"/>
        </w:rPr>
      </w:pPr>
    </w:p>
    <w:p w:rsidR="009624F3" w:rsidRDefault="00000000">
      <w:pPr>
        <w:numPr>
          <w:ilvl w:val="0"/>
          <w:numId w:val="1"/>
        </w:numPr>
        <w:spacing w:line="440" w:lineRule="exact"/>
        <w:rPr>
          <w:rFonts w:eastAsia="楷体"/>
          <w:b/>
          <w:color w:val="000000"/>
          <w:sz w:val="24"/>
          <w:szCs w:val="24"/>
        </w:rPr>
      </w:pPr>
      <w:r>
        <w:rPr>
          <w:rFonts w:eastAsia="楷体" w:hint="eastAsia"/>
          <w:b/>
          <w:color w:val="000000"/>
          <w:sz w:val="24"/>
          <w:szCs w:val="24"/>
        </w:rPr>
        <w:t>在泛在操作系统方面的研究基础</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申请人和主要参与人宋林海教授均在泛在操作系统方面有一定研究基础，共同开展与华为的合作项目《大模型内生安全韧性系统》，在移动操作系统层面，研究智能体在智能移动设备中的安全部署与集成。此外，宋林海教授在华为工作期间，开展了驱动安全的相关研究，构建了面向鸿蒙微内核系统的用户态多执行环境的驱动安全框架，蓝牙协议栈安全沙箱等多项技术，积累了丰富的操作系统与驱动的架构知识，及研究和开发经验。这些经历为构建基于外核架构的用户态驱动框架，及利用大模型技术进行驱动分类，跨操作系统架构迁移及代码生成提供了思路。</w:t>
      </w:r>
    </w:p>
    <w:p w:rsidR="009624F3" w:rsidRDefault="009624F3">
      <w:pPr>
        <w:spacing w:line="440" w:lineRule="exact"/>
        <w:rPr>
          <w:rFonts w:eastAsia="楷体"/>
          <w:color w:val="000000"/>
          <w:sz w:val="24"/>
          <w:szCs w:val="24"/>
        </w:rPr>
      </w:pPr>
    </w:p>
    <w:p w:rsidR="009624F3" w:rsidRDefault="00000000">
      <w:pPr>
        <w:pStyle w:val="2"/>
        <w:rPr>
          <w:rFonts w:eastAsia="楷体"/>
          <w:sz w:val="26"/>
          <w:u w:val="single"/>
        </w:rPr>
      </w:pPr>
      <w:r>
        <w:rPr>
          <w:rFonts w:eastAsia="楷体" w:hint="eastAsia"/>
          <w:sz w:val="26"/>
          <w:u w:val="single"/>
        </w:rPr>
        <w:t xml:space="preserve">1.2 </w:t>
      </w:r>
      <w:r>
        <w:rPr>
          <w:rFonts w:eastAsia="楷体" w:hint="eastAsia"/>
          <w:sz w:val="26"/>
          <w:u w:val="single"/>
        </w:rPr>
        <w:t>项目申请人与主要参与者信息</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b/>
          <w:color w:val="000000"/>
          <w:sz w:val="24"/>
          <w:szCs w:val="24"/>
        </w:rPr>
        <w:t>申请人万成城</w:t>
      </w:r>
      <w:r>
        <w:rPr>
          <w:rFonts w:eastAsia="楷体" w:hint="eastAsia"/>
          <w:color w:val="000000"/>
          <w:sz w:val="24"/>
          <w:szCs w:val="24"/>
        </w:rPr>
        <w:t>，华东师范大学软件工程学院研究员，上海创智学院全时导师。</w:t>
      </w:r>
      <w:r>
        <w:rPr>
          <w:rFonts w:eastAsia="楷体" w:hint="eastAsia"/>
          <w:color w:val="000000"/>
          <w:sz w:val="24"/>
          <w:szCs w:val="24"/>
        </w:rPr>
        <w:t>2017</w:t>
      </w:r>
      <w:r>
        <w:rPr>
          <w:rFonts w:eastAsia="楷体" w:hint="eastAsia"/>
          <w:color w:val="000000"/>
          <w:sz w:val="24"/>
          <w:szCs w:val="24"/>
        </w:rPr>
        <w:t>年本科毕业于上海交通大学，</w:t>
      </w:r>
      <w:r>
        <w:rPr>
          <w:rFonts w:eastAsia="楷体" w:hint="eastAsia"/>
          <w:color w:val="000000"/>
          <w:sz w:val="24"/>
          <w:szCs w:val="24"/>
        </w:rPr>
        <w:t>2022</w:t>
      </w:r>
      <w:r>
        <w:rPr>
          <w:rFonts w:eastAsia="楷体" w:hint="eastAsia"/>
          <w:color w:val="000000"/>
          <w:sz w:val="24"/>
          <w:szCs w:val="24"/>
        </w:rPr>
        <w:t>年博士毕业于芝加哥大学，师从系统领域专家卢山教授</w:t>
      </w:r>
      <w:r>
        <w:rPr>
          <w:rFonts w:eastAsia="楷体" w:hint="eastAsia"/>
          <w:color w:val="000000"/>
          <w:sz w:val="24"/>
          <w:szCs w:val="24"/>
        </w:rPr>
        <w:t>(ACM E&amp;P</w:t>
      </w:r>
      <w:r>
        <w:rPr>
          <w:rFonts w:eastAsia="楷体" w:hint="eastAsia"/>
          <w:color w:val="000000"/>
          <w:sz w:val="24"/>
          <w:szCs w:val="24"/>
        </w:rPr>
        <w:t>联合主席，</w:t>
      </w:r>
      <w:r>
        <w:rPr>
          <w:rFonts w:eastAsia="楷体" w:hint="eastAsia"/>
          <w:color w:val="000000"/>
          <w:sz w:val="24"/>
          <w:szCs w:val="24"/>
        </w:rPr>
        <w:t>Alfred P. Sloan Research Fellow)</w:t>
      </w:r>
      <w:r>
        <w:rPr>
          <w:rFonts w:eastAsia="楷体" w:hint="eastAsia"/>
          <w:color w:val="000000"/>
          <w:sz w:val="24"/>
          <w:szCs w:val="24"/>
        </w:rPr>
        <w:t>，博士毕业论文为《</w:t>
      </w:r>
      <w:r>
        <w:rPr>
          <w:rFonts w:eastAsia="楷体" w:hint="eastAsia"/>
          <w:color w:val="000000"/>
          <w:sz w:val="24"/>
          <w:szCs w:val="24"/>
        </w:rPr>
        <w:t>Correctness, Performance, and Energy-Efficiency: Improving Software Systems that Use Machine Learning Components</w:t>
      </w:r>
      <w:r>
        <w:rPr>
          <w:rFonts w:eastAsia="楷体" w:hint="eastAsia"/>
          <w:color w:val="000000"/>
          <w:sz w:val="24"/>
          <w:szCs w:val="24"/>
        </w:rPr>
        <w:t>》，致力于优化智能软件系统的正确性、性能和能耗，缓解智能模型在系统软件的中的集成故障，从而帮助人工智能应用落地。申请人致力于智能软件系统研究，结合程序分析、系统优化和人工智能等技术，取得了一系列原创性成果，近五年来在本领域主流学术会议和期刊如</w:t>
      </w:r>
      <w:r>
        <w:rPr>
          <w:rFonts w:eastAsia="楷体" w:hint="eastAsia"/>
          <w:color w:val="000000"/>
          <w:sz w:val="24"/>
          <w:szCs w:val="24"/>
        </w:rPr>
        <w:t>OSDI</w:t>
      </w:r>
      <w:r>
        <w:rPr>
          <w:rFonts w:eastAsia="楷体" w:hint="eastAsia"/>
          <w:color w:val="000000"/>
          <w:sz w:val="24"/>
          <w:szCs w:val="24"/>
        </w:rPr>
        <w:t>、</w:t>
      </w:r>
      <w:r>
        <w:rPr>
          <w:rFonts w:eastAsia="楷体" w:hint="eastAsia"/>
          <w:color w:val="000000"/>
          <w:sz w:val="24"/>
          <w:szCs w:val="24"/>
        </w:rPr>
        <w:t>ATC</w:t>
      </w:r>
      <w:r>
        <w:rPr>
          <w:rFonts w:eastAsia="楷体" w:hint="eastAsia"/>
          <w:color w:val="000000"/>
          <w:sz w:val="24"/>
          <w:szCs w:val="24"/>
        </w:rPr>
        <w:t>、</w:t>
      </w:r>
      <w:r>
        <w:rPr>
          <w:rFonts w:eastAsia="楷体" w:hint="eastAsia"/>
          <w:color w:val="000000"/>
          <w:sz w:val="24"/>
          <w:szCs w:val="24"/>
        </w:rPr>
        <w:t>DAC</w:t>
      </w:r>
      <w:r>
        <w:rPr>
          <w:rFonts w:eastAsia="楷体" w:hint="eastAsia"/>
          <w:color w:val="000000"/>
          <w:sz w:val="24"/>
          <w:szCs w:val="24"/>
        </w:rPr>
        <w:t>、</w:t>
      </w:r>
      <w:r>
        <w:rPr>
          <w:rFonts w:eastAsia="楷体" w:hint="eastAsia"/>
          <w:color w:val="000000"/>
          <w:sz w:val="24"/>
          <w:szCs w:val="24"/>
        </w:rPr>
        <w:t>OOPSLA</w:t>
      </w:r>
      <w:r>
        <w:rPr>
          <w:rFonts w:eastAsia="楷体" w:hint="eastAsia"/>
          <w:color w:val="000000"/>
          <w:sz w:val="24"/>
          <w:szCs w:val="24"/>
        </w:rPr>
        <w:t>、</w:t>
      </w:r>
      <w:r>
        <w:rPr>
          <w:rFonts w:eastAsia="楷体" w:hint="eastAsia"/>
          <w:color w:val="000000"/>
          <w:sz w:val="24"/>
          <w:szCs w:val="24"/>
        </w:rPr>
        <w:t>ICSE</w:t>
      </w:r>
      <w:r>
        <w:rPr>
          <w:rFonts w:eastAsia="楷体" w:hint="eastAsia"/>
          <w:color w:val="000000"/>
          <w:sz w:val="24"/>
          <w:szCs w:val="24"/>
        </w:rPr>
        <w:t>等共发高质量论文</w:t>
      </w:r>
      <w:r>
        <w:rPr>
          <w:rFonts w:eastAsia="楷体" w:hint="eastAsia"/>
          <w:color w:val="000000"/>
          <w:sz w:val="24"/>
          <w:szCs w:val="24"/>
        </w:rPr>
        <w:t>23</w:t>
      </w:r>
      <w:r>
        <w:rPr>
          <w:rFonts w:eastAsia="楷体" w:hint="eastAsia"/>
          <w:color w:val="000000"/>
          <w:sz w:val="24"/>
          <w:szCs w:val="24"/>
        </w:rPr>
        <w:t>篇</w:t>
      </w:r>
      <w:r>
        <w:rPr>
          <w:rFonts w:eastAsia="楷体" w:hint="eastAsia"/>
          <w:color w:val="000000"/>
          <w:sz w:val="24"/>
          <w:szCs w:val="24"/>
        </w:rPr>
        <w:t xml:space="preserve"> (20</w:t>
      </w:r>
      <w:r>
        <w:rPr>
          <w:rFonts w:eastAsia="楷体" w:hint="eastAsia"/>
          <w:color w:val="000000"/>
          <w:sz w:val="24"/>
          <w:szCs w:val="24"/>
        </w:rPr>
        <w:t>篇</w:t>
      </w:r>
      <w:r>
        <w:rPr>
          <w:rFonts w:eastAsia="楷体" w:hint="eastAsia"/>
          <w:color w:val="000000"/>
          <w:sz w:val="24"/>
          <w:szCs w:val="24"/>
        </w:rPr>
        <w:t>CCF-A</w:t>
      </w:r>
      <w:r>
        <w:rPr>
          <w:rFonts w:eastAsia="楷体" w:hint="eastAsia"/>
          <w:color w:val="000000"/>
          <w:sz w:val="24"/>
          <w:szCs w:val="24"/>
        </w:rPr>
        <w:t>类</w:t>
      </w:r>
      <w:r>
        <w:rPr>
          <w:rFonts w:eastAsia="楷体" w:hint="eastAsia"/>
          <w:color w:val="000000"/>
          <w:sz w:val="24"/>
          <w:szCs w:val="24"/>
        </w:rPr>
        <w:t>)</w:t>
      </w:r>
      <w:r>
        <w:rPr>
          <w:rFonts w:eastAsia="楷体" w:hint="eastAsia"/>
          <w:color w:val="000000"/>
          <w:sz w:val="24"/>
          <w:szCs w:val="24"/>
        </w:rPr>
        <w:t>，曾获</w:t>
      </w:r>
      <w:r>
        <w:rPr>
          <w:rFonts w:eastAsia="楷体" w:hint="eastAsia"/>
          <w:color w:val="000000"/>
          <w:sz w:val="24"/>
          <w:szCs w:val="24"/>
        </w:rPr>
        <w:t xml:space="preserve">Siebel </w:t>
      </w:r>
      <w:r>
        <w:rPr>
          <w:rFonts w:eastAsia="楷体" w:hint="eastAsia"/>
          <w:color w:val="000000"/>
          <w:sz w:val="24"/>
          <w:szCs w:val="24"/>
        </w:rPr>
        <w:t>学者、</w:t>
      </w:r>
      <w:r>
        <w:rPr>
          <w:rFonts w:eastAsia="楷体" w:hint="eastAsia"/>
          <w:color w:val="000000"/>
          <w:sz w:val="24"/>
          <w:szCs w:val="24"/>
        </w:rPr>
        <w:t>EECS Rising Star</w:t>
      </w:r>
      <w:r>
        <w:rPr>
          <w:rFonts w:eastAsia="楷体" w:hint="eastAsia"/>
          <w:color w:val="000000"/>
          <w:sz w:val="24"/>
          <w:szCs w:val="24"/>
        </w:rPr>
        <w:t>、</w:t>
      </w:r>
      <w:r>
        <w:rPr>
          <w:rFonts w:eastAsia="楷体" w:hint="eastAsia"/>
          <w:color w:val="000000"/>
          <w:sz w:val="24"/>
          <w:szCs w:val="24"/>
        </w:rPr>
        <w:t>ICSE</w:t>
      </w:r>
      <w:r>
        <w:rPr>
          <w:rFonts w:eastAsia="楷体" w:hint="eastAsia"/>
          <w:color w:val="000000"/>
          <w:sz w:val="24"/>
          <w:szCs w:val="24"/>
        </w:rPr>
        <w:t>杰出论文奖等荣誉与奖项，</w:t>
      </w:r>
      <w:r>
        <w:rPr>
          <w:rFonts w:eastAsia="楷体" w:hint="eastAsia"/>
          <w:color w:val="000000"/>
          <w:sz w:val="24"/>
          <w:szCs w:val="24"/>
        </w:rPr>
        <w:t>2023</w:t>
      </w:r>
      <w:r>
        <w:rPr>
          <w:rFonts w:eastAsia="楷体" w:hint="eastAsia"/>
          <w:color w:val="000000"/>
          <w:sz w:val="24"/>
          <w:szCs w:val="24"/>
        </w:rPr>
        <w:t>年入选国家级海外高层次青年人才计划。</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在教学方面，申请人以第二作者参与《软件工程原理与实践》教材编写，在华东师范大学承担《大模型与智能软件系统》、《人机交互技术》等课程的教学工作、在上海创智学院承担《人工智能系统》课程教学工作。在产学研合作方面，申请人主持两项分别与华为和上海微电子进行的校企合作项目，申请人参与研发的面向性能的配置推荐算法已被集成入微软数据库管理软件</w:t>
      </w:r>
      <w:r>
        <w:rPr>
          <w:rFonts w:eastAsia="楷体" w:hint="eastAsia"/>
          <w:color w:val="000000"/>
          <w:sz w:val="24"/>
          <w:szCs w:val="24"/>
        </w:rPr>
        <w:t>Azure DMA</w:t>
      </w:r>
      <w:r>
        <w:rPr>
          <w:rFonts w:eastAsia="楷体" w:hint="eastAsia"/>
          <w:color w:val="000000"/>
          <w:sz w:val="24"/>
          <w:szCs w:val="24"/>
        </w:rPr>
        <w:t>。</w:t>
      </w:r>
      <w:r>
        <w:rPr>
          <w:rFonts w:eastAsia="楷体" w:hint="eastAsia"/>
          <w:color w:val="000000"/>
          <w:sz w:val="24"/>
          <w:szCs w:val="24"/>
        </w:rPr>
        <w:t> </w:t>
      </w:r>
    </w:p>
    <w:p w:rsidR="009624F3" w:rsidRDefault="009624F3">
      <w:pPr>
        <w:spacing w:line="440" w:lineRule="exact"/>
        <w:rPr>
          <w:rFonts w:eastAsia="楷体"/>
          <w:color w:val="000000"/>
          <w:sz w:val="24"/>
          <w:szCs w:val="24"/>
        </w:rPr>
      </w:pP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b/>
          <w:color w:val="000000"/>
          <w:sz w:val="24"/>
          <w:szCs w:val="24"/>
        </w:rPr>
        <w:t>主要参与者宋林海</w:t>
      </w:r>
      <w:r>
        <w:rPr>
          <w:rFonts w:eastAsia="楷体" w:hint="eastAsia"/>
          <w:color w:val="000000"/>
          <w:sz w:val="24"/>
          <w:szCs w:val="24"/>
        </w:rPr>
        <w:t>，中国科学院计算技术研究所研究员。</w:t>
      </w:r>
      <w:r>
        <w:rPr>
          <w:rFonts w:eastAsia="楷体" w:hint="eastAsia"/>
          <w:color w:val="000000"/>
          <w:sz w:val="24"/>
          <w:szCs w:val="24"/>
        </w:rPr>
        <w:t>2007</w:t>
      </w:r>
      <w:r>
        <w:rPr>
          <w:rFonts w:eastAsia="楷体" w:hint="eastAsia"/>
          <w:color w:val="000000"/>
          <w:sz w:val="24"/>
          <w:szCs w:val="24"/>
        </w:rPr>
        <w:t>年本科毕业</w:t>
      </w:r>
      <w:r>
        <w:rPr>
          <w:rFonts w:eastAsia="楷体" w:hint="eastAsia"/>
          <w:color w:val="000000"/>
          <w:sz w:val="24"/>
          <w:szCs w:val="24"/>
        </w:rPr>
        <w:lastRenderedPageBreak/>
        <w:t>于华中科技大学，</w:t>
      </w:r>
      <w:r>
        <w:rPr>
          <w:rFonts w:eastAsia="楷体" w:hint="eastAsia"/>
          <w:color w:val="000000"/>
          <w:sz w:val="24"/>
          <w:szCs w:val="24"/>
        </w:rPr>
        <w:t>2015</w:t>
      </w:r>
      <w:r>
        <w:rPr>
          <w:rFonts w:eastAsia="楷体" w:hint="eastAsia"/>
          <w:color w:val="000000"/>
          <w:sz w:val="24"/>
          <w:szCs w:val="24"/>
        </w:rPr>
        <w:t>年博士毕业于威斯康星大学麦迪逊分校，师从系统领域专家卢山教授</w:t>
      </w:r>
      <w:r>
        <w:rPr>
          <w:rFonts w:eastAsia="楷体" w:hint="eastAsia"/>
          <w:color w:val="000000"/>
          <w:sz w:val="24"/>
          <w:szCs w:val="24"/>
        </w:rPr>
        <w:t>(ACM E&amp;P</w:t>
      </w:r>
      <w:r>
        <w:rPr>
          <w:rFonts w:eastAsia="楷体" w:hint="eastAsia"/>
          <w:color w:val="000000"/>
          <w:sz w:val="24"/>
          <w:szCs w:val="24"/>
        </w:rPr>
        <w:t>联合主席，</w:t>
      </w:r>
      <w:r>
        <w:rPr>
          <w:rFonts w:eastAsia="楷体" w:hint="eastAsia"/>
          <w:color w:val="000000"/>
          <w:sz w:val="24"/>
          <w:szCs w:val="24"/>
        </w:rPr>
        <w:t>Alfred P. Sloan Research Fellow)</w:t>
      </w:r>
      <w:r>
        <w:rPr>
          <w:rFonts w:eastAsia="楷体" w:hint="eastAsia"/>
          <w:color w:val="000000"/>
          <w:sz w:val="24"/>
          <w:szCs w:val="24"/>
        </w:rPr>
        <w:t>。</w:t>
      </w:r>
      <w:r>
        <w:rPr>
          <w:rFonts w:eastAsia="楷体" w:hint="eastAsia"/>
          <w:color w:val="000000"/>
          <w:sz w:val="24"/>
          <w:szCs w:val="24"/>
        </w:rPr>
        <w:t>2017</w:t>
      </w:r>
      <w:r>
        <w:rPr>
          <w:rFonts w:eastAsia="楷体" w:hint="eastAsia"/>
          <w:color w:val="000000"/>
          <w:sz w:val="24"/>
          <w:szCs w:val="24"/>
        </w:rPr>
        <w:t>年起于宾夕法尼亚州立大学任教，历任助理教授、副教授，</w:t>
      </w:r>
      <w:r>
        <w:rPr>
          <w:rFonts w:eastAsia="楷体" w:hint="eastAsia"/>
          <w:color w:val="000000"/>
          <w:sz w:val="24"/>
          <w:szCs w:val="24"/>
        </w:rPr>
        <w:t>2025</w:t>
      </w:r>
      <w:r>
        <w:rPr>
          <w:rFonts w:eastAsia="楷体" w:hint="eastAsia"/>
          <w:color w:val="000000"/>
          <w:sz w:val="24"/>
          <w:szCs w:val="24"/>
        </w:rPr>
        <w:t>年加入中国科学院计算技术研究所，现任处理器芯片全国重点实验室副主任。宋林海教授长期致力于构建可靠、高效、安全的系统软件，近五年来在本领域主流学术会议和期刊如</w:t>
      </w:r>
      <w:r>
        <w:rPr>
          <w:rFonts w:eastAsia="楷体" w:hint="eastAsia"/>
          <w:color w:val="000000"/>
          <w:sz w:val="24"/>
          <w:szCs w:val="24"/>
        </w:rPr>
        <w:t>ASPLOS</w:t>
      </w:r>
      <w:r>
        <w:rPr>
          <w:rFonts w:eastAsia="楷体" w:hint="eastAsia"/>
          <w:color w:val="000000"/>
          <w:sz w:val="24"/>
          <w:szCs w:val="24"/>
        </w:rPr>
        <w:t>、</w:t>
      </w:r>
      <w:r>
        <w:rPr>
          <w:rFonts w:eastAsia="楷体" w:hint="eastAsia"/>
          <w:color w:val="000000"/>
          <w:sz w:val="24"/>
          <w:szCs w:val="24"/>
        </w:rPr>
        <w:t>PLDI</w:t>
      </w:r>
      <w:r>
        <w:rPr>
          <w:rFonts w:eastAsia="楷体" w:hint="eastAsia"/>
          <w:color w:val="000000"/>
          <w:sz w:val="24"/>
          <w:szCs w:val="24"/>
        </w:rPr>
        <w:t>、</w:t>
      </w:r>
      <w:r>
        <w:rPr>
          <w:rFonts w:eastAsia="楷体" w:hint="eastAsia"/>
          <w:color w:val="000000"/>
          <w:sz w:val="24"/>
          <w:szCs w:val="24"/>
        </w:rPr>
        <w:t>USENIX Security</w:t>
      </w:r>
      <w:r>
        <w:rPr>
          <w:rFonts w:eastAsia="楷体" w:hint="eastAsia"/>
          <w:color w:val="000000"/>
          <w:sz w:val="24"/>
          <w:szCs w:val="24"/>
        </w:rPr>
        <w:t>、</w:t>
      </w:r>
      <w:r>
        <w:rPr>
          <w:rFonts w:eastAsia="楷体" w:hint="eastAsia"/>
          <w:color w:val="000000"/>
          <w:sz w:val="24"/>
          <w:szCs w:val="24"/>
        </w:rPr>
        <w:t>OOPSLA</w:t>
      </w:r>
      <w:r>
        <w:rPr>
          <w:rFonts w:eastAsia="楷体" w:hint="eastAsia"/>
          <w:color w:val="000000"/>
          <w:sz w:val="24"/>
          <w:szCs w:val="24"/>
        </w:rPr>
        <w:t>、</w:t>
      </w:r>
      <w:r>
        <w:rPr>
          <w:rFonts w:eastAsia="楷体" w:hint="eastAsia"/>
          <w:color w:val="000000"/>
          <w:sz w:val="24"/>
          <w:szCs w:val="24"/>
        </w:rPr>
        <w:t>ICSE</w:t>
      </w:r>
      <w:r>
        <w:rPr>
          <w:rFonts w:eastAsia="楷体" w:hint="eastAsia"/>
          <w:color w:val="000000"/>
          <w:sz w:val="24"/>
          <w:szCs w:val="24"/>
        </w:rPr>
        <w:t>等共发高质量论文</w:t>
      </w:r>
      <w:r>
        <w:rPr>
          <w:rFonts w:eastAsia="楷体" w:hint="eastAsia"/>
          <w:color w:val="000000"/>
          <w:sz w:val="24"/>
          <w:szCs w:val="24"/>
        </w:rPr>
        <w:t>15</w:t>
      </w:r>
      <w:r>
        <w:rPr>
          <w:rFonts w:eastAsia="楷体" w:hint="eastAsia"/>
          <w:color w:val="000000"/>
          <w:sz w:val="24"/>
          <w:szCs w:val="24"/>
        </w:rPr>
        <w:t>篇</w:t>
      </w:r>
      <w:r>
        <w:rPr>
          <w:rFonts w:eastAsia="楷体" w:hint="eastAsia"/>
          <w:color w:val="000000"/>
          <w:sz w:val="24"/>
          <w:szCs w:val="24"/>
        </w:rPr>
        <w:t xml:space="preserve"> (11</w:t>
      </w:r>
      <w:r>
        <w:rPr>
          <w:rFonts w:eastAsia="楷体" w:hint="eastAsia"/>
          <w:color w:val="000000"/>
          <w:sz w:val="24"/>
          <w:szCs w:val="24"/>
        </w:rPr>
        <w:t>篇</w:t>
      </w:r>
      <w:r>
        <w:rPr>
          <w:rFonts w:eastAsia="楷体" w:hint="eastAsia"/>
          <w:color w:val="000000"/>
          <w:sz w:val="24"/>
          <w:szCs w:val="24"/>
        </w:rPr>
        <w:t>CCF-A</w:t>
      </w:r>
      <w:r>
        <w:rPr>
          <w:rFonts w:eastAsia="楷体" w:hint="eastAsia"/>
          <w:color w:val="000000"/>
          <w:sz w:val="24"/>
          <w:szCs w:val="24"/>
        </w:rPr>
        <w:t>类</w:t>
      </w:r>
      <w:r>
        <w:rPr>
          <w:rFonts w:eastAsia="楷体" w:hint="eastAsia"/>
          <w:color w:val="000000"/>
          <w:sz w:val="24"/>
          <w:szCs w:val="24"/>
        </w:rPr>
        <w:t>)</w:t>
      </w:r>
      <w:r>
        <w:rPr>
          <w:rFonts w:eastAsia="楷体" w:hint="eastAsia"/>
          <w:color w:val="000000"/>
          <w:sz w:val="24"/>
          <w:szCs w:val="24"/>
        </w:rPr>
        <w:t>，现任《</w:t>
      </w:r>
      <w:r>
        <w:rPr>
          <w:rFonts w:eastAsia="楷体" w:hint="eastAsia"/>
          <w:color w:val="000000"/>
          <w:sz w:val="24"/>
          <w:szCs w:val="24"/>
        </w:rPr>
        <w:t>EAI Transactions on Security and Safety</w:t>
      </w:r>
      <w:r>
        <w:rPr>
          <w:rFonts w:eastAsia="楷体" w:hint="eastAsia"/>
          <w:color w:val="000000"/>
          <w:sz w:val="24"/>
          <w:szCs w:val="24"/>
        </w:rPr>
        <w:t>》主编。曾获美国国家科学基金基金杰出青年职业奖、</w:t>
      </w:r>
      <w:r>
        <w:rPr>
          <w:rFonts w:eastAsia="楷体" w:hint="eastAsia"/>
          <w:color w:val="000000"/>
          <w:sz w:val="24"/>
          <w:szCs w:val="24"/>
        </w:rPr>
        <w:t>Mozilla</w:t>
      </w:r>
      <w:r>
        <w:rPr>
          <w:rFonts w:eastAsia="楷体" w:hint="eastAsia"/>
          <w:color w:val="000000"/>
          <w:sz w:val="24"/>
          <w:szCs w:val="24"/>
        </w:rPr>
        <w:t>科研奖、</w:t>
      </w:r>
      <w:r>
        <w:rPr>
          <w:rFonts w:eastAsia="楷体" w:hint="eastAsia"/>
          <w:color w:val="000000"/>
          <w:sz w:val="24"/>
          <w:szCs w:val="24"/>
        </w:rPr>
        <w:t>MICRO'14</w:t>
      </w:r>
      <w:r>
        <w:rPr>
          <w:rFonts w:eastAsia="楷体" w:hint="eastAsia"/>
          <w:color w:val="000000"/>
          <w:sz w:val="24"/>
          <w:szCs w:val="24"/>
        </w:rPr>
        <w:t>最佳论文提名、</w:t>
      </w:r>
      <w:r>
        <w:rPr>
          <w:rFonts w:eastAsia="楷体" w:hint="eastAsia"/>
          <w:color w:val="000000"/>
          <w:sz w:val="24"/>
          <w:szCs w:val="24"/>
        </w:rPr>
        <w:t>ACM SIGPLAN</w:t>
      </w:r>
      <w:r>
        <w:rPr>
          <w:rFonts w:eastAsia="楷体" w:hint="eastAsia"/>
          <w:color w:val="000000"/>
          <w:sz w:val="24"/>
          <w:szCs w:val="24"/>
        </w:rPr>
        <w:t>年度优秀论文等荣誉与奖项。</w:t>
      </w:r>
    </w:p>
    <w:p w:rsidR="009624F3" w:rsidRDefault="009624F3">
      <w:pPr>
        <w:spacing w:line="440" w:lineRule="exact"/>
        <w:rPr>
          <w:rFonts w:eastAsia="楷体"/>
          <w:color w:val="000000"/>
          <w:sz w:val="24"/>
          <w:szCs w:val="24"/>
        </w:rPr>
      </w:pP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b/>
          <w:color w:val="000000"/>
          <w:sz w:val="24"/>
          <w:szCs w:val="24"/>
        </w:rPr>
        <w:t xml:space="preserve"> </w:t>
      </w:r>
      <w:r>
        <w:rPr>
          <w:rFonts w:eastAsia="楷体" w:hint="eastAsia"/>
          <w:b/>
          <w:color w:val="000000"/>
          <w:sz w:val="24"/>
          <w:szCs w:val="24"/>
        </w:rPr>
        <w:t>主要参与者王培新</w:t>
      </w:r>
      <w:r>
        <w:rPr>
          <w:rFonts w:eastAsia="楷体" w:hint="eastAsia"/>
          <w:color w:val="000000"/>
          <w:sz w:val="24"/>
          <w:szCs w:val="24"/>
        </w:rPr>
        <w:t>，华东师范大学软件工程学院研究员。</w:t>
      </w:r>
      <w:r>
        <w:rPr>
          <w:rFonts w:eastAsia="楷体" w:hint="eastAsia"/>
          <w:color w:val="000000"/>
          <w:sz w:val="24"/>
          <w:szCs w:val="24"/>
        </w:rPr>
        <w:t>2015</w:t>
      </w:r>
      <w:r>
        <w:rPr>
          <w:rFonts w:eastAsia="楷体" w:hint="eastAsia"/>
          <w:color w:val="000000"/>
          <w:sz w:val="24"/>
          <w:szCs w:val="24"/>
        </w:rPr>
        <w:t>年本科毕业于华东师范大学，</w:t>
      </w:r>
      <w:r>
        <w:rPr>
          <w:rFonts w:eastAsia="楷体" w:hint="eastAsia"/>
          <w:color w:val="000000"/>
          <w:sz w:val="24"/>
          <w:szCs w:val="24"/>
        </w:rPr>
        <w:t>2021</w:t>
      </w:r>
      <w:r>
        <w:rPr>
          <w:rFonts w:eastAsia="楷体" w:hint="eastAsia"/>
          <w:color w:val="000000"/>
          <w:sz w:val="24"/>
          <w:szCs w:val="24"/>
        </w:rPr>
        <w:t>年博士毕业于上海交通大学，师从理论计算机专家傅育熙教授。</w:t>
      </w:r>
      <w:r>
        <w:rPr>
          <w:rFonts w:eastAsia="楷体" w:hint="eastAsia"/>
          <w:color w:val="000000"/>
          <w:sz w:val="24"/>
          <w:szCs w:val="24"/>
        </w:rPr>
        <w:t>2021</w:t>
      </w:r>
      <w:r>
        <w:rPr>
          <w:rFonts w:eastAsia="楷体" w:hint="eastAsia"/>
          <w:color w:val="000000"/>
          <w:sz w:val="24"/>
          <w:szCs w:val="24"/>
        </w:rPr>
        <w:t>年至</w:t>
      </w:r>
      <w:r>
        <w:rPr>
          <w:rFonts w:eastAsia="楷体" w:hint="eastAsia"/>
          <w:color w:val="000000"/>
          <w:sz w:val="24"/>
          <w:szCs w:val="24"/>
        </w:rPr>
        <w:t>2025</w:t>
      </w:r>
      <w:r>
        <w:rPr>
          <w:rFonts w:eastAsia="楷体" w:hint="eastAsia"/>
          <w:color w:val="000000"/>
          <w:sz w:val="24"/>
          <w:szCs w:val="24"/>
        </w:rPr>
        <w:t>年先后于英国牛津大学、新加坡南洋理工大学从事博士后研究工作，博士后导师为程序语言领域专家</w:t>
      </w:r>
      <w:r>
        <w:rPr>
          <w:rFonts w:eastAsia="楷体" w:hint="eastAsia"/>
          <w:color w:val="000000"/>
          <w:sz w:val="24"/>
          <w:szCs w:val="24"/>
        </w:rPr>
        <w:t>Luke Ong</w:t>
      </w:r>
      <w:r>
        <w:rPr>
          <w:rFonts w:eastAsia="楷体" w:hint="eastAsia"/>
          <w:color w:val="000000"/>
          <w:sz w:val="24"/>
          <w:szCs w:val="24"/>
        </w:rPr>
        <w:t>教授。王培新研究员长期从事可信软件的形式化验证，旨在通过严格的数学和逻辑推理，为软件系统的可靠性提供形式化保障。相关工作发表于领域内主流学术会议如</w:t>
      </w:r>
      <w:r>
        <w:rPr>
          <w:rFonts w:eastAsia="楷体" w:hint="eastAsia"/>
          <w:color w:val="000000"/>
          <w:sz w:val="24"/>
          <w:szCs w:val="24"/>
        </w:rPr>
        <w:t>PLDI</w:t>
      </w:r>
      <w:r>
        <w:rPr>
          <w:rFonts w:eastAsia="楷体" w:hint="eastAsia"/>
          <w:color w:val="000000"/>
          <w:sz w:val="24"/>
          <w:szCs w:val="24"/>
        </w:rPr>
        <w:t>、</w:t>
      </w:r>
      <w:r>
        <w:rPr>
          <w:rFonts w:eastAsia="楷体" w:hint="eastAsia"/>
          <w:color w:val="000000"/>
          <w:sz w:val="24"/>
          <w:szCs w:val="24"/>
        </w:rPr>
        <w:t>POPL</w:t>
      </w:r>
      <w:r>
        <w:rPr>
          <w:rFonts w:eastAsia="楷体" w:hint="eastAsia"/>
          <w:color w:val="000000"/>
          <w:sz w:val="24"/>
          <w:szCs w:val="24"/>
        </w:rPr>
        <w:t>、</w:t>
      </w:r>
      <w:r>
        <w:rPr>
          <w:rFonts w:eastAsia="楷体" w:hint="eastAsia"/>
          <w:color w:val="000000"/>
          <w:sz w:val="24"/>
          <w:szCs w:val="24"/>
        </w:rPr>
        <w:t>CAV</w:t>
      </w:r>
      <w:r>
        <w:rPr>
          <w:rFonts w:eastAsia="楷体" w:hint="eastAsia"/>
          <w:color w:val="000000"/>
          <w:sz w:val="24"/>
          <w:szCs w:val="24"/>
        </w:rPr>
        <w:t>、</w:t>
      </w:r>
      <w:r>
        <w:rPr>
          <w:rFonts w:eastAsia="楷体" w:hint="eastAsia"/>
          <w:color w:val="000000"/>
          <w:sz w:val="24"/>
          <w:szCs w:val="24"/>
        </w:rPr>
        <w:t>OOPSLA</w:t>
      </w:r>
      <w:r>
        <w:rPr>
          <w:rFonts w:eastAsia="楷体" w:hint="eastAsia"/>
          <w:color w:val="000000"/>
          <w:sz w:val="24"/>
          <w:szCs w:val="24"/>
        </w:rPr>
        <w:t>、</w:t>
      </w:r>
      <w:proofErr w:type="spellStart"/>
      <w:r>
        <w:rPr>
          <w:rFonts w:eastAsia="楷体" w:hint="eastAsia"/>
          <w:color w:val="000000"/>
          <w:sz w:val="24"/>
          <w:szCs w:val="24"/>
        </w:rPr>
        <w:t>NeurIPS</w:t>
      </w:r>
      <w:proofErr w:type="spellEnd"/>
      <w:r>
        <w:rPr>
          <w:rFonts w:eastAsia="楷体" w:hint="eastAsia"/>
          <w:color w:val="000000"/>
          <w:sz w:val="24"/>
          <w:szCs w:val="24"/>
        </w:rPr>
        <w:t>、</w:t>
      </w:r>
      <w:r>
        <w:rPr>
          <w:rFonts w:eastAsia="楷体" w:hint="eastAsia"/>
          <w:color w:val="000000"/>
          <w:sz w:val="24"/>
          <w:szCs w:val="24"/>
        </w:rPr>
        <w:t>AAAI</w:t>
      </w:r>
      <w:r>
        <w:rPr>
          <w:rFonts w:eastAsia="楷体" w:hint="eastAsia"/>
          <w:color w:val="000000"/>
          <w:sz w:val="24"/>
          <w:szCs w:val="24"/>
        </w:rPr>
        <w:t>等。</w:t>
      </w:r>
    </w:p>
    <w:p w:rsidR="009624F3" w:rsidRDefault="009624F3">
      <w:pPr>
        <w:spacing w:line="440" w:lineRule="exact"/>
        <w:rPr>
          <w:rFonts w:eastAsia="楷体"/>
          <w:color w:val="000000"/>
          <w:sz w:val="24"/>
          <w:szCs w:val="24"/>
        </w:rPr>
      </w:pPr>
    </w:p>
    <w:p w:rsidR="009624F3" w:rsidRDefault="009624F3">
      <w:pPr>
        <w:rPr>
          <w:rFonts w:eastAsia="楷体"/>
          <w:color w:val="000000"/>
          <w:sz w:val="24"/>
          <w:szCs w:val="24"/>
        </w:rPr>
      </w:pPr>
    </w:p>
    <w:p w:rsidR="009624F3" w:rsidRDefault="00000000">
      <w:pPr>
        <w:pStyle w:val="2"/>
        <w:rPr>
          <w:rFonts w:eastAsia="楷体"/>
          <w:sz w:val="26"/>
          <w:u w:val="single"/>
        </w:rPr>
      </w:pPr>
      <w:r>
        <w:rPr>
          <w:rFonts w:eastAsia="楷体" w:hint="eastAsia"/>
          <w:sz w:val="26"/>
          <w:u w:val="single"/>
        </w:rPr>
        <w:t xml:space="preserve">1.3 </w:t>
      </w:r>
      <w:r>
        <w:rPr>
          <w:rFonts w:eastAsia="楷体" w:hint="eastAsia"/>
          <w:sz w:val="26"/>
          <w:u w:val="single"/>
        </w:rPr>
        <w:t>工作条件</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申请人所依托的学校华东师范大学是国家教育部直属的“双一流”重点建设高校，所在软件工程学院是国家首批</w:t>
      </w:r>
      <w:r>
        <w:rPr>
          <w:rFonts w:eastAsia="楷体" w:hint="eastAsia"/>
          <w:color w:val="000000"/>
          <w:sz w:val="24"/>
          <w:szCs w:val="24"/>
        </w:rPr>
        <w:t>35</w:t>
      </w:r>
      <w:r>
        <w:rPr>
          <w:rFonts w:eastAsia="楷体" w:hint="eastAsia"/>
          <w:color w:val="000000"/>
          <w:sz w:val="24"/>
          <w:szCs w:val="24"/>
        </w:rPr>
        <w:t>所示范性软件学院之一，拥有国家可信嵌入式软件工程技术研究中心、教育部可信软件国际合作联合实验室、上海市高可信计算重点实验室、上海工业控制系统安全创新功能型平台等多个一流产学研平台，为课题研究提供了良好的设备资源条件和良好的研发工作环境，为本项目的顺利实施提供了重要保障。</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申请人所在的研究团队长期从事系统软件方向的研究，包括智能化软件、可信人工智能等方向，有丰硕的研究积累和成果应用经验，承担新一代人工智能”重大项目《人工智能安全可信理论及验证平台》，研究成果发表在</w:t>
      </w:r>
      <w:r>
        <w:rPr>
          <w:rFonts w:eastAsia="楷体" w:hint="eastAsia"/>
          <w:color w:val="000000"/>
          <w:sz w:val="24"/>
          <w:szCs w:val="24"/>
        </w:rPr>
        <w:t xml:space="preserve"> OSDI</w:t>
      </w:r>
      <w:r>
        <w:rPr>
          <w:rFonts w:eastAsia="楷体" w:hint="eastAsia"/>
          <w:color w:val="000000"/>
          <w:sz w:val="24"/>
          <w:szCs w:val="24"/>
        </w:rPr>
        <w:t>、</w:t>
      </w:r>
      <w:r>
        <w:rPr>
          <w:rFonts w:eastAsia="楷体" w:hint="eastAsia"/>
          <w:color w:val="000000"/>
          <w:sz w:val="24"/>
          <w:szCs w:val="24"/>
        </w:rPr>
        <w:t>USENIX ATC</w:t>
      </w:r>
      <w:r>
        <w:rPr>
          <w:rFonts w:eastAsia="楷体" w:hint="eastAsia"/>
          <w:color w:val="000000"/>
          <w:sz w:val="24"/>
          <w:szCs w:val="24"/>
        </w:rPr>
        <w:t>、</w:t>
      </w:r>
      <w:r>
        <w:rPr>
          <w:rFonts w:eastAsia="楷体" w:hint="eastAsia"/>
          <w:color w:val="000000"/>
          <w:sz w:val="24"/>
          <w:szCs w:val="24"/>
        </w:rPr>
        <w:t>ICSE</w:t>
      </w:r>
      <w:r>
        <w:rPr>
          <w:rFonts w:eastAsia="楷体" w:hint="eastAsia"/>
          <w:color w:val="000000"/>
          <w:sz w:val="24"/>
          <w:szCs w:val="24"/>
        </w:rPr>
        <w:t>、</w:t>
      </w:r>
      <w:r>
        <w:rPr>
          <w:rFonts w:eastAsia="楷体" w:hint="eastAsia"/>
          <w:color w:val="000000"/>
          <w:sz w:val="24"/>
          <w:szCs w:val="24"/>
        </w:rPr>
        <w:t xml:space="preserve">FSE </w:t>
      </w:r>
      <w:r>
        <w:rPr>
          <w:rFonts w:eastAsia="楷体" w:hint="eastAsia"/>
          <w:color w:val="000000"/>
          <w:sz w:val="24"/>
          <w:szCs w:val="24"/>
        </w:rPr>
        <w:t>等系统和软件领域顶级学术期刊和会议上。在资源配置上，研究团队依托国家可信嵌入式软件工程技术研究中心和上海市高可信计</w:t>
      </w:r>
      <w:r>
        <w:rPr>
          <w:rFonts w:eastAsia="楷体" w:hint="eastAsia"/>
          <w:color w:val="000000"/>
          <w:sz w:val="24"/>
          <w:szCs w:val="24"/>
        </w:rPr>
        <w:lastRenderedPageBreak/>
        <w:t>算重点实验室，现有</w:t>
      </w:r>
      <w:r>
        <w:rPr>
          <w:rFonts w:eastAsia="楷体" w:hint="eastAsia"/>
          <w:color w:val="000000"/>
          <w:sz w:val="24"/>
          <w:szCs w:val="24"/>
        </w:rPr>
        <w:t>GPU</w:t>
      </w:r>
      <w:r>
        <w:rPr>
          <w:rFonts w:eastAsia="楷体" w:hint="eastAsia"/>
          <w:color w:val="000000"/>
          <w:sz w:val="24"/>
          <w:szCs w:val="24"/>
        </w:rPr>
        <w:t>服务器集群</w:t>
      </w:r>
      <w:r>
        <w:rPr>
          <w:rFonts w:eastAsia="楷体" w:hint="eastAsia"/>
          <w:color w:val="000000"/>
          <w:sz w:val="24"/>
          <w:szCs w:val="24"/>
        </w:rPr>
        <w:t>4</w:t>
      </w:r>
      <w:r>
        <w:rPr>
          <w:rFonts w:eastAsia="楷体" w:hint="eastAsia"/>
          <w:color w:val="000000"/>
          <w:sz w:val="24"/>
          <w:szCs w:val="24"/>
        </w:rPr>
        <w:t>套，满足智能模型推理、训练的算力和存储需求，将在软硬件、团队建设等各方面提供良好的条件，全方位支持申请人的研究工作。此外，申请人以双聘形式加入上海创智学院进行《新一代自主智算体系》课题研究，上海创智学院拥有万卡算力平台，和成熟的具身智能、群体智能配套设施，为申请人的研究工作提供良好的软硬件条件。</w:t>
      </w:r>
    </w:p>
    <w:p w:rsidR="009624F3" w:rsidRDefault="009624F3">
      <w:pPr>
        <w:spacing w:line="440" w:lineRule="exact"/>
        <w:rPr>
          <w:rFonts w:eastAsia="楷体"/>
          <w:color w:val="000000"/>
          <w:sz w:val="24"/>
          <w:szCs w:val="24"/>
        </w:rPr>
      </w:pP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宋林海教授所在的处理器芯片全国重点实验室依托中国科学院计算技术研究所，由</w:t>
      </w:r>
      <w:r>
        <w:rPr>
          <w:rFonts w:eastAsia="楷体" w:hint="eastAsia"/>
          <w:color w:val="000000"/>
          <w:sz w:val="24"/>
          <w:szCs w:val="24"/>
        </w:rPr>
        <w:t>3</w:t>
      </w:r>
      <w:r>
        <w:rPr>
          <w:rFonts w:eastAsia="楷体" w:hint="eastAsia"/>
          <w:color w:val="000000"/>
          <w:sz w:val="24"/>
          <w:szCs w:val="24"/>
        </w:rPr>
        <w:t>名院士领衔，在原计算机体系结构国家重点实验室的基础上优化调整重新组建。该实验室定位为处理器芯片领域的前沿技术研究，是中国科学院批准正式启动建设的首批重点实验室之一，并被科技部遴选为首批</w:t>
      </w:r>
      <w:r>
        <w:rPr>
          <w:rFonts w:eastAsia="楷体" w:hint="eastAsia"/>
          <w:color w:val="000000"/>
          <w:sz w:val="24"/>
          <w:szCs w:val="24"/>
        </w:rPr>
        <w:t>20</w:t>
      </w:r>
      <w:r>
        <w:rPr>
          <w:rFonts w:eastAsia="楷体" w:hint="eastAsia"/>
          <w:color w:val="000000"/>
          <w:sz w:val="24"/>
          <w:szCs w:val="24"/>
        </w:rPr>
        <w:t>个标杆全国重点实验室。在科技部国重仪器设备专项、发改委科教基础设施专项和中国科学院先导专项的支持下，建设了处理器基础研究一体化平台，是国内科研机构规模最大、功能最齐全的处理器基础研究平台之一，为本项目的开展提供了良好的软硬件保障和研发工作环境。</w:t>
      </w:r>
    </w:p>
    <w:p w:rsidR="009624F3" w:rsidRDefault="009624F3">
      <w:pPr>
        <w:spacing w:line="440" w:lineRule="exact"/>
        <w:rPr>
          <w:rFonts w:eastAsia="楷体"/>
          <w:color w:val="000000"/>
          <w:sz w:val="24"/>
          <w:szCs w:val="24"/>
        </w:rPr>
      </w:pP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此外，申请人团队与华为、上海微电子等企业有密切的合作，对本项目的顺利开展提供充分的平台、数据和应用支持。本项目将与企业对接，对智能泛在操作系统进行应用实验，增强研究成果的产业实用性。</w:t>
      </w:r>
    </w:p>
    <w:p w:rsidR="009624F3" w:rsidRDefault="009624F3">
      <w:pPr>
        <w:spacing w:line="440" w:lineRule="exact"/>
        <w:ind w:firstLineChars="196" w:firstLine="470"/>
        <w:rPr>
          <w:rFonts w:eastAsia="楷体"/>
          <w:color w:val="0070C0"/>
          <w:sz w:val="24"/>
          <w:szCs w:val="24"/>
        </w:rPr>
      </w:pPr>
    </w:p>
    <w:p w:rsidR="009624F3" w:rsidRDefault="00000000">
      <w:pPr>
        <w:spacing w:line="440" w:lineRule="auto"/>
        <w:ind w:firstLine="570"/>
        <w:rPr>
          <w:rFonts w:eastAsia="楷体"/>
        </w:rPr>
      </w:pPr>
      <w:r>
        <w:rPr>
          <w:rFonts w:eastAsia="楷体"/>
          <w:color w:val="0070C0"/>
          <w:sz w:val="28"/>
        </w:rPr>
        <w:t>2</w:t>
      </w:r>
      <w:r>
        <w:rPr>
          <w:rFonts w:eastAsia="楷体"/>
          <w:color w:val="0070C0"/>
          <w:sz w:val="28"/>
        </w:rPr>
        <w:t>．</w:t>
      </w:r>
      <w:r>
        <w:rPr>
          <w:rFonts w:eastAsia="楷体"/>
          <w:b/>
          <w:color w:val="0070C0"/>
          <w:sz w:val="28"/>
        </w:rPr>
        <w:t>正在承担的与本项目相关的科研项目情况</w:t>
      </w:r>
      <w:r>
        <w:rPr>
          <w:rFonts w:eastAsia="楷体"/>
          <w:color w:val="0070C0"/>
          <w:sz w:val="28"/>
        </w:rPr>
        <w:t>(</w:t>
      </w:r>
      <w:r>
        <w:rPr>
          <w:rFonts w:eastAsia="楷体"/>
          <w:color w:val="0070C0"/>
          <w:sz w:val="28"/>
        </w:rPr>
        <w:t>申请人和主要参与者正在承担的与本项目相关的科研项目情况，包括国家自然科学基金的项目和国家其他科技计划项目，要注明项目的资助机构、项目类别、批准号、项目名称、获资助金额、起止年月、与本项目的关系及负责的内容等</w:t>
      </w:r>
      <w:r>
        <w:rPr>
          <w:rFonts w:eastAsia="楷体"/>
          <w:color w:val="0070C0"/>
          <w:sz w:val="28"/>
        </w:rPr>
        <w:t>)</w:t>
      </w:r>
      <w:r>
        <w:rPr>
          <w:rFonts w:eastAsia="楷体"/>
          <w:color w:val="0070C0"/>
          <w:sz w:val="28"/>
        </w:rPr>
        <w:t>；</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申请人正在承担国家自然科学基金青年项目《智能软件系统集成故障的自动检测和修复技术研究》，项目批准号</w:t>
      </w:r>
      <w:r>
        <w:rPr>
          <w:rFonts w:eastAsia="楷体" w:hint="eastAsia"/>
          <w:color w:val="000000"/>
          <w:sz w:val="24"/>
          <w:szCs w:val="24"/>
        </w:rPr>
        <w:t>62402183</w:t>
      </w:r>
      <w:r>
        <w:rPr>
          <w:rFonts w:eastAsia="楷体" w:hint="eastAsia"/>
          <w:color w:val="000000"/>
          <w:sz w:val="24"/>
          <w:szCs w:val="24"/>
        </w:rPr>
        <w:t>，执行期是</w:t>
      </w:r>
      <w:r>
        <w:rPr>
          <w:rFonts w:eastAsia="楷体" w:hint="eastAsia"/>
          <w:color w:val="000000"/>
          <w:sz w:val="24"/>
          <w:szCs w:val="24"/>
        </w:rPr>
        <w:t>2025</w:t>
      </w:r>
      <w:r>
        <w:rPr>
          <w:rFonts w:eastAsia="楷体" w:hint="eastAsia"/>
          <w:color w:val="000000"/>
          <w:sz w:val="24"/>
          <w:szCs w:val="24"/>
        </w:rPr>
        <w:t>年</w:t>
      </w:r>
      <w:r>
        <w:rPr>
          <w:rFonts w:eastAsia="楷体" w:hint="eastAsia"/>
          <w:color w:val="000000"/>
          <w:sz w:val="24"/>
          <w:szCs w:val="24"/>
        </w:rPr>
        <w:t>1</w:t>
      </w:r>
      <w:r>
        <w:rPr>
          <w:rFonts w:eastAsia="楷体" w:hint="eastAsia"/>
          <w:color w:val="000000"/>
          <w:sz w:val="24"/>
          <w:szCs w:val="24"/>
        </w:rPr>
        <w:t>月至</w:t>
      </w:r>
      <w:r>
        <w:rPr>
          <w:rFonts w:eastAsia="楷体" w:hint="eastAsia"/>
          <w:color w:val="000000"/>
          <w:sz w:val="24"/>
          <w:szCs w:val="24"/>
        </w:rPr>
        <w:t>2027</w:t>
      </w:r>
      <w:r>
        <w:rPr>
          <w:rFonts w:eastAsia="楷体" w:hint="eastAsia"/>
          <w:color w:val="000000"/>
          <w:sz w:val="24"/>
          <w:szCs w:val="24"/>
        </w:rPr>
        <w:t>年</w:t>
      </w:r>
      <w:r>
        <w:rPr>
          <w:rFonts w:eastAsia="楷体" w:hint="eastAsia"/>
          <w:color w:val="000000"/>
          <w:sz w:val="24"/>
          <w:szCs w:val="24"/>
        </w:rPr>
        <w:t>12</w:t>
      </w:r>
      <w:r>
        <w:rPr>
          <w:rFonts w:eastAsia="楷体" w:hint="eastAsia"/>
          <w:color w:val="000000"/>
          <w:sz w:val="24"/>
          <w:szCs w:val="24"/>
        </w:rPr>
        <w:t>月，项目经费</w:t>
      </w:r>
      <w:r>
        <w:rPr>
          <w:rFonts w:eastAsia="楷体" w:hint="eastAsia"/>
          <w:color w:val="000000"/>
          <w:sz w:val="24"/>
          <w:szCs w:val="24"/>
        </w:rPr>
        <w:t>30</w:t>
      </w:r>
      <w:r>
        <w:rPr>
          <w:rFonts w:eastAsia="楷体" w:hint="eastAsia"/>
          <w:color w:val="000000"/>
          <w:sz w:val="24"/>
          <w:szCs w:val="24"/>
        </w:rPr>
        <w:t>万元。</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该项目针对智能软件系统中大模型集成面临的输入空间稀疏、功能语义泛化、生成缺乏约束的问题，按照“实证研究</w:t>
      </w:r>
      <w:r>
        <w:rPr>
          <w:rFonts w:eastAsia="楷体" w:hint="eastAsia"/>
          <w:color w:val="000000"/>
          <w:sz w:val="24"/>
          <w:szCs w:val="24"/>
        </w:rPr>
        <w:t>-</w:t>
      </w:r>
      <w:r>
        <w:rPr>
          <w:rFonts w:eastAsia="楷体" w:hint="eastAsia"/>
          <w:color w:val="000000"/>
          <w:sz w:val="24"/>
          <w:szCs w:val="24"/>
        </w:rPr>
        <w:t>集成测试</w:t>
      </w:r>
      <w:r>
        <w:rPr>
          <w:rFonts w:eastAsia="楷体" w:hint="eastAsia"/>
          <w:color w:val="000000"/>
          <w:sz w:val="24"/>
          <w:szCs w:val="24"/>
        </w:rPr>
        <w:t>-</w:t>
      </w:r>
      <w:r>
        <w:rPr>
          <w:rFonts w:eastAsia="楷体" w:hint="eastAsia"/>
          <w:color w:val="000000"/>
          <w:sz w:val="24"/>
          <w:szCs w:val="24"/>
        </w:rPr>
        <w:t>运行适配”研究框架，进</w:t>
      </w:r>
      <w:r>
        <w:rPr>
          <w:rFonts w:eastAsia="楷体" w:hint="eastAsia"/>
          <w:color w:val="000000"/>
          <w:sz w:val="24"/>
          <w:szCs w:val="24"/>
        </w:rPr>
        <w:lastRenderedPageBreak/>
        <w:t>行集成故障的自动化检测与修复技术的研究。分析大模型与软件组件之间的交互机制，探究大模型集成故障的运行机理；研究功能语义覆盖的测试用例自动生成技术，在开发时自动测试和修复集成缺陷；研究运行时接口数据的兼容性自适配技术，发现并避免测试时未暴露的数据兼容性问题。</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目前在该项目的资助下，已经发表于项目相关的</w:t>
      </w:r>
      <w:r>
        <w:rPr>
          <w:rFonts w:eastAsia="楷体" w:hint="eastAsia"/>
          <w:color w:val="000000"/>
          <w:sz w:val="24"/>
          <w:szCs w:val="24"/>
        </w:rPr>
        <w:t>CCF-A</w:t>
      </w:r>
      <w:r>
        <w:rPr>
          <w:rFonts w:eastAsia="楷体" w:hint="eastAsia"/>
          <w:color w:val="000000"/>
          <w:sz w:val="24"/>
          <w:szCs w:val="24"/>
        </w:rPr>
        <w:t>类论文</w:t>
      </w:r>
      <w:r>
        <w:rPr>
          <w:rFonts w:eastAsia="楷体" w:hint="eastAsia"/>
          <w:color w:val="000000"/>
          <w:sz w:val="24"/>
          <w:szCs w:val="24"/>
        </w:rPr>
        <w:t>1</w:t>
      </w:r>
      <w:r>
        <w:rPr>
          <w:rFonts w:eastAsia="楷体" w:hint="eastAsia"/>
          <w:color w:val="000000"/>
          <w:sz w:val="24"/>
          <w:szCs w:val="24"/>
        </w:rPr>
        <w:t>篇</w:t>
      </w:r>
      <w:r>
        <w:rPr>
          <w:rFonts w:eastAsia="楷体" w:hint="eastAsia"/>
          <w:color w:val="000000"/>
          <w:sz w:val="24"/>
          <w:szCs w:val="24"/>
        </w:rPr>
        <w:t>(</w:t>
      </w:r>
      <w:r>
        <w:rPr>
          <w:rFonts w:eastAsia="楷体" w:hint="eastAsia"/>
          <w:color w:val="000000"/>
          <w:sz w:val="24"/>
          <w:szCs w:val="24"/>
        </w:rPr>
        <w:t>在投</w:t>
      </w:r>
      <w:r>
        <w:rPr>
          <w:rFonts w:eastAsia="楷体" w:hint="eastAsia"/>
          <w:color w:val="000000"/>
          <w:sz w:val="24"/>
          <w:szCs w:val="24"/>
        </w:rPr>
        <w:t>2</w:t>
      </w:r>
      <w:r>
        <w:rPr>
          <w:rFonts w:eastAsia="楷体" w:hint="eastAsia"/>
          <w:color w:val="000000"/>
          <w:sz w:val="24"/>
          <w:szCs w:val="24"/>
        </w:rPr>
        <w:t>篇</w:t>
      </w:r>
      <w:r>
        <w:rPr>
          <w:rFonts w:eastAsia="楷体" w:hint="eastAsia"/>
          <w:color w:val="000000"/>
          <w:sz w:val="24"/>
          <w:szCs w:val="24"/>
        </w:rPr>
        <w:t>)</w:t>
      </w:r>
      <w:r>
        <w:rPr>
          <w:rFonts w:eastAsia="楷体" w:hint="eastAsia"/>
          <w:color w:val="000000"/>
          <w:sz w:val="24"/>
          <w:szCs w:val="24"/>
        </w:rPr>
        <w:t>，并申请专利</w:t>
      </w:r>
      <w:r>
        <w:rPr>
          <w:rFonts w:eastAsia="楷体" w:hint="eastAsia"/>
          <w:color w:val="000000"/>
          <w:sz w:val="24"/>
          <w:szCs w:val="24"/>
        </w:rPr>
        <w:t>2</w:t>
      </w:r>
      <w:r>
        <w:rPr>
          <w:rFonts w:eastAsia="楷体" w:hint="eastAsia"/>
          <w:color w:val="000000"/>
          <w:sz w:val="24"/>
          <w:szCs w:val="24"/>
        </w:rPr>
        <w:t>项，初步达到了项目申请书中拟定的第一年预期研究成果。</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该项目与申请项目的关系如下：该青年基金项目对基于大模型的智能软件系统的集成故障进行了调研，构造并发布国际首个大模型智能体缺陷故障库，并在此基础上实现了智能软件运行时故障修复算法。虽然该青年基金项目围绕基于大模型的智能软件展开研究，但是为本项目开展支持多模型协同的智能任务调度框架提供了设计参考和调研基础，并为智能泛在操作系统提供了测试场景。其次，该青年基金项目的成果正在华为智能终端项目中进行应用落地，为本项目的应用验证提供了场景和有益的启发。</w:t>
      </w:r>
    </w:p>
    <w:p w:rsidR="009624F3" w:rsidRDefault="009624F3">
      <w:pPr>
        <w:rPr>
          <w:rFonts w:eastAsia="楷体"/>
        </w:rPr>
      </w:pPr>
    </w:p>
    <w:p w:rsidR="009624F3" w:rsidRDefault="00000000">
      <w:pPr>
        <w:spacing w:after="120" w:line="440" w:lineRule="auto"/>
        <w:ind w:firstLine="573"/>
        <w:rPr>
          <w:rFonts w:eastAsia="楷体"/>
        </w:rPr>
      </w:pPr>
      <w:r>
        <w:rPr>
          <w:rFonts w:eastAsia="楷体"/>
          <w:color w:val="0070C0"/>
          <w:sz w:val="28"/>
        </w:rPr>
        <w:t>3</w:t>
      </w:r>
      <w:r>
        <w:rPr>
          <w:rFonts w:eastAsia="楷体"/>
          <w:color w:val="0070C0"/>
          <w:sz w:val="28"/>
        </w:rPr>
        <w:t>．</w:t>
      </w:r>
      <w:r>
        <w:rPr>
          <w:rFonts w:eastAsia="楷体"/>
          <w:b/>
          <w:color w:val="0070C0"/>
          <w:sz w:val="28"/>
        </w:rPr>
        <w:t>完成国家自然科学基金项目情况</w:t>
      </w:r>
      <w:r>
        <w:rPr>
          <w:rFonts w:eastAsia="楷体"/>
          <w:color w:val="0070C0"/>
          <w:sz w:val="28"/>
        </w:rPr>
        <w:t>(</w:t>
      </w:r>
      <w:r>
        <w:rPr>
          <w:rFonts w:eastAsia="楷体"/>
          <w:color w:val="0070C0"/>
          <w:sz w:val="28"/>
        </w:rPr>
        <w:t>对申请人负责的前一个已资助期满的科学基金项目</w:t>
      </w:r>
      <w:r>
        <w:rPr>
          <w:rFonts w:eastAsia="楷体"/>
          <w:color w:val="0070C0"/>
          <w:sz w:val="28"/>
        </w:rPr>
        <w:t>(</w:t>
      </w:r>
      <w:r>
        <w:rPr>
          <w:rFonts w:eastAsia="楷体"/>
          <w:color w:val="0070C0"/>
          <w:sz w:val="28"/>
        </w:rPr>
        <w:t>项目名称及批准号</w:t>
      </w:r>
      <w:r>
        <w:rPr>
          <w:rFonts w:eastAsia="楷体"/>
          <w:color w:val="0070C0"/>
          <w:sz w:val="28"/>
        </w:rPr>
        <w:t>)</w:t>
      </w:r>
      <w:r>
        <w:rPr>
          <w:rFonts w:eastAsia="楷体"/>
          <w:color w:val="0070C0"/>
          <w:sz w:val="28"/>
        </w:rPr>
        <w:t>完成情况、后续研究进展及与本申请项目的关系加以详细说明。另附该项目的研究工作总结摘要</w:t>
      </w:r>
      <w:r>
        <w:rPr>
          <w:rFonts w:eastAsia="楷体"/>
          <w:color w:val="0070C0"/>
          <w:sz w:val="28"/>
        </w:rPr>
        <w:t>(</w:t>
      </w:r>
      <w:r>
        <w:rPr>
          <w:rFonts w:eastAsia="楷体"/>
          <w:color w:val="0070C0"/>
          <w:sz w:val="28"/>
        </w:rPr>
        <w:t>限</w:t>
      </w:r>
      <w:r>
        <w:rPr>
          <w:rFonts w:eastAsia="楷体"/>
          <w:color w:val="0070C0"/>
          <w:sz w:val="28"/>
        </w:rPr>
        <w:t>500</w:t>
      </w:r>
      <w:r>
        <w:rPr>
          <w:rFonts w:eastAsia="楷体"/>
          <w:color w:val="0070C0"/>
          <w:sz w:val="28"/>
        </w:rPr>
        <w:t>字</w:t>
      </w:r>
      <w:r>
        <w:rPr>
          <w:rFonts w:eastAsia="楷体"/>
          <w:color w:val="0070C0"/>
          <w:sz w:val="28"/>
        </w:rPr>
        <w:t>)</w:t>
      </w:r>
      <w:r>
        <w:rPr>
          <w:rFonts w:eastAsia="楷体"/>
          <w:color w:val="0070C0"/>
          <w:sz w:val="28"/>
        </w:rPr>
        <w:t>和相关成果详细目录</w:t>
      </w:r>
      <w:r>
        <w:rPr>
          <w:rFonts w:eastAsia="楷体"/>
          <w:color w:val="0070C0"/>
          <w:sz w:val="28"/>
        </w:rPr>
        <w:t>)</w:t>
      </w:r>
      <w:r>
        <w:rPr>
          <w:rFonts w:eastAsia="楷体"/>
          <w:color w:val="0070C0"/>
          <w:sz w:val="28"/>
        </w:rPr>
        <w:t>。</w:t>
      </w:r>
    </w:p>
    <w:p w:rsidR="009624F3" w:rsidRDefault="00000000">
      <w:pPr>
        <w:spacing w:after="156" w:line="440" w:lineRule="exact"/>
        <w:ind w:firstLineChars="196" w:firstLine="470"/>
        <w:rPr>
          <w:rFonts w:eastAsia="楷体"/>
          <w:color w:val="000000"/>
          <w:sz w:val="24"/>
          <w:szCs w:val="24"/>
        </w:rPr>
      </w:pPr>
      <w:r>
        <w:rPr>
          <w:rFonts w:eastAsia="楷体" w:hint="eastAsia"/>
          <w:color w:val="000000"/>
          <w:sz w:val="24"/>
          <w:szCs w:val="24"/>
        </w:rPr>
        <w:t>无</w:t>
      </w:r>
    </w:p>
    <w:p w:rsidR="009624F3" w:rsidRDefault="009624F3">
      <w:pPr>
        <w:spacing w:after="156" w:line="440" w:lineRule="exact"/>
        <w:ind w:firstLineChars="196" w:firstLine="470"/>
        <w:rPr>
          <w:rFonts w:eastAsia="楷体"/>
          <w:color w:val="0070C0"/>
          <w:sz w:val="24"/>
          <w:szCs w:val="24"/>
        </w:rPr>
      </w:pPr>
    </w:p>
    <w:p w:rsidR="009624F3" w:rsidRDefault="00000000">
      <w:pPr>
        <w:spacing w:before="120" w:line="440" w:lineRule="exact"/>
        <w:ind w:firstLineChars="196" w:firstLine="560"/>
        <w:outlineLvl w:val="0"/>
        <w:rPr>
          <w:rFonts w:eastAsia="楷体"/>
          <w:b/>
          <w:bCs/>
          <w:color w:val="0070C0"/>
          <w:sz w:val="28"/>
          <w:szCs w:val="28"/>
        </w:rPr>
      </w:pPr>
      <w:r>
        <w:rPr>
          <w:rFonts w:eastAsia="楷体" w:hint="eastAsia"/>
          <w:b/>
          <w:bCs/>
          <w:color w:val="0070C0"/>
          <w:sz w:val="28"/>
          <w:szCs w:val="28"/>
        </w:rPr>
        <w:t>(</w:t>
      </w:r>
      <w:r>
        <w:rPr>
          <w:rFonts w:eastAsia="楷体" w:hint="eastAsia"/>
          <w:b/>
          <w:bCs/>
          <w:color w:val="0070C0"/>
          <w:sz w:val="28"/>
          <w:szCs w:val="28"/>
        </w:rPr>
        <w:t>三</w:t>
      </w:r>
      <w:r>
        <w:rPr>
          <w:rFonts w:eastAsia="楷体" w:hint="eastAsia"/>
          <w:b/>
          <w:bCs/>
          <w:color w:val="0070C0"/>
          <w:sz w:val="28"/>
          <w:szCs w:val="28"/>
        </w:rPr>
        <w:t>)</w:t>
      </w:r>
      <w:r>
        <w:rPr>
          <w:rFonts w:eastAsia="楷体" w:hint="eastAsia"/>
          <w:b/>
          <w:bCs/>
          <w:color w:val="0070C0"/>
          <w:sz w:val="28"/>
          <w:szCs w:val="28"/>
        </w:rPr>
        <w:t>其他需要说明的情况</w:t>
      </w:r>
    </w:p>
    <w:p w:rsidR="009624F3" w:rsidRDefault="00000000">
      <w:pPr>
        <w:spacing w:after="156" w:line="440" w:lineRule="exact"/>
        <w:ind w:firstLine="573"/>
        <w:rPr>
          <w:rFonts w:eastAsia="楷体"/>
          <w:bCs/>
          <w:color w:val="0070C0"/>
          <w:sz w:val="28"/>
          <w:szCs w:val="28"/>
        </w:rPr>
      </w:pPr>
      <w:r>
        <w:rPr>
          <w:rFonts w:eastAsia="楷体"/>
          <w:bCs/>
          <w:color w:val="0070C0"/>
          <w:sz w:val="28"/>
          <w:szCs w:val="28"/>
        </w:rPr>
        <w:t xml:space="preserve">1. </w:t>
      </w:r>
      <w:r>
        <w:rPr>
          <w:rFonts w:eastAsia="楷体" w:hint="eastAsia"/>
          <w:bCs/>
          <w:color w:val="0070C0"/>
          <w:sz w:val="28"/>
          <w:szCs w:val="28"/>
        </w:rPr>
        <w:t>申请人同年申请不同类型的国家自然科学基金项目情况</w:t>
      </w:r>
      <w:r>
        <w:rPr>
          <w:rFonts w:eastAsia="楷体" w:hint="eastAsia"/>
          <w:bCs/>
          <w:color w:val="0070C0"/>
          <w:sz w:val="28"/>
          <w:szCs w:val="28"/>
        </w:rPr>
        <w:t>(</w:t>
      </w:r>
      <w:r>
        <w:rPr>
          <w:rFonts w:eastAsia="楷体" w:hint="eastAsia"/>
          <w:bCs/>
          <w:color w:val="0070C0"/>
          <w:sz w:val="28"/>
          <w:szCs w:val="28"/>
        </w:rPr>
        <w:t>列明同年申请的其他项目的项目类型、项目名称信息，并说明与本项目之间的区别与联系；已收到自然科学基金委不予受理或不予资助决定的，无需列出</w:t>
      </w:r>
      <w:r>
        <w:rPr>
          <w:rFonts w:eastAsia="楷体" w:hint="eastAsia"/>
          <w:bCs/>
          <w:color w:val="0070C0"/>
          <w:sz w:val="28"/>
          <w:szCs w:val="28"/>
        </w:rPr>
        <w:t>)</w:t>
      </w:r>
      <w:r>
        <w:rPr>
          <w:rFonts w:eastAsia="楷体" w:hint="eastAsia"/>
          <w:bCs/>
          <w:color w:val="0070C0"/>
          <w:sz w:val="28"/>
          <w:szCs w:val="28"/>
        </w:rPr>
        <w:t>。</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无</w:t>
      </w:r>
    </w:p>
    <w:p w:rsidR="009624F3" w:rsidRDefault="009624F3">
      <w:pPr>
        <w:spacing w:after="156" w:line="440" w:lineRule="exact"/>
        <w:ind w:firstLineChars="196" w:firstLine="470"/>
        <w:rPr>
          <w:rFonts w:eastAsia="楷体"/>
          <w:color w:val="0070C0"/>
          <w:sz w:val="24"/>
          <w:szCs w:val="24"/>
        </w:rPr>
      </w:pPr>
    </w:p>
    <w:p w:rsidR="009624F3" w:rsidRDefault="00000000">
      <w:pPr>
        <w:spacing w:after="156" w:line="440" w:lineRule="exact"/>
        <w:ind w:firstLine="573"/>
        <w:rPr>
          <w:rFonts w:eastAsia="楷体"/>
          <w:bCs/>
          <w:color w:val="0070C0"/>
          <w:sz w:val="28"/>
          <w:szCs w:val="28"/>
        </w:rPr>
      </w:pPr>
      <w:r>
        <w:rPr>
          <w:rFonts w:eastAsia="楷体"/>
          <w:bCs/>
          <w:color w:val="0070C0"/>
          <w:sz w:val="28"/>
          <w:szCs w:val="28"/>
        </w:rPr>
        <w:t xml:space="preserve">2. </w:t>
      </w:r>
      <w:r>
        <w:rPr>
          <w:rFonts w:eastAsia="楷体" w:hint="eastAsia"/>
          <w:bCs/>
          <w:color w:val="0070C0"/>
          <w:sz w:val="28"/>
          <w:szCs w:val="28"/>
        </w:rPr>
        <w:t>具有高级专业技术职务</w:t>
      </w:r>
      <w:r>
        <w:rPr>
          <w:rFonts w:eastAsia="楷体" w:hint="eastAsia"/>
          <w:bCs/>
          <w:color w:val="0070C0"/>
          <w:sz w:val="28"/>
          <w:szCs w:val="28"/>
        </w:rPr>
        <w:t>(</w:t>
      </w:r>
      <w:r>
        <w:rPr>
          <w:rFonts w:eastAsia="楷体" w:hint="eastAsia"/>
          <w:bCs/>
          <w:color w:val="0070C0"/>
          <w:sz w:val="28"/>
          <w:szCs w:val="28"/>
        </w:rPr>
        <w:t>职称</w:t>
      </w:r>
      <w:r>
        <w:rPr>
          <w:rFonts w:eastAsia="楷体" w:hint="eastAsia"/>
          <w:bCs/>
          <w:color w:val="0070C0"/>
          <w:sz w:val="28"/>
          <w:szCs w:val="28"/>
        </w:rPr>
        <w:t>)</w:t>
      </w:r>
      <w:r>
        <w:rPr>
          <w:rFonts w:eastAsia="楷体" w:hint="eastAsia"/>
          <w:bCs/>
          <w:color w:val="0070C0"/>
          <w:sz w:val="28"/>
          <w:szCs w:val="28"/>
        </w:rPr>
        <w:t>的申请人或者主要参与者是否</w:t>
      </w:r>
      <w:r>
        <w:rPr>
          <w:rFonts w:eastAsia="楷体" w:hint="eastAsia"/>
          <w:bCs/>
          <w:color w:val="0070C0"/>
          <w:sz w:val="28"/>
          <w:szCs w:val="28"/>
        </w:rPr>
        <w:lastRenderedPageBreak/>
        <w:t>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无</w:t>
      </w:r>
    </w:p>
    <w:p w:rsidR="009624F3" w:rsidRDefault="009624F3">
      <w:pPr>
        <w:spacing w:after="156" w:line="440" w:lineRule="exact"/>
        <w:ind w:firstLineChars="196" w:firstLine="470"/>
        <w:rPr>
          <w:rFonts w:eastAsia="楷体"/>
          <w:color w:val="0070C0"/>
          <w:sz w:val="24"/>
          <w:szCs w:val="24"/>
        </w:rPr>
      </w:pPr>
    </w:p>
    <w:p w:rsidR="009624F3" w:rsidRDefault="00000000">
      <w:pPr>
        <w:spacing w:after="156" w:line="440" w:lineRule="exact"/>
        <w:ind w:firstLine="573"/>
        <w:rPr>
          <w:rFonts w:eastAsia="楷体"/>
          <w:bCs/>
          <w:color w:val="0070C0"/>
          <w:sz w:val="28"/>
          <w:szCs w:val="28"/>
        </w:rPr>
      </w:pPr>
      <w:r>
        <w:rPr>
          <w:rFonts w:eastAsia="楷体"/>
          <w:bCs/>
          <w:color w:val="0070C0"/>
          <w:sz w:val="28"/>
          <w:szCs w:val="28"/>
        </w:rPr>
        <w:t xml:space="preserve">3. </w:t>
      </w:r>
      <w:r>
        <w:rPr>
          <w:rFonts w:eastAsia="楷体" w:hint="eastAsia"/>
          <w:bCs/>
          <w:color w:val="0070C0"/>
          <w:sz w:val="28"/>
          <w:szCs w:val="28"/>
        </w:rPr>
        <w:t>具有高级专业技术职务</w:t>
      </w:r>
      <w:r>
        <w:rPr>
          <w:rFonts w:eastAsia="楷体" w:hint="eastAsia"/>
          <w:bCs/>
          <w:color w:val="0070C0"/>
          <w:sz w:val="28"/>
          <w:szCs w:val="28"/>
        </w:rPr>
        <w:t>(</w:t>
      </w:r>
      <w:r>
        <w:rPr>
          <w:rFonts w:eastAsia="楷体" w:hint="eastAsia"/>
          <w:bCs/>
          <w:color w:val="0070C0"/>
          <w:sz w:val="28"/>
          <w:szCs w:val="28"/>
        </w:rPr>
        <w:t>职称</w:t>
      </w:r>
      <w:r>
        <w:rPr>
          <w:rFonts w:eastAsia="楷体" w:hint="eastAsia"/>
          <w:bCs/>
          <w:color w:val="0070C0"/>
          <w:sz w:val="28"/>
          <w:szCs w:val="28"/>
        </w:rPr>
        <w:t>)</w:t>
      </w:r>
      <w:r>
        <w:rPr>
          <w:rFonts w:eastAsia="楷体" w:hint="eastAsia"/>
          <w:bCs/>
          <w:color w:val="0070C0"/>
          <w:sz w:val="28"/>
          <w:szCs w:val="28"/>
        </w:rPr>
        <w:t>的申请人或者主要参与者是否存在与正在承担的国家自然科学基金项目的单位不一致的情况；如存在上述情况，列明所涉及人员的姓名，正在承担项目的批准号、项目类型、项目名称、单位名称、起止年月，并说明单位不一致原因。</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无</w:t>
      </w:r>
    </w:p>
    <w:p w:rsidR="009624F3" w:rsidRDefault="009624F3">
      <w:pPr>
        <w:spacing w:after="156" w:line="440" w:lineRule="exact"/>
        <w:ind w:firstLineChars="196" w:firstLine="470"/>
        <w:rPr>
          <w:rFonts w:eastAsia="楷体"/>
          <w:color w:val="0070C0"/>
          <w:sz w:val="24"/>
          <w:szCs w:val="24"/>
        </w:rPr>
      </w:pPr>
    </w:p>
    <w:p w:rsidR="009624F3" w:rsidRDefault="00000000">
      <w:pPr>
        <w:numPr>
          <w:ilvl w:val="0"/>
          <w:numId w:val="5"/>
        </w:numPr>
        <w:spacing w:after="156" w:line="440" w:lineRule="exact"/>
        <w:ind w:firstLine="573"/>
        <w:rPr>
          <w:rFonts w:eastAsia="楷体"/>
          <w:bCs/>
          <w:color w:val="0070C0"/>
          <w:sz w:val="28"/>
          <w:szCs w:val="28"/>
        </w:rPr>
      </w:pPr>
      <w:r>
        <w:rPr>
          <w:rFonts w:eastAsia="楷体" w:hint="eastAsia"/>
          <w:bCs/>
          <w:color w:val="0070C0"/>
          <w:sz w:val="28"/>
          <w:szCs w:val="28"/>
        </w:rPr>
        <w:t>同年以不同专业技术职务</w:t>
      </w:r>
      <w:r>
        <w:rPr>
          <w:rFonts w:eastAsia="楷体" w:hint="eastAsia"/>
          <w:bCs/>
          <w:color w:val="0070C0"/>
          <w:sz w:val="28"/>
          <w:szCs w:val="28"/>
        </w:rPr>
        <w:t>(</w:t>
      </w:r>
      <w:r>
        <w:rPr>
          <w:rFonts w:eastAsia="楷体" w:hint="eastAsia"/>
          <w:bCs/>
          <w:color w:val="0070C0"/>
          <w:sz w:val="28"/>
          <w:szCs w:val="28"/>
        </w:rPr>
        <w:t>职称</w:t>
      </w:r>
      <w:r>
        <w:rPr>
          <w:rFonts w:eastAsia="楷体" w:hint="eastAsia"/>
          <w:bCs/>
          <w:color w:val="0070C0"/>
          <w:sz w:val="28"/>
          <w:szCs w:val="28"/>
        </w:rPr>
        <w:t>)</w:t>
      </w:r>
      <w:r>
        <w:rPr>
          <w:rFonts w:eastAsia="楷体" w:hint="eastAsia"/>
          <w:bCs/>
          <w:color w:val="0070C0"/>
          <w:sz w:val="28"/>
          <w:szCs w:val="28"/>
        </w:rPr>
        <w:t>申请或参与申请科学基金项目的情况</w:t>
      </w:r>
      <w:r>
        <w:rPr>
          <w:rFonts w:eastAsia="楷体" w:hint="eastAsia"/>
          <w:bCs/>
          <w:color w:val="0070C0"/>
          <w:sz w:val="28"/>
          <w:szCs w:val="28"/>
        </w:rPr>
        <w:t>(</w:t>
      </w:r>
      <w:r>
        <w:rPr>
          <w:rFonts w:eastAsia="楷体" w:hint="eastAsia"/>
          <w:bCs/>
          <w:color w:val="0070C0"/>
          <w:sz w:val="28"/>
          <w:szCs w:val="28"/>
        </w:rPr>
        <w:t>应详细说明原因</w:t>
      </w:r>
      <w:r>
        <w:rPr>
          <w:rFonts w:eastAsia="楷体" w:hint="eastAsia"/>
          <w:bCs/>
          <w:color w:val="0070C0"/>
          <w:sz w:val="28"/>
          <w:szCs w:val="28"/>
        </w:rPr>
        <w:t>)</w:t>
      </w:r>
      <w:r>
        <w:rPr>
          <w:rFonts w:eastAsia="楷体" w:hint="eastAsia"/>
          <w:bCs/>
          <w:color w:val="0070C0"/>
          <w:sz w:val="28"/>
          <w:szCs w:val="28"/>
        </w:rPr>
        <w:t>。</w:t>
      </w:r>
      <w:r>
        <w:rPr>
          <w:rFonts w:eastAsia="楷体"/>
          <w:bCs/>
          <w:color w:val="0070C0"/>
          <w:sz w:val="28"/>
          <w:szCs w:val="28"/>
        </w:rPr>
        <w:t xml:space="preserve"> </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无</w:t>
      </w:r>
    </w:p>
    <w:p w:rsidR="009624F3" w:rsidRDefault="009624F3">
      <w:pPr>
        <w:spacing w:after="156" w:line="440" w:lineRule="exact"/>
        <w:ind w:firstLine="573"/>
        <w:rPr>
          <w:rFonts w:eastAsia="楷体"/>
          <w:bCs/>
          <w:color w:val="0070C0"/>
          <w:sz w:val="28"/>
          <w:szCs w:val="28"/>
        </w:rPr>
      </w:pPr>
    </w:p>
    <w:p w:rsidR="009624F3" w:rsidRDefault="00000000">
      <w:pPr>
        <w:numPr>
          <w:ilvl w:val="0"/>
          <w:numId w:val="5"/>
        </w:numPr>
        <w:spacing w:after="156" w:line="440" w:lineRule="exact"/>
        <w:ind w:firstLine="573"/>
        <w:rPr>
          <w:rFonts w:eastAsia="楷体"/>
          <w:bCs/>
          <w:color w:val="0070C0"/>
          <w:sz w:val="28"/>
          <w:szCs w:val="28"/>
        </w:rPr>
      </w:pPr>
      <w:r>
        <w:rPr>
          <w:rFonts w:eastAsia="楷体" w:hint="eastAsia"/>
          <w:bCs/>
          <w:color w:val="0070C0"/>
          <w:sz w:val="28"/>
          <w:szCs w:val="28"/>
        </w:rPr>
        <w:t>其他。</w:t>
      </w:r>
    </w:p>
    <w:p w:rsidR="009624F3" w:rsidRDefault="00000000">
      <w:pPr>
        <w:spacing w:line="440" w:lineRule="exact"/>
        <w:rPr>
          <w:rFonts w:eastAsia="楷体"/>
          <w:color w:val="000000"/>
          <w:sz w:val="24"/>
          <w:szCs w:val="24"/>
        </w:rPr>
      </w:pPr>
      <w:r>
        <w:rPr>
          <w:rFonts w:eastAsia="楷体" w:hint="eastAsia"/>
          <w:color w:val="000000"/>
          <w:sz w:val="24"/>
          <w:szCs w:val="24"/>
        </w:rPr>
        <w:t xml:space="preserve">    </w:t>
      </w:r>
      <w:r>
        <w:rPr>
          <w:rFonts w:eastAsia="楷体" w:hint="eastAsia"/>
          <w:color w:val="000000"/>
          <w:sz w:val="24"/>
          <w:szCs w:val="24"/>
        </w:rPr>
        <w:t>无</w:t>
      </w:r>
    </w:p>
    <w:sectPr w:rsidR="009624F3">
      <w:headerReference w:type="even" r:id="rId13"/>
      <w:headerReference w:type="default" r:id="rId14"/>
      <w:footerReference w:type="even" r:id="rId15"/>
      <w:footerReference w:type="default" r:id="rId16"/>
      <w:headerReference w:type="first" r:id="rId17"/>
      <w:footerReference w:type="first" r:id="rId18"/>
      <w:pgSz w:w="11906" w:h="16838"/>
      <w:pgMar w:top="1440" w:right="1814" w:bottom="1440" w:left="181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1108" w:rsidRDefault="008B1108">
      <w:r>
        <w:separator/>
      </w:r>
    </w:p>
  </w:endnote>
  <w:endnote w:type="continuationSeparator" w:id="0">
    <w:p w:rsidR="008B1108" w:rsidRDefault="008B11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1039" w:rsidRDefault="00071039">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1039" w:rsidRDefault="00071039">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1039" w:rsidRDefault="00071039">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1108" w:rsidRDefault="008B1108">
      <w:r>
        <w:separator/>
      </w:r>
    </w:p>
  </w:footnote>
  <w:footnote w:type="continuationSeparator" w:id="0">
    <w:p w:rsidR="008B1108" w:rsidRDefault="008B11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1039" w:rsidRDefault="0007103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1039" w:rsidRDefault="00071039">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1039" w:rsidRDefault="0007103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FAEE6A"/>
    <w:multiLevelType w:val="singleLevel"/>
    <w:tmpl w:val="CFFAEE6A"/>
    <w:lvl w:ilvl="0">
      <w:start w:val="4"/>
      <w:numFmt w:val="decimal"/>
      <w:suff w:val="space"/>
      <w:lvlText w:val="%1."/>
      <w:lvlJc w:val="left"/>
    </w:lvl>
  </w:abstractNum>
  <w:abstractNum w:abstractNumId="1" w15:restartNumberingAfterBreak="0">
    <w:nsid w:val="09C617C6"/>
    <w:multiLevelType w:val="multilevel"/>
    <w:tmpl w:val="52DEA474"/>
    <w:lvl w:ilvl="0">
      <w:start w:val="1"/>
      <w:numFmt w:val="decimal"/>
      <w:lvlText w:val="%1."/>
      <w:lvlJc w:val="left"/>
      <w:pPr>
        <w:ind w:left="336" w:hanging="336"/>
      </w:pPr>
      <w:rPr>
        <w:rFonts w:hint="default"/>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2" w15:restartNumberingAfterBreak="0">
    <w:nsid w:val="24BA3E91"/>
    <w:multiLevelType w:val="multilevel"/>
    <w:tmpl w:val="E2C8D0A8"/>
    <w:lvl w:ilvl="0">
      <w:start w:val="1"/>
      <w:numFmt w:val="decimal"/>
      <w:lvlText w:val="%1)"/>
      <w:lvlJc w:val="left"/>
      <w:pPr>
        <w:ind w:left="776" w:hanging="336"/>
      </w:pPr>
      <w:rPr>
        <w:rFonts w:hint="default"/>
        <w:spacing w:val="0"/>
      </w:r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abstractNum>
  <w:abstractNum w:abstractNumId="3" w15:restartNumberingAfterBreak="0">
    <w:nsid w:val="379167CA"/>
    <w:multiLevelType w:val="multilevel"/>
    <w:tmpl w:val="01848632"/>
    <w:lvl w:ilvl="0">
      <w:start w:val="1"/>
      <w:numFmt w:val="decimal"/>
      <w:lvlText w:val="%1)"/>
      <w:lvlJc w:val="left"/>
      <w:pPr>
        <w:ind w:left="776" w:hanging="336"/>
      </w:pPr>
      <w:rPr>
        <w:rFonts w:hint="default"/>
        <w:spacing w:val="0"/>
      </w:r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abstractNum>
  <w:abstractNum w:abstractNumId="4" w15:restartNumberingAfterBreak="0">
    <w:nsid w:val="6B7951D1"/>
    <w:multiLevelType w:val="multilevel"/>
    <w:tmpl w:val="1ED88D94"/>
    <w:lvl w:ilvl="0">
      <w:start w:val="1"/>
      <w:numFmt w:val="decimal"/>
      <w:lvlText w:val="%1)"/>
      <w:lvlJc w:val="left"/>
      <w:pPr>
        <w:ind w:left="776" w:hanging="336"/>
      </w:pPr>
      <w:rPr>
        <w:rFonts w:hint="default"/>
        <w:spacing w:val="0"/>
      </w:r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abstractNum>
  <w:num w:numId="1" w16cid:durableId="1098522099">
    <w:abstractNumId w:val="1"/>
  </w:num>
  <w:num w:numId="2" w16cid:durableId="1288123558">
    <w:abstractNumId w:val="2"/>
  </w:num>
  <w:num w:numId="3" w16cid:durableId="1499923659">
    <w:abstractNumId w:val="3"/>
  </w:num>
  <w:num w:numId="4" w16cid:durableId="1697854431">
    <w:abstractNumId w:val="4"/>
  </w:num>
  <w:num w:numId="5" w16cid:durableId="1372533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hideSpellingErrors/>
  <w:hideGrammaticalErrors/>
  <w:proofState w:spelling="clean" w:grammar="clean"/>
  <w:stylePaneFormatFilter w:val="FFEF" w:allStyles="1" w:customStyles="1" w:latentStyles="1" w:stylesInUse="1" w:headingStyles="1" w:numberingStyles="1" w:tableStyles="1" w:directFormattingOnRuns="1" w:directFormattingOnParagraphs="1" w:directFormattingOnNumbering="1" w:directFormattingOnTables="1" w:clearFormatting="1" w:top3HeadingStyles="1" w:visibleStyles="1" w:alternateStyleNames="1"/>
  <w:defaultTabStop w:val="4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4F3"/>
    <w:rsid w:val="0002220A"/>
    <w:rsid w:val="00071039"/>
    <w:rsid w:val="004A745B"/>
    <w:rsid w:val="00607A32"/>
    <w:rsid w:val="00643B5A"/>
    <w:rsid w:val="006519DD"/>
    <w:rsid w:val="006911E8"/>
    <w:rsid w:val="008B1108"/>
    <w:rsid w:val="009514EA"/>
    <w:rsid w:val="009624F3"/>
    <w:rsid w:val="0096327D"/>
    <w:rsid w:val="009F1348"/>
    <w:rsid w:val="00AA0B5A"/>
    <w:rsid w:val="00C61A03"/>
    <w:rsid w:val="00D160CB"/>
    <w:rsid w:val="00F07005"/>
    <w:rsid w:val="00F70607"/>
    <w:rsid w:val="00F937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218EA8"/>
  <w15:docId w15:val="{D17DD299-4D47-334A-B621-2B37C131F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toc 1" w:uiPriority="99"/>
    <w:lsdException w:name="toc 2" w:uiPriority="99"/>
    <w:lsdException w:name="toc 3" w:uiPriority="99"/>
    <w:lsdException w:name="toc 4" w:uiPriority="99"/>
    <w:lsdException w:name="toc 5" w:uiPriority="99"/>
    <w:lsdException w:name="toc 6" w:uiPriority="99"/>
    <w:lsdException w:name="toc 7" w:uiPriority="99"/>
    <w:lsdException w:name="toc 8" w:uiPriority="99"/>
    <w:lsdException w:name="toc 9" w:uiPriority="99"/>
    <w:lsdException w:name="footnote text" w:semiHidden="1" w:uiPriority="99" w:unhideWhenUsed="1"/>
    <w:lsdException w:name="caption" w:semiHidden="1" w:unhideWhenUsed="1" w:qFormat="1"/>
    <w:lsdException w:name="footnote reference" w:semiHidden="1" w:uiPriority="99" w:unhideWhenUsed="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1"/>
    </w:rPr>
  </w:style>
  <w:style w:type="paragraph" w:styleId="1">
    <w:name w:val="heading 1"/>
    <w:basedOn w:val="a"/>
    <w:next w:val="a"/>
    <w:uiPriority w:val="9"/>
    <w:qFormat/>
    <w:pPr>
      <w:keepNext/>
      <w:keepLines/>
      <w:spacing w:line="408" w:lineRule="auto"/>
      <w:outlineLvl w:val="0"/>
    </w:pPr>
    <w:rPr>
      <w:b/>
      <w:bCs/>
      <w:color w:val="1A1A1A"/>
      <w:sz w:val="36"/>
      <w:szCs w:val="36"/>
    </w:rPr>
  </w:style>
  <w:style w:type="paragraph" w:styleId="2">
    <w:name w:val="heading 2"/>
    <w:basedOn w:val="a"/>
    <w:next w:val="a"/>
    <w:uiPriority w:val="9"/>
    <w:qFormat/>
    <w:pPr>
      <w:keepNext/>
      <w:keepLines/>
      <w:spacing w:line="408" w:lineRule="auto"/>
      <w:outlineLvl w:val="1"/>
    </w:pPr>
    <w:rPr>
      <w:b/>
      <w:bCs/>
      <w:color w:val="1A1A1A"/>
      <w:sz w:val="32"/>
      <w:szCs w:val="32"/>
    </w:rPr>
  </w:style>
  <w:style w:type="paragraph" w:styleId="3">
    <w:name w:val="heading 3"/>
    <w:basedOn w:val="a"/>
    <w:next w:val="a"/>
    <w:uiPriority w:val="9"/>
    <w:qFormat/>
    <w:pPr>
      <w:keepNext/>
      <w:keepLines/>
      <w:spacing w:line="408" w:lineRule="auto"/>
      <w:outlineLvl w:val="2"/>
    </w:pPr>
    <w:rPr>
      <w:b/>
      <w:bCs/>
      <w:color w:val="1A1A1A"/>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rPr>
      <w:rFonts w:ascii="宋体"/>
      <w:sz w:val="18"/>
      <w:szCs w:val="18"/>
      <w:lang w:eastAsia="en-US"/>
    </w:rPr>
  </w:style>
  <w:style w:type="character" w:customStyle="1" w:styleId="a4">
    <w:name w:val="文档结构图 字符"/>
    <w:link w:val="a3"/>
    <w:rPr>
      <w:rFonts w:ascii="宋体"/>
      <w:kern w:val="2"/>
      <w:sz w:val="18"/>
      <w:szCs w:val="18"/>
    </w:rPr>
  </w:style>
  <w:style w:type="character" w:styleId="a5">
    <w:name w:val="Hyperlink"/>
    <w:basedOn w:val="a0"/>
    <w:uiPriority w:val="99"/>
    <w:unhideWhenUsed/>
    <w:rPr>
      <w:color w:val="0563C1" w:themeColor="hyperlink"/>
      <w:u w:val="single"/>
    </w:rPr>
  </w:style>
  <w:style w:type="character" w:customStyle="1" w:styleId="a6">
    <w:name w:val="正文文本缩进 字符"/>
    <w:link w:val="a7"/>
    <w:semiHidden/>
    <w:locked/>
    <w:rPr>
      <w:rFonts w:cs="Times New Roman"/>
      <w:sz w:val="21"/>
      <w:szCs w:val="21"/>
    </w:rPr>
  </w:style>
  <w:style w:type="character" w:customStyle="1" w:styleId="a8">
    <w:name w:val="页眉 字符"/>
    <w:link w:val="a9"/>
    <w:semiHidden/>
    <w:locked/>
    <w:rPr>
      <w:rFonts w:cs="Times New Roman"/>
      <w:kern w:val="2"/>
      <w:sz w:val="18"/>
      <w:szCs w:val="18"/>
    </w:rPr>
  </w:style>
  <w:style w:type="character" w:customStyle="1" w:styleId="aa">
    <w:name w:val="批注框文本 字符"/>
    <w:link w:val="ab"/>
    <w:semiHidden/>
    <w:locked/>
    <w:rPr>
      <w:rFonts w:cs="Times New Roman"/>
      <w:sz w:val="2"/>
      <w:szCs w:val="2"/>
    </w:rPr>
  </w:style>
  <w:style w:type="table" w:styleId="ac">
    <w:name w:val="Table Grid"/>
    <w:basedOn w:val="a1"/>
    <w:uiPriority w:val="39"/>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tcPr>
      <w:vAlign w:val="center"/>
    </w:tcPr>
  </w:style>
  <w:style w:type="paragraph" w:styleId="a9">
    <w:name w:val="header"/>
    <w:basedOn w:val="a"/>
    <w:link w:val="a8"/>
    <w:semiHidden/>
    <w:pPr>
      <w:pBdr>
        <w:bottom w:val="single" w:sz="6" w:space="1" w:color="000000"/>
      </w:pBdr>
      <w:tabs>
        <w:tab w:val="center" w:pos="4153"/>
        <w:tab w:val="right" w:pos="8306"/>
      </w:tabs>
      <w:jc w:val="center"/>
    </w:pPr>
    <w:rPr>
      <w:sz w:val="18"/>
      <w:szCs w:val="18"/>
      <w:lang w:eastAsia="en-US"/>
    </w:rPr>
  </w:style>
  <w:style w:type="paragraph" w:styleId="a7">
    <w:name w:val="Body Text Indent"/>
    <w:basedOn w:val="a"/>
    <w:link w:val="a6"/>
    <w:pPr>
      <w:spacing w:line="560" w:lineRule="exact"/>
      <w:ind w:firstLineChars="200" w:firstLine="600"/>
    </w:pPr>
    <w:rPr>
      <w:kern w:val="0"/>
      <w:lang w:eastAsia="en-US"/>
    </w:rPr>
  </w:style>
  <w:style w:type="paragraph" w:styleId="ab">
    <w:name w:val="Balloon Text"/>
    <w:basedOn w:val="a"/>
    <w:link w:val="aa"/>
    <w:semiHidden/>
    <w:rPr>
      <w:kern w:val="0"/>
      <w:sz w:val="2"/>
      <w:szCs w:val="2"/>
      <w:lang w:eastAsia="en-US"/>
    </w:rPr>
  </w:style>
  <w:style w:type="character" w:customStyle="1" w:styleId="ad">
    <w:name w:val="页脚 字符"/>
    <w:link w:val="ae"/>
    <w:semiHidden/>
    <w:locked/>
    <w:rPr>
      <w:rFonts w:cs="Times New Roman"/>
      <w:kern w:val="2"/>
      <w:sz w:val="18"/>
      <w:szCs w:val="18"/>
    </w:rPr>
  </w:style>
  <w:style w:type="paragraph" w:styleId="ae">
    <w:name w:val="footer"/>
    <w:basedOn w:val="a"/>
    <w:link w:val="ad"/>
    <w:semiHidden/>
    <w:pPr>
      <w:tabs>
        <w:tab w:val="center" w:pos="4153"/>
        <w:tab w:val="right" w:pos="8306"/>
      </w:tabs>
      <w:jc w:val="left"/>
    </w:pPr>
    <w:rPr>
      <w:sz w:val="18"/>
      <w:szCs w:val="18"/>
      <w:lang w:eastAsia="en-US"/>
    </w:rPr>
  </w:style>
  <w:style w:type="paragraph" w:styleId="af">
    <w:name w:val="Normal (Web)"/>
    <w:basedOn w:val="a"/>
    <w:uiPriority w:val="99"/>
    <w:unhideWhenUsed/>
    <w:rsid w:val="004A745B"/>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7133</Words>
  <Characters>40664</Characters>
  <Application>Microsoft Office Word</Application>
  <DocSecurity>0</DocSecurity>
  <Lines>338</Lines>
  <Paragraphs>95</Paragraphs>
  <ScaleCrop>false</ScaleCrop>
  <Company/>
  <LinksUpToDate>false</LinksUpToDate>
  <CharactersWithSpaces>47702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Vel</cp:lastModifiedBy>
  <cp:revision>5</cp:revision>
  <cp:lastPrinted>2025-11-05T08:13:00Z</cp:lastPrinted>
  <dcterms:created xsi:type="dcterms:W3CDTF">2025-11-05T05:47:00Z</dcterms:created>
  <dcterms:modified xsi:type="dcterms:W3CDTF">2025-11-06T07:37:00Z</dcterms:modified>
</cp:coreProperties>
</file>