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8B7B2" w14:textId="379464BA" w:rsidR="00F12C76" w:rsidRDefault="006B4006" w:rsidP="00D04388">
      <w:pPr>
        <w:spacing w:line="360" w:lineRule="auto"/>
      </w:pPr>
      <w:r w:rsidRPr="006B4006">
        <w:t>Целью данной работы было познакомиться с понятием «большие данные»</w:t>
      </w:r>
      <w:r>
        <w:t xml:space="preserve"> и способами их обработки с помощью инструмента Apache Spark.</w:t>
      </w:r>
    </w:p>
    <w:p w14:paraId="52E8F2A9" w14:textId="2C61F1F3" w:rsidR="006B4006" w:rsidRDefault="006B4006" w:rsidP="00D04388">
      <w:pPr>
        <w:spacing w:line="360" w:lineRule="auto"/>
      </w:pPr>
      <w:r>
        <w:t>Произвести разведочный анализ датасета и определить:</w:t>
      </w:r>
    </w:p>
    <w:p w14:paraId="7D67A5A7" w14:textId="189EE18B" w:rsidR="006B4006" w:rsidRDefault="006B4006" w:rsidP="00D04388">
      <w:pPr>
        <w:pStyle w:val="a3"/>
        <w:numPr>
          <w:ilvl w:val="0"/>
          <w:numId w:val="2"/>
        </w:numPr>
        <w:spacing w:line="360" w:lineRule="auto"/>
      </w:pPr>
      <w:r>
        <w:t>типы признаков в датасете;</w:t>
      </w:r>
    </w:p>
    <w:p w14:paraId="0C4AFEB1" w14:textId="7372E359" w:rsidR="006B4006" w:rsidRDefault="006B4006" w:rsidP="00D04388">
      <w:pPr>
        <w:pStyle w:val="a3"/>
        <w:numPr>
          <w:ilvl w:val="0"/>
          <w:numId w:val="2"/>
        </w:numPr>
        <w:spacing w:line="360" w:lineRule="auto"/>
      </w:pPr>
      <w:r>
        <w:t>пропущенные значения и устранить их;</w:t>
      </w:r>
    </w:p>
    <w:p w14:paraId="34198C11" w14:textId="114291E0" w:rsidR="006B4006" w:rsidRDefault="006B4006" w:rsidP="00D04388">
      <w:pPr>
        <w:pStyle w:val="a3"/>
        <w:numPr>
          <w:ilvl w:val="0"/>
          <w:numId w:val="2"/>
        </w:numPr>
        <w:spacing w:line="360" w:lineRule="auto"/>
      </w:pPr>
      <w:r>
        <w:t>выбросы и устранить их;</w:t>
      </w:r>
    </w:p>
    <w:p w14:paraId="531F31C1" w14:textId="65B15DF1" w:rsidR="006B4006" w:rsidRDefault="006B4006" w:rsidP="00D04388">
      <w:pPr>
        <w:pStyle w:val="a3"/>
        <w:numPr>
          <w:ilvl w:val="0"/>
          <w:numId w:val="2"/>
        </w:numPr>
        <w:spacing w:line="360" w:lineRule="auto"/>
      </w:pPr>
      <w:r>
        <w:t>рассчитать статистические показатели признаков (средних, квартилей и т.д.);</w:t>
      </w:r>
    </w:p>
    <w:p w14:paraId="6EC4A130" w14:textId="0DD16A66" w:rsidR="006B4006" w:rsidRDefault="006B4006" w:rsidP="00D04388">
      <w:pPr>
        <w:pStyle w:val="a3"/>
        <w:numPr>
          <w:ilvl w:val="0"/>
          <w:numId w:val="2"/>
        </w:numPr>
        <w:spacing w:line="360" w:lineRule="auto"/>
      </w:pPr>
      <w:r>
        <w:t>визуализовать распределения наиболее важных признаков;</w:t>
      </w:r>
    </w:p>
    <w:p w14:paraId="448BBA7D" w14:textId="68C15211" w:rsidR="006B4006" w:rsidRDefault="006B4006" w:rsidP="00D04388">
      <w:pPr>
        <w:pStyle w:val="a3"/>
        <w:numPr>
          <w:ilvl w:val="0"/>
          <w:numId w:val="2"/>
        </w:numPr>
        <w:spacing w:line="360" w:lineRule="auto"/>
      </w:pPr>
      <w:r>
        <w:t>корреляции между признаками.</w:t>
      </w:r>
    </w:p>
    <w:p w14:paraId="5B764106" w14:textId="3C61C80D" w:rsidR="006B4006" w:rsidRDefault="00D04388" w:rsidP="00D04388">
      <w:pPr>
        <w:spacing w:line="360" w:lineRule="auto"/>
      </w:pPr>
      <w:r>
        <w:t xml:space="preserve">Разведочный анализ данных был проведён с помощью фреймворка </w:t>
      </w:r>
      <w:r>
        <w:rPr>
          <w:lang w:val="en-US"/>
        </w:rPr>
        <w:t>Apache</w:t>
      </w:r>
      <w:r w:rsidRPr="00D04388">
        <w:t xml:space="preserve"> </w:t>
      </w:r>
      <w:r>
        <w:rPr>
          <w:lang w:val="en-US"/>
        </w:rPr>
        <w:t>Spark</w:t>
      </w:r>
      <w:r>
        <w:t xml:space="preserve">. </w:t>
      </w:r>
      <w:r w:rsidRPr="00BB2E5E">
        <w:t>Apache Spark – фреймворк для реализации распределённой обработки неструктурированных и слабоструктурированных данных.</w:t>
      </w:r>
      <w:r>
        <w:t xml:space="preserve"> </w:t>
      </w:r>
      <w:r w:rsidRPr="00D04388">
        <w:t>Spark работает в парадигме резидентных вычислений – хранит промежуточные данные в оперативной памяти, что приводит как к выигрышу в скорости работы для определенных задач, так и к возможности многократного доступа, что позволяет выполнять на нём различные алгоритмы машинного обучения.</w:t>
      </w:r>
    </w:p>
    <w:p w14:paraId="0E447B62" w14:textId="6503496E" w:rsidR="00D04388" w:rsidRDefault="00D04388" w:rsidP="00D04388">
      <w:pPr>
        <w:spacing w:line="360" w:lineRule="auto"/>
      </w:pPr>
      <w:r>
        <w:rPr>
          <w:lang w:val="en-US"/>
        </w:rPr>
        <w:t>Spark</w:t>
      </w:r>
      <w:r w:rsidRPr="00D04388">
        <w:t xml:space="preserve"> </w:t>
      </w:r>
      <w:r>
        <w:t xml:space="preserve">содержит в себе инструменты для работы с данными, хранящимися в виде устойчивого распределенного датасета </w:t>
      </w:r>
      <w:r w:rsidRPr="00D04388">
        <w:t>(</w:t>
      </w:r>
      <w:r>
        <w:rPr>
          <w:lang w:val="en-US"/>
        </w:rPr>
        <w:t>RDD</w:t>
      </w:r>
      <w:r w:rsidRPr="00D04388">
        <w:t>)</w:t>
      </w:r>
      <w:r>
        <w:t xml:space="preserve">, используя </w:t>
      </w:r>
      <w:r>
        <w:rPr>
          <w:lang w:val="en-US"/>
        </w:rPr>
        <w:t>SQL</w:t>
      </w:r>
      <w:r w:rsidRPr="00D04388">
        <w:t>-</w:t>
      </w:r>
      <w:r>
        <w:t>подобные конструкции и алгоритмы машинного обучения.</w:t>
      </w:r>
    </w:p>
    <w:p w14:paraId="4A24F52D" w14:textId="4C64DE09" w:rsidR="00D04388" w:rsidRDefault="00D04388" w:rsidP="00D04388">
      <w:pPr>
        <w:spacing w:line="360" w:lineRule="auto"/>
      </w:pPr>
      <w:r>
        <w:t xml:space="preserve">Для исполнения программы использовался </w:t>
      </w:r>
      <w:r>
        <w:rPr>
          <w:lang w:val="en-US"/>
        </w:rPr>
        <w:t>Do</w:t>
      </w:r>
      <w:r w:rsidR="005F7AFE">
        <w:rPr>
          <w:lang w:val="en-US"/>
        </w:rPr>
        <w:t>c</w:t>
      </w:r>
      <w:r>
        <w:rPr>
          <w:lang w:val="en-US"/>
        </w:rPr>
        <w:t>ker</w:t>
      </w:r>
      <w:r w:rsidRPr="00D04388">
        <w:t xml:space="preserve"> </w:t>
      </w:r>
      <w:r w:rsidR="005F7AFE">
        <w:t xml:space="preserve">контейнер, содержащий </w:t>
      </w:r>
      <w:proofErr w:type="spellStart"/>
      <w:r w:rsidR="005F7AFE">
        <w:rPr>
          <w:lang w:val="en-US"/>
        </w:rPr>
        <w:t>jupyter</w:t>
      </w:r>
      <w:proofErr w:type="spellEnd"/>
      <w:r w:rsidR="005F7AFE" w:rsidRPr="005F7AFE">
        <w:t>-</w:t>
      </w:r>
      <w:r w:rsidR="005F7AFE">
        <w:rPr>
          <w:lang w:val="en-US"/>
        </w:rPr>
        <w:t>notebook</w:t>
      </w:r>
      <w:r w:rsidR="005F7AFE">
        <w:t xml:space="preserve"> с установленной библиотекой </w:t>
      </w:r>
      <w:proofErr w:type="spellStart"/>
      <w:r w:rsidR="005F7AFE">
        <w:rPr>
          <w:lang w:val="en-US"/>
        </w:rPr>
        <w:t>pyspark</w:t>
      </w:r>
      <w:proofErr w:type="spellEnd"/>
      <w:r w:rsidR="005F7AFE">
        <w:t>.</w:t>
      </w:r>
    </w:p>
    <w:p w14:paraId="54A6D523" w14:textId="172F8422" w:rsidR="005F7AFE" w:rsidRPr="005F7AFE" w:rsidRDefault="005F7AFE" w:rsidP="00D04388">
      <w:pPr>
        <w:spacing w:line="360" w:lineRule="auto"/>
      </w:pPr>
      <w:r w:rsidRPr="001E3B79">
        <w:rPr>
          <w:rFonts w:cs="Times New Roman"/>
          <w:szCs w:val="28"/>
        </w:rPr>
        <w:t>В качестве датасета был выбран следующий набор данных -</w:t>
      </w:r>
      <w:r>
        <w:rPr>
          <w:rFonts w:cs="Times New Roman"/>
          <w:szCs w:val="28"/>
        </w:rPr>
        <w:t xml:space="preserve"> </w:t>
      </w:r>
      <w:hyperlink r:id="rId6" w:history="1">
        <w:r w:rsidRPr="00195405">
          <w:rPr>
            <w:rStyle w:val="a4"/>
            <w:rFonts w:cs="Times New Roman"/>
            <w:szCs w:val="28"/>
          </w:rPr>
          <w:t>https://www.kaggle.com/datasets/hm-land-registry/uk-housing-prices-paid</w:t>
        </w:r>
      </w:hyperlink>
      <w:r>
        <w:rPr>
          <w:rFonts w:cs="Times New Roman"/>
          <w:szCs w:val="28"/>
        </w:rPr>
        <w:t>. В датасете содержатся данные о покупке/продаже недвижимости в Великобритании с 1995 по 2017 гг.</w:t>
      </w:r>
    </w:p>
    <w:p w14:paraId="6C430276" w14:textId="595CEEE9" w:rsidR="00B845B3" w:rsidRDefault="00B845B3" w:rsidP="00B845B3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Pr="001E3B79">
        <w:rPr>
          <w:rFonts w:cs="Times New Roman"/>
          <w:szCs w:val="28"/>
        </w:rPr>
        <w:t>ассмотрим представленны</w:t>
      </w:r>
      <w:r>
        <w:rPr>
          <w:rFonts w:cs="Times New Roman"/>
          <w:szCs w:val="28"/>
        </w:rPr>
        <w:t xml:space="preserve">й датасет с </w:t>
      </w:r>
      <w:r w:rsidRPr="001E3B79">
        <w:rPr>
          <w:rFonts w:cs="Times New Roman"/>
          <w:szCs w:val="28"/>
          <w:lang w:val="en-US"/>
        </w:rPr>
        <w:t>Kaggle</w:t>
      </w:r>
      <w:r>
        <w:rPr>
          <w:rFonts w:cs="Times New Roman"/>
          <w:szCs w:val="28"/>
        </w:rPr>
        <w:t xml:space="preserve"> </w:t>
      </w:r>
      <w:r w:rsidRPr="001E3B79">
        <w:rPr>
          <w:rFonts w:cs="Times New Roman"/>
          <w:szCs w:val="28"/>
        </w:rPr>
        <w:t>и отберём интересующие нас</w:t>
      </w:r>
      <w:r>
        <w:rPr>
          <w:rFonts w:cs="Times New Roman"/>
          <w:szCs w:val="28"/>
        </w:rPr>
        <w:t xml:space="preserve"> колонки</w:t>
      </w:r>
      <w:r w:rsidRPr="001E3B79">
        <w:rPr>
          <w:rFonts w:cs="Times New Roman"/>
          <w:szCs w:val="28"/>
        </w:rPr>
        <w:t xml:space="preserve"> для дальнейшего анализа.</w:t>
      </w:r>
    </w:p>
    <w:p w14:paraId="5D4641FA" w14:textId="6B5DEBC9" w:rsidR="00B845B3" w:rsidRDefault="00B845B3" w:rsidP="00B845B3">
      <w:pPr>
        <w:rPr>
          <w:rFonts w:cs="Times New Roman"/>
          <w:szCs w:val="28"/>
        </w:rPr>
      </w:pPr>
    </w:p>
    <w:p w14:paraId="0D2B614E" w14:textId="5440945F" w:rsidR="00B845B3" w:rsidRDefault="00B845B3" w:rsidP="00B845B3">
      <w:pPr>
        <w:rPr>
          <w:rFonts w:cs="Times New Roman"/>
          <w:szCs w:val="28"/>
        </w:rPr>
      </w:pPr>
    </w:p>
    <w:p w14:paraId="4C88F2B4" w14:textId="3CD3B656" w:rsidR="00B845B3" w:rsidRDefault="00B845B3" w:rsidP="00B845B3">
      <w:pPr>
        <w:rPr>
          <w:rFonts w:cs="Times New Roman"/>
          <w:szCs w:val="28"/>
        </w:rPr>
      </w:pP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1555"/>
        <w:gridCol w:w="2360"/>
        <w:gridCol w:w="1467"/>
        <w:gridCol w:w="1984"/>
        <w:gridCol w:w="1985"/>
      </w:tblGrid>
      <w:tr w:rsidR="00FC61CB" w14:paraId="513A91CB" w14:textId="77777777" w:rsidTr="00FD5E4F">
        <w:tc>
          <w:tcPr>
            <w:tcW w:w="1555" w:type="dxa"/>
          </w:tcPr>
          <w:p w14:paraId="66F26D06" w14:textId="008169A3" w:rsidR="00FC61CB" w:rsidRPr="00FD5E4F" w:rsidRDefault="00FC61CB" w:rsidP="00B845B3">
            <w:pPr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FD5E4F">
              <w:rPr>
                <w:rFonts w:cs="Times New Roman"/>
                <w:b/>
                <w:bCs/>
                <w:sz w:val="24"/>
                <w:szCs w:val="24"/>
              </w:rPr>
              <w:lastRenderedPageBreak/>
              <w:t>Признак</w:t>
            </w:r>
          </w:p>
        </w:tc>
        <w:tc>
          <w:tcPr>
            <w:tcW w:w="2360" w:type="dxa"/>
          </w:tcPr>
          <w:p w14:paraId="7D4D6262" w14:textId="727737AE" w:rsidR="00FC61CB" w:rsidRPr="00FD5E4F" w:rsidRDefault="00FC61CB" w:rsidP="00B845B3">
            <w:pPr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FD5E4F">
              <w:rPr>
                <w:rFonts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467" w:type="dxa"/>
          </w:tcPr>
          <w:p w14:paraId="1CC43653" w14:textId="2319BEEE" w:rsidR="00FC61CB" w:rsidRPr="00FD5E4F" w:rsidRDefault="00FC61CB" w:rsidP="00B845B3">
            <w:pPr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FD5E4F">
              <w:rPr>
                <w:rFonts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1984" w:type="dxa"/>
          </w:tcPr>
          <w:p w14:paraId="5C087230" w14:textId="01C49089" w:rsidR="00FC61CB" w:rsidRPr="00FD5E4F" w:rsidRDefault="00FC61CB" w:rsidP="00B845B3">
            <w:pPr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FD5E4F">
              <w:rPr>
                <w:rFonts w:cs="Times New Roman"/>
                <w:b/>
                <w:bCs/>
                <w:sz w:val="24"/>
                <w:szCs w:val="24"/>
              </w:rPr>
              <w:t>Тип признака</w:t>
            </w:r>
          </w:p>
        </w:tc>
        <w:tc>
          <w:tcPr>
            <w:tcW w:w="1985" w:type="dxa"/>
          </w:tcPr>
          <w:p w14:paraId="2E64D735" w14:textId="59DBB054" w:rsidR="00FC61CB" w:rsidRPr="00FD5E4F" w:rsidRDefault="00FC61CB" w:rsidP="00B845B3">
            <w:pPr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FD5E4F">
              <w:rPr>
                <w:rFonts w:cs="Times New Roman"/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FC61CB" w14:paraId="1FAA2B70" w14:textId="77777777" w:rsidTr="00FD5E4F">
        <w:tc>
          <w:tcPr>
            <w:tcW w:w="1555" w:type="dxa"/>
          </w:tcPr>
          <w:p w14:paraId="4EF80637" w14:textId="7F582A6E" w:rsidR="00FC61CB" w:rsidRPr="00FD5E4F" w:rsidRDefault="00FC61CB" w:rsidP="0012573A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FD5E4F">
              <w:rPr>
                <w:rFonts w:cs="Times New Roman"/>
                <w:sz w:val="24"/>
                <w:szCs w:val="24"/>
              </w:rPr>
              <w:t>Transaction</w:t>
            </w:r>
            <w:proofErr w:type="spellEnd"/>
            <w:r w:rsidRPr="00FD5E4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FD5E4F">
              <w:rPr>
                <w:rFonts w:cs="Times New Roman"/>
                <w:sz w:val="24"/>
                <w:szCs w:val="24"/>
              </w:rPr>
              <w:t>unique</w:t>
            </w:r>
            <w:proofErr w:type="spellEnd"/>
            <w:r w:rsidRPr="00FD5E4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FD5E4F">
              <w:rPr>
                <w:rFonts w:cs="Times New Roman"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2360" w:type="dxa"/>
          </w:tcPr>
          <w:p w14:paraId="1C135448" w14:textId="7AEE56FD" w:rsidR="00FC61CB" w:rsidRPr="00FD5E4F" w:rsidRDefault="00FC61CB" w:rsidP="0012573A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D5E4F">
              <w:rPr>
                <w:rFonts w:cs="Times New Roman"/>
                <w:sz w:val="24"/>
                <w:szCs w:val="24"/>
              </w:rPr>
              <w:t>Уникальный идентификатор транзакции</w:t>
            </w:r>
          </w:p>
        </w:tc>
        <w:tc>
          <w:tcPr>
            <w:tcW w:w="1467" w:type="dxa"/>
          </w:tcPr>
          <w:p w14:paraId="2C952201" w14:textId="453CFC20" w:rsidR="00FC61CB" w:rsidRPr="00FD5E4F" w:rsidRDefault="00FC61CB" w:rsidP="00FC61C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D5E4F">
              <w:rPr>
                <w:rFonts w:cs="Times New Roman"/>
                <w:sz w:val="24"/>
                <w:szCs w:val="24"/>
              </w:rPr>
              <w:t>Строковый</w:t>
            </w:r>
          </w:p>
        </w:tc>
        <w:tc>
          <w:tcPr>
            <w:tcW w:w="1984" w:type="dxa"/>
          </w:tcPr>
          <w:p w14:paraId="77E6D54C" w14:textId="0AAD2695" w:rsidR="00FC61CB" w:rsidRPr="00FD5E4F" w:rsidRDefault="00FC61CB" w:rsidP="00FC61C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D5E4F">
              <w:rPr>
                <w:rFonts w:cs="Times New Roman"/>
                <w:sz w:val="24"/>
                <w:szCs w:val="24"/>
              </w:rPr>
              <w:t>Порядковый</w:t>
            </w:r>
          </w:p>
        </w:tc>
        <w:tc>
          <w:tcPr>
            <w:tcW w:w="1985" w:type="dxa"/>
          </w:tcPr>
          <w:p w14:paraId="70463DA7" w14:textId="604DB797" w:rsidR="00FC61CB" w:rsidRPr="00FD5E4F" w:rsidRDefault="00003A81" w:rsidP="00003A8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FD5E4F"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FC61CB" w14:paraId="474C1E4F" w14:textId="77777777" w:rsidTr="00FD5E4F">
        <w:tc>
          <w:tcPr>
            <w:tcW w:w="1555" w:type="dxa"/>
          </w:tcPr>
          <w:p w14:paraId="5E51213B" w14:textId="267B4069" w:rsidR="00FC61CB" w:rsidRPr="00FD5E4F" w:rsidRDefault="00FC61CB" w:rsidP="0012573A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D5E4F">
              <w:rPr>
                <w:rFonts w:cs="Times New Roman"/>
                <w:sz w:val="24"/>
                <w:szCs w:val="24"/>
              </w:rPr>
              <w:t>Price</w:t>
            </w:r>
          </w:p>
        </w:tc>
        <w:tc>
          <w:tcPr>
            <w:tcW w:w="2360" w:type="dxa"/>
          </w:tcPr>
          <w:p w14:paraId="6974C174" w14:textId="2E6A839D" w:rsidR="00FC61CB" w:rsidRPr="00FD5E4F" w:rsidRDefault="00FC61CB" w:rsidP="0012573A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D5E4F">
              <w:rPr>
                <w:rFonts w:cs="Times New Roman"/>
                <w:sz w:val="24"/>
                <w:szCs w:val="24"/>
              </w:rPr>
              <w:t>Цена транзакции</w:t>
            </w:r>
          </w:p>
        </w:tc>
        <w:tc>
          <w:tcPr>
            <w:tcW w:w="1467" w:type="dxa"/>
          </w:tcPr>
          <w:p w14:paraId="3F2E63FF" w14:textId="10573D6B" w:rsidR="00FC61CB" w:rsidRPr="00FD5E4F" w:rsidRDefault="00FC61CB" w:rsidP="00FC61C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D5E4F">
              <w:rPr>
                <w:rFonts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1984" w:type="dxa"/>
          </w:tcPr>
          <w:p w14:paraId="0C57CFF7" w14:textId="120B0F17" w:rsidR="00FC61CB" w:rsidRPr="00FD5E4F" w:rsidRDefault="00206172" w:rsidP="00FC61C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D5E4F">
              <w:rPr>
                <w:rFonts w:cs="Times New Roman"/>
                <w:sz w:val="24"/>
                <w:szCs w:val="24"/>
              </w:rPr>
              <w:t>Количественный</w:t>
            </w:r>
          </w:p>
        </w:tc>
        <w:tc>
          <w:tcPr>
            <w:tcW w:w="1985" w:type="dxa"/>
          </w:tcPr>
          <w:p w14:paraId="71BEF3D8" w14:textId="6746CC94" w:rsidR="00FC61CB" w:rsidRPr="00FD5E4F" w:rsidRDefault="0012573A" w:rsidP="0012573A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FD5E4F"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FC61CB" w14:paraId="15D718FE" w14:textId="77777777" w:rsidTr="00FD5E4F">
        <w:tc>
          <w:tcPr>
            <w:tcW w:w="1555" w:type="dxa"/>
          </w:tcPr>
          <w:p w14:paraId="4E339BDC" w14:textId="6B7EA165" w:rsidR="00FC61CB" w:rsidRPr="00FD5E4F" w:rsidRDefault="00FC61CB" w:rsidP="0012573A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FD5E4F">
              <w:rPr>
                <w:rFonts w:cs="Times New Roman"/>
                <w:sz w:val="24"/>
                <w:szCs w:val="24"/>
              </w:rPr>
              <w:t>Date</w:t>
            </w:r>
            <w:proofErr w:type="spellEnd"/>
            <w:r w:rsidRPr="00FD5E4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FD5E4F">
              <w:rPr>
                <w:rFonts w:cs="Times New Roman"/>
                <w:sz w:val="24"/>
                <w:szCs w:val="24"/>
              </w:rPr>
              <w:t>of</w:t>
            </w:r>
            <w:proofErr w:type="spellEnd"/>
            <w:r w:rsidRPr="00FD5E4F">
              <w:rPr>
                <w:rFonts w:cs="Times New Roman"/>
                <w:sz w:val="24"/>
                <w:szCs w:val="24"/>
              </w:rPr>
              <w:t xml:space="preserve"> Transfer</w:t>
            </w:r>
          </w:p>
        </w:tc>
        <w:tc>
          <w:tcPr>
            <w:tcW w:w="2360" w:type="dxa"/>
          </w:tcPr>
          <w:p w14:paraId="2CEF14A0" w14:textId="42102EE4" w:rsidR="00FC61CB" w:rsidRPr="00FD5E4F" w:rsidRDefault="00FC61CB" w:rsidP="0012573A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D5E4F">
              <w:rPr>
                <w:rFonts w:cs="Times New Roman"/>
                <w:sz w:val="24"/>
                <w:szCs w:val="24"/>
              </w:rPr>
              <w:t>Дата совершения транзакции</w:t>
            </w:r>
          </w:p>
        </w:tc>
        <w:tc>
          <w:tcPr>
            <w:tcW w:w="1467" w:type="dxa"/>
          </w:tcPr>
          <w:p w14:paraId="6AF6FF76" w14:textId="0AF45EE2" w:rsidR="00FC61CB" w:rsidRPr="00FD5E4F" w:rsidRDefault="00FC61CB" w:rsidP="00FC61C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D5E4F">
              <w:rPr>
                <w:rFonts w:cs="Times New Roman"/>
                <w:sz w:val="24"/>
                <w:szCs w:val="24"/>
              </w:rPr>
              <w:t>Дата</w:t>
            </w:r>
          </w:p>
        </w:tc>
        <w:tc>
          <w:tcPr>
            <w:tcW w:w="1984" w:type="dxa"/>
          </w:tcPr>
          <w:p w14:paraId="540FB98B" w14:textId="24CED683" w:rsidR="00FC61CB" w:rsidRPr="00FD5E4F" w:rsidRDefault="00206172" w:rsidP="00FC61C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D5E4F">
              <w:rPr>
                <w:rFonts w:cs="Times New Roman"/>
                <w:sz w:val="24"/>
                <w:szCs w:val="24"/>
              </w:rPr>
              <w:t>Порядковый</w:t>
            </w:r>
          </w:p>
        </w:tc>
        <w:tc>
          <w:tcPr>
            <w:tcW w:w="1985" w:type="dxa"/>
          </w:tcPr>
          <w:p w14:paraId="20B33AB2" w14:textId="22233C09" w:rsidR="00FC61CB" w:rsidRPr="00FD5E4F" w:rsidRDefault="0012573A" w:rsidP="0012573A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FD5E4F"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FC61CB" w14:paraId="1C2FED7D" w14:textId="77777777" w:rsidTr="00FD5E4F">
        <w:tc>
          <w:tcPr>
            <w:tcW w:w="1555" w:type="dxa"/>
          </w:tcPr>
          <w:p w14:paraId="77E69093" w14:textId="740286DD" w:rsidR="00FC61CB" w:rsidRPr="00FD5E4F" w:rsidRDefault="00FC61CB" w:rsidP="0012573A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D5E4F">
              <w:rPr>
                <w:rFonts w:cs="Times New Roman"/>
                <w:sz w:val="24"/>
                <w:szCs w:val="24"/>
              </w:rPr>
              <w:t>Property Type</w:t>
            </w:r>
          </w:p>
        </w:tc>
        <w:tc>
          <w:tcPr>
            <w:tcW w:w="2360" w:type="dxa"/>
          </w:tcPr>
          <w:p w14:paraId="63456278" w14:textId="16C81774" w:rsidR="00FC61CB" w:rsidRPr="00FD5E4F" w:rsidRDefault="00FC61CB" w:rsidP="0012573A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D5E4F">
              <w:rPr>
                <w:rFonts w:cs="Times New Roman"/>
                <w:sz w:val="24"/>
                <w:szCs w:val="24"/>
              </w:rPr>
              <w:t>Тип собственности</w:t>
            </w:r>
          </w:p>
        </w:tc>
        <w:tc>
          <w:tcPr>
            <w:tcW w:w="1467" w:type="dxa"/>
          </w:tcPr>
          <w:p w14:paraId="77DF743A" w14:textId="58ECED71" w:rsidR="00FC61CB" w:rsidRPr="00FD5E4F" w:rsidRDefault="00FC61CB" w:rsidP="00FC61C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D5E4F">
              <w:rPr>
                <w:rFonts w:cs="Times New Roman"/>
                <w:sz w:val="24"/>
                <w:szCs w:val="24"/>
              </w:rPr>
              <w:t>Строковый</w:t>
            </w:r>
          </w:p>
        </w:tc>
        <w:tc>
          <w:tcPr>
            <w:tcW w:w="1984" w:type="dxa"/>
          </w:tcPr>
          <w:p w14:paraId="1C2AC87B" w14:textId="07C69D77" w:rsidR="00FC61CB" w:rsidRPr="00FD5E4F" w:rsidRDefault="00206172" w:rsidP="00FC61C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D5E4F">
              <w:rPr>
                <w:rFonts w:cs="Times New Roman"/>
                <w:sz w:val="24"/>
                <w:szCs w:val="24"/>
              </w:rPr>
              <w:t>Номинальный</w:t>
            </w:r>
          </w:p>
        </w:tc>
        <w:tc>
          <w:tcPr>
            <w:tcW w:w="1985" w:type="dxa"/>
          </w:tcPr>
          <w:p w14:paraId="527ABEB8" w14:textId="7D81C486" w:rsidR="00FC61CB" w:rsidRPr="00FD5E4F" w:rsidRDefault="0012573A" w:rsidP="00FC61C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D5E4F">
              <w:rPr>
                <w:rFonts w:cs="Times New Roman"/>
                <w:sz w:val="24"/>
                <w:szCs w:val="24"/>
              </w:rPr>
              <w:t xml:space="preserve">Преобразован посредством </w:t>
            </w:r>
            <w:r w:rsidRPr="00FD5E4F">
              <w:rPr>
                <w:rFonts w:cs="Times New Roman"/>
                <w:sz w:val="24"/>
                <w:szCs w:val="24"/>
                <w:lang w:val="en-US"/>
              </w:rPr>
              <w:t>one</w:t>
            </w:r>
            <w:r w:rsidRPr="00FD5E4F">
              <w:rPr>
                <w:rFonts w:cs="Times New Roman"/>
                <w:sz w:val="24"/>
                <w:szCs w:val="24"/>
              </w:rPr>
              <w:t>-</w:t>
            </w:r>
            <w:r w:rsidRPr="00FD5E4F">
              <w:rPr>
                <w:rFonts w:cs="Times New Roman"/>
                <w:sz w:val="24"/>
                <w:szCs w:val="24"/>
                <w:lang w:val="en-US"/>
              </w:rPr>
              <w:t>hot</w:t>
            </w:r>
            <w:r w:rsidRPr="00FD5E4F">
              <w:rPr>
                <w:rFonts w:cs="Times New Roman"/>
                <w:sz w:val="24"/>
                <w:szCs w:val="24"/>
              </w:rPr>
              <w:t xml:space="preserve"> кодировки </w:t>
            </w:r>
          </w:p>
        </w:tc>
      </w:tr>
      <w:tr w:rsidR="00FC61CB" w14:paraId="6FBF882F" w14:textId="77777777" w:rsidTr="00FD5E4F">
        <w:tc>
          <w:tcPr>
            <w:tcW w:w="1555" w:type="dxa"/>
          </w:tcPr>
          <w:p w14:paraId="75B69CB7" w14:textId="1FFCD123" w:rsidR="00FC61CB" w:rsidRPr="00FD5E4F" w:rsidRDefault="00FC61CB" w:rsidP="0012573A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D5E4F">
              <w:rPr>
                <w:rFonts w:cs="Times New Roman"/>
                <w:sz w:val="24"/>
                <w:szCs w:val="24"/>
              </w:rPr>
              <w:t>Old/New</w:t>
            </w:r>
          </w:p>
        </w:tc>
        <w:tc>
          <w:tcPr>
            <w:tcW w:w="2360" w:type="dxa"/>
          </w:tcPr>
          <w:p w14:paraId="79A6FD2E" w14:textId="3316F120" w:rsidR="00FC61CB" w:rsidRPr="00FD5E4F" w:rsidRDefault="00FC61CB" w:rsidP="0012573A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D5E4F">
              <w:rPr>
                <w:rFonts w:cs="Times New Roman"/>
                <w:sz w:val="24"/>
                <w:szCs w:val="24"/>
              </w:rPr>
              <w:t>Является ли строение новым или старым</w:t>
            </w:r>
          </w:p>
        </w:tc>
        <w:tc>
          <w:tcPr>
            <w:tcW w:w="1467" w:type="dxa"/>
          </w:tcPr>
          <w:p w14:paraId="164BD2B6" w14:textId="145DFB85" w:rsidR="00FC61CB" w:rsidRPr="00FD5E4F" w:rsidRDefault="00FC61CB" w:rsidP="00FC61C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D5E4F">
              <w:rPr>
                <w:rFonts w:cs="Times New Roman"/>
                <w:sz w:val="24"/>
                <w:szCs w:val="24"/>
              </w:rPr>
              <w:t>Строковый</w:t>
            </w:r>
          </w:p>
        </w:tc>
        <w:tc>
          <w:tcPr>
            <w:tcW w:w="1984" w:type="dxa"/>
          </w:tcPr>
          <w:p w14:paraId="02DDB3D8" w14:textId="3F1E925C" w:rsidR="00FC61CB" w:rsidRPr="00FD5E4F" w:rsidRDefault="00206172" w:rsidP="00FC61C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D5E4F">
              <w:rPr>
                <w:rFonts w:cs="Times New Roman"/>
                <w:sz w:val="24"/>
                <w:szCs w:val="24"/>
              </w:rPr>
              <w:t>Номинальный</w:t>
            </w:r>
          </w:p>
        </w:tc>
        <w:tc>
          <w:tcPr>
            <w:tcW w:w="1985" w:type="dxa"/>
          </w:tcPr>
          <w:p w14:paraId="75DF537A" w14:textId="03C9B50E" w:rsidR="00FC61CB" w:rsidRPr="00FD5E4F" w:rsidRDefault="0012573A" w:rsidP="00FC61C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D5E4F">
              <w:rPr>
                <w:rFonts w:cs="Times New Roman"/>
                <w:sz w:val="24"/>
                <w:szCs w:val="24"/>
              </w:rPr>
              <w:t>Преобразован в бинарный признак</w:t>
            </w:r>
          </w:p>
        </w:tc>
      </w:tr>
      <w:tr w:rsidR="00FC61CB" w14:paraId="08B0E314" w14:textId="77777777" w:rsidTr="00FD5E4F">
        <w:tc>
          <w:tcPr>
            <w:tcW w:w="1555" w:type="dxa"/>
          </w:tcPr>
          <w:p w14:paraId="21D8784D" w14:textId="40EFE124" w:rsidR="00FC61CB" w:rsidRPr="00FD5E4F" w:rsidRDefault="00FC61CB" w:rsidP="0012573A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FD5E4F">
              <w:rPr>
                <w:rFonts w:cs="Times New Roman"/>
                <w:sz w:val="24"/>
                <w:szCs w:val="24"/>
              </w:rPr>
              <w:t>Duration</w:t>
            </w:r>
            <w:proofErr w:type="spellEnd"/>
          </w:p>
        </w:tc>
        <w:tc>
          <w:tcPr>
            <w:tcW w:w="2360" w:type="dxa"/>
          </w:tcPr>
          <w:p w14:paraId="088BD3F4" w14:textId="67389BF7" w:rsidR="00FC61CB" w:rsidRPr="00FD5E4F" w:rsidRDefault="00FC61CB" w:rsidP="0012573A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D5E4F">
              <w:rPr>
                <w:rFonts w:cs="Times New Roman"/>
                <w:sz w:val="24"/>
                <w:szCs w:val="24"/>
              </w:rPr>
              <w:t>Длительность владения недвижимостью (</w:t>
            </w:r>
            <w:proofErr w:type="spellStart"/>
            <w:r w:rsidRPr="00FD5E4F">
              <w:rPr>
                <w:rFonts w:cs="Times New Roman"/>
                <w:sz w:val="24"/>
                <w:szCs w:val="24"/>
              </w:rPr>
              <w:t>Freehold</w:t>
            </w:r>
            <w:proofErr w:type="spellEnd"/>
            <w:r w:rsidRPr="00FD5E4F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FD5E4F">
              <w:rPr>
                <w:rFonts w:cs="Times New Roman"/>
                <w:sz w:val="24"/>
                <w:szCs w:val="24"/>
              </w:rPr>
              <w:t>Leasehold</w:t>
            </w:r>
            <w:proofErr w:type="spellEnd"/>
            <w:r w:rsidRPr="00FD5E4F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467" w:type="dxa"/>
          </w:tcPr>
          <w:p w14:paraId="774EF108" w14:textId="7486CD45" w:rsidR="00FC61CB" w:rsidRPr="00FD5E4F" w:rsidRDefault="00FC61CB" w:rsidP="00FC61C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D5E4F">
              <w:rPr>
                <w:rFonts w:cs="Times New Roman"/>
                <w:sz w:val="24"/>
                <w:szCs w:val="24"/>
              </w:rPr>
              <w:t>Строковый</w:t>
            </w:r>
          </w:p>
        </w:tc>
        <w:tc>
          <w:tcPr>
            <w:tcW w:w="1984" w:type="dxa"/>
          </w:tcPr>
          <w:p w14:paraId="22522FFE" w14:textId="0593076F" w:rsidR="00FC61CB" w:rsidRPr="00FD5E4F" w:rsidRDefault="00206172" w:rsidP="00FC61C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D5E4F">
              <w:rPr>
                <w:rFonts w:cs="Times New Roman"/>
                <w:sz w:val="24"/>
                <w:szCs w:val="24"/>
              </w:rPr>
              <w:t>Номинальный</w:t>
            </w:r>
          </w:p>
        </w:tc>
        <w:tc>
          <w:tcPr>
            <w:tcW w:w="1985" w:type="dxa"/>
          </w:tcPr>
          <w:p w14:paraId="2A81C55B" w14:textId="22A9B898" w:rsidR="00FC61CB" w:rsidRPr="00FD5E4F" w:rsidRDefault="0012573A" w:rsidP="00FC61C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D5E4F">
              <w:rPr>
                <w:rFonts w:cs="Times New Roman"/>
                <w:sz w:val="24"/>
                <w:szCs w:val="24"/>
              </w:rPr>
              <w:t>Преобразован в бинарный признак</w:t>
            </w:r>
          </w:p>
        </w:tc>
      </w:tr>
      <w:tr w:rsidR="00FC61CB" w14:paraId="45EECFCF" w14:textId="77777777" w:rsidTr="00FD5E4F">
        <w:tc>
          <w:tcPr>
            <w:tcW w:w="1555" w:type="dxa"/>
          </w:tcPr>
          <w:p w14:paraId="0504343C" w14:textId="4D9CE91C" w:rsidR="00FC61CB" w:rsidRPr="00FD5E4F" w:rsidRDefault="00FC61CB" w:rsidP="0012573A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FD5E4F">
              <w:rPr>
                <w:rFonts w:cs="Times New Roman"/>
                <w:sz w:val="24"/>
                <w:szCs w:val="24"/>
              </w:rPr>
              <w:t>Town</w:t>
            </w:r>
            <w:proofErr w:type="spellEnd"/>
            <w:r w:rsidRPr="00FD5E4F">
              <w:rPr>
                <w:rFonts w:cs="Times New Roman"/>
                <w:sz w:val="24"/>
                <w:szCs w:val="24"/>
              </w:rPr>
              <w:t>/City</w:t>
            </w:r>
          </w:p>
        </w:tc>
        <w:tc>
          <w:tcPr>
            <w:tcW w:w="2360" w:type="dxa"/>
          </w:tcPr>
          <w:p w14:paraId="0D549D98" w14:textId="624CDC67" w:rsidR="00FC61CB" w:rsidRPr="00FD5E4F" w:rsidRDefault="00FC61CB" w:rsidP="0012573A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D5E4F">
              <w:rPr>
                <w:rFonts w:cs="Times New Roman"/>
                <w:sz w:val="24"/>
                <w:szCs w:val="24"/>
              </w:rPr>
              <w:t>Город, где находится собственность</w:t>
            </w:r>
          </w:p>
        </w:tc>
        <w:tc>
          <w:tcPr>
            <w:tcW w:w="1467" w:type="dxa"/>
          </w:tcPr>
          <w:p w14:paraId="022E81C0" w14:textId="727DB37E" w:rsidR="00FC61CB" w:rsidRPr="00FD5E4F" w:rsidRDefault="00FC61CB" w:rsidP="00FC61C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D5E4F">
              <w:rPr>
                <w:rFonts w:cs="Times New Roman"/>
                <w:sz w:val="24"/>
                <w:szCs w:val="24"/>
              </w:rPr>
              <w:t>Строковый</w:t>
            </w:r>
          </w:p>
        </w:tc>
        <w:tc>
          <w:tcPr>
            <w:tcW w:w="1984" w:type="dxa"/>
          </w:tcPr>
          <w:p w14:paraId="36B4EAB0" w14:textId="6DA1C9C5" w:rsidR="00FC61CB" w:rsidRPr="00FD5E4F" w:rsidRDefault="00206172" w:rsidP="00FC61C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D5E4F">
              <w:rPr>
                <w:rFonts w:cs="Times New Roman"/>
                <w:sz w:val="24"/>
                <w:szCs w:val="24"/>
              </w:rPr>
              <w:t>Номинальный</w:t>
            </w:r>
          </w:p>
        </w:tc>
        <w:tc>
          <w:tcPr>
            <w:tcW w:w="1985" w:type="dxa"/>
          </w:tcPr>
          <w:p w14:paraId="4D3458B3" w14:textId="20BA98E0" w:rsidR="00FC61CB" w:rsidRPr="00FD5E4F" w:rsidRDefault="0012573A" w:rsidP="0012573A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FD5E4F"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FC61CB" w14:paraId="382BD022" w14:textId="77777777" w:rsidTr="00FD5E4F">
        <w:tc>
          <w:tcPr>
            <w:tcW w:w="1555" w:type="dxa"/>
          </w:tcPr>
          <w:p w14:paraId="2B22408E" w14:textId="17A7B882" w:rsidR="00FC61CB" w:rsidRPr="00FD5E4F" w:rsidRDefault="00FC61CB" w:rsidP="0012573A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FD5E4F">
              <w:rPr>
                <w:rFonts w:cs="Times New Roman"/>
                <w:sz w:val="24"/>
                <w:szCs w:val="24"/>
              </w:rPr>
              <w:t>District</w:t>
            </w:r>
            <w:proofErr w:type="spellEnd"/>
          </w:p>
        </w:tc>
        <w:tc>
          <w:tcPr>
            <w:tcW w:w="2360" w:type="dxa"/>
          </w:tcPr>
          <w:p w14:paraId="5C135A3B" w14:textId="39202055" w:rsidR="00FC61CB" w:rsidRPr="00FD5E4F" w:rsidRDefault="00FC61CB" w:rsidP="0012573A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D5E4F">
              <w:rPr>
                <w:rFonts w:cs="Times New Roman"/>
                <w:sz w:val="24"/>
                <w:szCs w:val="24"/>
              </w:rPr>
              <w:t>Район города</w:t>
            </w:r>
          </w:p>
        </w:tc>
        <w:tc>
          <w:tcPr>
            <w:tcW w:w="1467" w:type="dxa"/>
          </w:tcPr>
          <w:p w14:paraId="6D7970AF" w14:textId="5B5BEA79" w:rsidR="00FC61CB" w:rsidRPr="00FD5E4F" w:rsidRDefault="00FC61CB" w:rsidP="00FC61C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D5E4F">
              <w:rPr>
                <w:rFonts w:cs="Times New Roman"/>
                <w:sz w:val="24"/>
                <w:szCs w:val="24"/>
              </w:rPr>
              <w:t>Строковый</w:t>
            </w:r>
          </w:p>
        </w:tc>
        <w:tc>
          <w:tcPr>
            <w:tcW w:w="1984" w:type="dxa"/>
          </w:tcPr>
          <w:p w14:paraId="66186E2E" w14:textId="72C67B08" w:rsidR="00FC61CB" w:rsidRPr="00FD5E4F" w:rsidRDefault="00206172" w:rsidP="00FC61C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D5E4F">
              <w:rPr>
                <w:rFonts w:cs="Times New Roman"/>
                <w:sz w:val="24"/>
                <w:szCs w:val="24"/>
              </w:rPr>
              <w:t>Номинальный</w:t>
            </w:r>
          </w:p>
        </w:tc>
        <w:tc>
          <w:tcPr>
            <w:tcW w:w="1985" w:type="dxa"/>
          </w:tcPr>
          <w:p w14:paraId="66E4CEF3" w14:textId="22233E0D" w:rsidR="00FC61CB" w:rsidRPr="00FD5E4F" w:rsidRDefault="0012573A" w:rsidP="0012573A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FD5E4F"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FC61CB" w14:paraId="6F61E43A" w14:textId="77777777" w:rsidTr="00FD5E4F">
        <w:tc>
          <w:tcPr>
            <w:tcW w:w="1555" w:type="dxa"/>
          </w:tcPr>
          <w:p w14:paraId="619703E0" w14:textId="185E04D5" w:rsidR="00FC61CB" w:rsidRPr="00FD5E4F" w:rsidRDefault="00FC61CB" w:rsidP="0012573A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FD5E4F">
              <w:rPr>
                <w:rFonts w:cs="Times New Roman"/>
                <w:sz w:val="24"/>
                <w:szCs w:val="24"/>
              </w:rPr>
              <w:t>County</w:t>
            </w:r>
            <w:proofErr w:type="spellEnd"/>
          </w:p>
        </w:tc>
        <w:tc>
          <w:tcPr>
            <w:tcW w:w="2360" w:type="dxa"/>
          </w:tcPr>
          <w:p w14:paraId="797C9671" w14:textId="2FC51736" w:rsidR="00FC61CB" w:rsidRPr="00FD5E4F" w:rsidRDefault="00FC61CB" w:rsidP="0012573A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D5E4F">
              <w:rPr>
                <w:rFonts w:cs="Times New Roman"/>
                <w:sz w:val="24"/>
                <w:szCs w:val="24"/>
              </w:rPr>
              <w:t>Графство</w:t>
            </w:r>
          </w:p>
        </w:tc>
        <w:tc>
          <w:tcPr>
            <w:tcW w:w="1467" w:type="dxa"/>
          </w:tcPr>
          <w:p w14:paraId="3BA466BC" w14:textId="703F0DFA" w:rsidR="00FC61CB" w:rsidRPr="00FD5E4F" w:rsidRDefault="00FC61CB" w:rsidP="00FC61C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D5E4F">
              <w:rPr>
                <w:rFonts w:cs="Times New Roman"/>
                <w:sz w:val="24"/>
                <w:szCs w:val="24"/>
              </w:rPr>
              <w:t>Строковый</w:t>
            </w:r>
          </w:p>
        </w:tc>
        <w:tc>
          <w:tcPr>
            <w:tcW w:w="1984" w:type="dxa"/>
          </w:tcPr>
          <w:p w14:paraId="23FA75FE" w14:textId="29314385" w:rsidR="00FC61CB" w:rsidRPr="00FD5E4F" w:rsidRDefault="00206172" w:rsidP="00FC61C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D5E4F">
              <w:rPr>
                <w:rFonts w:cs="Times New Roman"/>
                <w:sz w:val="24"/>
                <w:szCs w:val="24"/>
              </w:rPr>
              <w:t>Номинальный</w:t>
            </w:r>
          </w:p>
        </w:tc>
        <w:tc>
          <w:tcPr>
            <w:tcW w:w="1985" w:type="dxa"/>
          </w:tcPr>
          <w:p w14:paraId="2D06138A" w14:textId="3D104DFE" w:rsidR="00FC61CB" w:rsidRPr="00FD5E4F" w:rsidRDefault="0012573A" w:rsidP="0012573A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FD5E4F"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FC61CB" w14:paraId="2BA20E69" w14:textId="77777777" w:rsidTr="00FD5E4F">
        <w:tc>
          <w:tcPr>
            <w:tcW w:w="1555" w:type="dxa"/>
          </w:tcPr>
          <w:p w14:paraId="36AB9BD7" w14:textId="22065CF0" w:rsidR="00FC61CB" w:rsidRPr="00FD5E4F" w:rsidRDefault="00FC61CB" w:rsidP="0012573A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FD5E4F">
              <w:rPr>
                <w:rFonts w:cs="Times New Roman"/>
                <w:sz w:val="24"/>
                <w:szCs w:val="24"/>
              </w:rPr>
              <w:t>PPDCategory</w:t>
            </w:r>
            <w:proofErr w:type="spellEnd"/>
            <w:r w:rsidRPr="00FD5E4F">
              <w:rPr>
                <w:rFonts w:cs="Times New Roman"/>
                <w:sz w:val="24"/>
                <w:szCs w:val="24"/>
              </w:rPr>
              <w:t xml:space="preserve"> Type</w:t>
            </w:r>
          </w:p>
        </w:tc>
        <w:tc>
          <w:tcPr>
            <w:tcW w:w="2360" w:type="dxa"/>
          </w:tcPr>
          <w:p w14:paraId="7086455E" w14:textId="357CECC1" w:rsidR="00FC61CB" w:rsidRPr="00FD5E4F" w:rsidRDefault="00FC61CB" w:rsidP="0012573A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D5E4F">
              <w:rPr>
                <w:rFonts w:cs="Times New Roman"/>
                <w:sz w:val="24"/>
                <w:szCs w:val="24"/>
              </w:rPr>
              <w:t>Тип записи в реестре PPD</w:t>
            </w:r>
          </w:p>
        </w:tc>
        <w:tc>
          <w:tcPr>
            <w:tcW w:w="1467" w:type="dxa"/>
          </w:tcPr>
          <w:p w14:paraId="6A20252D" w14:textId="3E0830D9" w:rsidR="00FC61CB" w:rsidRPr="00FD5E4F" w:rsidRDefault="00FC61CB" w:rsidP="00FC61C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D5E4F">
              <w:rPr>
                <w:rFonts w:cs="Times New Roman"/>
                <w:sz w:val="24"/>
                <w:szCs w:val="24"/>
              </w:rPr>
              <w:t>Строковый</w:t>
            </w:r>
          </w:p>
        </w:tc>
        <w:tc>
          <w:tcPr>
            <w:tcW w:w="1984" w:type="dxa"/>
          </w:tcPr>
          <w:p w14:paraId="79EF1BC5" w14:textId="61F801A2" w:rsidR="00FC61CB" w:rsidRPr="00FD5E4F" w:rsidRDefault="00206172" w:rsidP="00FC61C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D5E4F">
              <w:rPr>
                <w:rFonts w:cs="Times New Roman"/>
                <w:sz w:val="24"/>
                <w:szCs w:val="24"/>
              </w:rPr>
              <w:t>Номинальный</w:t>
            </w:r>
          </w:p>
        </w:tc>
        <w:tc>
          <w:tcPr>
            <w:tcW w:w="1985" w:type="dxa"/>
          </w:tcPr>
          <w:p w14:paraId="6E3F1D44" w14:textId="641B529E" w:rsidR="00FC61CB" w:rsidRPr="00FD5E4F" w:rsidRDefault="0012573A" w:rsidP="00FC61C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D5E4F">
              <w:rPr>
                <w:rFonts w:cs="Times New Roman"/>
                <w:sz w:val="24"/>
                <w:szCs w:val="24"/>
              </w:rPr>
              <w:t>Преобразован в бинарный признак</w:t>
            </w:r>
          </w:p>
        </w:tc>
      </w:tr>
      <w:tr w:rsidR="00206172" w:rsidRPr="00206172" w14:paraId="128F6813" w14:textId="77777777" w:rsidTr="00FD5E4F">
        <w:tc>
          <w:tcPr>
            <w:tcW w:w="1555" w:type="dxa"/>
          </w:tcPr>
          <w:p w14:paraId="19232461" w14:textId="6DC3DAAE" w:rsidR="00206172" w:rsidRPr="00FD5E4F" w:rsidRDefault="00206172" w:rsidP="0012573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FD5E4F">
              <w:rPr>
                <w:rFonts w:cs="Times New Roman"/>
                <w:sz w:val="24"/>
                <w:szCs w:val="24"/>
                <w:lang w:val="en-US"/>
              </w:rPr>
              <w:t xml:space="preserve">Record Status - monthly file only  </w:t>
            </w:r>
          </w:p>
        </w:tc>
        <w:tc>
          <w:tcPr>
            <w:tcW w:w="2360" w:type="dxa"/>
          </w:tcPr>
          <w:p w14:paraId="7437549C" w14:textId="17F59EC6" w:rsidR="00206172" w:rsidRPr="00FD5E4F" w:rsidRDefault="00206172" w:rsidP="0012573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FD5E4F">
              <w:rPr>
                <w:rFonts w:cs="Times New Roman"/>
                <w:sz w:val="24"/>
                <w:szCs w:val="24"/>
              </w:rPr>
              <w:t>Статус</w:t>
            </w:r>
            <w:r w:rsidRPr="00FD5E4F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FD5E4F">
              <w:rPr>
                <w:rFonts w:cs="Times New Roman"/>
                <w:sz w:val="24"/>
                <w:szCs w:val="24"/>
              </w:rPr>
              <w:t>записи</w:t>
            </w:r>
          </w:p>
        </w:tc>
        <w:tc>
          <w:tcPr>
            <w:tcW w:w="1467" w:type="dxa"/>
          </w:tcPr>
          <w:p w14:paraId="09B5C76E" w14:textId="1DE361E1" w:rsidR="00206172" w:rsidRPr="00FD5E4F" w:rsidRDefault="00206172" w:rsidP="00FC61C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D5E4F">
              <w:rPr>
                <w:rFonts w:cs="Times New Roman"/>
                <w:sz w:val="24"/>
                <w:szCs w:val="24"/>
              </w:rPr>
              <w:t>Строковый</w:t>
            </w:r>
          </w:p>
        </w:tc>
        <w:tc>
          <w:tcPr>
            <w:tcW w:w="1984" w:type="dxa"/>
          </w:tcPr>
          <w:p w14:paraId="1DB08A06" w14:textId="57104C82" w:rsidR="00206172" w:rsidRPr="00FD5E4F" w:rsidRDefault="00206172" w:rsidP="00FC61C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FD5E4F">
              <w:rPr>
                <w:rFonts w:cs="Times New Roman"/>
                <w:sz w:val="24"/>
                <w:szCs w:val="24"/>
              </w:rPr>
              <w:t>Номинальный</w:t>
            </w:r>
          </w:p>
        </w:tc>
        <w:tc>
          <w:tcPr>
            <w:tcW w:w="1985" w:type="dxa"/>
          </w:tcPr>
          <w:p w14:paraId="18ABD176" w14:textId="5F0A0567" w:rsidR="00206172" w:rsidRPr="00FD5E4F" w:rsidRDefault="00206172" w:rsidP="00FC61C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D5E4F">
              <w:rPr>
                <w:rFonts w:cs="Times New Roman"/>
                <w:sz w:val="24"/>
                <w:szCs w:val="24"/>
              </w:rPr>
              <w:t>Не несёт информации т.к. все строки содержат одно и то же значение</w:t>
            </w:r>
          </w:p>
        </w:tc>
      </w:tr>
    </w:tbl>
    <w:p w14:paraId="2106DE01" w14:textId="77777777" w:rsidR="00B845B3" w:rsidRPr="00206172" w:rsidRDefault="00B845B3" w:rsidP="00FC61CB">
      <w:pPr>
        <w:rPr>
          <w:rFonts w:cs="Times New Roman"/>
          <w:szCs w:val="28"/>
        </w:rPr>
      </w:pPr>
    </w:p>
    <w:p w14:paraId="502B6FE3" w14:textId="43247DE9" w:rsidR="00003A81" w:rsidRDefault="00003A81" w:rsidP="00003A81">
      <w:pPr>
        <w:rPr>
          <w:rFonts w:cs="Times New Roman"/>
          <w:szCs w:val="28"/>
        </w:rPr>
      </w:pPr>
      <w:r w:rsidRPr="001E3B79">
        <w:rPr>
          <w:rFonts w:cs="Times New Roman"/>
          <w:szCs w:val="28"/>
        </w:rPr>
        <w:t xml:space="preserve">Выбранный датасет в формате </w:t>
      </w:r>
      <w:r w:rsidRPr="001E3B79">
        <w:rPr>
          <w:rFonts w:cs="Times New Roman"/>
          <w:szCs w:val="28"/>
          <w:lang w:val="en-US"/>
        </w:rPr>
        <w:t>CSV</w:t>
      </w:r>
      <w:r w:rsidRPr="001E3B79">
        <w:rPr>
          <w:rFonts w:cs="Times New Roman"/>
          <w:szCs w:val="28"/>
        </w:rPr>
        <w:t xml:space="preserve"> был загружен в среду исполнения </w:t>
      </w:r>
      <w:r w:rsidRPr="001E3B79">
        <w:rPr>
          <w:rFonts w:cs="Times New Roman"/>
          <w:szCs w:val="28"/>
          <w:lang w:val="en-US"/>
        </w:rPr>
        <w:t>Apache</w:t>
      </w:r>
      <w:r w:rsidRPr="001E3B79">
        <w:rPr>
          <w:rFonts w:cs="Times New Roman"/>
          <w:szCs w:val="28"/>
        </w:rPr>
        <w:t xml:space="preserve"> </w:t>
      </w:r>
      <w:r w:rsidRPr="001E3B79">
        <w:rPr>
          <w:rFonts w:cs="Times New Roman"/>
          <w:szCs w:val="28"/>
          <w:lang w:val="en-US"/>
        </w:rPr>
        <w:t>Spark</w:t>
      </w:r>
      <w:r w:rsidRPr="001E3B79">
        <w:rPr>
          <w:rFonts w:cs="Times New Roman"/>
          <w:szCs w:val="28"/>
        </w:rPr>
        <w:t xml:space="preserve">. После загрузки файл </w:t>
      </w:r>
      <w:r w:rsidRPr="001E3B79">
        <w:rPr>
          <w:rFonts w:cs="Times New Roman"/>
          <w:szCs w:val="28"/>
          <w:lang w:val="en-US"/>
        </w:rPr>
        <w:t>CSV</w:t>
      </w:r>
      <w:r w:rsidRPr="001E3B79">
        <w:rPr>
          <w:rFonts w:cs="Times New Roman"/>
          <w:szCs w:val="28"/>
        </w:rPr>
        <w:t xml:space="preserve"> был преобразован в </w:t>
      </w:r>
      <w:r w:rsidRPr="001E3B79">
        <w:rPr>
          <w:rFonts w:cs="Times New Roman"/>
          <w:szCs w:val="28"/>
          <w:lang w:val="en-US"/>
        </w:rPr>
        <w:t>spark</w:t>
      </w:r>
      <w:r w:rsidRPr="001E3B79">
        <w:rPr>
          <w:rFonts w:cs="Times New Roman"/>
          <w:szCs w:val="28"/>
        </w:rPr>
        <w:t xml:space="preserve"> </w:t>
      </w:r>
      <w:proofErr w:type="spellStart"/>
      <w:r w:rsidRPr="001E3B79">
        <w:rPr>
          <w:rFonts w:cs="Times New Roman"/>
          <w:szCs w:val="28"/>
          <w:lang w:val="en-US"/>
        </w:rPr>
        <w:t>dataframe</w:t>
      </w:r>
      <w:proofErr w:type="spellEnd"/>
      <w:r>
        <w:rPr>
          <w:rFonts w:cs="Times New Roman"/>
          <w:szCs w:val="28"/>
        </w:rPr>
        <w:t>,</w:t>
      </w:r>
      <w:r w:rsidRPr="001E3B79">
        <w:rPr>
          <w:rFonts w:cs="Times New Roman"/>
          <w:szCs w:val="28"/>
        </w:rPr>
        <w:t xml:space="preserve"> были убраны неиспользуемые признаки.</w:t>
      </w:r>
    </w:p>
    <w:p w14:paraId="69FF22D7" w14:textId="7CA5174B" w:rsidR="00003A81" w:rsidRDefault="00003A81" w:rsidP="00003A8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Пример первых 5 записей из </w:t>
      </w:r>
      <w:proofErr w:type="spellStart"/>
      <w:r>
        <w:rPr>
          <w:rFonts w:cs="Times New Roman"/>
          <w:szCs w:val="28"/>
        </w:rPr>
        <w:t>датафрейма</w:t>
      </w:r>
      <w:proofErr w:type="spellEnd"/>
      <w:r>
        <w:rPr>
          <w:rFonts w:cs="Times New Roman"/>
          <w:szCs w:val="28"/>
        </w:rPr>
        <w:t xml:space="preserve"> представлен на Рисунке 1.</w:t>
      </w:r>
    </w:p>
    <w:p w14:paraId="647B84D1" w14:textId="71A32768" w:rsidR="00003A81" w:rsidRDefault="00003A81" w:rsidP="00003A81">
      <w:pPr>
        <w:rPr>
          <w:rFonts w:cs="Times New Roman"/>
          <w:szCs w:val="28"/>
        </w:rPr>
      </w:pPr>
    </w:p>
    <w:p w14:paraId="1B2BA6B0" w14:textId="74A6629C" w:rsidR="00003A81" w:rsidRDefault="00003A81" w:rsidP="00003A81">
      <w:pPr>
        <w:rPr>
          <w:rFonts w:cs="Times New Roman"/>
          <w:szCs w:val="28"/>
        </w:rPr>
      </w:pPr>
    </w:p>
    <w:p w14:paraId="2E21EF1D" w14:textId="77777777" w:rsidR="00003A81" w:rsidRDefault="00003A81" w:rsidP="00003A81">
      <w:pPr>
        <w:rPr>
          <w:rFonts w:cs="Times New Roman"/>
          <w:szCs w:val="28"/>
        </w:rPr>
      </w:pPr>
    </w:p>
    <w:p w14:paraId="5E5CF963" w14:textId="2D5634D4" w:rsidR="00003A81" w:rsidRDefault="00003A81" w:rsidP="00003A81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FCCA821" wp14:editId="6002DD66">
            <wp:extent cx="5939790" cy="15316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73CB" w14:textId="77777777" w:rsidR="00003A81" w:rsidRDefault="00003A81" w:rsidP="00003A81">
      <w:pPr>
        <w:ind w:firstLine="0"/>
        <w:rPr>
          <w:rFonts w:cs="Times New Roman"/>
          <w:szCs w:val="28"/>
        </w:rPr>
      </w:pPr>
    </w:p>
    <w:p w14:paraId="18AFBBC4" w14:textId="783CEA5E" w:rsidR="00003A81" w:rsidRPr="001E3B79" w:rsidRDefault="00003A81" w:rsidP="00003A81">
      <w:pPr>
        <w:ind w:firstLine="0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53F8186D" wp14:editId="300AE73F">
            <wp:extent cx="5939790" cy="14097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DB36" w14:textId="31B08165" w:rsidR="006B4006" w:rsidRDefault="00003A81" w:rsidP="00003A81">
      <w:pPr>
        <w:jc w:val="center"/>
      </w:pPr>
      <w:r>
        <w:t>Рисунок 1 – Начало датасета</w:t>
      </w:r>
    </w:p>
    <w:p w14:paraId="5B60BF01" w14:textId="298C75DC" w:rsidR="00003A81" w:rsidRDefault="00003A81" w:rsidP="00003A81">
      <w:pPr>
        <w:jc w:val="center"/>
      </w:pPr>
    </w:p>
    <w:p w14:paraId="0C92535D" w14:textId="133E6FD0" w:rsidR="00003A81" w:rsidRDefault="007D4E26" w:rsidP="00003A81">
      <w:pPr>
        <w:jc w:val="left"/>
      </w:pPr>
      <w:r w:rsidRPr="001E3B79">
        <w:rPr>
          <w:rFonts w:cs="Times New Roman"/>
          <w:szCs w:val="28"/>
        </w:rPr>
        <w:t xml:space="preserve">Общее количество записей в датасете – </w:t>
      </w:r>
      <w:r w:rsidRPr="007D4E26">
        <w:t>22489348</w:t>
      </w:r>
      <w:r>
        <w:t>.</w:t>
      </w:r>
    </w:p>
    <w:p w14:paraId="5D5437E2" w14:textId="2C721C31" w:rsidR="007D4E26" w:rsidRDefault="007D4E26" w:rsidP="00003A81">
      <w:pPr>
        <w:jc w:val="left"/>
      </w:pPr>
    </w:p>
    <w:p w14:paraId="30B05480" w14:textId="282C4006" w:rsidR="00A94F3E" w:rsidRDefault="00A94F3E" w:rsidP="00003A81">
      <w:pPr>
        <w:jc w:val="left"/>
      </w:pPr>
      <w:r>
        <w:t xml:space="preserve">Определим наличие пропущенных значений в датасете. </w:t>
      </w:r>
      <w:r>
        <w:rPr>
          <w:noProof/>
        </w:rPr>
        <w:drawing>
          <wp:inline distT="0" distB="0" distL="0" distR="0" wp14:anchorId="4BFF60C9" wp14:editId="3B182410">
            <wp:extent cx="5939790" cy="558165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E139" w14:textId="598A19CD" w:rsidR="00A94F3E" w:rsidRDefault="00A94F3E" w:rsidP="00A94F3E">
      <w:pPr>
        <w:ind w:firstLine="0"/>
        <w:jc w:val="center"/>
      </w:pPr>
      <w:r>
        <w:t>Рисунок 2 – Количество пропущенных значений</w:t>
      </w:r>
    </w:p>
    <w:p w14:paraId="220CC50F" w14:textId="5EF0A664" w:rsidR="00A94F3E" w:rsidRDefault="00A94F3E" w:rsidP="00A94F3E">
      <w:pPr>
        <w:ind w:firstLine="0"/>
        <w:jc w:val="left"/>
      </w:pPr>
    </w:p>
    <w:p w14:paraId="512C3147" w14:textId="2B33A29D" w:rsidR="00A94F3E" w:rsidRDefault="00A94F3E" w:rsidP="00A94F3E">
      <w:pPr>
        <w:jc w:val="left"/>
      </w:pPr>
      <w:r>
        <w:t xml:space="preserve">Удалим выбросы из датасета используя </w:t>
      </w:r>
      <w:proofErr w:type="spellStart"/>
      <w:r>
        <w:t>межквартильное</w:t>
      </w:r>
      <w:proofErr w:type="spellEnd"/>
      <w:r>
        <w:t xml:space="preserve"> расстояние. Для этого определим первую и третью квартиль для колонки</w:t>
      </w:r>
      <w:r w:rsidRPr="00A94F3E">
        <w:t xml:space="preserve"> </w:t>
      </w:r>
      <w:r w:rsidRPr="00A94F3E">
        <w:rPr>
          <w:i/>
          <w:iCs/>
          <w:lang w:val="en-US"/>
        </w:rPr>
        <w:t>Price</w:t>
      </w:r>
      <w:r>
        <w:t>, и вычислим расстояние между ними, после чего удалим из датасета все строки отстоящие от первой квартили вниз и от третьей квартили вверх</w:t>
      </w:r>
      <w:r w:rsidR="009D1478">
        <w:t xml:space="preserve"> </w:t>
      </w:r>
      <w:r>
        <w:t>более чем на 1,5 расстояния</w:t>
      </w:r>
      <w:r w:rsidR="009D1478">
        <w:t>.</w:t>
      </w:r>
    </w:p>
    <w:p w14:paraId="76F22CDC" w14:textId="43AFED3B" w:rsidR="009D1478" w:rsidRDefault="009D1478" w:rsidP="00A94F3E">
      <w:pPr>
        <w:jc w:val="left"/>
      </w:pPr>
    </w:p>
    <w:p w14:paraId="4F2CCD45" w14:textId="2A3E705C" w:rsidR="009D1478" w:rsidRDefault="00E55286" w:rsidP="00E55286">
      <w:pPr>
        <w:ind w:firstLine="0"/>
        <w:jc w:val="center"/>
      </w:pPr>
      <w:r>
        <w:rPr>
          <w:noProof/>
        </w:rPr>
        <w:drawing>
          <wp:inline distT="0" distB="0" distL="0" distR="0" wp14:anchorId="3869391D" wp14:editId="54D5C173">
            <wp:extent cx="5939790" cy="924560"/>
            <wp:effectExtent l="0" t="0" r="381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9777" w14:textId="6919E66A" w:rsidR="009D1478" w:rsidRPr="00A94F3E" w:rsidRDefault="009D1478" w:rsidP="009D1478">
      <w:pPr>
        <w:ind w:firstLine="0"/>
        <w:jc w:val="center"/>
      </w:pPr>
      <w:r>
        <w:t>Рисунок 3 – Результат удаления выбросов</w:t>
      </w:r>
    </w:p>
    <w:p w14:paraId="26F040BD" w14:textId="77777777" w:rsidR="00A94F3E" w:rsidRDefault="00A94F3E" w:rsidP="00003A81">
      <w:pPr>
        <w:jc w:val="left"/>
      </w:pPr>
    </w:p>
    <w:p w14:paraId="66CB7C32" w14:textId="09FADF05" w:rsidR="007D4E26" w:rsidRDefault="007D4E26" w:rsidP="005E2C01">
      <w:pPr>
        <w:spacing w:line="360" w:lineRule="auto"/>
        <w:jc w:val="left"/>
        <w:rPr>
          <w:rFonts w:cs="Times New Roman"/>
          <w:szCs w:val="28"/>
        </w:rPr>
      </w:pPr>
      <w:r>
        <w:t xml:space="preserve">Колонка </w:t>
      </w:r>
      <w:proofErr w:type="spellStart"/>
      <w:r w:rsidRPr="005E2C01">
        <w:rPr>
          <w:rFonts w:cs="Times New Roman"/>
          <w:i/>
          <w:iCs/>
          <w:szCs w:val="28"/>
        </w:rPr>
        <w:t>PPDCategory</w:t>
      </w:r>
      <w:proofErr w:type="spellEnd"/>
      <w:r w:rsidRPr="005E2C01">
        <w:rPr>
          <w:rFonts w:cs="Times New Roman"/>
          <w:i/>
          <w:iCs/>
          <w:szCs w:val="28"/>
        </w:rPr>
        <w:t xml:space="preserve"> Type</w:t>
      </w:r>
      <w:r>
        <w:rPr>
          <w:rFonts w:cs="Times New Roman"/>
          <w:szCs w:val="28"/>
        </w:rPr>
        <w:t xml:space="preserve"> была приведена к </w:t>
      </w:r>
      <w:r w:rsidR="005E2C01">
        <w:rPr>
          <w:rFonts w:cs="Times New Roman"/>
          <w:szCs w:val="28"/>
        </w:rPr>
        <w:t xml:space="preserve">бинарному типу </w:t>
      </w:r>
      <w:r w:rsidR="00D37D8C">
        <w:rPr>
          <w:rFonts w:cs="Times New Roman"/>
          <w:szCs w:val="28"/>
        </w:rPr>
        <w:t xml:space="preserve">– преобразована в колонку </w:t>
      </w:r>
      <w:r w:rsidR="00D37D8C" w:rsidRPr="00D37D8C">
        <w:rPr>
          <w:rFonts w:cs="Times New Roman"/>
          <w:i/>
          <w:iCs/>
          <w:szCs w:val="28"/>
          <w:lang w:val="en-US"/>
        </w:rPr>
        <w:t>additional</w:t>
      </w:r>
      <w:r w:rsidR="00D37D8C" w:rsidRPr="00D37D8C">
        <w:rPr>
          <w:rFonts w:cs="Times New Roman"/>
          <w:i/>
          <w:iCs/>
          <w:szCs w:val="28"/>
        </w:rPr>
        <w:t>_</w:t>
      </w:r>
      <w:r w:rsidR="00D37D8C" w:rsidRPr="00D37D8C">
        <w:rPr>
          <w:rFonts w:cs="Times New Roman"/>
          <w:i/>
          <w:iCs/>
          <w:szCs w:val="28"/>
          <w:lang w:val="en-US"/>
        </w:rPr>
        <w:t>entry</w:t>
      </w:r>
      <w:r w:rsidR="00A82E68" w:rsidRPr="00A82E68">
        <w:rPr>
          <w:rFonts w:cs="Times New Roman"/>
          <w:szCs w:val="28"/>
        </w:rPr>
        <w:t>,</w:t>
      </w:r>
      <w:r w:rsidR="00D37D8C">
        <w:rPr>
          <w:rFonts w:cs="Times New Roman"/>
          <w:szCs w:val="28"/>
        </w:rPr>
        <w:t xml:space="preserve"> означающую, является ли запись дополнительной или основной</w:t>
      </w:r>
      <w:r w:rsidR="005E2C01">
        <w:rPr>
          <w:rFonts w:cs="Times New Roman"/>
          <w:szCs w:val="28"/>
        </w:rPr>
        <w:t>:</w:t>
      </w:r>
    </w:p>
    <w:p w14:paraId="3CFC16CB" w14:textId="3E17EE81" w:rsidR="005E2C01" w:rsidRDefault="005E2C01" w:rsidP="00D37D8C">
      <w:pPr>
        <w:spacing w:line="360" w:lineRule="auto"/>
        <w:ind w:hanging="1134"/>
        <w:jc w:val="left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00B2DF7" wp14:editId="2C7482A1">
            <wp:extent cx="6761660" cy="188595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166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93B2" w14:textId="799E2715" w:rsidR="00D37D8C" w:rsidRDefault="00D37D8C" w:rsidP="00D37D8C">
      <w:pPr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9D1478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– </w:t>
      </w:r>
      <w:r w:rsidR="000073D3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реобразованная колонка </w:t>
      </w:r>
      <w:proofErr w:type="spellStart"/>
      <w:r w:rsidRPr="005E2C01">
        <w:rPr>
          <w:rFonts w:cs="Times New Roman"/>
          <w:i/>
          <w:iCs/>
          <w:szCs w:val="28"/>
        </w:rPr>
        <w:t>PPDCategory</w:t>
      </w:r>
      <w:proofErr w:type="spellEnd"/>
      <w:r w:rsidRPr="005E2C01">
        <w:rPr>
          <w:rFonts w:cs="Times New Roman"/>
          <w:i/>
          <w:iCs/>
          <w:szCs w:val="28"/>
        </w:rPr>
        <w:t xml:space="preserve"> Type</w:t>
      </w:r>
    </w:p>
    <w:p w14:paraId="18206372" w14:textId="51921C10" w:rsidR="00387ADF" w:rsidRPr="00387618" w:rsidRDefault="00A83B1F" w:rsidP="00387618">
      <w:pPr>
        <w:spacing w:line="360" w:lineRule="auto"/>
        <w:jc w:val="left"/>
      </w:pPr>
      <w:r>
        <w:lastRenderedPageBreak/>
        <w:t xml:space="preserve">Для преобразования была объявлена </w:t>
      </w:r>
      <w:r>
        <w:rPr>
          <w:lang w:val="en-US"/>
        </w:rPr>
        <w:t>UDF</w:t>
      </w:r>
      <w:r w:rsidR="00387618">
        <w:t xml:space="preserve"> (функция, определяемая пользователем), которая конвертировала строковое значение в числовое. Затем эта функция была применена к выбранной колонке и её результат был помещён в новую колонку, а старая колонка была удалена. Для последующих колонок были выполнены подобные преобразования.</w:t>
      </w:r>
    </w:p>
    <w:p w14:paraId="18383F60" w14:textId="77777777" w:rsidR="00387ADF" w:rsidRDefault="00387ADF" w:rsidP="00003A81">
      <w:pPr>
        <w:jc w:val="left"/>
      </w:pPr>
    </w:p>
    <w:p w14:paraId="26D99EB1" w14:textId="33C7B043" w:rsidR="00A82E68" w:rsidRDefault="00D37D8C" w:rsidP="00387ADF">
      <w:pPr>
        <w:spacing w:line="360" w:lineRule="auto"/>
        <w:jc w:val="left"/>
      </w:pPr>
      <w:r>
        <w:t xml:space="preserve">Из колонки </w:t>
      </w:r>
      <w:r w:rsidRPr="00D37D8C">
        <w:rPr>
          <w:i/>
          <w:iCs/>
          <w:lang w:val="en-US"/>
        </w:rPr>
        <w:t>Duration</w:t>
      </w:r>
      <w:r w:rsidRPr="00D37D8C">
        <w:rPr>
          <w:i/>
          <w:iCs/>
        </w:rPr>
        <w:t xml:space="preserve"> </w:t>
      </w:r>
      <w:r>
        <w:t xml:space="preserve">были удалены значения </w:t>
      </w:r>
      <w:r w:rsidRPr="00D37D8C">
        <w:t>“</w:t>
      </w:r>
      <w:r>
        <w:rPr>
          <w:lang w:val="en-US"/>
        </w:rPr>
        <w:t>U</w:t>
      </w:r>
      <w:r w:rsidRPr="00D37D8C">
        <w:t>”</w:t>
      </w:r>
      <w:r>
        <w:t xml:space="preserve"> – неизвестная длительность владения, т.к. таких значений в датасете было </w:t>
      </w:r>
      <w:r w:rsidR="004B7861">
        <w:t>около 500,</w:t>
      </w:r>
      <w:r>
        <w:t xml:space="preserve"> и они не влияют на общую картину. Затем колонка была приведена к бинарному типу – преобразована в колонку </w:t>
      </w:r>
      <w:r w:rsidRPr="00D37D8C">
        <w:rPr>
          <w:i/>
          <w:iCs/>
          <w:lang w:val="en-US"/>
        </w:rPr>
        <w:t>freehold</w:t>
      </w:r>
      <w:r w:rsidR="00A82E68">
        <w:t>,</w:t>
      </w:r>
      <w:r>
        <w:t xml:space="preserve"> означающую</w:t>
      </w:r>
      <w:r w:rsidR="00A82E68">
        <w:t>, владеет ли покупатель землей, на которой находится собственность (</w:t>
      </w:r>
      <w:r w:rsidR="00A82E68">
        <w:rPr>
          <w:lang w:val="en-US"/>
        </w:rPr>
        <w:t>freehold</w:t>
      </w:r>
      <w:r w:rsidR="00A82E68" w:rsidRPr="00A82E68">
        <w:t xml:space="preserve"> </w:t>
      </w:r>
      <w:r w:rsidR="00A82E68">
        <w:t xml:space="preserve">– человек владеет и собственностью, и землей; </w:t>
      </w:r>
      <w:r w:rsidR="00A82E68">
        <w:rPr>
          <w:lang w:val="en-US"/>
        </w:rPr>
        <w:t>leasehold</w:t>
      </w:r>
      <w:r w:rsidR="00A82E68" w:rsidRPr="00A82E68">
        <w:t xml:space="preserve"> </w:t>
      </w:r>
      <w:r w:rsidR="00A82E68">
        <w:t>–</w:t>
      </w:r>
      <w:r w:rsidR="00A82E68" w:rsidRPr="00A82E68">
        <w:t xml:space="preserve"> </w:t>
      </w:r>
      <w:r w:rsidR="00A82E68">
        <w:t>человек владеет собственностью, но арендует землю)</w:t>
      </w:r>
      <w:r w:rsidR="00016A47">
        <w:t>:</w:t>
      </w:r>
    </w:p>
    <w:p w14:paraId="2AB726D2" w14:textId="02C891AB" w:rsidR="00D37D8C" w:rsidRDefault="00A82E68" w:rsidP="00E55286">
      <w:pPr>
        <w:spacing w:line="360" w:lineRule="auto"/>
        <w:ind w:hanging="851"/>
        <w:jc w:val="center"/>
      </w:pPr>
      <w:r>
        <w:rPr>
          <w:noProof/>
        </w:rPr>
        <w:drawing>
          <wp:inline distT="0" distB="0" distL="0" distR="0" wp14:anchorId="0B580B99" wp14:editId="6B0CB4B0">
            <wp:extent cx="6265627" cy="1704728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9517" cy="172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0730" w14:textId="2E68CE29" w:rsidR="00A82E68" w:rsidRPr="004B7861" w:rsidRDefault="00A82E68" w:rsidP="00A82E68">
      <w:pPr>
        <w:spacing w:line="360" w:lineRule="auto"/>
        <w:ind w:firstLine="0"/>
        <w:jc w:val="center"/>
        <w:rPr>
          <w:i/>
          <w:iCs/>
        </w:rPr>
      </w:pPr>
      <w:r>
        <w:t xml:space="preserve">Рисунок </w:t>
      </w:r>
      <w:r w:rsidR="009D1478">
        <w:t>5</w:t>
      </w:r>
      <w:r>
        <w:t xml:space="preserve"> - </w:t>
      </w:r>
      <w:r w:rsidR="000073D3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реобразованная колонка </w:t>
      </w:r>
      <w:r w:rsidRPr="00D37D8C">
        <w:rPr>
          <w:i/>
          <w:iCs/>
          <w:lang w:val="en-US"/>
        </w:rPr>
        <w:t>Duration</w:t>
      </w:r>
    </w:p>
    <w:p w14:paraId="4D7EC1B9" w14:textId="12DAC614" w:rsidR="00A82E68" w:rsidRPr="004B7861" w:rsidRDefault="00A82E68" w:rsidP="00A82E68">
      <w:pPr>
        <w:spacing w:line="360" w:lineRule="auto"/>
        <w:ind w:firstLine="0"/>
        <w:jc w:val="left"/>
      </w:pPr>
    </w:p>
    <w:p w14:paraId="6DEDA802" w14:textId="2C7CB825" w:rsidR="00A82E68" w:rsidRDefault="00A82E68" w:rsidP="00A82E68">
      <w:pPr>
        <w:spacing w:line="360" w:lineRule="auto"/>
        <w:jc w:val="left"/>
        <w:rPr>
          <w:rFonts w:cs="Times New Roman"/>
          <w:szCs w:val="28"/>
        </w:rPr>
      </w:pPr>
      <w:r>
        <w:t xml:space="preserve">Колонка </w:t>
      </w:r>
      <w:r>
        <w:rPr>
          <w:rFonts w:cs="Times New Roman"/>
          <w:i/>
          <w:iCs/>
          <w:szCs w:val="28"/>
          <w:lang w:val="en-US"/>
        </w:rPr>
        <w:t>Old</w:t>
      </w:r>
      <w:r w:rsidRPr="00A82E68">
        <w:rPr>
          <w:rFonts w:cs="Times New Roman"/>
          <w:i/>
          <w:iCs/>
          <w:szCs w:val="28"/>
        </w:rPr>
        <w:t>/</w:t>
      </w:r>
      <w:r>
        <w:rPr>
          <w:rFonts w:cs="Times New Roman"/>
          <w:i/>
          <w:iCs/>
          <w:szCs w:val="28"/>
          <w:lang w:val="en-US"/>
        </w:rPr>
        <w:t>New</w:t>
      </w:r>
      <w:r>
        <w:rPr>
          <w:rFonts w:cs="Times New Roman"/>
          <w:szCs w:val="28"/>
        </w:rPr>
        <w:t xml:space="preserve"> была приведена к бинарному типу – преобразована в колонку </w:t>
      </w:r>
      <w:r>
        <w:rPr>
          <w:rFonts w:cs="Times New Roman"/>
          <w:i/>
          <w:iCs/>
          <w:szCs w:val="28"/>
          <w:lang w:val="en-US"/>
        </w:rPr>
        <w:t>new</w:t>
      </w:r>
      <w:r w:rsidRPr="00A82E6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означающую, является ли собственность новой или подержанной</w:t>
      </w:r>
      <w:r w:rsidR="00016A47">
        <w:rPr>
          <w:rFonts w:cs="Times New Roman"/>
          <w:szCs w:val="28"/>
        </w:rPr>
        <w:t>:</w:t>
      </w:r>
    </w:p>
    <w:p w14:paraId="47B1382F" w14:textId="1245E160" w:rsidR="00016A47" w:rsidRDefault="00016A47" w:rsidP="00E55286">
      <w:pPr>
        <w:spacing w:line="360" w:lineRule="auto"/>
        <w:ind w:hanging="851"/>
        <w:jc w:val="center"/>
      </w:pPr>
      <w:r>
        <w:rPr>
          <w:noProof/>
        </w:rPr>
        <w:drawing>
          <wp:inline distT="0" distB="0" distL="0" distR="0" wp14:anchorId="3DACCDE0" wp14:editId="17697C1D">
            <wp:extent cx="6178163" cy="17185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3242" cy="175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1EEF" w14:textId="44CB2CEA" w:rsidR="00A82E68" w:rsidRDefault="00016A47" w:rsidP="00E55286">
      <w:pPr>
        <w:spacing w:line="360" w:lineRule="auto"/>
        <w:ind w:hanging="851"/>
        <w:jc w:val="center"/>
      </w:pPr>
      <w:r>
        <w:t xml:space="preserve">Рисунок </w:t>
      </w:r>
      <w:r w:rsidR="009D1478">
        <w:t>6</w:t>
      </w:r>
      <w:r>
        <w:t xml:space="preserve"> - </w:t>
      </w:r>
      <w:r w:rsidR="000073D3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реобразованная колонка </w:t>
      </w:r>
      <w:r>
        <w:rPr>
          <w:rFonts w:cs="Times New Roman"/>
          <w:i/>
          <w:iCs/>
          <w:szCs w:val="28"/>
          <w:lang w:val="en-US"/>
        </w:rPr>
        <w:t>Old</w:t>
      </w:r>
      <w:r w:rsidRPr="00A82E68">
        <w:rPr>
          <w:rFonts w:cs="Times New Roman"/>
          <w:i/>
          <w:iCs/>
          <w:szCs w:val="28"/>
        </w:rPr>
        <w:t>/</w:t>
      </w:r>
      <w:r>
        <w:rPr>
          <w:rFonts w:cs="Times New Roman"/>
          <w:i/>
          <w:iCs/>
          <w:szCs w:val="28"/>
          <w:lang w:val="en-US"/>
        </w:rPr>
        <w:t>New</w:t>
      </w:r>
    </w:p>
    <w:p w14:paraId="33B19174" w14:textId="12E4ECDB" w:rsidR="00387618" w:rsidRDefault="00387618" w:rsidP="00387618">
      <w:pPr>
        <w:spacing w:line="360" w:lineRule="auto"/>
        <w:jc w:val="left"/>
      </w:pPr>
      <w:r>
        <w:lastRenderedPageBreak/>
        <w:t xml:space="preserve">Колонка </w:t>
      </w:r>
      <w:r>
        <w:rPr>
          <w:i/>
          <w:iCs/>
          <w:lang w:val="en-US"/>
        </w:rPr>
        <w:t>Property</w:t>
      </w:r>
      <w:r w:rsidRPr="00387618">
        <w:rPr>
          <w:i/>
          <w:iCs/>
        </w:rPr>
        <w:t xml:space="preserve"> </w:t>
      </w:r>
      <w:r>
        <w:rPr>
          <w:i/>
          <w:iCs/>
          <w:lang w:val="en-US"/>
        </w:rPr>
        <w:t>Type</w:t>
      </w:r>
      <w:r>
        <w:t xml:space="preserve"> содержит 5 различных значений:</w:t>
      </w:r>
    </w:p>
    <w:p w14:paraId="27086E75" w14:textId="3F6ECDBE" w:rsidR="00387618" w:rsidRPr="00387618" w:rsidRDefault="00387618" w:rsidP="00387618">
      <w:pPr>
        <w:pStyle w:val="a3"/>
        <w:numPr>
          <w:ilvl w:val="0"/>
          <w:numId w:val="3"/>
        </w:numPr>
        <w:spacing w:line="360" w:lineRule="auto"/>
        <w:jc w:val="left"/>
        <w:rPr>
          <w:lang w:val="en-US"/>
        </w:rPr>
      </w:pPr>
      <w:r w:rsidRPr="00387618">
        <w:rPr>
          <w:lang w:val="en-US"/>
        </w:rPr>
        <w:t>D</w:t>
      </w:r>
      <w:r>
        <w:t xml:space="preserve"> </w:t>
      </w:r>
      <w:r w:rsidR="007B5886">
        <w:t>–</w:t>
      </w:r>
      <w:r>
        <w:t xml:space="preserve"> </w:t>
      </w:r>
      <w:r w:rsidRPr="00387618">
        <w:rPr>
          <w:lang w:val="en-US"/>
        </w:rPr>
        <w:t>detached,</w:t>
      </w:r>
    </w:p>
    <w:p w14:paraId="09824132" w14:textId="2B05C45F" w:rsidR="00387618" w:rsidRPr="00387618" w:rsidRDefault="00387618" w:rsidP="00387618">
      <w:pPr>
        <w:pStyle w:val="a3"/>
        <w:numPr>
          <w:ilvl w:val="0"/>
          <w:numId w:val="3"/>
        </w:numPr>
        <w:spacing w:line="360" w:lineRule="auto"/>
        <w:jc w:val="left"/>
        <w:rPr>
          <w:lang w:val="en-US"/>
        </w:rPr>
      </w:pPr>
      <w:r w:rsidRPr="00387618">
        <w:rPr>
          <w:lang w:val="en-US"/>
        </w:rPr>
        <w:t>S</w:t>
      </w:r>
      <w:r>
        <w:t xml:space="preserve"> </w:t>
      </w:r>
      <w:r w:rsidR="007B5886">
        <w:t>–</w:t>
      </w:r>
      <w:r>
        <w:t xml:space="preserve"> </w:t>
      </w:r>
      <w:proofErr w:type="spellStart"/>
      <w:r w:rsidRPr="00387618">
        <w:rPr>
          <w:lang w:val="en-US"/>
        </w:rPr>
        <w:t>semi_detached</w:t>
      </w:r>
      <w:proofErr w:type="spellEnd"/>
      <w:r w:rsidRPr="00387618">
        <w:rPr>
          <w:lang w:val="en-US"/>
        </w:rPr>
        <w:t>,</w:t>
      </w:r>
    </w:p>
    <w:p w14:paraId="650BC19A" w14:textId="663B2C97" w:rsidR="00387618" w:rsidRPr="00387618" w:rsidRDefault="00387618" w:rsidP="00387618">
      <w:pPr>
        <w:pStyle w:val="a3"/>
        <w:numPr>
          <w:ilvl w:val="0"/>
          <w:numId w:val="3"/>
        </w:numPr>
        <w:spacing w:line="360" w:lineRule="auto"/>
        <w:jc w:val="left"/>
        <w:rPr>
          <w:lang w:val="en-US"/>
        </w:rPr>
      </w:pPr>
      <w:r w:rsidRPr="00387618">
        <w:rPr>
          <w:lang w:val="en-US"/>
        </w:rPr>
        <w:t>T</w:t>
      </w:r>
      <w:r>
        <w:t xml:space="preserve"> </w:t>
      </w:r>
      <w:r w:rsidR="007B5886">
        <w:t>–</w:t>
      </w:r>
      <w:r>
        <w:t xml:space="preserve"> </w:t>
      </w:r>
      <w:r w:rsidRPr="00387618">
        <w:rPr>
          <w:lang w:val="en-US"/>
        </w:rPr>
        <w:t>terraced,</w:t>
      </w:r>
    </w:p>
    <w:p w14:paraId="0F0F11C2" w14:textId="06689528" w:rsidR="00387618" w:rsidRPr="00387618" w:rsidRDefault="00387618" w:rsidP="00387618">
      <w:pPr>
        <w:pStyle w:val="a3"/>
        <w:numPr>
          <w:ilvl w:val="0"/>
          <w:numId w:val="3"/>
        </w:numPr>
        <w:spacing w:line="360" w:lineRule="auto"/>
        <w:jc w:val="left"/>
        <w:rPr>
          <w:lang w:val="en-US"/>
        </w:rPr>
      </w:pPr>
      <w:r w:rsidRPr="00387618">
        <w:rPr>
          <w:lang w:val="en-US"/>
        </w:rPr>
        <w:t>F</w:t>
      </w:r>
      <w:r>
        <w:t xml:space="preserve"> </w:t>
      </w:r>
      <w:r w:rsidR="007B5886">
        <w:t>–</w:t>
      </w:r>
      <w:r w:rsidRPr="00387618">
        <w:rPr>
          <w:lang w:val="en-US"/>
        </w:rPr>
        <w:t xml:space="preserve"> flats,</w:t>
      </w:r>
    </w:p>
    <w:p w14:paraId="0EA74305" w14:textId="034A5712" w:rsidR="00387618" w:rsidRPr="00387618" w:rsidRDefault="00387618" w:rsidP="00387618">
      <w:pPr>
        <w:pStyle w:val="a3"/>
        <w:numPr>
          <w:ilvl w:val="0"/>
          <w:numId w:val="3"/>
        </w:numPr>
        <w:spacing w:line="360" w:lineRule="auto"/>
        <w:jc w:val="left"/>
        <w:rPr>
          <w:lang w:val="en-US"/>
        </w:rPr>
      </w:pPr>
      <w:r w:rsidRPr="00387618">
        <w:rPr>
          <w:lang w:val="en-US"/>
        </w:rPr>
        <w:t>O</w:t>
      </w:r>
      <w:r>
        <w:t xml:space="preserve"> – </w:t>
      </w:r>
      <w:r w:rsidRPr="00387618">
        <w:rPr>
          <w:lang w:val="en-US"/>
        </w:rPr>
        <w:t>other</w:t>
      </w:r>
      <w:r>
        <w:t>.</w:t>
      </w:r>
    </w:p>
    <w:p w14:paraId="338D0CD3" w14:textId="0EC1BF47" w:rsidR="005E3CBD" w:rsidRDefault="00387618" w:rsidP="00A73B50">
      <w:pPr>
        <w:spacing w:line="360" w:lineRule="auto"/>
      </w:pPr>
      <w:r>
        <w:t xml:space="preserve">Эта колонка была преобразована в 5 новых колонок используя кодировку </w:t>
      </w:r>
      <w:r>
        <w:rPr>
          <w:lang w:val="en-US"/>
        </w:rPr>
        <w:t>one</w:t>
      </w:r>
      <w:r>
        <w:t>-</w:t>
      </w:r>
      <w:r>
        <w:rPr>
          <w:lang w:val="en-US"/>
        </w:rPr>
        <w:t>hot</w:t>
      </w:r>
      <w:r>
        <w:t>.</w:t>
      </w:r>
      <w:r w:rsidR="007B5886">
        <w:t xml:space="preserve"> </w:t>
      </w:r>
      <w:r w:rsidR="00A73B50">
        <w:t xml:space="preserve">Для этого был сначала использован </w:t>
      </w:r>
      <w:proofErr w:type="spellStart"/>
      <w:r w:rsidR="00A73B50" w:rsidRPr="00A73B50">
        <w:t>StringIndexer</w:t>
      </w:r>
      <w:proofErr w:type="spellEnd"/>
      <w:r w:rsidR="00A73B50">
        <w:t xml:space="preserve">, чтобы получить колонку, содержащую числа от 0 до 4 соответствующие значениям исходной колонки. Затем к новой колонке был применен </w:t>
      </w:r>
      <w:proofErr w:type="spellStart"/>
      <w:r w:rsidR="00A73B50">
        <w:rPr>
          <w:lang w:val="en-US"/>
        </w:rPr>
        <w:t>OneHotEncoder</w:t>
      </w:r>
      <w:proofErr w:type="spellEnd"/>
      <w:r w:rsidR="00A73B50">
        <w:t xml:space="preserve">, создавший колонку векторов, в которых единица на </w:t>
      </w:r>
      <w:proofErr w:type="spellStart"/>
      <w:r w:rsidR="00A73B50">
        <w:rPr>
          <w:lang w:val="en-US"/>
        </w:rPr>
        <w:t>i</w:t>
      </w:r>
      <w:proofErr w:type="spellEnd"/>
      <w:r w:rsidR="00A73B50" w:rsidRPr="00A73B50">
        <w:t>-</w:t>
      </w:r>
      <w:r w:rsidR="00A73B50">
        <w:t xml:space="preserve">той позиции </w:t>
      </w:r>
      <w:r w:rsidR="005E3CBD">
        <w:t xml:space="preserve">означает, что в предыдущей колонке было значение </w:t>
      </w:r>
      <w:proofErr w:type="spellStart"/>
      <w:r w:rsidR="005E3CBD">
        <w:rPr>
          <w:lang w:val="en-US"/>
        </w:rPr>
        <w:t>i</w:t>
      </w:r>
      <w:proofErr w:type="spellEnd"/>
      <w:r w:rsidR="005E3CBD">
        <w:t xml:space="preserve">. После этого, используя </w:t>
      </w:r>
      <w:r w:rsidR="005E3CBD">
        <w:rPr>
          <w:lang w:val="en-US"/>
        </w:rPr>
        <w:t>UDF</w:t>
      </w:r>
      <w:r w:rsidR="005E3CBD">
        <w:t>, получающую элемент вектора в заданной позиции, были созданы 5 колонок, соответствующих вышеуказанным типам собственности. Промежуточные колонки были удалены из датасета.</w:t>
      </w:r>
    </w:p>
    <w:p w14:paraId="55FB0177" w14:textId="2494BA86" w:rsidR="00387618" w:rsidRDefault="005E3CBD" w:rsidP="009D1478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143D65D8" wp14:editId="58664E7C">
            <wp:extent cx="5196743" cy="4126727"/>
            <wp:effectExtent l="0" t="0" r="444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2344" cy="414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78C3" w14:textId="43A5D551" w:rsidR="0070180D" w:rsidRDefault="005E3CBD" w:rsidP="009D1478">
      <w:pPr>
        <w:spacing w:line="360" w:lineRule="auto"/>
        <w:ind w:firstLine="0"/>
        <w:jc w:val="center"/>
      </w:pPr>
      <w:r>
        <w:t xml:space="preserve">Рисунок </w:t>
      </w:r>
      <w:r w:rsidR="009D1478">
        <w:t>7</w:t>
      </w:r>
      <w:r>
        <w:t xml:space="preserve"> - </w:t>
      </w:r>
      <w:r w:rsidR="000073D3">
        <w:rPr>
          <w:rFonts w:cs="Times New Roman"/>
          <w:szCs w:val="28"/>
        </w:rPr>
        <w:t>П</w:t>
      </w:r>
      <w:r w:rsidR="0070180D">
        <w:rPr>
          <w:rFonts w:cs="Times New Roman"/>
          <w:szCs w:val="28"/>
        </w:rPr>
        <w:t xml:space="preserve">реобразованная колонка </w:t>
      </w:r>
      <w:r w:rsidR="0070180D">
        <w:rPr>
          <w:i/>
          <w:iCs/>
          <w:lang w:val="en-US"/>
        </w:rPr>
        <w:t>Property</w:t>
      </w:r>
      <w:r w:rsidR="0070180D" w:rsidRPr="00387618">
        <w:rPr>
          <w:i/>
          <w:iCs/>
        </w:rPr>
        <w:t xml:space="preserve"> </w:t>
      </w:r>
      <w:r w:rsidR="0070180D">
        <w:rPr>
          <w:i/>
          <w:iCs/>
          <w:lang w:val="en-US"/>
        </w:rPr>
        <w:t>Type</w:t>
      </w:r>
      <w:r w:rsidR="0070180D">
        <w:t xml:space="preserve"> </w:t>
      </w:r>
    </w:p>
    <w:p w14:paraId="4BBAD23A" w14:textId="362580A3" w:rsidR="005E3CBD" w:rsidRDefault="0006072A" w:rsidP="00FC0718">
      <w:pPr>
        <w:spacing w:line="360" w:lineRule="auto"/>
      </w:pPr>
      <w:r>
        <w:lastRenderedPageBreak/>
        <w:t>Для построения графиков датасет был сгруппирован по значениям некоторых колонок (</w:t>
      </w:r>
      <w:r w:rsidRPr="0006072A">
        <w:rPr>
          <w:lang w:val="en-US"/>
        </w:rPr>
        <w:t>property</w:t>
      </w:r>
      <w:r w:rsidRPr="0006072A">
        <w:t>_</w:t>
      </w:r>
      <w:r w:rsidRPr="0006072A">
        <w:rPr>
          <w:lang w:val="en-US"/>
        </w:rPr>
        <w:t>type</w:t>
      </w:r>
      <w:r w:rsidRPr="0006072A">
        <w:t xml:space="preserve">, </w:t>
      </w:r>
      <w:r w:rsidRPr="0006072A">
        <w:rPr>
          <w:lang w:val="en-US"/>
        </w:rPr>
        <w:t>freehold</w:t>
      </w:r>
      <w:r w:rsidRPr="0006072A">
        <w:t xml:space="preserve">, </w:t>
      </w:r>
      <w:r w:rsidRPr="0006072A">
        <w:rPr>
          <w:lang w:val="en-US"/>
        </w:rPr>
        <w:t>new</w:t>
      </w:r>
      <w:r w:rsidRPr="0006072A">
        <w:t xml:space="preserve">, </w:t>
      </w:r>
      <w:r w:rsidRPr="0006072A">
        <w:rPr>
          <w:lang w:val="en-US"/>
        </w:rPr>
        <w:t>additional</w:t>
      </w:r>
      <w:r w:rsidRPr="0006072A">
        <w:t>_</w:t>
      </w:r>
      <w:r w:rsidRPr="0006072A">
        <w:rPr>
          <w:lang w:val="en-US"/>
        </w:rPr>
        <w:t>price</w:t>
      </w:r>
      <w:r>
        <w:t xml:space="preserve">), после чего </w:t>
      </w:r>
      <w:r w:rsidR="00FC0718">
        <w:t>было определено количество записей в каждой группе. На основе этих данных были построены круговые диаграммы</w:t>
      </w:r>
      <w:r w:rsidR="00DC0228">
        <w:t>.</w:t>
      </w:r>
    </w:p>
    <w:p w14:paraId="57C4AE54" w14:textId="2D195BFD" w:rsidR="00DC0228" w:rsidRDefault="00820AFD" w:rsidP="00DC0228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40EACA48" wp14:editId="7D1B6845">
            <wp:extent cx="2902226" cy="2413733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5771" cy="242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D144" w14:textId="1D6ADCAE" w:rsidR="00DC0228" w:rsidRDefault="00DC0228" w:rsidP="00DC0228">
      <w:pPr>
        <w:spacing w:line="360" w:lineRule="auto"/>
        <w:ind w:firstLine="0"/>
        <w:jc w:val="center"/>
      </w:pPr>
      <w:r>
        <w:t xml:space="preserve">Рисунок </w:t>
      </w:r>
      <w:r w:rsidR="009D1478">
        <w:t>8</w:t>
      </w:r>
      <w:r>
        <w:t xml:space="preserve"> – Доля записей по типу собственности</w:t>
      </w:r>
    </w:p>
    <w:p w14:paraId="6A354984" w14:textId="22F94A5A" w:rsidR="00DC0228" w:rsidRDefault="00820AFD" w:rsidP="00DC0228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50A614A5" wp14:editId="2B1CCCB7">
            <wp:extent cx="2480807" cy="225172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6102" cy="22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2046" w14:textId="5FDC0318" w:rsidR="00DC0228" w:rsidRDefault="00DC0228" w:rsidP="00DC0228">
      <w:pPr>
        <w:spacing w:line="360" w:lineRule="auto"/>
        <w:ind w:firstLine="0"/>
        <w:jc w:val="center"/>
      </w:pPr>
      <w:r>
        <w:t xml:space="preserve">Рисунок </w:t>
      </w:r>
      <w:r w:rsidR="009D1478">
        <w:t>9</w:t>
      </w:r>
      <w:r>
        <w:t xml:space="preserve"> – Доля записей по типу владения собственностью</w:t>
      </w:r>
    </w:p>
    <w:p w14:paraId="4B4C5F65" w14:textId="71F7BC0D" w:rsidR="00DC0228" w:rsidRDefault="00820AFD" w:rsidP="00DC0228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47F63F13" wp14:editId="0F9B1E9E">
            <wp:extent cx="2568271" cy="2217292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3555" cy="223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932B" w14:textId="20FAA4A3" w:rsidR="00DC0228" w:rsidRDefault="00DC0228" w:rsidP="00DC0228">
      <w:pPr>
        <w:spacing w:line="360" w:lineRule="auto"/>
        <w:ind w:firstLine="0"/>
        <w:jc w:val="center"/>
      </w:pPr>
      <w:r>
        <w:t xml:space="preserve">Рисунок </w:t>
      </w:r>
      <w:r w:rsidR="009D1478">
        <w:t>10</w:t>
      </w:r>
      <w:r>
        <w:t xml:space="preserve"> – Доля записей по новизне собственности</w:t>
      </w:r>
    </w:p>
    <w:p w14:paraId="098088AF" w14:textId="267C76C6" w:rsidR="00DC0228" w:rsidRDefault="00820AFD" w:rsidP="00DC0228">
      <w:pPr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FE54982" wp14:editId="69CB4BC8">
            <wp:extent cx="3745065" cy="2272503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7823" cy="228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B30A" w14:textId="4B8F7EEE" w:rsidR="00DC0228" w:rsidRDefault="00DC0228" w:rsidP="00DC0228">
      <w:pPr>
        <w:spacing w:line="360" w:lineRule="auto"/>
        <w:ind w:firstLine="0"/>
        <w:jc w:val="center"/>
      </w:pPr>
      <w:r>
        <w:t xml:space="preserve">Рисунок </w:t>
      </w:r>
      <w:r w:rsidR="00A94F3E">
        <w:t>1</w:t>
      </w:r>
      <w:r w:rsidR="009D1478">
        <w:t>1</w:t>
      </w:r>
      <w:r>
        <w:t xml:space="preserve"> – Доля записей по типу записи</w:t>
      </w:r>
    </w:p>
    <w:p w14:paraId="15AEC55D" w14:textId="341095EF" w:rsidR="00DC0228" w:rsidRDefault="00DC0228" w:rsidP="0006072A">
      <w:pPr>
        <w:spacing w:line="360" w:lineRule="auto"/>
        <w:ind w:firstLine="0"/>
        <w:jc w:val="left"/>
      </w:pPr>
    </w:p>
    <w:p w14:paraId="7B54CC2F" w14:textId="2B910011" w:rsidR="00820AFD" w:rsidRDefault="00820AFD" w:rsidP="00820AFD">
      <w:pPr>
        <w:spacing w:line="360" w:lineRule="auto"/>
        <w:jc w:val="left"/>
      </w:pPr>
      <w:r>
        <w:t>Таким же образом была построена гистограмма, показывающая количество проданной собственности каждого из типов собственности.</w:t>
      </w:r>
    </w:p>
    <w:p w14:paraId="3FA5833F" w14:textId="77777777" w:rsidR="00820AFD" w:rsidRDefault="00820AFD" w:rsidP="00820AFD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28307685" wp14:editId="7A09084F">
            <wp:extent cx="3227760" cy="324010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9170" cy="328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7FE9" w14:textId="76A3EAC3" w:rsidR="00820AFD" w:rsidRDefault="00820AFD" w:rsidP="00820AFD">
      <w:pPr>
        <w:spacing w:line="360" w:lineRule="auto"/>
        <w:ind w:firstLine="0"/>
        <w:jc w:val="center"/>
      </w:pPr>
      <w:r>
        <w:t>Рисунок 1</w:t>
      </w:r>
      <w:r w:rsidR="009D1478">
        <w:t>2</w:t>
      </w:r>
      <w:r>
        <w:t xml:space="preserve"> –</w:t>
      </w:r>
      <w:r>
        <w:t xml:space="preserve"> Гистограмма количества проданной собственности по типам</w:t>
      </w:r>
    </w:p>
    <w:p w14:paraId="75950528" w14:textId="77777777" w:rsidR="00820AFD" w:rsidRDefault="00820AFD" w:rsidP="00820AFD">
      <w:pPr>
        <w:spacing w:line="360" w:lineRule="auto"/>
        <w:ind w:firstLine="0"/>
        <w:jc w:val="center"/>
      </w:pPr>
    </w:p>
    <w:p w14:paraId="7085ECAD" w14:textId="63EE32C1" w:rsidR="00DC0228" w:rsidRDefault="00FA1149" w:rsidP="00557409">
      <w:pPr>
        <w:spacing w:line="360" w:lineRule="auto"/>
      </w:pPr>
      <w:r>
        <w:t>Для построения гистограмм были определены размеры интервала (разделив максимальное значение цены на количество интервалов), после чего датасет был разбит на эти интервалы и вычислено количество записей в них</w:t>
      </w:r>
      <w:r w:rsidR="00557409">
        <w:t xml:space="preserve">. </w:t>
      </w:r>
    </w:p>
    <w:p w14:paraId="37B6605B" w14:textId="3B0E3600" w:rsidR="00557409" w:rsidRDefault="00820AFD" w:rsidP="00557409">
      <w:pPr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B3A6EA0" wp14:editId="3A9CEFD5">
            <wp:extent cx="3816626" cy="3236885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6626" cy="323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DB39" w14:textId="133B40CF" w:rsidR="00557409" w:rsidRDefault="00557409" w:rsidP="00557409">
      <w:pPr>
        <w:spacing w:line="360" w:lineRule="auto"/>
        <w:ind w:firstLine="0"/>
        <w:jc w:val="center"/>
      </w:pPr>
      <w:r>
        <w:t>Рисунок 1</w:t>
      </w:r>
      <w:r w:rsidR="009D1478">
        <w:t>3</w:t>
      </w:r>
      <w:r>
        <w:t xml:space="preserve"> – Гистограмма распределения количества записей по цене </w:t>
      </w:r>
    </w:p>
    <w:p w14:paraId="1D3B94AC" w14:textId="721E3CD4" w:rsidR="00557409" w:rsidRDefault="00557409" w:rsidP="00557409">
      <w:pPr>
        <w:spacing w:line="360" w:lineRule="auto"/>
      </w:pPr>
    </w:p>
    <w:p w14:paraId="0D1097E4" w14:textId="358FDF56" w:rsidR="00557409" w:rsidRDefault="00557409" w:rsidP="00557409">
      <w:pPr>
        <w:spacing w:line="360" w:lineRule="auto"/>
      </w:pPr>
      <w:r>
        <w:t>Для построения гистограммы, сгруппированной по типу собственности, датасет был так же разбит на интервалы</w:t>
      </w:r>
      <w:r w:rsidR="00EA0FBA">
        <w:t xml:space="preserve">, после чего был разбит на 5 </w:t>
      </w:r>
      <w:proofErr w:type="spellStart"/>
      <w:r w:rsidR="00EA0FBA">
        <w:t>датасетов</w:t>
      </w:r>
      <w:proofErr w:type="spellEnd"/>
      <w:r w:rsidR="00EA0FBA">
        <w:t xml:space="preserve"> по типу собственности. Каждый из этих </w:t>
      </w:r>
      <w:proofErr w:type="spellStart"/>
      <w:r w:rsidR="00EA0FBA">
        <w:t>датасетов</w:t>
      </w:r>
      <w:proofErr w:type="spellEnd"/>
      <w:r w:rsidR="00EA0FBA">
        <w:t xml:space="preserve"> был сгруппирован по интервалам и определено количество записей в каждом из них, после чего </w:t>
      </w:r>
      <w:proofErr w:type="spellStart"/>
      <w:r w:rsidR="00EA0FBA">
        <w:t>датасеты</w:t>
      </w:r>
      <w:proofErr w:type="spellEnd"/>
      <w:r w:rsidR="00EA0FBA">
        <w:t xml:space="preserve"> были объединены с использованием операции </w:t>
      </w:r>
      <w:r w:rsidR="00EA0FBA">
        <w:rPr>
          <w:lang w:val="en-US"/>
        </w:rPr>
        <w:t>join</w:t>
      </w:r>
      <w:r w:rsidR="00EA0FBA" w:rsidRPr="00EA0FBA">
        <w:t>.</w:t>
      </w:r>
    </w:p>
    <w:p w14:paraId="6B77BA62" w14:textId="6266F89C" w:rsidR="00EA0FBA" w:rsidRDefault="00F43465" w:rsidP="00EA0FBA">
      <w:pPr>
        <w:spacing w:line="360" w:lineRule="auto"/>
        <w:ind w:hanging="851"/>
        <w:jc w:val="center"/>
      </w:pPr>
      <w:r>
        <w:rPr>
          <w:noProof/>
        </w:rPr>
        <w:drawing>
          <wp:inline distT="0" distB="0" distL="0" distR="0" wp14:anchorId="235C634C" wp14:editId="04213141">
            <wp:extent cx="6535972" cy="3085616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35972" cy="308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329F" w14:textId="0FD2EE60" w:rsidR="00EA0FBA" w:rsidRDefault="00EA0FBA" w:rsidP="00F43465">
      <w:pPr>
        <w:spacing w:line="360" w:lineRule="auto"/>
        <w:ind w:firstLine="0"/>
        <w:jc w:val="center"/>
      </w:pPr>
      <w:r>
        <w:t>Рисунок 1</w:t>
      </w:r>
      <w:r w:rsidR="009D1478">
        <w:t>4</w:t>
      </w:r>
      <w:r>
        <w:t xml:space="preserve"> - Гистограмма</w:t>
      </w:r>
      <w:r w:rsidRPr="00EA0FBA">
        <w:t xml:space="preserve"> </w:t>
      </w:r>
      <w:r>
        <w:t>распределения количества записей по цене (сгруппированная по типу собственности)</w:t>
      </w:r>
    </w:p>
    <w:p w14:paraId="4F06C26D" w14:textId="1645419F" w:rsidR="00EA0FBA" w:rsidRDefault="00F02341" w:rsidP="00F02341">
      <w:pPr>
        <w:spacing w:line="360" w:lineRule="auto"/>
      </w:pPr>
      <w:r>
        <w:lastRenderedPageBreak/>
        <w:t>Для построения гистограммы распределения максимальной цены по графствам датасет был сгруппирован по графствам, после чего для каждой группы была определена максимальная цена. Эти группы были упорядочены по убыванию и оставлены первые 10 из них.</w:t>
      </w:r>
    </w:p>
    <w:p w14:paraId="79F32E20" w14:textId="0F5DADA3" w:rsidR="00F02341" w:rsidRDefault="00F02341" w:rsidP="00F02341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45B4C03C" wp14:editId="48B30770">
            <wp:extent cx="3273480" cy="36766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188" cy="369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45E8C" w14:textId="32CCFBC1" w:rsidR="00F02341" w:rsidRDefault="00F02341" w:rsidP="007E7A98">
      <w:pPr>
        <w:spacing w:line="360" w:lineRule="auto"/>
        <w:ind w:firstLine="0"/>
        <w:jc w:val="center"/>
      </w:pPr>
      <w:r>
        <w:t>Рисунок 1</w:t>
      </w:r>
      <w:r w:rsidR="009D1478">
        <w:t>5</w:t>
      </w:r>
      <w:r>
        <w:t xml:space="preserve"> – 10 графств с наибольшей максимальной ценой</w:t>
      </w:r>
    </w:p>
    <w:p w14:paraId="654B19B0" w14:textId="71F9C4D4" w:rsidR="007E7A98" w:rsidRDefault="007E7A98" w:rsidP="007E7A98">
      <w:pPr>
        <w:spacing w:line="360" w:lineRule="auto"/>
        <w:jc w:val="left"/>
      </w:pPr>
      <w:r>
        <w:t xml:space="preserve">Для построения графиков количества проданной недвижимости и суммы произведенных транзакций по годам в датасет была добавлена колонка </w:t>
      </w:r>
      <w:r w:rsidRPr="007E7A98">
        <w:rPr>
          <w:i/>
          <w:iCs/>
          <w:lang w:val="en-US"/>
        </w:rPr>
        <w:t>year</w:t>
      </w:r>
      <w:r>
        <w:t>, по которой датасет затем был сгруппирован, после чего были вычислены сумма цены и количества транзакций.</w:t>
      </w:r>
    </w:p>
    <w:p w14:paraId="1600E524" w14:textId="36BCDCFF" w:rsidR="007E7A98" w:rsidRDefault="007E7A98" w:rsidP="007E7A98">
      <w:pPr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2E4EFF6" wp14:editId="61C4667C">
            <wp:extent cx="3570135" cy="282198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926" cy="283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6F390" w14:textId="28FEB046" w:rsidR="007E7A98" w:rsidRDefault="007E7A98" w:rsidP="007E7A98">
      <w:pPr>
        <w:spacing w:line="360" w:lineRule="auto"/>
        <w:ind w:firstLine="0"/>
        <w:jc w:val="center"/>
      </w:pPr>
      <w:r>
        <w:t>Рисунок 1</w:t>
      </w:r>
      <w:r w:rsidR="009D1478">
        <w:t>6</w:t>
      </w:r>
      <w:r>
        <w:t xml:space="preserve">– График зависимости </w:t>
      </w:r>
      <w:r w:rsidR="009A7C74">
        <w:t>суммы транзакций от года</w:t>
      </w:r>
    </w:p>
    <w:p w14:paraId="6B78B547" w14:textId="0AB1CFFB" w:rsidR="007E7A98" w:rsidRDefault="007E7A98" w:rsidP="007E7A98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614DFE62" wp14:editId="577A504C">
            <wp:extent cx="3601941" cy="284712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030" cy="287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48AA0" w14:textId="6D25649F" w:rsidR="007E7A98" w:rsidRDefault="007E7A98" w:rsidP="007E7A98">
      <w:pPr>
        <w:spacing w:line="360" w:lineRule="auto"/>
        <w:ind w:firstLine="0"/>
        <w:jc w:val="center"/>
      </w:pPr>
      <w:r>
        <w:t>Рисунок 1</w:t>
      </w:r>
      <w:r w:rsidR="009D1478">
        <w:t>7</w:t>
      </w:r>
      <w:r>
        <w:t xml:space="preserve"> –</w:t>
      </w:r>
      <w:r w:rsidR="009A7C74">
        <w:t xml:space="preserve"> График зависимости числа транзакций от года</w:t>
      </w:r>
    </w:p>
    <w:p w14:paraId="08E1000B" w14:textId="77777777" w:rsidR="00FF1E09" w:rsidRDefault="00FF1E09" w:rsidP="00104E9C">
      <w:pPr>
        <w:spacing w:line="360" w:lineRule="auto"/>
        <w:ind w:firstLine="0"/>
      </w:pPr>
    </w:p>
    <w:p w14:paraId="5C657B0A" w14:textId="0171E168" w:rsidR="00AB0AE4" w:rsidRDefault="00AB0AE4" w:rsidP="00AB0AE4">
      <w:pPr>
        <w:spacing w:line="360" w:lineRule="auto"/>
      </w:pPr>
      <w:r>
        <w:t>Выводы: был произведён разведочный анализ датасета, в котором содержатся данные о продаже недвижимости в Великобритании с 1995 по 2017</w:t>
      </w:r>
      <w:r w:rsidR="006F666C">
        <w:t xml:space="preserve"> г.</w:t>
      </w:r>
      <w:r>
        <w:t xml:space="preserve">, для этого был использован инструмент </w:t>
      </w:r>
      <w:r>
        <w:rPr>
          <w:lang w:val="en-US"/>
        </w:rPr>
        <w:t>Apache</w:t>
      </w:r>
      <w:r>
        <w:t xml:space="preserve"> </w:t>
      </w:r>
      <w:r>
        <w:rPr>
          <w:lang w:val="en-US"/>
        </w:rPr>
        <w:t>Spark</w:t>
      </w:r>
      <w:r>
        <w:t>. Пропущенные значения в датасете отсутствуют, в</w:t>
      </w:r>
      <w:r w:rsidR="006F666C">
        <w:t xml:space="preserve">ыбросы по цене были устранены за счёт ограничения ценового диапазона. </w:t>
      </w:r>
    </w:p>
    <w:p w14:paraId="189A52FF" w14:textId="6DA6D031" w:rsidR="006F666C" w:rsidRDefault="006F666C" w:rsidP="00AB0AE4">
      <w:pPr>
        <w:spacing w:line="360" w:lineRule="auto"/>
      </w:pPr>
      <w:r>
        <w:t xml:space="preserve">На диаграмме типов собственности мы наблюдаем преобладание </w:t>
      </w:r>
      <w:r w:rsidR="00042885">
        <w:t xml:space="preserve">типа </w:t>
      </w:r>
      <w:r w:rsidRPr="00042885">
        <w:rPr>
          <w:i/>
          <w:iCs/>
          <w:lang w:val="en-US"/>
        </w:rPr>
        <w:t>terraced</w:t>
      </w:r>
      <w:r w:rsidR="00042885">
        <w:t>, что составляет примерно треть от общего числа покупаемых собственностей.</w:t>
      </w:r>
    </w:p>
    <w:p w14:paraId="338DDD4A" w14:textId="5162C1B1" w:rsidR="00042885" w:rsidRDefault="00042885" w:rsidP="00AB0AE4">
      <w:pPr>
        <w:spacing w:line="360" w:lineRule="auto"/>
      </w:pPr>
      <w:r>
        <w:lastRenderedPageBreak/>
        <w:t xml:space="preserve">На диаграмме типов владения собственности преобладает </w:t>
      </w:r>
      <w:r w:rsidRPr="00042885">
        <w:rPr>
          <w:i/>
          <w:iCs/>
          <w:lang w:val="en-US"/>
        </w:rPr>
        <w:t>freehold</w:t>
      </w:r>
      <w:r w:rsidRPr="00042885">
        <w:t xml:space="preserve"> </w:t>
      </w:r>
      <w:r>
        <w:t>– полное владение собственностью и землей, что составляет ¾ от общего числа</w:t>
      </w:r>
      <w:r w:rsidRPr="00042885">
        <w:t xml:space="preserve"> </w:t>
      </w:r>
      <w:r>
        <w:t>собственностей.</w:t>
      </w:r>
    </w:p>
    <w:p w14:paraId="54AD909F" w14:textId="24906EE5" w:rsidR="00042885" w:rsidRDefault="00042885" w:rsidP="00AB0AE4">
      <w:pPr>
        <w:spacing w:line="360" w:lineRule="auto"/>
      </w:pPr>
      <w:r>
        <w:t>На диаграмме новизны собственности наибольшую часть составляет старая, перепродаваемая собственность.</w:t>
      </w:r>
    </w:p>
    <w:p w14:paraId="53FB1D22" w14:textId="01DB3722" w:rsidR="00042885" w:rsidRDefault="00042885" w:rsidP="00AB0AE4">
      <w:pPr>
        <w:spacing w:line="360" w:lineRule="auto"/>
      </w:pPr>
      <w:r>
        <w:t>При этом большая часть записей является основными и лишь 1,5% - дополнительными.</w:t>
      </w:r>
    </w:p>
    <w:p w14:paraId="51DEB478" w14:textId="70AA0165" w:rsidR="00042885" w:rsidRDefault="00042885" w:rsidP="00AB0AE4">
      <w:pPr>
        <w:spacing w:line="360" w:lineRule="auto"/>
      </w:pPr>
      <w:r>
        <w:t xml:space="preserve">По гистограмме можно судить, что максимальная цена распределена по </w:t>
      </w:r>
      <w:r w:rsidR="00B94270">
        <w:t>показательному закону.</w:t>
      </w:r>
      <w:r w:rsidR="006C188D">
        <w:t xml:space="preserve"> Также можно заметить, что в минимальном ценовом диапазоне преобладают здания типа  </w:t>
      </w:r>
      <w:r w:rsidR="006C188D" w:rsidRPr="00042885">
        <w:rPr>
          <w:i/>
          <w:iCs/>
          <w:lang w:val="en-US"/>
        </w:rPr>
        <w:t>terraced</w:t>
      </w:r>
      <w:r w:rsidR="006C188D">
        <w:t xml:space="preserve">, в то время как в среднем преобладает тип </w:t>
      </w:r>
      <w:r w:rsidR="006C188D">
        <w:rPr>
          <w:i/>
          <w:iCs/>
          <w:lang w:val="en-US"/>
        </w:rPr>
        <w:t>semi</w:t>
      </w:r>
      <w:r w:rsidR="006C188D" w:rsidRPr="006C188D">
        <w:rPr>
          <w:i/>
          <w:iCs/>
        </w:rPr>
        <w:t>_</w:t>
      </w:r>
      <w:r w:rsidR="006C188D">
        <w:rPr>
          <w:i/>
          <w:iCs/>
          <w:lang w:val="en-US"/>
        </w:rPr>
        <w:t>detached</w:t>
      </w:r>
      <w:r w:rsidR="006C188D">
        <w:t xml:space="preserve">, а в высоком – </w:t>
      </w:r>
      <w:r w:rsidR="006C188D">
        <w:rPr>
          <w:i/>
          <w:iCs/>
          <w:lang w:val="en-US"/>
        </w:rPr>
        <w:t>detached</w:t>
      </w:r>
      <w:r w:rsidR="006C188D">
        <w:t>.</w:t>
      </w:r>
    </w:p>
    <w:p w14:paraId="450462D2" w14:textId="6CAA353F" w:rsidR="006C188D" w:rsidRPr="006C188D" w:rsidRDefault="006C188D" w:rsidP="00AB0AE4">
      <w:pPr>
        <w:spacing w:line="360" w:lineRule="auto"/>
      </w:pPr>
      <w:r>
        <w:t>По последним графикам видно влияние кризиса 2008 года на продажу собственности, а так же то, что к 2016 году рынок так и не восстановился до конца.</w:t>
      </w:r>
    </w:p>
    <w:sectPr w:rsidR="006C188D" w:rsidRPr="006C188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581E"/>
    <w:multiLevelType w:val="multilevel"/>
    <w:tmpl w:val="A2FA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E70C5"/>
    <w:multiLevelType w:val="hybridMultilevel"/>
    <w:tmpl w:val="20A257A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35925169"/>
    <w:multiLevelType w:val="hybridMultilevel"/>
    <w:tmpl w:val="F93AE3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629166717">
    <w:abstractNumId w:val="0"/>
  </w:num>
  <w:num w:numId="2" w16cid:durableId="17439002">
    <w:abstractNumId w:val="2"/>
  </w:num>
  <w:num w:numId="3" w16cid:durableId="1926767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41"/>
    <w:rsid w:val="00003A81"/>
    <w:rsid w:val="000073D3"/>
    <w:rsid w:val="00016A47"/>
    <w:rsid w:val="00042885"/>
    <w:rsid w:val="0006072A"/>
    <w:rsid w:val="00104E9C"/>
    <w:rsid w:val="00124D8E"/>
    <w:rsid w:val="0012573A"/>
    <w:rsid w:val="00206172"/>
    <w:rsid w:val="00295DA1"/>
    <w:rsid w:val="00387618"/>
    <w:rsid w:val="00387ADF"/>
    <w:rsid w:val="004B7861"/>
    <w:rsid w:val="00557409"/>
    <w:rsid w:val="005E2C01"/>
    <w:rsid w:val="005E3CBD"/>
    <w:rsid w:val="005F7AFE"/>
    <w:rsid w:val="006B4006"/>
    <w:rsid w:val="006C0B77"/>
    <w:rsid w:val="006C188D"/>
    <w:rsid w:val="006F666C"/>
    <w:rsid w:val="0070180D"/>
    <w:rsid w:val="007B5886"/>
    <w:rsid w:val="007D4E26"/>
    <w:rsid w:val="007E7A98"/>
    <w:rsid w:val="00820AFD"/>
    <w:rsid w:val="008242FF"/>
    <w:rsid w:val="00870751"/>
    <w:rsid w:val="00896657"/>
    <w:rsid w:val="008F285F"/>
    <w:rsid w:val="00922C48"/>
    <w:rsid w:val="009A7C74"/>
    <w:rsid w:val="009D1478"/>
    <w:rsid w:val="00A73B50"/>
    <w:rsid w:val="00A82E68"/>
    <w:rsid w:val="00A83B1F"/>
    <w:rsid w:val="00A94F3E"/>
    <w:rsid w:val="00AB0AE4"/>
    <w:rsid w:val="00AB1741"/>
    <w:rsid w:val="00B845B3"/>
    <w:rsid w:val="00B915B7"/>
    <w:rsid w:val="00B94270"/>
    <w:rsid w:val="00D04388"/>
    <w:rsid w:val="00D37D8C"/>
    <w:rsid w:val="00DC0228"/>
    <w:rsid w:val="00E55286"/>
    <w:rsid w:val="00EA0FBA"/>
    <w:rsid w:val="00EA59DF"/>
    <w:rsid w:val="00EE4070"/>
    <w:rsid w:val="00F02341"/>
    <w:rsid w:val="00F12C76"/>
    <w:rsid w:val="00F43465"/>
    <w:rsid w:val="00FA1149"/>
    <w:rsid w:val="00FC0718"/>
    <w:rsid w:val="00FC61CB"/>
    <w:rsid w:val="00FD5E4F"/>
    <w:rsid w:val="00FF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278B7"/>
  <w15:chartTrackingRefBased/>
  <w15:docId w15:val="{52C859BB-5516-4E67-BC6E-7420D823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006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0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7AF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F7AFE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B84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hm-land-registry/uk-housing-prices-paid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A1FDA-EE91-4FDC-B31F-21C8BFBD1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11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2022-11-22T10:35:00Z</dcterms:created>
  <dcterms:modified xsi:type="dcterms:W3CDTF">2022-12-08T13:11:00Z</dcterms:modified>
</cp:coreProperties>
</file>