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Arial" w:cs="Arial" w:eastAsia="Arial" w:hAnsi="Arial"/>
          <w:b/>
          <w:bCs/>
          <w:sz w:val="28"/>
          <w:szCs w:val="28"/>
        </w:rPr>
        <w:t xml:space="preserve">Marco teórico</w:t>
      </w:r>
    </w:p>
    <w:p>
      <w:pPr>
        <w:pStyle w:val="Heading2"/>
        <w:spacing w:after="200" w:before="360"/>
      </w:pPr>
      <w:r>
        <w:rPr>
          <w:rFonts w:ascii="Arial" w:cs="Arial" w:eastAsia="Arial" w:hAnsi="Arial"/>
          <w:b/>
          <w:bCs/>
          <w:sz w:val="24"/>
          <w:szCs w:val="24"/>
        </w:rPr>
        <w:t xml:space="preserve">Sistemas de información</w:t>
      </w:r>
    </w:p>
    <w:p>
      <w:pPr>
        <w:spacing w:after="200" w:line="276"/>
        <w:jc w:val="both"/>
      </w:pPr>
      <w:r>
        <w:rPr>
          <w:rFonts w:ascii="Arial" w:cs="Arial" w:eastAsia="Arial" w:hAnsi="Arial"/>
          <w:sz w:val="22"/>
          <w:szCs w:val="22"/>
        </w:rPr>
        <w:t xml:space="preserve">Un sistema de información es un conjunto organizado de personas, procesos, datos y tecnología cuyo propósito es recolectar, almacenar, procesar y distribuir información relevante dentro de una organización para apoyar la toma de decisiones, la coordinación operativa y el control administrativo. Laudon y Laudon (2016) definen un sistema de información como un conjunto de componentes interrelacionados que recopilan, procesan, almacenan y distribuyen información para apoyar los procesos de toma de decisiones y control en una organización. Estos sistemas constituyen una herramienta fundamental para la gestión empresarial moderna, ya que permiten transformar datos en bruto en información útil que facilita la comprensión del entorno operativo y la planificación estratégica.</w:t>
      </w:r>
    </w:p>
    <w:p>
      <w:pPr>
        <w:spacing w:after="200" w:line="276"/>
        <w:jc w:val="both"/>
      </w:pPr>
      <w:r>
        <w:rPr>
          <w:rFonts w:ascii="Arial" w:cs="Arial" w:eastAsia="Arial" w:hAnsi="Arial"/>
          <w:sz w:val="22"/>
          <w:szCs w:val="22"/>
        </w:rPr>
        <w:t xml:space="preserve">Los sistemas de información pueden clasificarse de acuerdo con la función que desempeñan dentro de la organización. Entre los más comunes se encuentran los sistemas de procesamiento de transacciones (TPS), que registran y gestionan las operaciones rutinarias del día a día; los sistemas de información gerencial (MIS), orientados a la generación de reportes periódicos que apoyan la gestión administrativa; y los sistemas de soporte a la toma de decisiones (DSS), diseñados para asistir en la resolución de problemas específicos mediante el análisis de datos. En el contexto del presente proyecto, el sistema desarrollado se clasifica como un sistema de información gerencial con funcionalidades transaccionales, ya que no solo registra las operaciones de inventario y distribución de leche en polvo, sino que también genera reportes consolidados que sirven de insumo para la planeación y la toma de decisiones administrativas en la Gerencia Estatal de Oaxaca.</w:t>
      </w:r>
    </w:p>
    <w:p>
      <w:pPr>
        <w:pStyle w:val="Heading2"/>
        <w:spacing w:after="200" w:before="360"/>
      </w:pPr>
      <w:r>
        <w:rPr>
          <w:rFonts w:ascii="Arial" w:cs="Arial" w:eastAsia="Arial" w:hAnsi="Arial"/>
          <w:b/>
          <w:bCs/>
          <w:sz w:val="24"/>
          <w:szCs w:val="24"/>
        </w:rPr>
        <w:t xml:space="preserve">Aplicaciones web y arquitectura cliente-servidor</w:t>
      </w:r>
    </w:p>
    <w:p>
      <w:pPr>
        <w:spacing w:after="200" w:line="276"/>
        <w:jc w:val="both"/>
      </w:pPr>
      <w:r>
        <w:rPr>
          <w:rFonts w:ascii="Arial" w:cs="Arial" w:eastAsia="Arial" w:hAnsi="Arial"/>
          <w:sz w:val="22"/>
          <w:szCs w:val="22"/>
        </w:rPr>
        <w:t xml:space="preserve">Una aplicación web es un programa informático al que los usuarios acceden a través de un navegador web mediante una conexión de red, generalmente Internet. A diferencia del software de escritorio tradicional, las aplicaciones web no requieren instalación en el equipo del usuario, ya que su lógica de procesamiento reside en un servidor remoto que responde a las solicitudes enviadas por el cliente. Esta característica las convierte en una solución especialmente adecuada para entornos donde los usuarios se encuentran distribuidos geográficamente, como es el caso de los promotores de Leche para el Bienestar que operan en comunidades rurales dispersas por el estado de Oaxaca.</w:t>
      </w:r>
    </w:p>
    <w:p>
      <w:pPr>
        <w:spacing w:after="200" w:line="276"/>
        <w:jc w:val="both"/>
      </w:pPr>
      <w:r>
        <w:rPr>
          <w:rFonts w:ascii="Arial" w:cs="Arial" w:eastAsia="Arial" w:hAnsi="Arial"/>
          <w:sz w:val="22"/>
          <w:szCs w:val="22"/>
        </w:rPr>
        <w:t xml:space="preserve">La arquitectura sobre la cual operan las aplicaciones web es el modelo cliente-servidor, un esquema de comunicación en el que participan dos componentes principales. El cliente es el dispositivo o navegador desde el cual el usuario realiza solicitudes de información o ejecuta acciones. El servidor es el equipo que recibe estas solicitudes, las procesa ejecutando la lógica de negocio correspondiente, consulta la base de datos si es necesario y devuelve una respuesta al cliente para su visualización. La comunicación entre ambos componentes se realiza a través del protocolo HTTP o su versión segura HTTPS, utilizando la red como canal de transmisión.</w:t>
      </w:r>
    </w:p>
    <w:p>
      <w:pPr>
        <w:spacing w:after="200" w:line="276"/>
        <w:jc w:val="both"/>
      </w:pPr>
      <w:r>
        <w:rPr>
          <w:rFonts w:ascii="Arial" w:cs="Arial" w:eastAsia="Arial" w:hAnsi="Arial"/>
          <w:sz w:val="22"/>
          <w:szCs w:val="22"/>
        </w:rPr>
        <w:t xml:space="preserve">El ciclo de funcionamiento de este modelo sigue una secuencia definida: el cliente envía una petición al servidor, este la recibe y la procesa accediendo a los recursos necesarios, genera una respuesta con la información solicitada y la envía de vuelta al cliente, quien la interpreta y la presenta al usuario. Este modelo permite centralizar la lógica de la aplicación y los datos en un único punto, facilitando el mantenimiento, la actualización y la seguridad del sistema, ya que cualquier cambio realizado en el servidor se refleja de manera inmediata para todos los usuarios sin necesidad de actualizar cada dispositivo de forma individual.</w:t>
      </w:r>
    </w:p>
    <w:p>
      <w:pPr>
        <w:pStyle w:val="Heading2"/>
        <w:spacing w:after="200" w:before="360"/>
      </w:pPr>
      <w:r>
        <w:rPr>
          <w:rFonts w:ascii="Arial" w:cs="Arial" w:eastAsia="Arial" w:hAnsi="Arial"/>
          <w:b/>
          <w:bCs/>
          <w:sz w:val="24"/>
          <w:szCs w:val="24"/>
        </w:rPr>
        <w:t xml:space="preserve">Gestión de inventarios</w:t>
      </w:r>
    </w:p>
    <w:p>
      <w:pPr>
        <w:spacing w:after="200" w:line="276"/>
        <w:jc w:val="both"/>
      </w:pPr>
      <w:r>
        <w:rPr>
          <w:rFonts w:ascii="Arial" w:cs="Arial" w:eastAsia="Arial" w:hAnsi="Arial"/>
          <w:sz w:val="22"/>
          <w:szCs w:val="22"/>
        </w:rPr>
        <w:t xml:space="preserve">La gestión de inventarios es el proceso mediante el cual una organización planifica, controla y supervisa la entrada, salida y existencia de productos, materias primas o mercancías dentro de sus almacenes o puntos de distribución. Su objetivo principal es garantizar que se disponga de la cantidad adecuada de producto en el lugar correcto y en el momento oportuno, evitando tanto el desabastecimiento como la acumulación excesiva de existencias. En el ámbito empresarial, un control de inventarios eficiente contribuye directamente a la reducción de costos operativos, la optimización de recursos logísticos y la mejora en la calidad del servicio al cliente o beneficiario.</w:t>
      </w:r>
    </w:p>
    <w:p>
      <w:pPr>
        <w:spacing w:after="200" w:line="276"/>
        <w:jc w:val="both"/>
      </w:pPr>
      <w:r>
        <w:rPr>
          <w:rFonts w:ascii="Arial" w:cs="Arial" w:eastAsia="Arial" w:hAnsi="Arial"/>
          <w:sz w:val="22"/>
          <w:szCs w:val="22"/>
        </w:rPr>
        <w:t xml:space="preserve">Existen diversos métodos para llevar a cabo el control de inventarios, cada uno con características particulares que se adaptan a distintos contextos operativos. El método periódico consiste en la revisión física de las existencias en intervalos de tiempo definidos, como semanal, quincenal o mensual, registrando las cantidades disponibles al cierre de cada periodo. Este método es el que más se aproxima al proceso que realizan los promotores de Leche para el Bienestar, quienes efectúan un conteo mensual de las existencias de leche en polvo en cada lechería asignada. El método permanente, en contraste, registra las entradas y salidas en tiempo real, proporcionando un conocimiento continuo del estado del inventario.</w:t>
      </w:r>
    </w:p>
    <w:p>
      <w:pPr>
        <w:spacing w:after="200" w:line="276"/>
        <w:jc w:val="both"/>
      </w:pPr>
      <w:r>
        <w:rPr>
          <w:rFonts w:ascii="Arial" w:cs="Arial" w:eastAsia="Arial" w:hAnsi="Arial"/>
          <w:sz w:val="22"/>
          <w:szCs w:val="22"/>
        </w:rPr>
        <w:t xml:space="preserve">Otro enfoque relevante es la clasificación ABC, que organiza los productos según su importancia relativa, ya sea por valor económico, volumen de movimiento o criticidad operativa, permitiendo asignar mayor atención y recursos a los artículos de mayor impacto. El método PEPS, conocido también como FIFO por sus siglas en inglés (First In, First Out), establece que los primeros productos en ingresar al inventario deben ser los primeros en salir, principio especialmente importante en el manejo de productos perecederos o con fecha de caducidad, como lo es la leche en polvo.</w:t>
      </w:r>
    </w:p>
    <w:p>
      <w:pPr>
        <w:spacing w:after="200" w:line="276"/>
        <w:jc w:val="both"/>
      </w:pPr>
      <w:r>
        <w:rPr>
          <w:rFonts w:ascii="Arial" w:cs="Arial" w:eastAsia="Arial" w:hAnsi="Arial"/>
          <w:sz w:val="22"/>
          <w:szCs w:val="22"/>
        </w:rPr>
        <w:t xml:space="preserve">En el contexto del presente proyecto, la gestión de inventarios adquiere una dimensión particular, ya que no se trata de un entorno comercial convencional sino de un programa de abasto social donde el control preciso de las existencias es indispensable para garantizar que la leche llegue a los beneficiarios de manera oportuna y en las cantidades correctas. El sistema desarrollado digitaliza el proceso de registro de inventarios mensuales que anteriormente se realizaba de forma manual, permitiendo el cálculo automático de diferencias entre el inventario inicial, las entradas, las ventas y la existencia final, reduciendo así los errores humanos y agilizando la consolidación de la información.</w:t>
      </w:r>
    </w:p>
    <w:p>
      <w:pPr>
        <w:pStyle w:val="Heading2"/>
        <w:spacing w:after="200" w:before="360"/>
      </w:pPr>
      <w:r>
        <w:rPr>
          <w:rFonts w:ascii="Arial" w:cs="Arial" w:eastAsia="Arial" w:hAnsi="Arial"/>
          <w:b/>
          <w:bCs/>
          <w:sz w:val="24"/>
          <w:szCs w:val="24"/>
        </w:rPr>
        <w:t xml:space="preserve">Programa de Abasto Social de Leche: Leche para el Bienestar</w:t>
      </w:r>
    </w:p>
    <w:p>
      <w:pPr>
        <w:spacing w:after="200" w:line="276"/>
        <w:jc w:val="both"/>
      </w:pPr>
      <w:r>
        <w:rPr>
          <w:rFonts w:ascii="Arial" w:cs="Arial" w:eastAsia="Arial" w:hAnsi="Arial"/>
          <w:sz w:val="22"/>
          <w:szCs w:val="22"/>
        </w:rPr>
        <w:t xml:space="preserve">Leche para el Bienestar S.A. de C.V., anteriormente conocida como Liconsa, es una empresa del Estado mexicano que tiene como objetivo principal contribuir a mejorar las condiciones nutricionales de las familias en situación de vulnerabilidad económica mediante el suministro de leche fortificada de alta calidad a precios accesibles. Su origen se remonta a 1944, cuando se inauguró una planta lechera operada por la empresa pública Nacional Distribuidora y Reguladora (Nadyrsa). A lo largo de las décadas, la institución atravesó diversas transformaciones administrativas hasta adoptar el nombre de Liconsa en 1995, tras la reestructuración del sistema económico mexicano y la desaparición de la Compañía Nacional de Subsistencias Populares (CONASUPO).</w:t>
      </w:r>
    </w:p>
    <w:p>
      <w:pPr>
        <w:spacing w:after="200" w:line="276"/>
        <w:jc w:val="both"/>
      </w:pPr>
      <w:r>
        <w:rPr>
          <w:rFonts w:ascii="Arial" w:cs="Arial" w:eastAsia="Arial" w:hAnsi="Arial"/>
          <w:sz w:val="22"/>
          <w:szCs w:val="22"/>
        </w:rPr>
        <w:t xml:space="preserve">El Programa de Abasto Social de Leche atiende a grupos vulnerables que incluyen niños de seis meses a doce años, adolescentes, mujeres embarazadas y en periodo de lactancia, adultos mayores y personas con enfermedades crónicas. La distribución se realiza a través de una red de lecherías y puntos de venta ubicados en zonas urbanas y rurales del país. En el estado de Oaxaca, la Gerencia Estatal coordina la operación a través de almacenes regionales ubicados en Huajuapan, Valles Centrales e Istmo-Costa, los cuales abastecen a una red de subalmacenes rurales que a su vez distribuyen el producto a las lecherías donde los beneficiarios lo adquieren.</w:t>
      </w:r>
    </w:p>
    <w:p>
      <w:pPr>
        <w:spacing w:after="200" w:line="276"/>
        <w:jc w:val="both"/>
      </w:pPr>
      <w:r>
        <w:rPr>
          <w:rFonts w:ascii="Arial" w:cs="Arial" w:eastAsia="Arial" w:hAnsi="Arial"/>
          <w:sz w:val="22"/>
          <w:szCs w:val="22"/>
        </w:rPr>
        <w:t xml:space="preserve">La operación del programa involucra tres áreas funcionales principales: los promotores, que realizan trabajo de campo en las lecherías y son responsables de recopilar la información de inventarios y del padrón de beneficiarios; los supervisores, que validan la información recibida y generan reportes consolidados por región; y el departamento de distribución, que planifica la logística de abastecimiento con base en los datos procesados. El sistema web desarrollado en este proyecto busca digitalizar y automatizar los flujos de información entre estas tres áreas, reduciendo los tiempos de procesamiento, los costos de traslado de los promotores y los errores derivados del manejo manual de datos.</w:t>
      </w:r>
    </w:p>
    <w:p>
      <w:pPr>
        <w:pStyle w:val="Heading2"/>
        <w:spacing w:after="200" w:before="360"/>
      </w:pPr>
      <w:r>
        <w:rPr>
          <w:rFonts w:ascii="Arial" w:cs="Arial" w:eastAsia="Arial" w:hAnsi="Arial"/>
          <w:b/>
          <w:bCs/>
          <w:sz w:val="24"/>
          <w:szCs w:val="24"/>
        </w:rPr>
        <w:t xml:space="preserve">Metodología Scrum</w:t>
      </w:r>
    </w:p>
    <w:p>
      <w:pPr>
        <w:spacing w:after="200" w:line="276"/>
        <w:jc w:val="both"/>
      </w:pPr>
      <w:r>
        <w:rPr>
          <w:rFonts w:ascii="Arial" w:cs="Arial" w:eastAsia="Arial" w:hAnsi="Arial"/>
          <w:sz w:val="22"/>
          <w:szCs w:val="22"/>
        </w:rPr>
        <w:t xml:space="preserve">Scrum es un marco de trabajo ágil diseñado para facilitar el desarrollo de productos complejos mediante un enfoque iterativo e incremental. Fue formalizado por Ken Schwaber y Jeff Sutherland en la década de 1990 y se ha convertido en una de las metodologías más utilizadas en el desarrollo de software. Su principio fundamental se basa en la premisa de que el conocimiento surge de la experiencia y que las decisiones deben tomarse a partir de lo que se observa y se conoce, promoviendo la adaptación continua ante los cambios en los requisitos.</w:t>
      </w:r>
    </w:p>
    <w:p>
      <w:pPr>
        <w:spacing w:after="200" w:line="276"/>
        <w:jc w:val="both"/>
      </w:pPr>
      <w:r>
        <w:rPr>
          <w:rFonts w:ascii="Arial" w:cs="Arial" w:eastAsia="Arial" w:hAnsi="Arial"/>
          <w:sz w:val="22"/>
          <w:szCs w:val="22"/>
        </w:rPr>
        <w:t xml:space="preserve">La estructura de Scrum se organiza en torno a tres pilares: transparencia, inspección y adaptación. La transparencia exige que los aspectos significativos del proceso sean visibles para todos los involucrados. La inspección implica que los usuarios de Scrum deben examinar frecuentemente los artefactos y el progreso hacia el objetivo para detectar variaciones no deseadas. La adaptación requiere que, cuando se detecta una desviación fuera de los límites aceptables, se realicen ajustes lo más pronto posible para minimizar futuras desviaciones.</w:t>
      </w:r>
    </w:p>
    <w:p>
      <w:pPr>
        <w:spacing w:after="200" w:line="276"/>
        <w:jc w:val="both"/>
      </w:pPr>
      <w:r>
        <w:rPr>
          <w:rFonts w:ascii="Arial" w:cs="Arial" w:eastAsia="Arial" w:hAnsi="Arial"/>
          <w:sz w:val="22"/>
          <w:szCs w:val="22"/>
        </w:rPr>
        <w:t xml:space="preserve">Los roles definidos en Scrum son tres. El Product Owner o propietario del producto es el responsable de maximizar el valor del producto y de gestionar el Product Backlog, que es la lista priorizada de todo lo que podría necesitarse en el producto. El Scrum Master es el facilitador del proceso, encargado de asegurar que el equipo siga las prácticas de Scrum y de eliminar los impedimentos que obstaculicen el progreso. El equipo de desarrollo está compuesto por los profesionales que realizan el trabajo de entregar un incremento del producto potencialmente utilizable al final de cada sprint.</w:t>
      </w:r>
    </w:p>
    <w:p>
      <w:pPr>
        <w:spacing w:after="200" w:line="276"/>
        <w:jc w:val="both"/>
      </w:pPr>
      <w:r>
        <w:rPr>
          <w:rFonts w:ascii="Arial" w:cs="Arial" w:eastAsia="Arial" w:hAnsi="Arial"/>
          <w:sz w:val="22"/>
          <w:szCs w:val="22"/>
        </w:rPr>
        <w:t xml:space="preserve">Los eventos de Scrum proporcionan la estructura temporal del marco de trabajo. El sprint es el corazón de Scrum, un periodo de tiempo fijo, generalmente de dos a cuatro semanas, durante el cual se crea un incremento del producto. Cada sprint incluye una reunión de planificación donde se define el trabajo a realizar, reuniones diarias de seguimiento de quince minutos para sincronizar actividades, una revisión del sprint donde se presenta el incremento completado y una retrospectiva donde el equipo reflexiona sobre su desempeño para identificar mejoras.</w:t>
      </w:r>
    </w:p>
    <w:p>
      <w:pPr>
        <w:spacing w:after="200" w:line="276"/>
        <w:jc w:val="both"/>
      </w:pPr>
      <w:r>
        <w:rPr>
          <w:rFonts w:ascii="Arial" w:cs="Arial" w:eastAsia="Arial" w:hAnsi="Arial"/>
          <w:sz w:val="22"/>
          <w:szCs w:val="22"/>
        </w:rPr>
        <w:t xml:space="preserve">Los artefactos de Scrum son herramientas de transparencia que representan trabajo o valor. El Product Backlog es una lista ordenada de todo lo que se conoce que es necesario en el producto. El Sprint Backlog es el conjunto de elementos seleccionados del Product Backlog para el sprint actual, junto con un plan para entregarlos. El incremento es la suma de todos los elementos del Product Backlog completados durante el sprint actual y todos los sprints anteriores.</w:t>
      </w:r>
    </w:p>
    <w:p>
      <w:pPr>
        <w:spacing w:after="200" w:line="276"/>
        <w:jc w:val="both"/>
      </w:pPr>
      <w:r>
        <w:rPr>
          <w:rFonts w:ascii="Arial" w:cs="Arial" w:eastAsia="Arial" w:hAnsi="Arial"/>
          <w:sz w:val="22"/>
          <w:szCs w:val="22"/>
        </w:rPr>
        <w:t xml:space="preserve">En el presente proyecto, la adopción de Scrum permite una entrega iterativa del sistema, comenzando con las funcionalidades esenciales para los promotores en los primeros sprints y avanzando hacia los módulos de supervisión y distribución en sprints posteriores, lo cual facilita la validación temprana por parte de los usuarios y la incorporación de retroalimentación durante el proceso de desarrollo.</w:t>
      </w:r>
    </w:p>
    <w:p>
      <w:pPr>
        <w:pStyle w:val="Heading2"/>
        <w:spacing w:after="200" w:before="360"/>
      </w:pPr>
      <w:r>
        <w:rPr>
          <w:rFonts w:ascii="Arial" w:cs="Arial" w:eastAsia="Arial" w:hAnsi="Arial"/>
          <w:b/>
          <w:bCs/>
          <w:sz w:val="24"/>
          <w:szCs w:val="24"/>
        </w:rPr>
        <w:t xml:space="preserve">PHP</w:t>
      </w:r>
    </w:p>
    <w:p>
      <w:pPr>
        <w:spacing w:after="200" w:line="276"/>
        <w:jc w:val="both"/>
      </w:pPr>
      <w:r>
        <w:rPr>
          <w:rFonts w:ascii="Arial" w:cs="Arial" w:eastAsia="Arial" w:hAnsi="Arial"/>
          <w:sz w:val="22"/>
          <w:szCs w:val="22"/>
        </w:rPr>
        <w:t xml:space="preserve">PHP, cuyo acrónimo recursivo significa PHP: Hypertext Preprocessor, es un lenguaje de programación de código abierto especialmente diseñado para el desarrollo web del lado del servidor. Fue creado por Rasmus Lerdorf en 1994 y desde entonces ha evolucionado hasta convertirse en uno de los lenguajes más utilizados en el desarrollo de aplicaciones web a nivel mundial. El código PHP se ejecuta en el servidor web, donde es interpretado para generar contenido dinámico en formato HTML que se envía al navegador del cliente.</w:t>
      </w:r>
    </w:p>
    <w:p>
      <w:pPr>
        <w:spacing w:after="200" w:line="276"/>
        <w:jc w:val="both"/>
      </w:pPr>
      <w:r>
        <w:rPr>
          <w:rFonts w:ascii="Arial" w:cs="Arial" w:eastAsia="Arial" w:hAnsi="Arial"/>
          <w:sz w:val="22"/>
          <w:szCs w:val="22"/>
        </w:rPr>
        <w:t xml:space="preserve">Entre las características principales de PHP se encuentran su facilidad de aprendizaje, su amplia compatibilidad con múltiples sistemas operativos como Windows, Linux y macOS, y su capacidad nativa para establecer conexiones con diversos sistemas gestores de bases de datos, incluyendo MySQL, PostgreSQL, Oracle y Firebird, entre otros. PHP incorpora una extensa biblioteca de funciones que cubren desde el manejo de cadenas de texto y operaciones matemáticas hasta el procesamiento de archivos, la generación de documentos PDF y el manejo de sesiones de usuario.</w:t>
      </w:r>
    </w:p>
    <w:p>
      <w:pPr>
        <w:spacing w:after="200" w:line="276"/>
        <w:jc w:val="both"/>
      </w:pPr>
      <w:r>
        <w:rPr>
          <w:rFonts w:ascii="Arial" w:cs="Arial" w:eastAsia="Arial" w:hAnsi="Arial"/>
          <w:sz w:val="22"/>
          <w:szCs w:val="22"/>
        </w:rPr>
        <w:t xml:space="preserve">En el contexto del presente proyecto, PHP se utiliza como el lenguaje principal para implementar la lógica de negocio del sistema, incluyendo el procesamiento de formularios, las consultas a la base de datos Firebird, la gestión de sesiones para el control de acceso por roles y la generación de reportes en formato PDF mediante la biblioteca FPDF. La elección de PHP responde tanto a la compatibilidad con la infraestructura existente en la institución como a su robustez y versatilidad para el desarrollo de aplicaciones web.</w:t>
      </w:r>
    </w:p>
    <w:p>
      <w:pPr>
        <w:pStyle w:val="Heading2"/>
        <w:spacing w:after="200" w:before="360"/>
      </w:pPr>
      <w:r>
        <w:rPr>
          <w:rFonts w:ascii="Arial" w:cs="Arial" w:eastAsia="Arial" w:hAnsi="Arial"/>
          <w:b/>
          <w:bCs/>
          <w:sz w:val="24"/>
          <w:szCs w:val="24"/>
        </w:rPr>
        <w:t xml:space="preserve">Firebird SQL</w:t>
      </w:r>
    </w:p>
    <w:p>
      <w:pPr>
        <w:spacing w:after="200" w:line="276"/>
        <w:jc w:val="both"/>
      </w:pPr>
      <w:r>
        <w:rPr>
          <w:rFonts w:ascii="Arial" w:cs="Arial" w:eastAsia="Arial" w:hAnsi="Arial"/>
          <w:sz w:val="22"/>
          <w:szCs w:val="22"/>
        </w:rPr>
        <w:t xml:space="preserve">Firebird es un sistema de gestión de bases de datos relacional (RDBMS) de código abierto basado en la versión 6 de InterBase, cuyo código fuente fue liberado por la empresa Borland en el año 2000. Desde entonces, Firebird ha sido desarrollado y mantenido por una comunidad activa de programadores bajo la Fundación Firebird, evolucionando hasta convertirse en un sistema de gestión de bases de datos robusto, confiable y de alto rendimiento.</w:t>
      </w:r>
    </w:p>
    <w:p>
      <w:pPr>
        <w:spacing w:after="200" w:line="276"/>
        <w:jc w:val="both"/>
      </w:pPr>
      <w:r>
        <w:rPr>
          <w:rFonts w:ascii="Arial" w:cs="Arial" w:eastAsia="Arial" w:hAnsi="Arial"/>
          <w:sz w:val="22"/>
          <w:szCs w:val="22"/>
        </w:rPr>
        <w:t xml:space="preserve">Entre sus características técnicas más destacadas se encuentran el pleno soporte del estándar SQL-92, tanto en sintaxis como en tipos de datos; un completo lenguaje para la escritura de procedimientos almacenados y disparadores (triggers); soporte de transacciones ACID, que garantiza la atomicidad, consistencia, aislamiento y durabilidad de las operaciones; manejo de claves foráneas para la integridad referencial; y un sistema de seguridad basado en usuarios y roles. Firebird es multiplataforma, con soporte para sistemas operativos como Linux, Windows, macOS, FreeBSD y Solaris.</w:t>
      </w:r>
    </w:p>
    <w:p>
      <w:pPr>
        <w:spacing w:after="200" w:line="276"/>
        <w:jc w:val="both"/>
      </w:pPr>
      <w:r>
        <w:rPr>
          <w:rFonts w:ascii="Arial" w:cs="Arial" w:eastAsia="Arial" w:hAnsi="Arial"/>
          <w:sz w:val="22"/>
          <w:szCs w:val="22"/>
        </w:rPr>
        <w:t xml:space="preserve">Una de las ventajas más significativas de Firebird es su bajo consumo de recursos, ocupando aproximadamente 10 MB en disco en comparación con otros sistemas gestores que pueden requerir varios gigabytes para su instalación. Esta característica lo convierte en una opción especialmente adecuada para entornos con recursos limitados. Además, ofrece una excelente capacidad de concurrencia, permitiendo que múltiples usuarios accedan y modifiquen datos simultáneamente sin comprometer la integridad de la información, gracias a su arquitectura de control de concurrencia multiversión (MGA, Multi-Generational Architecture).</w:t>
      </w:r>
    </w:p>
    <w:p>
      <w:pPr>
        <w:spacing w:after="200" w:line="276"/>
        <w:jc w:val="both"/>
      </w:pPr>
      <w:r>
        <w:rPr>
          <w:rFonts w:ascii="Arial" w:cs="Arial" w:eastAsia="Arial" w:hAnsi="Arial"/>
          <w:sz w:val="22"/>
          <w:szCs w:val="22"/>
        </w:rPr>
        <w:t xml:space="preserve">En la Gerencia Estatal de Oaxaca de Leche para el Bienestar, Firebird es el sistema gestor de bases de datos utilizado por los sistemas heredados de la institución. El sistema web desarrollado se conecta directamente a esta base de datos existente para consultar y actualizar la información del padrón de beneficiarios, los inventarios mensuales y los datos operativos de las lecherías, garantizando la compatibilidad con la infraestructura tecnológica actual sin requerir una migración de datos que podría resultar costosa y riesgosa.</w:t>
      </w:r>
    </w:p>
    <w:p>
      <w:pPr>
        <w:pStyle w:val="Heading2"/>
        <w:spacing w:after="200" w:before="360"/>
      </w:pPr>
      <w:r>
        <w:rPr>
          <w:rFonts w:ascii="Arial" w:cs="Arial" w:eastAsia="Arial" w:hAnsi="Arial"/>
          <w:b/>
          <w:bCs/>
          <w:sz w:val="24"/>
          <w:szCs w:val="24"/>
        </w:rPr>
        <w:t xml:space="preserve">Bulma CSS</w:t>
      </w:r>
    </w:p>
    <w:p>
      <w:pPr>
        <w:spacing w:after="200" w:line="276"/>
        <w:jc w:val="both"/>
      </w:pPr>
      <w:r>
        <w:rPr>
          <w:rFonts w:ascii="Arial" w:cs="Arial" w:eastAsia="Arial" w:hAnsi="Arial"/>
          <w:sz w:val="22"/>
          <w:szCs w:val="22"/>
        </w:rPr>
        <w:t xml:space="preserve">Bulma es un framework de CSS de código abierto basado en Flexbox, diseñado para facilitar la creación de interfaces web modernas, responsivas y visualmente consistentes. Fue desarrollado por Jeremy Thomas y lanzado en 2016 con el objetivo de ofrecer una alternativa ligera y fácil de aprender a frameworks más complejos como Bootstrap. A diferencia de otros frameworks que incluyen componentes JavaScript integrados, Bulma se centra exclusivamente en CSS, otorgando al desarrollador total control sobre el comportamiento interactivo de la aplicación.</w:t>
      </w:r>
    </w:p>
    <w:p>
      <w:pPr>
        <w:spacing w:after="200" w:line="276"/>
        <w:jc w:val="both"/>
      </w:pPr>
      <w:r>
        <w:rPr>
          <w:rFonts w:ascii="Arial" w:cs="Arial" w:eastAsia="Arial" w:hAnsi="Arial"/>
          <w:sz w:val="22"/>
          <w:szCs w:val="22"/>
        </w:rPr>
        <w:t xml:space="preserve">Entre las características más relevantes de Bulma se encuentran su sistema de columnas responsivo basado en Flexbox, que permite construir layouts adaptables a diferentes tamaños de pantalla de forma sencilla; su modularidad, que permite importar únicamente los componentes necesarios reduciendo el peso del archivo CSS final; y su uso de variables CSS que facilitan la personalización de colores, tipografías y espaciados para adaptarse a la identidad visual de cualquier proyecto.</w:t>
      </w:r>
    </w:p>
    <w:p>
      <w:pPr>
        <w:spacing w:after="200" w:line="276"/>
        <w:jc w:val="both"/>
      </w:pPr>
      <w:r>
        <w:rPr>
          <w:rFonts w:ascii="Arial" w:cs="Arial" w:eastAsia="Arial" w:hAnsi="Arial"/>
          <w:sz w:val="22"/>
          <w:szCs w:val="22"/>
        </w:rPr>
        <w:t xml:space="preserve">La elección de Bulma como framework CSS para el presente proyecto se fundamenta en su ligereza, su facilidad de personalización mediante Sass y su capacidad para crear interfaces responsivas que se adapten tanto a los dispositivos móviles utilizados por los promotores en campo como a las pantallas de escritorio empleadas por los supervisores y el departamento de distribución.</w:t>
      </w:r>
    </w:p>
    <w:p>
      <w:pPr>
        <w:pStyle w:val="Heading2"/>
        <w:spacing w:after="200" w:before="360"/>
      </w:pPr>
      <w:r>
        <w:rPr>
          <w:rFonts w:ascii="Arial" w:cs="Arial" w:eastAsia="Arial" w:hAnsi="Arial"/>
          <w:b/>
          <w:bCs/>
          <w:sz w:val="24"/>
          <w:szCs w:val="24"/>
        </w:rPr>
        <w:t xml:space="preserve">Material Design</w:t>
      </w:r>
    </w:p>
    <w:p>
      <w:pPr>
        <w:spacing w:after="200" w:line="276"/>
        <w:jc w:val="both"/>
      </w:pPr>
      <w:r>
        <w:rPr>
          <w:rFonts w:ascii="Arial" w:cs="Arial" w:eastAsia="Arial" w:hAnsi="Arial"/>
          <w:sz w:val="22"/>
          <w:szCs w:val="22"/>
        </w:rPr>
        <w:t xml:space="preserve">Material Design es un sistema de diseño creado por Google en 2014 con el propósito de establecer un lenguaje visual unificado que combine los principios clásicos del buen diseño con la innovación tecnológica. Su filosofía se inspira en las propiedades físicas del papel y la tinta, utilizando metáforas de superficies, profundidad, bordes, sombras y movimiento para crear interfaces que resulten intuitivas y familiares para el usuario.</w:t>
      </w:r>
    </w:p>
    <w:p>
      <w:pPr>
        <w:spacing w:after="200" w:line="276"/>
        <w:jc w:val="both"/>
      </w:pPr>
      <w:r>
        <w:rPr>
          <w:rFonts w:ascii="Arial" w:cs="Arial" w:eastAsia="Arial" w:hAnsi="Arial"/>
          <w:sz w:val="22"/>
          <w:szCs w:val="22"/>
        </w:rPr>
        <w:t xml:space="preserve">Los principios fundamentales de Material Design incluyen el uso de superficies táctiles con diferentes niveles de elevación para establecer jerarquías visuales, el movimiento significativo que guía la atención del usuario y proporciona retroalimentación sobre las acciones realizadas, y un diseño adaptativo que responde de manera coherente a diferentes dispositivos y contextos de uso. Material Design 3, la versión más reciente del sistema, introduce un enfoque más personalizable con colores dinámicos, formas más redondeadas y una estética más limpia y minimalista.</w:t>
      </w:r>
    </w:p>
    <w:p>
      <w:pPr>
        <w:spacing w:after="200" w:line="276"/>
        <w:jc w:val="both"/>
      </w:pPr>
      <w:r>
        <w:rPr>
          <w:rFonts w:ascii="Arial" w:cs="Arial" w:eastAsia="Arial" w:hAnsi="Arial"/>
          <w:sz w:val="22"/>
          <w:szCs w:val="22"/>
        </w:rPr>
        <w:t xml:space="preserve">En el proyecto actual, los principios de Material Design se aplican como complemento visual al framework Bulma, implementados a través de hojas de estilo personalizadas que incorporan elementos como elevaciones, transiciones, esquemas de color y tipografía siguiendo las guías de Material Design. Esta combinación permite obtener una interfaz que mantiene la estructura y responsividad de Bulma mientras adopta la estética moderna y accesible característica de Material Design.</w:t>
      </w:r>
    </w:p>
    <w:p>
      <w:pPr>
        <w:pStyle w:val="Heading2"/>
        <w:spacing w:after="200" w:before="360"/>
      </w:pPr>
      <w:r>
        <w:rPr>
          <w:rFonts w:ascii="Arial" w:cs="Arial" w:eastAsia="Arial" w:hAnsi="Arial"/>
          <w:b/>
          <w:bCs/>
          <w:sz w:val="24"/>
          <w:szCs w:val="24"/>
        </w:rPr>
        <w:t xml:space="preserve">Docker y contenerización</w:t>
      </w:r>
    </w:p>
    <w:p>
      <w:pPr>
        <w:spacing w:after="200" w:line="276"/>
        <w:jc w:val="both"/>
      </w:pPr>
      <w:r>
        <w:rPr>
          <w:rFonts w:ascii="Arial" w:cs="Arial" w:eastAsia="Arial" w:hAnsi="Arial"/>
          <w:sz w:val="22"/>
          <w:szCs w:val="22"/>
        </w:rPr>
        <w:t xml:space="preserve">Docker es una plataforma de virtualización a nivel de sistema operativo que permite empaquetar una aplicación junto con todas sus dependencias, bibliotecas y configuraciones en una unidad estandarizada denominada contenedor. A diferencia de las máquinas virtuales tradicionales que virtualizan el hardware completo e incluyen un sistema operativo invitado, los contenedores Docker comparten el kernel del sistema operativo anfitrión, lo que los hace significativamente más ligeros, rápidos y eficientes en el consumo de recursos.</w:t>
      </w:r>
    </w:p>
    <w:p>
      <w:pPr>
        <w:spacing w:after="200" w:line="276"/>
        <w:jc w:val="both"/>
      </w:pPr>
      <w:r>
        <w:rPr>
          <w:rFonts w:ascii="Arial" w:cs="Arial" w:eastAsia="Arial" w:hAnsi="Arial"/>
          <w:sz w:val="22"/>
          <w:szCs w:val="22"/>
        </w:rPr>
        <w:t xml:space="preserve">Las principales ventajas de Docker en el contexto del desarrollo de software incluyen la portabilidad, ya que un contenedor puede ejecutarse de manera idéntica en cualquier máquina que tenga Docker instalado, independientemente del sistema operativo subyacente; la consistencia entre entornos, eliminando el problema recurrente de que una aplicación funcione en el equipo del desarrollador pero falle en producción; la rapidez de despliegue, ya que los contenedores se inician en cuestión de segundos; y la estandarización del proceso de configuración, facilitando la incorporación de nuevos miembros al equipo de desarrollo y la replicación del entorno de trabajo.</w:t>
      </w:r>
    </w:p>
    <w:p>
      <w:pPr>
        <w:spacing w:after="200" w:line="276"/>
        <w:jc w:val="both"/>
      </w:pPr>
      <w:r>
        <w:rPr>
          <w:rFonts w:ascii="Arial" w:cs="Arial" w:eastAsia="Arial" w:hAnsi="Arial"/>
          <w:sz w:val="22"/>
          <w:szCs w:val="22"/>
        </w:rPr>
        <w:t xml:space="preserve">En el presente proyecto, Docker desempeña un papel esencial al encapsular el entorno de ejecución del sistema web, incluyendo el servidor Apache con PHP, los controladores necesarios para la conexión con la base de datos Firebird y todas las dependencias requeridas. Esta contenerización garantiza que el sistema funcione de manera idéntica en cualquier equipo donde se despliegue, resolviendo las dificultades que podrían surgir por diferencias en las versiones de PHP, la configuración del servidor o la instalación de los controladores de Firebird entre distintos sistemas operativos. La configuración del entorno se define en archivos denominados Dockerfile y docker-compose.yml, que documentan de forma declarativa todos los componentes necesarios para la ejecución del sistema.</w:t>
      </w:r>
    </w:p>
    <w:p>
      <w:pPr>
        <w:pStyle w:val="Heading2"/>
        <w:spacing w:after="200" w:before="360"/>
      </w:pPr>
      <w:r>
        <w:rPr>
          <w:rFonts w:ascii="Arial" w:cs="Arial" w:eastAsia="Arial" w:hAnsi="Arial"/>
          <w:b/>
          <w:bCs/>
          <w:sz w:val="24"/>
          <w:szCs w:val="24"/>
        </w:rPr>
        <w:t xml:space="preserve">Bases de datos relacionales</w:t>
      </w:r>
    </w:p>
    <w:p>
      <w:pPr>
        <w:spacing w:after="200" w:line="276"/>
        <w:jc w:val="both"/>
      </w:pPr>
      <w:r>
        <w:rPr>
          <w:rFonts w:ascii="Arial" w:cs="Arial" w:eastAsia="Arial" w:hAnsi="Arial"/>
          <w:sz w:val="22"/>
          <w:szCs w:val="22"/>
        </w:rPr>
        <w:t xml:space="preserve">El modelo relacional de bases de datos, propuesto por Edgar F. Codd en 1970, es el paradigma más ampliamente adoptado para la organización y gestión de datos en sistemas de información. En este modelo, los datos se organizan en tablas, también llamadas relaciones, donde cada tabla está compuesta por filas (registros o tuplas) y columnas (atributos o campos). Cada tabla representa una entidad del dominio del problema, y las relaciones entre tablas se establecen mediante claves primarias y claves foráneas, creando un esquema estructurado que refleja las conexiones lógicas entre los diferentes tipos de datos.</w:t>
      </w:r>
    </w:p>
    <w:p>
      <w:pPr>
        <w:spacing w:after="200" w:line="276"/>
        <w:jc w:val="both"/>
      </w:pPr>
      <w:r>
        <w:rPr>
          <w:rFonts w:ascii="Arial" w:cs="Arial" w:eastAsia="Arial" w:hAnsi="Arial"/>
          <w:sz w:val="22"/>
          <w:szCs w:val="22"/>
        </w:rPr>
        <w:t xml:space="preserve">La normalización es un proceso fundamental en el diseño de bases de datos relacionales que consiste en aplicar un conjunto de reglas formales para organizar los datos de manera que se minimice la redundancia y se preserve la integridad de la información. Las formas normales más utilizadas son la primera forma normal (1FN), que exige que cada celda de una tabla contenga un único valor atómico; la segunda forma normal (2FN), que requiere que todos los atributos no clave dependan completamente de la clave primaria; y la tercera forma normal (3FN), que elimina las dependencias transitivas entre atributos no clave.</w:t>
      </w:r>
    </w:p>
    <w:p>
      <w:pPr>
        <w:spacing w:after="200" w:line="276"/>
        <w:jc w:val="both"/>
      </w:pPr>
      <w:r>
        <w:rPr>
          <w:rFonts w:ascii="Arial" w:cs="Arial" w:eastAsia="Arial" w:hAnsi="Arial"/>
          <w:sz w:val="22"/>
          <w:szCs w:val="22"/>
        </w:rPr>
        <w:t xml:space="preserve">La integridad referencial es un mecanismo del modelo relacional que garantiza la coherencia de las relaciones entre tablas. Mediante las restricciones de clave foránea, el sistema gestor de bases de datos asegura que cada valor en una columna referencial corresponda a un valor existente en la tabla referenciada. Las transacciones ACID constituyen otro pilar fundamental, donde el acrónimo representa las propiedades de atomicidad, consistencia, aislamiento y durabilidad. Estas propiedades son especialmente relevantes en el sistema desarrollado, donde múltiples promotores pueden enviar información simultáneamente desde distintas ubicaciones geográficas.</w:t>
      </w:r>
    </w:p>
    <w:p>
      <w:pPr>
        <w:pStyle w:val="Heading2"/>
        <w:spacing w:after="200" w:before="360"/>
      </w:pPr>
      <w:r>
        <w:rPr>
          <w:rFonts w:ascii="Arial" w:cs="Arial" w:eastAsia="Arial" w:hAnsi="Arial"/>
          <w:b/>
          <w:bCs/>
          <w:sz w:val="24"/>
          <w:szCs w:val="24"/>
        </w:rPr>
        <w:t xml:space="preserve">Seguridad en aplicaciones web: control de acceso basado en roles</w:t>
      </w:r>
    </w:p>
    <w:p>
      <w:pPr>
        <w:spacing w:after="200" w:line="276"/>
        <w:jc w:val="both"/>
      </w:pPr>
      <w:r>
        <w:rPr>
          <w:rFonts w:ascii="Arial" w:cs="Arial" w:eastAsia="Arial" w:hAnsi="Arial"/>
          <w:sz w:val="22"/>
          <w:szCs w:val="22"/>
        </w:rPr>
        <w:t xml:space="preserve">La seguridad en las aplicaciones web abarca un conjunto de prácticas, técnicas y mecanismos destinados a proteger la información, los usuarios y la infraestructura tecnológica frente a accesos no autorizados, manipulación de datos y otras amenazas. El control de acceso basado en roles (RBAC, por sus siglas en inglés: Role-Based Access Control) es un modelo de seguridad que restringe el acceso a los recursos del sistema en función del rol asignado a cada usuario.</w:t>
      </w:r>
    </w:p>
    <w:p>
      <w:pPr>
        <w:spacing w:after="200" w:line="276"/>
        <w:jc w:val="both"/>
      </w:pPr>
      <w:r>
        <w:rPr>
          <w:rFonts w:ascii="Arial" w:cs="Arial" w:eastAsia="Arial" w:hAnsi="Arial"/>
          <w:sz w:val="22"/>
          <w:szCs w:val="22"/>
        </w:rPr>
        <w:t xml:space="preserve">Un sistema RBAC proporciona tres funciones de seguridad fundamentales: la autenticación, que verifica la identidad del usuario mediante credenciales como nombre de usuario y contraseña; la autorización, que determina qué recursos y funcionalidades puede acceder el usuario en función de su rol; y la auditoría, que permite registrar y rastrear las acciones realizadas por cada usuario dentro del sistema.</w:t>
      </w:r>
    </w:p>
    <w:p>
      <w:pPr>
        <w:spacing w:after="200" w:line="276"/>
        <w:jc w:val="both"/>
      </w:pPr>
      <w:r>
        <w:rPr>
          <w:rFonts w:ascii="Arial" w:cs="Arial" w:eastAsia="Arial" w:hAnsi="Arial"/>
          <w:sz w:val="22"/>
          <w:szCs w:val="22"/>
        </w:rPr>
        <w:t xml:space="preserve">En el sistema web desarrollado para Leche para el Bienestar, se implementa un modelo RBAC con tres roles principales: promotor, supervisor y administrador de distribución. Cada rol tiene acceso exclusivamente a los módulos y funcionalidades que corresponden a su área de responsabilidad. Los promotores pueden acceder a las funciones de captura de inventarios y consulta del padrón de beneficiarios de sus lecherías asignadas. Los supervisores tienen acceso a la validación de inventarios, la generación de reportes consolidados y el monitoreo del avance de sus promotores. El área de distribución puede consultar los concentrados regionales y generar los documentos necesarios para la planeación logística.</w:t>
      </w:r>
    </w:p>
    <w:p>
      <w:pPr>
        <w:pStyle w:val="Heading2"/>
        <w:spacing w:after="200" w:before="360"/>
      </w:pPr>
      <w:r>
        <w:rPr>
          <w:rFonts w:ascii="Arial" w:cs="Arial" w:eastAsia="Arial" w:hAnsi="Arial"/>
          <w:b/>
          <w:bCs/>
          <w:sz w:val="24"/>
          <w:szCs w:val="24"/>
        </w:rPr>
        <w:t xml:space="preserve">Diseño responsivo y enfoque Mobile First</w:t>
      </w:r>
    </w:p>
    <w:p>
      <w:pPr>
        <w:spacing w:after="200" w:line="276"/>
        <w:jc w:val="both"/>
      </w:pPr>
      <w:r>
        <w:rPr>
          <w:rFonts w:ascii="Arial" w:cs="Arial" w:eastAsia="Arial" w:hAnsi="Arial"/>
          <w:sz w:val="22"/>
          <w:szCs w:val="22"/>
        </w:rPr>
        <w:t xml:space="preserve">El diseño responsivo es una técnica de desarrollo web que permite que las interfaces de usuario se ajusten automáticamente a las dimensiones y características del dispositivo desde el cual se accede, ya sea un teléfono móvil, una tableta o una computadora de escritorio. Esta adaptación se logra mediante el uso de rejillas flexibles, imágenes escalables y consultas de medios (media queries) de CSS.</w:t>
      </w:r>
    </w:p>
    <w:p>
      <w:pPr>
        <w:spacing w:after="200" w:line="276"/>
        <w:jc w:val="both"/>
      </w:pPr>
      <w:r>
        <w:rPr>
          <w:rFonts w:ascii="Arial" w:cs="Arial" w:eastAsia="Arial" w:hAnsi="Arial"/>
          <w:sz w:val="22"/>
          <w:szCs w:val="22"/>
        </w:rPr>
        <w:t xml:space="preserve">El enfoque Mobile First es una filosofía de diseño que propone iniciar el proceso de desarrollo de la interfaz desde la versión para dispositivos móviles, con pantallas más pequeñas y recursos más limitados, para luego escalar progresivamente hacia pantallas más grandes. Esta estrategia obliga al diseñador a priorizar el contenido y las funcionalidades más esenciales, dado el espacio limitado disponible en las pantallas móviles.</w:t>
      </w:r>
    </w:p>
    <w:p>
      <w:pPr>
        <w:spacing w:after="200" w:line="276"/>
        <w:jc w:val="both"/>
      </w:pPr>
      <w:r>
        <w:rPr>
          <w:rFonts w:ascii="Arial" w:cs="Arial" w:eastAsia="Arial" w:hAnsi="Arial"/>
          <w:sz w:val="22"/>
          <w:szCs w:val="22"/>
        </w:rPr>
        <w:t xml:space="preserve">En el presente proyecto, el enfoque Mobile First adquiere una relevancia particular considerando que los promotores realizan su trabajo de campo en comunidades rurales del estado de Oaxaca, donde frecuentemente acceden al sistema desde dispositivos móviles con pantallas de dimensiones reducidas y en condiciones de conectividad limitada. La interfaz del módulo de promotores se diseñó priorizando la usabilidad en pantallas pequeñas, con formularios simplificados, botones de tamaño adecuado para interacción táctil y una estructura de navegación que minimiza la cantidad de pasos necesarios para completar las tareas principales.</w:t>
      </w:r>
    </w:p>
    <w:p>
      <w:pPr>
        <w:pStyle w:val="Heading2"/>
        <w:spacing w:after="200" w:before="360"/>
      </w:pPr>
      <w:r>
        <w:rPr>
          <w:rFonts w:ascii="Arial" w:cs="Arial" w:eastAsia="Arial" w:hAnsi="Arial"/>
          <w:b/>
          <w:bCs/>
          <w:sz w:val="24"/>
          <w:szCs w:val="24"/>
        </w:rPr>
        <w:t xml:space="preserve">Generación de documentos PDF con FPDF</w:t>
      </w:r>
    </w:p>
    <w:p>
      <w:pPr>
        <w:spacing w:after="200" w:line="276"/>
        <w:jc w:val="both"/>
      </w:pPr>
      <w:r>
        <w:rPr>
          <w:rFonts w:ascii="Arial" w:cs="Arial" w:eastAsia="Arial" w:hAnsi="Arial"/>
          <w:sz w:val="22"/>
          <w:szCs w:val="22"/>
        </w:rPr>
        <w:t xml:space="preserve">La generación automática de documentos en formato PDF (Portable Document Format) es una funcionalidad frecuentemente requerida en los sistemas de información empresariales, ya que permite crear reportes, comprobantes y documentos oficiales con un formato estandarizado que se visualiza de manera consistente en cualquier dispositivo o sistema operativo.</w:t>
      </w:r>
    </w:p>
    <w:p>
      <w:pPr>
        <w:spacing w:after="200" w:line="276"/>
        <w:jc w:val="both"/>
      </w:pPr>
      <w:r>
        <w:rPr>
          <w:rFonts w:ascii="Arial" w:cs="Arial" w:eastAsia="Arial" w:hAnsi="Arial"/>
          <w:sz w:val="22"/>
          <w:szCs w:val="22"/>
        </w:rPr>
        <w:t xml:space="preserve">FPDF es una biblioteca de código abierto escrita en PHP que permite generar documentos PDF directamente desde el código del servidor sin depender de extensiones externas del lenguaje. Entre sus funcionalidades se encuentran la definición de formatos de página personalizados, la inserción de texto con diferentes fuentes y tamaños, el dibujo de líneas y rectángulos, la inserción de imágenes y la gestión de saltos de página automáticos.</w:t>
      </w:r>
    </w:p>
    <w:p>
      <w:pPr>
        <w:spacing w:after="200" w:line="276"/>
        <w:jc w:val="both"/>
      </w:pPr>
      <w:r>
        <w:rPr>
          <w:rFonts w:ascii="Arial" w:cs="Arial" w:eastAsia="Arial" w:hAnsi="Arial"/>
          <w:sz w:val="22"/>
          <w:szCs w:val="22"/>
        </w:rPr>
        <w:t xml:space="preserve">En el sistema desarrollado para Leche para el Bienestar, FPDF se emplea para generar los comprobantes de inventario mensual, los reportes de desplazamiento, las guías de distribución y otros documentos operativos que requieren un formato estandarizado conforme a los lineamientos institucionales.</w:t>
      </w:r>
    </w:p>
    <w:p>
      <w:pPr>
        <w:pStyle w:val="Heading2"/>
        <w:spacing w:after="200" w:before="360"/>
      </w:pPr>
      <w:r>
        <w:rPr>
          <w:rFonts w:ascii="Arial" w:cs="Arial" w:eastAsia="Arial" w:hAnsi="Arial"/>
          <w:b/>
          <w:bCs/>
          <w:sz w:val="24"/>
          <w:szCs w:val="24"/>
        </w:rPr>
        <w:t xml:space="preserve">Preprocesadores CSS: Sass</w:t>
      </w:r>
    </w:p>
    <w:p>
      <w:pPr>
        <w:spacing w:after="200" w:line="276"/>
        <w:jc w:val="both"/>
      </w:pPr>
      <w:r>
        <w:rPr>
          <w:rFonts w:ascii="Arial" w:cs="Arial" w:eastAsia="Arial" w:hAnsi="Arial"/>
          <w:sz w:val="22"/>
          <w:szCs w:val="22"/>
        </w:rPr>
        <w:t xml:space="preserve">Sass (Syntactically Awesome Style Sheets) es un preprocesador de CSS que extiende las capacidades del lenguaje de hojas de estilo convencional mediante la incorporación de funcionalidades como variables, anidamiento de selectores, mixins, herencia de estilos y funciones. El código escrito en Sass se compila posteriormente en CSS estándar que los navegadores pueden interpretar, lo que permite al desarrollador escribir hojas de estilo más organizadas, mantenibles y reutilizables.</w:t>
      </w:r>
    </w:p>
    <w:p>
      <w:pPr>
        <w:spacing w:after="200" w:line="276"/>
        <w:jc w:val="both"/>
      </w:pPr>
      <w:r>
        <w:rPr>
          <w:rFonts w:ascii="Arial" w:cs="Arial" w:eastAsia="Arial" w:hAnsi="Arial"/>
          <w:sz w:val="22"/>
          <w:szCs w:val="22"/>
        </w:rPr>
        <w:t xml:space="preserve">En el presente proyecto, Sass se utiliza para compilar y personalizar el framework Bulma, permitiendo sobrescribir las variables predeterminadas del framework para adaptar la paleta de colores, la tipografía y otros aspectos visuales a la identidad del sistema. El archivo principal de estilos, mainprincipal.scss, importa los módulos necesarios de Bulma junto con las personalizaciones propias del proyecto, generando un archivo CSS optimizado que combina los componentes del framework con los estilos específicos de la aplicación.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2026-06-17T15:10:12.521Z</dcterms:created>
  <dcterms:modified xsi:type="dcterms:W3CDTF">2026-06-17T15:10:12.522Z</dcterms:modified>
</cp:coreProperties>
</file>

<file path=docProps/custom.xml><?xml version="1.0" encoding="utf-8"?>
<Properties xmlns="http://schemas.openxmlformats.org/officeDocument/2006/custom-properties" xmlns:vt="http://schemas.openxmlformats.org/officeDocument/2006/docPropsVTypes"/>
</file>