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spacing w:before="0" w:beforeAutospacing="0" w:after="0" w:afterAutospacing="0" w:line="263" w:lineRule="atLeast"/>
        <w:textAlignment w:val="baseline"/>
        <w:rPr>
          <w:color w:val="2D2D2D"/>
          <w:spacing w:val="2"/>
          <w:sz w:val="16"/>
          <w:szCs w:val="18"/>
        </w:rPr>
      </w:pPr>
      <w:r>
        <w:rPr>
          <w:color w:val="2D2D2D"/>
          <w:spacing w:val="2"/>
          <w:sz w:val="16"/>
          <w:szCs w:val="18"/>
          <w:u w:val="single"/>
        </w:rPr>
        <w:t>__Утвержден</w:t>
      </w:r>
      <w:r>
        <w:rPr>
          <w:b/>
          <w:bCs/>
          <w:color w:val="2D2D2D"/>
          <w:spacing w:val="2"/>
          <w:sz w:val="16"/>
          <w:szCs w:val="18"/>
          <w:u w:val="single"/>
        </w:rPr>
        <w:t> </w:t>
      </w:r>
      <w:r>
        <w:rPr>
          <w:b/>
          <w:bCs/>
          <w:color w:val="008000"/>
          <w:spacing w:val="2"/>
          <w:sz w:val="16"/>
          <w:szCs w:val="18"/>
        </w:rPr>
        <w:t>___</w:t>
      </w:r>
      <w:r>
        <w:rPr>
          <w:color w:val="2D2D2D"/>
          <w:spacing w:val="2"/>
          <w:sz w:val="16"/>
          <w:szCs w:val="18"/>
        </w:rPr>
        <w:br w:type="textWrapping"/>
      </w:r>
      <w:r>
        <w:rPr>
          <w:color w:val="2D2D2D"/>
          <w:spacing w:val="2"/>
          <w:sz w:val="16"/>
          <w:szCs w:val="18"/>
        </w:rPr>
        <w:t>обозначение ЛУ </w:t>
      </w:r>
    </w:p>
    <w:p/>
    <w:p/>
    <w:p/>
    <w:p/>
    <w:p/>
    <w:p/>
    <w:p>
      <w:pPr>
        <w:jc w:val="center"/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Тест по информационным технологиям</w:t>
      </w:r>
      <w:r>
        <w:rPr>
          <w:rFonts w:ascii="Times New Roman" w:hAnsi="Times New Roman" w:cs="Times New Roman"/>
          <w:sz w:val="32"/>
          <w:szCs w:val="32"/>
        </w:rPr>
        <w:t>.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Техническое задание.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Листов 11</w:t>
      </w:r>
    </w:p>
    <w:tbl>
      <w:tblPr>
        <w:tblStyle w:val="4"/>
        <w:tblpPr w:leftFromText="180" w:rightFromText="180" w:vertAnchor="text" w:horzAnchor="page" w:tblpX="556" w:tblpY="3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423" w:type="dxa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color w:val="2D2D2D"/>
                <w:spacing w:val="2"/>
                <w:sz w:val="16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pacing w:val="2"/>
                <w:sz w:val="16"/>
                <w:szCs w:val="28"/>
              </w:rPr>
              <w:t>Инв. № подл</w:t>
            </w:r>
          </w:p>
        </w:tc>
        <w:tc>
          <w:tcPr>
            <w:tcW w:w="536" w:type="dxa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1" w:hRule="atLeast"/>
        </w:trPr>
        <w:tc>
          <w:tcPr>
            <w:tcW w:w="423" w:type="dxa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color w:val="2D2D2D"/>
                <w:spacing w:val="2"/>
                <w:sz w:val="16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pacing w:val="2"/>
                <w:sz w:val="16"/>
                <w:szCs w:val="28"/>
              </w:rPr>
              <w:t>Подп. и дата</w:t>
            </w:r>
          </w:p>
        </w:tc>
        <w:tc>
          <w:tcPr>
            <w:tcW w:w="536" w:type="dxa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2D2D2D"/>
                <w:spacing w:val="2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7" w:hRule="atLeast"/>
        </w:trPr>
        <w:tc>
          <w:tcPr>
            <w:tcW w:w="423" w:type="dxa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color w:val="2D2D2D"/>
                <w:spacing w:val="2"/>
                <w:sz w:val="16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pacing w:val="2"/>
                <w:sz w:val="16"/>
                <w:szCs w:val="28"/>
              </w:rPr>
              <w:t>Взам. инв. №</w:t>
            </w:r>
          </w:p>
        </w:tc>
        <w:tc>
          <w:tcPr>
            <w:tcW w:w="536" w:type="dxa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2D2D2D"/>
                <w:spacing w:val="2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1134" w:hRule="atLeast"/>
        </w:trPr>
        <w:tc>
          <w:tcPr>
            <w:tcW w:w="423" w:type="dxa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color w:val="2D2D2D"/>
                <w:spacing w:val="2"/>
                <w:sz w:val="16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pacing w:val="2"/>
                <w:sz w:val="16"/>
                <w:szCs w:val="28"/>
              </w:rPr>
              <w:t>Инв. № дубл</w:t>
            </w:r>
          </w:p>
        </w:tc>
        <w:tc>
          <w:tcPr>
            <w:tcW w:w="536" w:type="dxa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2D2D2D"/>
                <w:spacing w:val="2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423" w:type="dxa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color w:val="2D2D2D"/>
                <w:spacing w:val="2"/>
                <w:sz w:val="16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pacing w:val="2"/>
                <w:sz w:val="16"/>
                <w:szCs w:val="28"/>
              </w:rPr>
              <w:t>Подп. и дата</w:t>
            </w:r>
          </w:p>
        </w:tc>
        <w:tc>
          <w:tcPr>
            <w:tcW w:w="536" w:type="dxa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2D2D2D"/>
                <w:spacing w:val="2"/>
                <w:sz w:val="28"/>
                <w:szCs w:val="28"/>
              </w:rPr>
            </w:pPr>
          </w:p>
        </w:tc>
      </w:tr>
    </w:tbl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 год</w:t>
      </w:r>
    </w:p>
    <w:p>
      <w:pPr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Полное наименование продукта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по информационным технологиям (ТпИТ).</w:t>
      </w:r>
    </w:p>
    <w:p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Образовательная область, проверка учащихся контрольным тестированием на тему «Информационных технологий».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Основание для разработки</w:t>
      </w:r>
    </w:p>
    <w:p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 «Пермский государственный национальный исследовательский университет».</w:t>
      </w:r>
    </w:p>
    <w:p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Сроки выполнени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Начало разработки: 13.02.2021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Окончание разработки: 14.04.2021</w:t>
      </w:r>
    </w:p>
    <w:p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OOO "PBV | Purple"</w:t>
      </w:r>
    </w:p>
    <w:p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Основание разработки</w:t>
      </w:r>
    </w:p>
    <w:p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Основанием для исполнения работ по созданию программного продукта, предусмотренной в настоящем ТЗ, являются документы:</w:t>
      </w:r>
    </w:p>
    <w:p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от 20 января 2021 г.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Назначение разработки</w:t>
      </w:r>
    </w:p>
    <w:p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 программного продукта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 для проверки усвоенных знаний и их оценки студентов ПГНИУ</w:t>
      </w:r>
    </w:p>
    <w:p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 программного продукта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Мониторинг оценок знаний студентов ПГНИУ по теме «Информационные технологии»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Проведения тестирования знаний студентов ПГНИУ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Требование к программе и программному изделию</w:t>
      </w:r>
    </w:p>
    <w:p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входа в программу предоставляется выбор из 6 кнопок:</w:t>
      </w:r>
    </w:p>
    <w:p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«Тестирование»</w:t>
      </w:r>
    </w:p>
    <w:p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«Журнал»</w:t>
      </w:r>
    </w:p>
    <w:p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«Вход администратор»</w:t>
      </w:r>
    </w:p>
    <w:p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«Выход»</w:t>
      </w:r>
    </w:p>
    <w:p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«Заполнить базу»</w:t>
      </w:r>
    </w:p>
    <w:p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«Поддержи разработчиков»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«Тестирование»:</w:t>
      </w: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нажатия на кнопку, программа открывает новое диалоговое окно, где появляются </w:t>
      </w:r>
      <w:r>
        <w:rPr>
          <w:rFonts w:ascii="Times New Roman" w:hAnsi="Times New Roman" w:cs="Times New Roman"/>
          <w:color w:val="auto"/>
          <w:sz w:val="24"/>
          <w:szCs w:val="24"/>
        </w:rPr>
        <w:t>пол</w:t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которые нужно ввести имя пользователя для идентификации. Нажимая далее, программа сравнит введённое имя пользователя с базой и если такой человек занесён в базу, она пропустит к тесту, а если пользователь не занесён в базу, то выведется уведомление «</w:t>
      </w:r>
      <w:r>
        <w:rPr>
          <w:rFonts w:ascii="Times New Roman" w:hAnsi="Times New Roman"/>
          <w:sz w:val="24"/>
          <w:szCs w:val="24"/>
          <w:lang w:val="ru-RU"/>
        </w:rPr>
        <w:t>Извините</w:t>
      </w:r>
      <w:r>
        <w:rPr>
          <w:rFonts w:hint="default" w:ascii="Times New Roman" w:hAnsi="Times New Roman"/>
          <w:sz w:val="24"/>
          <w:szCs w:val="24"/>
          <w:lang w:val="ru-RU"/>
        </w:rPr>
        <w:t>, но вы не зарегистрированы в базе</w:t>
      </w:r>
      <w:r>
        <w:rPr>
          <w:rFonts w:ascii="Times New Roman" w:hAnsi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 если оставить поле ввода пустым, выведется уведомление «Введите имя пользователя!».</w:t>
      </w:r>
      <w:r>
        <w:rPr>
          <w:rFonts w:ascii="Times New Roman" w:hAnsi="Times New Roman" w:cs="Times New Roman"/>
          <w:sz w:val="24"/>
          <w:szCs w:val="24"/>
        </w:rPr>
        <w:t xml:space="preserve"> Так же в этом окне присутствует кнопка «вернуться в главное меню», которая возвращает в главное меню.</w:t>
      </w: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же были активированы права администратора, то пользователь сразу попадёт в диалоговое окно с тестом.</w:t>
      </w: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 как, пользователь идентифицировал себя, открывается диалоговое окно с тестом, который состоит из:</w:t>
      </w:r>
    </w:p>
    <w:p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вопросов, с несколькими вариантами ответов, где правильный только один</w:t>
      </w:r>
    </w:p>
    <w:p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вопросов, с несколькими вариантами ответов, где есть несколько правильных ответов</w:t>
      </w:r>
    </w:p>
    <w:p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вопросов, с открытым ответом, который состоит из одного слова или </w:t>
      </w:r>
      <w:r>
        <w:rPr>
          <w:rFonts w:ascii="Times New Roman" w:hAnsi="Times New Roman" w:cs="Times New Roman"/>
          <w:sz w:val="24"/>
          <w:szCs w:val="24"/>
          <w:lang w:val="ru-RU"/>
        </w:rPr>
        <w:t>числа</w:t>
      </w: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пройти тест, внизу экрана присутствует кнопка «Завершить тестирование».</w:t>
      </w: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на кнопку «Завершить тестирование», программа закончит тест и занесёт данные в базу.</w:t>
      </w:r>
    </w:p>
    <w:p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выведется уведомление, что тест закончен и после подтверждения закроется 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«Журнал»:</w:t>
      </w:r>
    </w:p>
    <w:p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данную кнопку, появляется диалоговое окно, где просят ввести имя пользователя.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ввода имени, программа выведет баллы за тест.</w:t>
      </w:r>
    </w:p>
    <w:p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Если пользователя нет в базе данных, то выведется «</w:t>
      </w:r>
      <w:r>
        <w:rPr>
          <w:rFonts w:ascii="Times New Roman" w:hAnsi="Times New Roman"/>
          <w:sz w:val="24"/>
          <w:szCs w:val="24"/>
          <w:lang w:val="ru-RU"/>
        </w:rPr>
        <w:t>Извините</w:t>
      </w:r>
      <w:r>
        <w:rPr>
          <w:rFonts w:hint="default" w:ascii="Times New Roman" w:hAnsi="Times New Roman"/>
          <w:sz w:val="24"/>
          <w:szCs w:val="24"/>
          <w:lang w:val="ru-RU"/>
        </w:rPr>
        <w:t>, но вы не зарегистрированы в базе</w:t>
      </w:r>
      <w:r>
        <w:rPr>
          <w:rFonts w:ascii="Times New Roman" w:hAnsi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».</w:t>
      </w:r>
    </w:p>
    <w:p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был выполнен вход с правами администратора, то при нажатии кнопки «Журнал»,  открывается диалоговое окно, в котором отобразится таблица с именами пользователей и их баллами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«Войти как администратор»:</w:t>
      </w:r>
    </w:p>
    <w:p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на кнопку, открывается диалоговое окно, в котором просят ввести пароль, если же введённый пароль неправильный, выводится уведомление «Неправильно введён пароль!». Так же можно не вводить пароль, а просто закрыть диалоговое окно через кнопку «Вернуться в главное меню»</w:t>
      </w:r>
    </w:p>
    <w:p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же пароль правильный, диалоговое окно закрывается и выводится уведомление «Вы получили права администратора».</w:t>
      </w:r>
    </w:p>
    <w:p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тут есть кнопка «Выйти как администратор», после нажатия выводится одно из двух уведомлений: 1. «У вас нет доступа к правам администратора, куда вы собрались выходить?», если вы не получали права администратора. 2. «Вы вышли из аккаунта администратора, все особые права отключены!», если предварительно вы заходили в систему как администратор.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«Выход»: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 нажатии на кнопку, происходит закрытие программы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«Заполнить базу»</w:t>
      </w:r>
    </w:p>
    <w:p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откроет диалоговое окно «Редактор базы данных», только в том случае если были активированы права администратора, если же права не были активированы выведется уведомление «У вас нет доступа к данной функции, из-за отсутствия прав администратора».</w:t>
      </w:r>
    </w:p>
    <w:p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диалоговом окн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«Редактор базы данных», находится текстовый редактор, который позволяет открывать и изменять базы данных, а именно вносить изменения в базу данных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:(удаления данных, ввод данных)</w:t>
      </w:r>
      <w:bookmarkStart w:id="0" w:name="_GoBack"/>
      <w:bookmarkEnd w:id="0"/>
    </w:p>
    <w:p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окне присутствуют две кнопки: «Открыть» - открывает текстовый файл, «Сохранить» - сохраняет текстовый файл.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«Поддержи разработчиков»</w:t>
      </w:r>
    </w:p>
    <w:p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кнопка исчезает и открывает картинку с «пиксельным сердечком» и выводит уведомление с благодарностью «Спасибо, что поддержал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♥♥♥)))))</w:t>
      </w:r>
      <w:r>
        <w:rPr>
          <w:rFonts w:ascii="Times New Roman" w:hAnsi="Times New Roman" w:cs="Times New Roman"/>
          <w:sz w:val="24"/>
          <w:szCs w:val="24"/>
        </w:rPr>
        <w:t>»</w:t>
      </w:r>
    </w:p>
    <w:p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Требование к надёжности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некорректной работе, следует переустановить программу.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было произведено случайное или несанкционирование закрытие или из-за выключени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компьютера, все данные не сохранятся и следует пройти вновь тестирование.</w:t>
      </w:r>
    </w:p>
    <w:p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Условия эксплуатации 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соблюдать правила эксплуатации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>-носителей. Так как на нем, хранится установочная программа</w:t>
      </w:r>
    </w:p>
    <w:p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</w:p>
    <w:p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Приведённые ниже требования характеризуют потребности одного – рабочего – экземпляра программного продукта, являются оценочными и должны быть уточнены по результатам эксплуатации программного продукта.  Окончательные минимальные требования к характеристикам рабочего места должны быть определены с учётом централизованного подхода к закупке техники для нужд Заказчика.</w:t>
      </w:r>
    </w:p>
    <w:p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Минимальные требования клиентских рабочих мест следующее:</w:t>
      </w:r>
    </w:p>
    <w:p>
      <w:pPr>
        <w:pStyle w:val="6"/>
        <w:numPr>
          <w:ilvl w:val="0"/>
          <w:numId w:val="8"/>
        </w:numPr>
        <w:spacing w:line="360" w:lineRule="auto"/>
        <w:jc w:val="both"/>
      </w:pPr>
      <w:r>
        <w:t>Процессор – IntelPentium 4 и выше;</w:t>
      </w:r>
    </w:p>
    <w:p>
      <w:pPr>
        <w:pStyle w:val="6"/>
        <w:numPr>
          <w:ilvl w:val="0"/>
          <w:numId w:val="8"/>
        </w:numPr>
        <w:spacing w:line="360" w:lineRule="auto"/>
        <w:jc w:val="both"/>
      </w:pPr>
      <w:r>
        <w:t>Свободная ОЗУ – 64 Мб и выше;</w:t>
      </w:r>
    </w:p>
    <w:p>
      <w:pPr>
        <w:pStyle w:val="6"/>
        <w:numPr>
          <w:ilvl w:val="0"/>
          <w:numId w:val="8"/>
        </w:numPr>
        <w:spacing w:line="360" w:lineRule="auto"/>
        <w:jc w:val="both"/>
      </w:pPr>
      <w:r>
        <w:t>Жесткий диск – 80 Гб и выше;</w:t>
      </w:r>
    </w:p>
    <w:p>
      <w:pPr>
        <w:pStyle w:val="6"/>
        <w:numPr>
          <w:ilvl w:val="0"/>
          <w:numId w:val="8"/>
        </w:numPr>
        <w:spacing w:line="360" w:lineRule="auto"/>
        <w:jc w:val="both"/>
      </w:pPr>
      <w:r>
        <w:t xml:space="preserve">Привод для чтения-записи </w:t>
      </w:r>
      <w:r>
        <w:rPr>
          <w:lang w:val="en-US"/>
        </w:rPr>
        <w:t>USB</w:t>
      </w:r>
      <w:r>
        <w:t>-носителей;</w:t>
      </w:r>
    </w:p>
    <w:p>
      <w:pPr>
        <w:pStyle w:val="6"/>
        <w:numPr>
          <w:ilvl w:val="0"/>
          <w:numId w:val="8"/>
        </w:numPr>
        <w:spacing w:line="360" w:lineRule="auto"/>
        <w:jc w:val="both"/>
      </w:pPr>
      <w:r>
        <w:t>Монитор;</w:t>
      </w:r>
    </w:p>
    <w:p>
      <w:pPr>
        <w:pStyle w:val="6"/>
        <w:numPr>
          <w:ilvl w:val="0"/>
          <w:numId w:val="8"/>
        </w:numPr>
        <w:spacing w:line="360" w:lineRule="auto"/>
        <w:jc w:val="both"/>
      </w:pPr>
      <w:r>
        <w:t>Манипулятор типа мышь;</w:t>
      </w:r>
    </w:p>
    <w:p>
      <w:pPr>
        <w:pStyle w:val="6"/>
        <w:numPr>
          <w:ilvl w:val="0"/>
          <w:numId w:val="8"/>
        </w:numPr>
        <w:spacing w:line="360" w:lineRule="auto"/>
        <w:jc w:val="both"/>
      </w:pPr>
      <w:r>
        <w:t>Клавиатура;</w:t>
      </w:r>
    </w:p>
    <w:p>
      <w:pPr>
        <w:pStyle w:val="6"/>
        <w:numPr>
          <w:ilvl w:val="0"/>
          <w:numId w:val="8"/>
        </w:numPr>
        <w:spacing w:line="360" w:lineRule="auto"/>
        <w:jc w:val="both"/>
      </w:pPr>
      <w:r>
        <w:t>Источник бесперебойного питания.</w:t>
      </w:r>
    </w:p>
    <w:p>
      <w:pPr>
        <w:pStyle w:val="6"/>
        <w:numPr>
          <w:ilvl w:val="0"/>
          <w:numId w:val="8"/>
        </w:numPr>
        <w:spacing w:line="360" w:lineRule="auto"/>
        <w:jc w:val="both"/>
      </w:pPr>
      <w:r>
        <w:t xml:space="preserve">ОС </w:t>
      </w:r>
      <w:r>
        <w:rPr>
          <w:lang w:val="en-US"/>
        </w:rPr>
        <w:t xml:space="preserve">Windows XP </w:t>
      </w:r>
      <w:r>
        <w:t>и выше</w:t>
      </w:r>
    </w:p>
    <w:p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</w:p>
    <w:p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файлов *.txt</w:t>
      </w:r>
    </w:p>
    <w:p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 Windows </w:t>
      </w:r>
      <w:r>
        <w:rPr>
          <w:rFonts w:ascii="Times New Roman" w:hAnsi="Times New Roman"/>
          <w:sz w:val="24"/>
          <w:szCs w:val="24"/>
          <w:lang w:val="en-US"/>
        </w:rPr>
        <w:t>XP</w:t>
      </w:r>
      <w:r>
        <w:rPr>
          <w:rFonts w:ascii="Times New Roman" w:hAnsi="Times New Roman"/>
          <w:sz w:val="24"/>
          <w:szCs w:val="24"/>
        </w:rPr>
        <w:t xml:space="preserve"> и выше.</w:t>
      </w:r>
    </w:p>
    <w:p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маркировке и упаковке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Установочная программа хранится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>-носителе версии 2.0, 3.0, возможный объем 2-256Гб</w:t>
      </w:r>
    </w:p>
    <w:p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транспортировке и хранению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Хранение и транспортирование комплекса документов и программы должны осуществляться в соответствии с техническими требованиями на хранение и транспортирование USB носителей.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>
      <w:pPr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Требование к программной документации</w:t>
      </w:r>
    </w:p>
    <w:p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проекта разрабатываются следующие документы:</w:t>
      </w:r>
    </w:p>
    <w:tbl>
      <w:tblPr>
        <w:tblStyle w:val="3"/>
        <w:tblW w:w="6437" w:type="dxa"/>
        <w:jc w:val="center"/>
        <w:tblCellSpacing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889"/>
        <w:gridCol w:w="3548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cantSplit/>
          <w:trHeight w:val="276" w:hRule="atLeast"/>
          <w:tblHeader/>
          <w:tblCellSpacing w:w="0" w:type="dxa"/>
          <w:jc w:val="center"/>
        </w:trPr>
        <w:tc>
          <w:tcPr>
            <w:tcW w:w="2244" w:type="pc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Наименование документа</w:t>
            </w:r>
          </w:p>
        </w:tc>
        <w:tc>
          <w:tcPr>
            <w:tcW w:w="2755" w:type="pc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Примечания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cantSplit/>
          <w:trHeight w:val="1804" w:hRule="atLeast"/>
          <w:tblCellSpacing w:w="0" w:type="dxa"/>
          <w:jc w:val="center"/>
        </w:trPr>
        <w:tc>
          <w:tcPr>
            <w:tcW w:w="22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iCs/>
              </w:rPr>
            </w:pPr>
            <w:r>
              <w:rPr>
                <w:iCs/>
              </w:rPr>
              <w:t>Техническое задание</w:t>
            </w:r>
          </w:p>
        </w:tc>
        <w:tc>
          <w:tcPr>
            <w:tcW w:w="27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Общие положения;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функционала программного продукта;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требования;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cantSplit/>
          <w:trHeight w:val="419" w:hRule="atLeast"/>
          <w:tblCellSpacing w:w="0" w:type="dxa"/>
          <w:jc w:val="center"/>
        </w:trPr>
        <w:tc>
          <w:tcPr>
            <w:tcW w:w="2244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iCs/>
              </w:rPr>
            </w:pPr>
            <w:r>
              <w:rPr>
                <w:iCs/>
              </w:rPr>
              <w:t>Инструкция пользователя</w:t>
            </w:r>
          </w:p>
        </w:tc>
        <w:tc>
          <w:tcPr>
            <w:tcW w:w="2755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Общие положения;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программы;</w:t>
            </w:r>
          </w:p>
          <w:p>
            <w:pPr>
              <w:pStyle w:val="7"/>
            </w:pPr>
            <w:r>
              <w:t>Инструкция по установке;</w:t>
            </w:r>
          </w:p>
        </w:tc>
      </w:tr>
    </w:tbl>
    <w:p>
      <w:pPr>
        <w:spacing w:line="24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окончании работ Заказчику должна быть предоставлена инструкция пользователя по работе с программным комплексом на USB-носителе.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>
      <w:pPr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Технико-экономические показатели</w:t>
      </w:r>
    </w:p>
    <w:p>
      <w:pPr>
        <w:spacing w:line="240" w:lineRule="auto"/>
        <w:ind w:left="708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Требования не предъявляются.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>
      <w:pPr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Стадии и этапы разработки</w:t>
      </w:r>
    </w:p>
    <w:p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программного продукта ведётся согласно технологии макетирования. Программа создаётся как последовательность прототипов.</w:t>
      </w:r>
    </w:p>
    <w:p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Технология макетирования предполагает, что программа создаётся в процессе ее использования.</w:t>
      </w:r>
    </w:p>
    <w:tbl>
      <w:tblPr>
        <w:tblStyle w:val="3"/>
        <w:tblpPr w:leftFromText="180" w:rightFromText="180" w:vertAnchor="text" w:horzAnchor="page" w:tblpX="1245" w:tblpY="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3745"/>
        <w:gridCol w:w="1691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" w:hRule="atLeast"/>
        </w:trPr>
        <w:tc>
          <w:tcPr>
            <w:tcW w:w="2899" w:type="dxa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 этапа</w:t>
            </w:r>
          </w:p>
        </w:tc>
        <w:tc>
          <w:tcPr>
            <w:tcW w:w="3745" w:type="dxa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1691" w:type="dxa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сроки</w:t>
            </w:r>
          </w:p>
        </w:tc>
        <w:tc>
          <w:tcPr>
            <w:tcW w:w="2053" w:type="dxa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9" w:type="dxa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Те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хническое задание</w:t>
            </w:r>
          </w:p>
        </w:tc>
        <w:tc>
          <w:tcPr>
            <w:tcW w:w="3745" w:type="dxa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Согласованное и утверждённое техническое задание.</w:t>
            </w:r>
          </w:p>
        </w:tc>
        <w:tc>
          <w:tcPr>
            <w:tcW w:w="1691" w:type="dxa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.01.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— 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.2021</w:t>
            </w:r>
          </w:p>
        </w:tc>
        <w:tc>
          <w:tcPr>
            <w:tcW w:w="2053" w:type="dxa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Ворожцов Г. О.</w:t>
            </w:r>
          </w:p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Быкова А. С.</w:t>
            </w:r>
          </w:p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Пантелеева Н.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9" w:type="dxa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детального внешнего проекта (интерфейс)</w:t>
            </w:r>
          </w:p>
        </w:tc>
        <w:tc>
          <w:tcPr>
            <w:tcW w:w="3745" w:type="dxa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Утверждённый макет интерфейса и функционала.</w:t>
            </w:r>
          </w:p>
        </w:tc>
        <w:tc>
          <w:tcPr>
            <w:tcW w:w="1691" w:type="dxa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.2021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— 17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.2021</w:t>
            </w:r>
          </w:p>
        </w:tc>
        <w:tc>
          <w:tcPr>
            <w:tcW w:w="2053" w:type="dxa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Ворожцов Г. О.</w:t>
            </w:r>
          </w:p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Быкова А. С.</w:t>
            </w:r>
          </w:p>
          <w:p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Пантелеева Н.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3" w:hRule="atLeast"/>
        </w:trPr>
        <w:tc>
          <w:tcPr>
            <w:tcW w:w="2899" w:type="dxa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Готовая программа</w:t>
            </w:r>
          </w:p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Оттестированная и оптимизированная программа, полная документация к ней.</w:t>
            </w:r>
          </w:p>
        </w:tc>
        <w:tc>
          <w:tcPr>
            <w:tcW w:w="1691" w:type="dxa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7.03.2021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— 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.04.2021</w:t>
            </w:r>
          </w:p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53" w:type="dxa"/>
            <w:vAlign w:val="center"/>
          </w:tcPr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Ворожцов Г. О.</w:t>
            </w:r>
          </w:p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Быкова А. С.</w:t>
            </w:r>
          </w:p>
          <w:p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Пантелеева Н. С.</w:t>
            </w:r>
          </w:p>
        </w:tc>
      </w:tr>
    </w:tbl>
    <w:p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D2D2D"/>
          <w:spacing w:val="2"/>
          <w:sz w:val="18"/>
          <w:szCs w:val="18"/>
        </w:rPr>
        <w:br w:type="page"/>
      </w:r>
    </w:p>
    <w:p>
      <w:pPr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Порядок контроля и приёма</w:t>
      </w:r>
    </w:p>
    <w:p>
      <w:pPr>
        <w:spacing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Сдача и приём работ производится поэтапно, в соответствии с Календарным графиком. Основанием для сдачи и приём работ служит Отчёт о завершении работ по стадии, представляемый Исполнителем. </w:t>
      </w:r>
    </w:p>
    <w:p>
      <w:pPr>
        <w:spacing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Сдача-приёмка осуществляется заказчиком. По результатам приёма производятся дополнительные мотивационное действия по отношению к группе «Исполнитель».</w:t>
      </w:r>
    </w:p>
    <w:p>
      <w:pPr>
        <w:spacing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кодов, представляемых в электронной форме на одном USB-носителе версий 2.0 или 3.0 объёмом 2-256 Гб. Каждый экземпляр поставляется с инструкцией по установке.</w:t>
      </w:r>
    </w:p>
    <w:p>
      <w:pPr>
        <w:spacing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договорённости сторон. Тип лицензии – бессрочная.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sectPr>
      <w:pgSz w:w="11906" w:h="16838"/>
      <w:pgMar w:top="1134" w:right="567" w:bottom="850" w:left="56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27C902"/>
    <w:multiLevelType w:val="singleLevel"/>
    <w:tmpl w:val="9E27C902"/>
    <w:lvl w:ilvl="0" w:tentative="0">
      <w:start w:val="1"/>
      <w:numFmt w:val="decimal"/>
      <w:suff w:val="space"/>
      <w:lvlText w:val="%1)"/>
      <w:lvlJc w:val="left"/>
      <w:pPr>
        <w:ind w:left="708" w:firstLine="0"/>
      </w:pPr>
    </w:lvl>
  </w:abstractNum>
  <w:abstractNum w:abstractNumId="1">
    <w:nsid w:val="CEECF855"/>
    <w:multiLevelType w:val="singleLevel"/>
    <w:tmpl w:val="CEECF855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2">
    <w:nsid w:val="D8C195C0"/>
    <w:multiLevelType w:val="singleLevel"/>
    <w:tmpl w:val="D8C195C0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3">
    <w:nsid w:val="DE89736E"/>
    <w:multiLevelType w:val="singleLevel"/>
    <w:tmpl w:val="DE89736E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>
    <w:nsid w:val="DEBCE63A"/>
    <w:multiLevelType w:val="multilevel"/>
    <w:tmpl w:val="DEBCE63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48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68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388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08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28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48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68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488" w:hanging="420"/>
      </w:pPr>
      <w:rPr>
        <w:rFonts w:hint="default"/>
      </w:rPr>
    </w:lvl>
  </w:abstractNum>
  <w:abstractNum w:abstractNumId="5">
    <w:nsid w:val="00000007"/>
    <w:multiLevelType w:val="multilevel"/>
    <w:tmpl w:val="00000007"/>
    <w:lvl w:ilvl="0" w:tentative="0">
      <w:start w:val="4"/>
      <w:numFmt w:val="bullet"/>
      <w:lvlText w:val="-"/>
      <w:lvlJc w:val="left"/>
      <w:pPr>
        <w:ind w:left="1287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 w:cs="Wingdings"/>
      </w:rPr>
    </w:lvl>
  </w:abstractNum>
  <w:abstractNum w:abstractNumId="6">
    <w:nsid w:val="0AA11B23"/>
    <w:multiLevelType w:val="multilevel"/>
    <w:tmpl w:val="0AA11B2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>
    <w:nsid w:val="58B3CBFC"/>
    <w:multiLevelType w:val="singleLevel"/>
    <w:tmpl w:val="58B3CBFC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68D2"/>
    <w:rsid w:val="00172A27"/>
    <w:rsid w:val="003028DA"/>
    <w:rsid w:val="00491D6D"/>
    <w:rsid w:val="0079039B"/>
    <w:rsid w:val="00E55A92"/>
    <w:rsid w:val="00F679BD"/>
    <w:rsid w:val="00FD1C3C"/>
    <w:rsid w:val="01477F85"/>
    <w:rsid w:val="01893555"/>
    <w:rsid w:val="065151F4"/>
    <w:rsid w:val="075E74EA"/>
    <w:rsid w:val="08921008"/>
    <w:rsid w:val="0C2761FC"/>
    <w:rsid w:val="1E56591D"/>
    <w:rsid w:val="1F5802C3"/>
    <w:rsid w:val="21585136"/>
    <w:rsid w:val="21741061"/>
    <w:rsid w:val="249A403B"/>
    <w:rsid w:val="261429BE"/>
    <w:rsid w:val="26F2287F"/>
    <w:rsid w:val="27C44181"/>
    <w:rsid w:val="28405F07"/>
    <w:rsid w:val="2C754390"/>
    <w:rsid w:val="3064149B"/>
    <w:rsid w:val="32FE5D08"/>
    <w:rsid w:val="38571905"/>
    <w:rsid w:val="3AEB2C74"/>
    <w:rsid w:val="461F5BEF"/>
    <w:rsid w:val="469302C2"/>
    <w:rsid w:val="4A062145"/>
    <w:rsid w:val="4A21453D"/>
    <w:rsid w:val="4D2F6F5D"/>
    <w:rsid w:val="4DE5528D"/>
    <w:rsid w:val="50674F3D"/>
    <w:rsid w:val="54B156BB"/>
    <w:rsid w:val="5E79436F"/>
    <w:rsid w:val="5E8F3795"/>
    <w:rsid w:val="6B3A0F45"/>
    <w:rsid w:val="6E4841C8"/>
    <w:rsid w:val="7243287D"/>
    <w:rsid w:val="7A1846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formattex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">
    <w:name w:val="List Paragraph"/>
    <w:basedOn w:val="1"/>
    <w:qFormat/>
    <w:uiPriority w:val="99"/>
    <w:pPr>
      <w:spacing w:after="160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eastAsia="en-US"/>
    </w:rPr>
  </w:style>
  <w:style w:type="paragraph" w:customStyle="1" w:styleId="7">
    <w:name w:val="Текст таблиц (с отрывом)"/>
    <w:basedOn w:val="1"/>
    <w:qFormat/>
    <w:uiPriority w:val="99"/>
    <w:pPr>
      <w:keepLine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1321</Words>
  <Characters>7535</Characters>
  <Lines>62</Lines>
  <Paragraphs>17</Paragraphs>
  <TotalTime>17</TotalTime>
  <ScaleCrop>false</ScaleCrop>
  <LinksUpToDate>false</LinksUpToDate>
  <CharactersWithSpaces>8839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2021-02-24T16:53:00Z</dcterms:created>
  <dc:creator>Герман</dc:creator>
  <cp:lastModifiedBy>Герман</cp:lastModifiedBy>
  <dcterms:modified xsi:type="dcterms:W3CDTF">2021-03-03T06:53:19Z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