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Информационная сеть - это совокупность компьютеров, соединенных линиями связи, обеспечивающая пользователям сети потенциальную возможность совместного использования ресурсов всех компьютеров. С другой стороны, проще говоря, компьютерная сеть - это совокупность компьютеров и различных устройств, обеспечивающих информационный обмен между компьютерами в сети без использования каких-либо промежуточных носителей информации.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Сегодня большинство компьютерных сетей – это локальные компьютерные сети (Local-Area Network), которые размещаются внутри одного конторского здания и основанные на компьютерной модели клиент/сервер [14, 10]. Сетевое соединение состоит из двух участвующих в связи компьютеров и пути между ними. Можно создать сеть, используя беспроводные технологии.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Локальная вычислительная сеть (ЛВС, LAN - Local Area Network) — это совокупность аппаратного и программного обеспечения, позволяющего объединить компьютеры в единую распределенную систему обработки и хранения информации. К аппаратному обеспечению можно отнести компьютеры, с установленными на них сетевыми адаптерами, повторители, концентраторы, коммутаторы, мосты, маршрутизаторы и др., соединенные между собой сетевыми кабелями. К программному обеспечению можно отнести сетевые операционные системы и протоколы передачи информации.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Основные возможности локальных (компьютерных) сетей [10, 28]: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Передача файлов: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Во-первых, экономится бумага и чернила принтера. Во-вторых, электрический сигнал по кабелю из отдела в отдел движется гораздо быстрее, чем любой сотрудник с документом.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Разделение (совместное использование) файлов данных и программ: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отпадает необходимость дублировать данные на каждом компьютере.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Разделение (совместное использование) принтеров и другого оборудования: значительно экономятся средства на приобретение и ремонт техники, т.к. нет никакой необходимости устанавливать принтер у каждого компьютера, достаточно установить сетевой принтер.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Электронная почта: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Координация совместной работы: при совместном решении задач, каждый может оставаться на рабочем месте, но работать "в команде".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Упорядочивание делопроизводства, контроль доступа к информации, защита информации.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и многое другое.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создании компьютерной сети необходимо выбрать различные компоненты, определяющие, какое программное обеспечение и оборудование, возможно, использовать, формируя сеть. Компьютерная сеть – это неотъемлемая часть современной деловой инфраструктуры.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организации работы компьютерной сети вуза необходимо определить следующее: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сколько человек будут работать в сети. От этого решения, по существу, будут зависеть все последующие этапы создания сети. Количество рабочих станций напрямую зависит от предполагаемого числа сотрудников;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вертикальная иерархия учебного заведения, в которой точно известно, кто и к какой информации должен иметь доступ;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сетевая архитектура - это сочетание топологии, метода доступа, стандартов, необходимых для создания работоспособной сети. Выбор топологии определяется, в частности, планировкой помещения, в котором разворачивается компьютерная сеть. Кроме того, большое значение имеют затраты на приобретение и установку сетевого оборудования;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совместное использование сетевых ресурсов (принтеров, факсов, модемов).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