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BA759" w14:textId="56FEE51F" w:rsidR="00D6318C" w:rsidRDefault="00974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</w:t>
      </w:r>
    </w:p>
    <w:p w14:paraId="0BA8B8B9" w14:textId="6C9AE23D" w:rsidR="009747BB" w:rsidRDefault="00D30A64">
      <w:pPr>
        <w:rPr>
          <w:rFonts w:ascii="Times New Roman" w:hAnsi="Times New Roman" w:cs="Times New Roman"/>
          <w:sz w:val="24"/>
          <w:szCs w:val="24"/>
        </w:rPr>
      </w:pPr>
      <w:r w:rsidRPr="00D30A64">
        <w:rPr>
          <w:rFonts w:ascii="Times New Roman" w:hAnsi="Times New Roman" w:cs="Times New Roman"/>
          <w:sz w:val="24"/>
          <w:szCs w:val="24"/>
        </w:rPr>
        <w:t>An </w:t>
      </w:r>
      <w:r w:rsidRPr="00D30A64">
        <w:rPr>
          <w:rFonts w:ascii="Times New Roman" w:hAnsi="Times New Roman" w:cs="Times New Roman"/>
          <w:i/>
          <w:iCs/>
          <w:sz w:val="24"/>
          <w:szCs w:val="24"/>
        </w:rPr>
        <w:t>asynchronous operation</w:t>
      </w:r>
      <w:r w:rsidRPr="00D30A64">
        <w:rPr>
          <w:rFonts w:ascii="Times New Roman" w:hAnsi="Times New Roman" w:cs="Times New Roman"/>
          <w:sz w:val="24"/>
          <w:szCs w:val="24"/>
        </w:rPr>
        <w:t> is one that allows the computer to “move on” to other tasks while waiting for the asynchronous operation to complete.</w:t>
      </w:r>
      <w:r w:rsidRPr="00D30A64"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 xml:space="preserve"> </w:t>
      </w:r>
      <w:r w:rsidRPr="00D30A64">
        <w:rPr>
          <w:rFonts w:ascii="Times New Roman" w:hAnsi="Times New Roman" w:cs="Times New Roman"/>
          <w:sz w:val="24"/>
          <w:szCs w:val="24"/>
        </w:rPr>
        <w:t> Asynchronous programming means that time-consuming operations don’t have to bring everything else in our programs to a halt.</w:t>
      </w:r>
    </w:p>
    <w:p w14:paraId="0CE6293C" w14:textId="23449CBE" w:rsidR="00D30A64" w:rsidRDefault="00D30A64">
      <w:pPr>
        <w:rPr>
          <w:rFonts w:ascii="Times New Roman" w:hAnsi="Times New Roman" w:cs="Times New Roman"/>
          <w:sz w:val="24"/>
          <w:szCs w:val="24"/>
        </w:rPr>
      </w:pPr>
      <w:r w:rsidRPr="00D30A64">
        <w:rPr>
          <w:rFonts w:ascii="Times New Roman" w:hAnsi="Times New Roman" w:cs="Times New Roman"/>
          <w:sz w:val="24"/>
          <w:szCs w:val="24"/>
        </w:rPr>
        <w:t>Promises are objects that represent the eventual outcome of an asynchronous operation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50659E" w14:textId="77777777" w:rsidR="00D30A64" w:rsidRPr="00D30A64" w:rsidRDefault="00D30A64" w:rsidP="00D30A64">
      <w:pPr>
        <w:rPr>
          <w:rFonts w:ascii="Times New Roman" w:hAnsi="Times New Roman" w:cs="Times New Roman"/>
          <w:sz w:val="24"/>
          <w:szCs w:val="24"/>
        </w:rPr>
      </w:pPr>
      <w:r w:rsidRPr="00D30A64">
        <w:rPr>
          <w:rFonts w:ascii="Times New Roman" w:hAnsi="Times New Roman" w:cs="Times New Roman"/>
          <w:sz w:val="24"/>
          <w:szCs w:val="24"/>
        </w:rPr>
        <w:t> A Promise object can be in one of three states:</w:t>
      </w:r>
    </w:p>
    <w:p w14:paraId="555720C9" w14:textId="77777777" w:rsidR="00D30A64" w:rsidRPr="00D30A64" w:rsidRDefault="00D30A64" w:rsidP="00D30A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0A64">
        <w:rPr>
          <w:rFonts w:ascii="Times New Roman" w:hAnsi="Times New Roman" w:cs="Times New Roman"/>
          <w:b/>
          <w:bCs/>
          <w:sz w:val="24"/>
          <w:szCs w:val="24"/>
        </w:rPr>
        <w:t>Pending</w:t>
      </w:r>
      <w:r w:rsidRPr="00D30A64">
        <w:rPr>
          <w:rFonts w:ascii="Times New Roman" w:hAnsi="Times New Roman" w:cs="Times New Roman"/>
          <w:sz w:val="24"/>
          <w:szCs w:val="24"/>
        </w:rPr>
        <w:t>: The initial state— the operation has not completed yet.</w:t>
      </w:r>
    </w:p>
    <w:p w14:paraId="0A919651" w14:textId="77777777" w:rsidR="00D30A64" w:rsidRPr="00D30A64" w:rsidRDefault="00D30A64" w:rsidP="00D30A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0A64">
        <w:rPr>
          <w:rFonts w:ascii="Times New Roman" w:hAnsi="Times New Roman" w:cs="Times New Roman"/>
          <w:b/>
          <w:bCs/>
          <w:sz w:val="24"/>
          <w:szCs w:val="24"/>
        </w:rPr>
        <w:t>Fulfilled</w:t>
      </w:r>
      <w:r w:rsidRPr="00D30A64">
        <w:rPr>
          <w:rFonts w:ascii="Times New Roman" w:hAnsi="Times New Roman" w:cs="Times New Roman"/>
          <w:sz w:val="24"/>
          <w:szCs w:val="24"/>
        </w:rPr>
        <w:t>: The operation has completed successfully and the promise now has a </w:t>
      </w:r>
      <w:r w:rsidRPr="00D30A64">
        <w:rPr>
          <w:rFonts w:ascii="Times New Roman" w:hAnsi="Times New Roman" w:cs="Times New Roman"/>
          <w:i/>
          <w:iCs/>
          <w:sz w:val="24"/>
          <w:szCs w:val="24"/>
        </w:rPr>
        <w:t>resolved value</w:t>
      </w:r>
      <w:r w:rsidRPr="00D30A64">
        <w:rPr>
          <w:rFonts w:ascii="Times New Roman" w:hAnsi="Times New Roman" w:cs="Times New Roman"/>
          <w:sz w:val="24"/>
          <w:szCs w:val="24"/>
        </w:rPr>
        <w:t>. For example, a request’s promise might resolve with a JSON object as its value.</w:t>
      </w:r>
    </w:p>
    <w:p w14:paraId="0E4045FF" w14:textId="77777777" w:rsidR="00D30A64" w:rsidRPr="00D30A64" w:rsidRDefault="00D30A64" w:rsidP="00D30A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0A64">
        <w:rPr>
          <w:rFonts w:ascii="Times New Roman" w:hAnsi="Times New Roman" w:cs="Times New Roman"/>
          <w:b/>
          <w:bCs/>
          <w:sz w:val="24"/>
          <w:szCs w:val="24"/>
        </w:rPr>
        <w:t>Rejected</w:t>
      </w:r>
      <w:r w:rsidRPr="00D30A64">
        <w:rPr>
          <w:rFonts w:ascii="Times New Roman" w:hAnsi="Times New Roman" w:cs="Times New Roman"/>
          <w:sz w:val="24"/>
          <w:szCs w:val="24"/>
        </w:rPr>
        <w:t>: The operation has failed and the promise has a reason for the failure. This reason is usually an Error of some kind.</w:t>
      </w:r>
    </w:p>
    <w:p w14:paraId="1A3DF234" w14:textId="27D301BB" w:rsidR="00D30A64" w:rsidRDefault="00D30A64">
      <w:pPr>
        <w:rPr>
          <w:rFonts w:ascii="Times New Roman" w:hAnsi="Times New Roman" w:cs="Times New Roman"/>
          <w:sz w:val="24"/>
          <w:szCs w:val="24"/>
        </w:rPr>
      </w:pPr>
      <w:r w:rsidRPr="00D30A64">
        <w:rPr>
          <w:rFonts w:ascii="Times New Roman" w:hAnsi="Times New Roman" w:cs="Times New Roman"/>
          <w:sz w:val="24"/>
          <w:szCs w:val="24"/>
        </w:rPr>
        <w:t>We refer to a promise as </w:t>
      </w:r>
      <w:r w:rsidRPr="00D30A64">
        <w:rPr>
          <w:rFonts w:ascii="Times New Roman" w:hAnsi="Times New Roman" w:cs="Times New Roman"/>
          <w:i/>
          <w:iCs/>
          <w:sz w:val="24"/>
          <w:szCs w:val="24"/>
        </w:rPr>
        <w:t>settled</w:t>
      </w:r>
      <w:r w:rsidRPr="00D30A64">
        <w:rPr>
          <w:rFonts w:ascii="Times New Roman" w:hAnsi="Times New Roman" w:cs="Times New Roman"/>
          <w:sz w:val="24"/>
          <w:szCs w:val="24"/>
        </w:rPr>
        <w:t> if it is no longer pending</w:t>
      </w:r>
      <w:r w:rsidR="006427E7">
        <w:rPr>
          <w:rFonts w:ascii="Times New Roman" w:hAnsi="Times New Roman" w:cs="Times New Roman"/>
          <w:sz w:val="24"/>
          <w:szCs w:val="24"/>
        </w:rPr>
        <w:t>.</w:t>
      </w:r>
    </w:p>
    <w:p w14:paraId="64F638E0" w14:textId="1EA0FC51" w:rsidR="006427E7" w:rsidRDefault="006427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27E7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6427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7E7">
        <w:rPr>
          <w:rFonts w:ascii="Times New Roman" w:hAnsi="Times New Roman" w:cs="Times New Roman"/>
          <w:sz w:val="24"/>
          <w:szCs w:val="24"/>
        </w:rPr>
        <w:t xml:space="preserve">) is a Node API (a comparable API is provided by web browsers) that uses </w:t>
      </w:r>
      <w:proofErr w:type="spellStart"/>
      <w:r w:rsidRPr="006427E7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6427E7">
        <w:rPr>
          <w:rFonts w:ascii="Times New Roman" w:hAnsi="Times New Roman" w:cs="Times New Roman"/>
          <w:sz w:val="24"/>
          <w:szCs w:val="24"/>
        </w:rPr>
        <w:t xml:space="preserve"> functions to schedule tasks to be performed after a delay. </w:t>
      </w:r>
      <w:proofErr w:type="spellStart"/>
      <w:proofErr w:type="gramStart"/>
      <w:r w:rsidRPr="006427E7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6427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7E7">
        <w:rPr>
          <w:rFonts w:ascii="Times New Roman" w:hAnsi="Times New Roman" w:cs="Times New Roman"/>
          <w:sz w:val="24"/>
          <w:szCs w:val="24"/>
        </w:rPr>
        <w:t xml:space="preserve">) has two parameters: a </w:t>
      </w:r>
      <w:proofErr w:type="spellStart"/>
      <w:r w:rsidRPr="006427E7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6427E7">
        <w:rPr>
          <w:rFonts w:ascii="Times New Roman" w:hAnsi="Times New Roman" w:cs="Times New Roman"/>
          <w:sz w:val="24"/>
          <w:szCs w:val="24"/>
        </w:rPr>
        <w:t xml:space="preserve"> function and a delay in milliseconds.</w:t>
      </w:r>
    </w:p>
    <w:p w14:paraId="20FC7855" w14:textId="5C431D5C" w:rsidR="006427E7" w:rsidRDefault="00453F14">
      <w:pPr>
        <w:rPr>
          <w:rFonts w:ascii="Times New Roman" w:hAnsi="Times New Roman" w:cs="Times New Roman"/>
          <w:sz w:val="24"/>
          <w:szCs w:val="24"/>
        </w:rPr>
      </w:pPr>
      <w:r w:rsidRPr="00453F14">
        <w:rPr>
          <w:rFonts w:ascii="Times New Roman" w:hAnsi="Times New Roman" w:cs="Times New Roman"/>
          <w:sz w:val="24"/>
          <w:szCs w:val="24"/>
        </w:rPr>
        <w:t xml:space="preserve">Promise objects come with an aptly </w:t>
      </w:r>
      <w:proofErr w:type="gramStart"/>
      <w:r w:rsidRPr="00453F14">
        <w:rPr>
          <w:rFonts w:ascii="Times New Roman" w:hAnsi="Times New Roman" w:cs="Times New Roman"/>
          <w:sz w:val="24"/>
          <w:szCs w:val="24"/>
        </w:rPr>
        <w:t>named .then</w:t>
      </w:r>
      <w:proofErr w:type="gramEnd"/>
      <w:r w:rsidRPr="00453F14">
        <w:rPr>
          <w:rFonts w:ascii="Times New Roman" w:hAnsi="Times New Roman" w:cs="Times New Roman"/>
          <w:sz w:val="24"/>
          <w:szCs w:val="24"/>
        </w:rPr>
        <w:t>() method. It allows us to say, “I have a promise, when it settles, </w:t>
      </w:r>
      <w:r w:rsidRPr="00453F14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Pr="00453F14">
        <w:rPr>
          <w:rFonts w:ascii="Times New Roman" w:hAnsi="Times New Roman" w:cs="Times New Roman"/>
          <w:sz w:val="24"/>
          <w:szCs w:val="24"/>
        </w:rPr>
        <w:t> here’s what I want to happen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53F14">
        <w:rPr>
          <w:rFonts w:ascii="Times New Roman" w:hAnsi="Times New Roman" w:cs="Times New Roman"/>
          <w:sz w:val="24"/>
          <w:szCs w:val="24"/>
        </w:rPr>
        <w:t>”</w:t>
      </w:r>
    </w:p>
    <w:p w14:paraId="15CA28AB" w14:textId="72EC269A" w:rsidR="00453F14" w:rsidRDefault="00453F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F14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453F14">
        <w:rPr>
          <w:rFonts w:ascii="Times New Roman" w:hAnsi="Times New Roman" w:cs="Times New Roman"/>
          <w:sz w:val="24"/>
          <w:szCs w:val="24"/>
        </w:rPr>
        <w:t xml:space="preserve">() is a higher-order function— it takes two </w:t>
      </w:r>
      <w:proofErr w:type="spellStart"/>
      <w:r w:rsidRPr="00453F14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453F14">
        <w:rPr>
          <w:rFonts w:ascii="Times New Roman" w:hAnsi="Times New Roman" w:cs="Times New Roman"/>
          <w:sz w:val="24"/>
          <w:szCs w:val="24"/>
        </w:rPr>
        <w:t xml:space="preserve"> functions as arguments. We refer to these </w:t>
      </w:r>
      <w:proofErr w:type="spellStart"/>
      <w:r w:rsidRPr="00453F14">
        <w:rPr>
          <w:rFonts w:ascii="Times New Roman" w:hAnsi="Times New Roman" w:cs="Times New Roman"/>
          <w:sz w:val="24"/>
          <w:szCs w:val="24"/>
        </w:rPr>
        <w:t>callbacks</w:t>
      </w:r>
      <w:proofErr w:type="spellEnd"/>
      <w:r w:rsidRPr="00453F14">
        <w:rPr>
          <w:rFonts w:ascii="Times New Roman" w:hAnsi="Times New Roman" w:cs="Times New Roman"/>
          <w:sz w:val="24"/>
          <w:szCs w:val="24"/>
        </w:rPr>
        <w:t xml:space="preserve"> as </w:t>
      </w:r>
      <w:r w:rsidRPr="00453F14">
        <w:rPr>
          <w:rFonts w:ascii="Times New Roman" w:hAnsi="Times New Roman" w:cs="Times New Roman"/>
          <w:i/>
          <w:iCs/>
          <w:sz w:val="24"/>
          <w:szCs w:val="24"/>
        </w:rPr>
        <w:t>handlers</w:t>
      </w:r>
      <w:r w:rsidRPr="00453F14">
        <w:rPr>
          <w:rFonts w:ascii="Times New Roman" w:hAnsi="Times New Roman" w:cs="Times New Roman"/>
          <w:sz w:val="24"/>
          <w:szCs w:val="24"/>
        </w:rPr>
        <w:t>. When the promise settles, the appropriate handler will be invoked with that settled value.</w:t>
      </w:r>
    </w:p>
    <w:p w14:paraId="29EEE76D" w14:textId="77777777" w:rsidR="00453F14" w:rsidRPr="00453F14" w:rsidRDefault="00453F14" w:rsidP="00453F1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3F14">
        <w:rPr>
          <w:rFonts w:ascii="Times New Roman" w:hAnsi="Times New Roman" w:cs="Times New Roman"/>
          <w:sz w:val="24"/>
          <w:szCs w:val="24"/>
        </w:rPr>
        <w:t>The first handler, sometimes called </w:t>
      </w:r>
      <w:proofErr w:type="spellStart"/>
      <w:r w:rsidRPr="00453F14">
        <w:rPr>
          <w:rFonts w:ascii="Times New Roman" w:hAnsi="Times New Roman" w:cs="Times New Roman"/>
          <w:sz w:val="24"/>
          <w:szCs w:val="24"/>
        </w:rPr>
        <w:t>onFulfilled</w:t>
      </w:r>
      <w:proofErr w:type="spellEnd"/>
      <w:r w:rsidRPr="00453F14">
        <w:rPr>
          <w:rFonts w:ascii="Times New Roman" w:hAnsi="Times New Roman" w:cs="Times New Roman"/>
          <w:sz w:val="24"/>
          <w:szCs w:val="24"/>
        </w:rPr>
        <w:t>, is a </w:t>
      </w:r>
      <w:r w:rsidRPr="00453F14">
        <w:rPr>
          <w:rFonts w:ascii="Times New Roman" w:hAnsi="Times New Roman" w:cs="Times New Roman"/>
          <w:i/>
          <w:iCs/>
          <w:sz w:val="24"/>
          <w:szCs w:val="24"/>
        </w:rPr>
        <w:t>success handler</w:t>
      </w:r>
      <w:r w:rsidRPr="00453F14">
        <w:rPr>
          <w:rFonts w:ascii="Times New Roman" w:hAnsi="Times New Roman" w:cs="Times New Roman"/>
          <w:sz w:val="24"/>
          <w:szCs w:val="24"/>
        </w:rPr>
        <w:t>, and it should contain the logic for the promise resolving.</w:t>
      </w:r>
    </w:p>
    <w:p w14:paraId="4D311A96" w14:textId="77777777" w:rsidR="00453F14" w:rsidRPr="00453F14" w:rsidRDefault="00453F14" w:rsidP="00453F1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3F14">
        <w:rPr>
          <w:rFonts w:ascii="Times New Roman" w:hAnsi="Times New Roman" w:cs="Times New Roman"/>
          <w:sz w:val="24"/>
          <w:szCs w:val="24"/>
        </w:rPr>
        <w:t>The second handler, sometimes called </w:t>
      </w:r>
      <w:proofErr w:type="spellStart"/>
      <w:r w:rsidRPr="00453F14">
        <w:rPr>
          <w:rFonts w:ascii="Times New Roman" w:hAnsi="Times New Roman" w:cs="Times New Roman"/>
          <w:sz w:val="24"/>
          <w:szCs w:val="24"/>
        </w:rPr>
        <w:t>onRejected</w:t>
      </w:r>
      <w:proofErr w:type="spellEnd"/>
      <w:r w:rsidRPr="00453F14">
        <w:rPr>
          <w:rFonts w:ascii="Times New Roman" w:hAnsi="Times New Roman" w:cs="Times New Roman"/>
          <w:sz w:val="24"/>
          <w:szCs w:val="24"/>
        </w:rPr>
        <w:t>, is a </w:t>
      </w:r>
      <w:r w:rsidRPr="00453F14">
        <w:rPr>
          <w:rFonts w:ascii="Times New Roman" w:hAnsi="Times New Roman" w:cs="Times New Roman"/>
          <w:i/>
          <w:iCs/>
          <w:sz w:val="24"/>
          <w:szCs w:val="24"/>
        </w:rPr>
        <w:t>failure handler</w:t>
      </w:r>
      <w:r w:rsidRPr="00453F14">
        <w:rPr>
          <w:rFonts w:ascii="Times New Roman" w:hAnsi="Times New Roman" w:cs="Times New Roman"/>
          <w:sz w:val="24"/>
          <w:szCs w:val="24"/>
        </w:rPr>
        <w:t>, and it should contain the logic for the promise rejecting.</w:t>
      </w:r>
    </w:p>
    <w:p w14:paraId="2D7B46EC" w14:textId="6D5C9FA7" w:rsidR="00FC74EC" w:rsidRDefault="00453F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F14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453F14">
        <w:rPr>
          <w:rFonts w:ascii="Times New Roman" w:hAnsi="Times New Roman" w:cs="Times New Roman"/>
          <w:sz w:val="24"/>
          <w:szCs w:val="24"/>
        </w:rPr>
        <w:t>() is that it always returns a promise.</w:t>
      </w:r>
    </w:p>
    <w:p w14:paraId="5F131EB8" w14:textId="2ECDB4E2" w:rsidR="00453F14" w:rsidRDefault="00453F14">
      <w:pPr>
        <w:rPr>
          <w:rFonts w:ascii="Times New Roman" w:hAnsi="Times New Roman" w:cs="Times New Roman"/>
          <w:sz w:val="24"/>
          <w:szCs w:val="24"/>
        </w:rPr>
      </w:pPr>
      <w:r w:rsidRPr="00453F14">
        <w:rPr>
          <w:rFonts w:ascii="Times New Roman" w:hAnsi="Times New Roman" w:cs="Times New Roman"/>
          <w:sz w:val="24"/>
          <w:szCs w:val="24"/>
        </w:rPr>
        <w:t>One way to write cleaner code is to follow a principle called </w:t>
      </w:r>
      <w:r w:rsidRPr="00453F14">
        <w:rPr>
          <w:rFonts w:ascii="Times New Roman" w:hAnsi="Times New Roman" w:cs="Times New Roman"/>
          <w:i/>
          <w:iCs/>
          <w:sz w:val="24"/>
          <w:szCs w:val="24"/>
        </w:rPr>
        <w:t>separation of concerns</w:t>
      </w:r>
      <w:r w:rsidRPr="00453F14">
        <w:rPr>
          <w:rFonts w:ascii="Times New Roman" w:hAnsi="Times New Roman" w:cs="Times New Roman"/>
          <w:sz w:val="24"/>
          <w:szCs w:val="24"/>
        </w:rPr>
        <w:t>. Separation of concerns means organizing code into distinct sections each handling a specific task. It enables us to quickly navigate our code and know where to look if something isn’t working.</w:t>
      </w:r>
    </w:p>
    <w:p w14:paraId="24A1204A" w14:textId="302CF037" w:rsidR="00AE6AB0" w:rsidRDefault="00AE6AB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E6AB0">
        <w:rPr>
          <w:rFonts w:ascii="Times New Roman" w:hAnsi="Times New Roman" w:cs="Times New Roman"/>
          <w:sz w:val="24"/>
          <w:szCs w:val="24"/>
        </w:rPr>
        <w:t>This process of chaining promises together is called </w:t>
      </w:r>
      <w:r w:rsidRPr="00AE6AB0">
        <w:rPr>
          <w:rFonts w:ascii="Times New Roman" w:hAnsi="Times New Roman" w:cs="Times New Roman"/>
          <w:i/>
          <w:iCs/>
          <w:sz w:val="24"/>
          <w:szCs w:val="24"/>
        </w:rPr>
        <w:t>composition</w:t>
      </w:r>
      <w:r w:rsidR="005702F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4081A40" w14:textId="77777777" w:rsidR="005702F9" w:rsidRPr="005702F9" w:rsidRDefault="005702F9" w:rsidP="005702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02F9">
        <w:rPr>
          <w:rFonts w:ascii="Times New Roman" w:hAnsi="Times New Roman" w:cs="Times New Roman"/>
          <w:sz w:val="24"/>
          <w:szCs w:val="24"/>
        </w:rPr>
        <w:t>Promise.all</w:t>
      </w:r>
      <w:proofErr w:type="spellEnd"/>
      <w:r w:rsidRPr="005702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2F9">
        <w:rPr>
          <w:rFonts w:ascii="Times New Roman" w:hAnsi="Times New Roman" w:cs="Times New Roman"/>
          <w:sz w:val="24"/>
          <w:szCs w:val="24"/>
        </w:rPr>
        <w:t>) accepts an array of promises as its argument and returns a single promise. That single promise will settle in one of two ways:</w:t>
      </w:r>
    </w:p>
    <w:p w14:paraId="65E3DDEB" w14:textId="77777777" w:rsidR="005702F9" w:rsidRPr="005702F9" w:rsidRDefault="005702F9" w:rsidP="005702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02F9">
        <w:rPr>
          <w:rFonts w:ascii="Times New Roman" w:hAnsi="Times New Roman" w:cs="Times New Roman"/>
          <w:sz w:val="24"/>
          <w:szCs w:val="24"/>
        </w:rPr>
        <w:t>If every promise in the argument array resolves, the single promise returned from </w:t>
      </w:r>
      <w:proofErr w:type="spellStart"/>
      <w:proofErr w:type="gramStart"/>
      <w:r w:rsidRPr="005702F9">
        <w:rPr>
          <w:rFonts w:ascii="Times New Roman" w:hAnsi="Times New Roman" w:cs="Times New Roman"/>
          <w:sz w:val="24"/>
          <w:szCs w:val="24"/>
        </w:rPr>
        <w:t>Promise.all</w:t>
      </w:r>
      <w:proofErr w:type="spellEnd"/>
      <w:r w:rsidRPr="005702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2F9">
        <w:rPr>
          <w:rFonts w:ascii="Times New Roman" w:hAnsi="Times New Roman" w:cs="Times New Roman"/>
          <w:sz w:val="24"/>
          <w:szCs w:val="24"/>
        </w:rPr>
        <w:t>) will resolve with an array containing the resolve value from each promise in the argument array.</w:t>
      </w:r>
    </w:p>
    <w:p w14:paraId="27A0C8DB" w14:textId="2D762F89" w:rsidR="00FC74EC" w:rsidRDefault="005702F9" w:rsidP="00FC74E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02F9">
        <w:rPr>
          <w:rFonts w:ascii="Times New Roman" w:hAnsi="Times New Roman" w:cs="Times New Roman"/>
          <w:sz w:val="24"/>
          <w:szCs w:val="24"/>
        </w:rPr>
        <w:lastRenderedPageBreak/>
        <w:t>If any promise from the argument array rejects, the single promise returned from </w:t>
      </w:r>
      <w:proofErr w:type="spellStart"/>
      <w:proofErr w:type="gramStart"/>
      <w:r w:rsidRPr="005702F9">
        <w:rPr>
          <w:rFonts w:ascii="Times New Roman" w:hAnsi="Times New Roman" w:cs="Times New Roman"/>
          <w:sz w:val="24"/>
          <w:szCs w:val="24"/>
        </w:rPr>
        <w:t>Promise.all</w:t>
      </w:r>
      <w:proofErr w:type="spellEnd"/>
      <w:r w:rsidRPr="005702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2F9">
        <w:rPr>
          <w:rFonts w:ascii="Times New Roman" w:hAnsi="Times New Roman" w:cs="Times New Roman"/>
          <w:sz w:val="24"/>
          <w:szCs w:val="24"/>
        </w:rPr>
        <w:t xml:space="preserve">) will immediately reject with the reason that promise rejected. This </w:t>
      </w:r>
      <w:proofErr w:type="spellStart"/>
      <w:r w:rsidRPr="005702F9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702F9">
        <w:rPr>
          <w:rFonts w:ascii="Times New Roman" w:hAnsi="Times New Roman" w:cs="Times New Roman"/>
          <w:sz w:val="24"/>
          <w:szCs w:val="24"/>
        </w:rPr>
        <w:t xml:space="preserve"> is sometimes referred to as </w:t>
      </w:r>
      <w:r w:rsidRPr="005702F9">
        <w:rPr>
          <w:rFonts w:ascii="Times New Roman" w:hAnsi="Times New Roman" w:cs="Times New Roman"/>
          <w:i/>
          <w:iCs/>
          <w:sz w:val="24"/>
          <w:szCs w:val="24"/>
        </w:rPr>
        <w:t>failing fast</w:t>
      </w:r>
      <w:r w:rsidRPr="005702F9">
        <w:rPr>
          <w:rFonts w:ascii="Times New Roman" w:hAnsi="Times New Roman" w:cs="Times New Roman"/>
          <w:sz w:val="24"/>
          <w:szCs w:val="24"/>
        </w:rPr>
        <w:t>.</w:t>
      </w:r>
    </w:p>
    <w:p w14:paraId="2A0A731D" w14:textId="7D983485" w:rsidR="00FC74EC" w:rsidRDefault="00FC74EC" w:rsidP="00FC7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</w:t>
      </w:r>
    </w:p>
    <w:p w14:paraId="156C181D" w14:textId="77777777" w:rsidR="00FC74EC" w:rsidRPr="00FC74EC" w:rsidRDefault="00FC74EC" w:rsidP="00FC74E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74EC">
        <w:rPr>
          <w:rFonts w:ascii="Times New Roman" w:hAnsi="Times New Roman" w:cs="Times New Roman"/>
          <w:sz w:val="24"/>
          <w:szCs w:val="24"/>
        </w:rPr>
        <w:t>Promises are JavaScript objects that represent the eventual result of an asynchronous operation.</w:t>
      </w:r>
    </w:p>
    <w:p w14:paraId="6EE5C4FC" w14:textId="77777777" w:rsidR="00FC74EC" w:rsidRPr="00FC74EC" w:rsidRDefault="00FC74EC" w:rsidP="00FC74E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74EC">
        <w:rPr>
          <w:rFonts w:ascii="Times New Roman" w:hAnsi="Times New Roman" w:cs="Times New Roman"/>
          <w:sz w:val="24"/>
          <w:szCs w:val="24"/>
        </w:rPr>
        <w:t>Promises can be in one of three states: pending, resolved, or rejected.</w:t>
      </w:r>
    </w:p>
    <w:p w14:paraId="7FC2D714" w14:textId="77777777" w:rsidR="00FC74EC" w:rsidRPr="00FC74EC" w:rsidRDefault="00FC74EC" w:rsidP="00FC74E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74EC">
        <w:rPr>
          <w:rFonts w:ascii="Times New Roman" w:hAnsi="Times New Roman" w:cs="Times New Roman"/>
          <w:sz w:val="24"/>
          <w:szCs w:val="24"/>
        </w:rPr>
        <w:t>A promise is settled if it is either resolved or rejected.</w:t>
      </w:r>
    </w:p>
    <w:p w14:paraId="70C20AE1" w14:textId="77777777" w:rsidR="00FC74EC" w:rsidRPr="00FC74EC" w:rsidRDefault="00FC74EC" w:rsidP="00FC74E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74EC">
        <w:rPr>
          <w:rFonts w:ascii="Times New Roman" w:hAnsi="Times New Roman" w:cs="Times New Roman"/>
          <w:sz w:val="24"/>
          <w:szCs w:val="24"/>
        </w:rPr>
        <w:t>We construct a promise by using the new keyword and passing an executor function to the Promise constructor method.</w:t>
      </w:r>
    </w:p>
    <w:p w14:paraId="5F285A3D" w14:textId="77777777" w:rsidR="00FC74EC" w:rsidRPr="00FC74EC" w:rsidRDefault="00FC74EC" w:rsidP="00FC74E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4EC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FC74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4EC">
        <w:rPr>
          <w:rFonts w:ascii="Times New Roman" w:hAnsi="Times New Roman" w:cs="Times New Roman"/>
          <w:sz w:val="24"/>
          <w:szCs w:val="24"/>
        </w:rPr>
        <w:t xml:space="preserve">) is a Node function which delays the execution of a </w:t>
      </w:r>
      <w:proofErr w:type="spellStart"/>
      <w:r w:rsidRPr="00FC74EC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FC74EC">
        <w:rPr>
          <w:rFonts w:ascii="Times New Roman" w:hAnsi="Times New Roman" w:cs="Times New Roman"/>
          <w:sz w:val="24"/>
          <w:szCs w:val="24"/>
        </w:rPr>
        <w:t xml:space="preserve"> function using the event-loop.</w:t>
      </w:r>
    </w:p>
    <w:p w14:paraId="2A1AC3C8" w14:textId="77777777" w:rsidR="00FC74EC" w:rsidRPr="00FC74EC" w:rsidRDefault="00FC74EC" w:rsidP="00FC74E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74EC"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 w:rsidRPr="00FC74EC">
        <w:rPr>
          <w:rFonts w:ascii="Times New Roman" w:hAnsi="Times New Roman" w:cs="Times New Roman"/>
          <w:sz w:val="24"/>
          <w:szCs w:val="24"/>
        </w:rPr>
        <w:t>use .then</w:t>
      </w:r>
      <w:proofErr w:type="gramEnd"/>
      <w:r w:rsidRPr="00FC74EC">
        <w:rPr>
          <w:rFonts w:ascii="Times New Roman" w:hAnsi="Times New Roman" w:cs="Times New Roman"/>
          <w:sz w:val="24"/>
          <w:szCs w:val="24"/>
        </w:rPr>
        <w:t xml:space="preserve">() with a success handler </w:t>
      </w:r>
      <w:proofErr w:type="spellStart"/>
      <w:r w:rsidRPr="00FC74EC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FC74EC">
        <w:rPr>
          <w:rFonts w:ascii="Times New Roman" w:hAnsi="Times New Roman" w:cs="Times New Roman"/>
          <w:sz w:val="24"/>
          <w:szCs w:val="24"/>
        </w:rPr>
        <w:t xml:space="preserve"> containing the logic for what should happen if a promise resolves.</w:t>
      </w:r>
    </w:p>
    <w:p w14:paraId="5FD59F87" w14:textId="77777777" w:rsidR="00FC74EC" w:rsidRPr="00FC74EC" w:rsidRDefault="00FC74EC" w:rsidP="00FC74E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74EC"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 w:rsidRPr="00FC74EC">
        <w:rPr>
          <w:rFonts w:ascii="Times New Roman" w:hAnsi="Times New Roman" w:cs="Times New Roman"/>
          <w:sz w:val="24"/>
          <w:szCs w:val="24"/>
        </w:rPr>
        <w:t>use .catch</w:t>
      </w:r>
      <w:proofErr w:type="gramEnd"/>
      <w:r w:rsidRPr="00FC74EC">
        <w:rPr>
          <w:rFonts w:ascii="Times New Roman" w:hAnsi="Times New Roman" w:cs="Times New Roman"/>
          <w:sz w:val="24"/>
          <w:szCs w:val="24"/>
        </w:rPr>
        <w:t xml:space="preserve">() with a failure handler </w:t>
      </w:r>
      <w:proofErr w:type="spellStart"/>
      <w:r w:rsidRPr="00FC74EC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FC74EC">
        <w:rPr>
          <w:rFonts w:ascii="Times New Roman" w:hAnsi="Times New Roman" w:cs="Times New Roman"/>
          <w:sz w:val="24"/>
          <w:szCs w:val="24"/>
        </w:rPr>
        <w:t xml:space="preserve"> containing the logic for what should happen if a promise rejects.</w:t>
      </w:r>
    </w:p>
    <w:p w14:paraId="2155F003" w14:textId="77777777" w:rsidR="00FC74EC" w:rsidRPr="00FC74EC" w:rsidRDefault="00FC74EC" w:rsidP="00FC74E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74EC">
        <w:rPr>
          <w:rFonts w:ascii="Times New Roman" w:hAnsi="Times New Roman" w:cs="Times New Roman"/>
          <w:sz w:val="24"/>
          <w:szCs w:val="24"/>
        </w:rPr>
        <w:t xml:space="preserve">Promise composition enables us to write complex, asynchronous code that’s still readable. We do this by chaining </w:t>
      </w:r>
      <w:proofErr w:type="gramStart"/>
      <w:r w:rsidRPr="00FC74EC">
        <w:rPr>
          <w:rFonts w:ascii="Times New Roman" w:hAnsi="Times New Roman" w:cs="Times New Roman"/>
          <w:sz w:val="24"/>
          <w:szCs w:val="24"/>
        </w:rPr>
        <w:t>multiple .then</w:t>
      </w:r>
      <w:proofErr w:type="gramEnd"/>
      <w:r w:rsidRPr="00FC74EC">
        <w:rPr>
          <w:rFonts w:ascii="Times New Roman" w:hAnsi="Times New Roman" w:cs="Times New Roman"/>
          <w:sz w:val="24"/>
          <w:szCs w:val="24"/>
        </w:rPr>
        <w:t>()‘s and .catch()‘s.</w:t>
      </w:r>
    </w:p>
    <w:p w14:paraId="78E56121" w14:textId="77777777" w:rsidR="00FC74EC" w:rsidRPr="00FC74EC" w:rsidRDefault="00FC74EC" w:rsidP="00FC74E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74EC">
        <w:rPr>
          <w:rFonts w:ascii="Times New Roman" w:hAnsi="Times New Roman" w:cs="Times New Roman"/>
          <w:sz w:val="24"/>
          <w:szCs w:val="24"/>
        </w:rPr>
        <w:t xml:space="preserve">To use promise composition correctly, we have to remember to return promises constructed within </w:t>
      </w:r>
      <w:proofErr w:type="gramStart"/>
      <w:r w:rsidRPr="00FC74EC">
        <w:rPr>
          <w:rFonts w:ascii="Times New Roman" w:hAnsi="Times New Roman" w:cs="Times New Roman"/>
          <w:sz w:val="24"/>
          <w:szCs w:val="24"/>
        </w:rPr>
        <w:t>a .then</w:t>
      </w:r>
      <w:proofErr w:type="gramEnd"/>
      <w:r w:rsidRPr="00FC74EC">
        <w:rPr>
          <w:rFonts w:ascii="Times New Roman" w:hAnsi="Times New Roman" w:cs="Times New Roman"/>
          <w:sz w:val="24"/>
          <w:szCs w:val="24"/>
        </w:rPr>
        <w:t>().</w:t>
      </w:r>
    </w:p>
    <w:p w14:paraId="12CC181E" w14:textId="77777777" w:rsidR="00FC74EC" w:rsidRPr="00FC74EC" w:rsidRDefault="00FC74EC" w:rsidP="00FC74E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74EC">
        <w:rPr>
          <w:rFonts w:ascii="Times New Roman" w:hAnsi="Times New Roman" w:cs="Times New Roman"/>
          <w:sz w:val="24"/>
          <w:szCs w:val="24"/>
        </w:rPr>
        <w:t>We should chain multiple promises rather than nesting them.</w:t>
      </w:r>
    </w:p>
    <w:p w14:paraId="3AC5E461" w14:textId="77777777" w:rsidR="00FC74EC" w:rsidRPr="00FC74EC" w:rsidRDefault="00FC74EC" w:rsidP="00FC74E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74EC">
        <w:rPr>
          <w:rFonts w:ascii="Times New Roman" w:hAnsi="Times New Roman" w:cs="Times New Roman"/>
          <w:sz w:val="24"/>
          <w:szCs w:val="24"/>
        </w:rPr>
        <w:t>To take advantage of concurrency, we can use </w:t>
      </w:r>
      <w:proofErr w:type="spellStart"/>
      <w:proofErr w:type="gramStart"/>
      <w:r w:rsidRPr="00FC74EC">
        <w:rPr>
          <w:rFonts w:ascii="Times New Roman" w:hAnsi="Times New Roman" w:cs="Times New Roman"/>
          <w:sz w:val="24"/>
          <w:szCs w:val="24"/>
        </w:rPr>
        <w:t>Promise.all</w:t>
      </w:r>
      <w:proofErr w:type="spellEnd"/>
      <w:r w:rsidRPr="00FC74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4EC">
        <w:rPr>
          <w:rFonts w:ascii="Times New Roman" w:hAnsi="Times New Roman" w:cs="Times New Roman"/>
          <w:sz w:val="24"/>
          <w:szCs w:val="24"/>
        </w:rPr>
        <w:t>).</w:t>
      </w:r>
    </w:p>
    <w:p w14:paraId="5323BA9E" w14:textId="77777777" w:rsidR="00FC74EC" w:rsidRPr="005702F9" w:rsidRDefault="00FC74EC" w:rsidP="00FC74EC">
      <w:pPr>
        <w:rPr>
          <w:rFonts w:ascii="Times New Roman" w:hAnsi="Times New Roman" w:cs="Times New Roman"/>
          <w:sz w:val="24"/>
          <w:szCs w:val="24"/>
        </w:rPr>
      </w:pPr>
    </w:p>
    <w:p w14:paraId="470839BC" w14:textId="77777777" w:rsidR="005702F9" w:rsidRPr="005702F9" w:rsidRDefault="005702F9">
      <w:pPr>
        <w:rPr>
          <w:rFonts w:ascii="Times New Roman" w:hAnsi="Times New Roman" w:cs="Times New Roman"/>
          <w:sz w:val="24"/>
          <w:szCs w:val="24"/>
        </w:rPr>
      </w:pPr>
    </w:p>
    <w:p w14:paraId="1E850F65" w14:textId="77777777" w:rsidR="00D30A64" w:rsidRPr="009747BB" w:rsidRDefault="00D30A64">
      <w:pPr>
        <w:rPr>
          <w:rFonts w:ascii="Times New Roman" w:hAnsi="Times New Roman" w:cs="Times New Roman"/>
          <w:sz w:val="24"/>
          <w:szCs w:val="24"/>
        </w:rPr>
      </w:pPr>
    </w:p>
    <w:sectPr w:rsidR="00D30A64" w:rsidRPr="00974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430AF"/>
    <w:multiLevelType w:val="multilevel"/>
    <w:tmpl w:val="CFD8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B602B"/>
    <w:multiLevelType w:val="multilevel"/>
    <w:tmpl w:val="2E48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C11F8"/>
    <w:multiLevelType w:val="multilevel"/>
    <w:tmpl w:val="3870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613C0E"/>
    <w:multiLevelType w:val="multilevel"/>
    <w:tmpl w:val="6AE2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BB"/>
    <w:rsid w:val="00167A60"/>
    <w:rsid w:val="00453F14"/>
    <w:rsid w:val="005702F9"/>
    <w:rsid w:val="006427E7"/>
    <w:rsid w:val="009747BB"/>
    <w:rsid w:val="00A96D7B"/>
    <w:rsid w:val="00AE6AB0"/>
    <w:rsid w:val="00D30A64"/>
    <w:rsid w:val="00D6318C"/>
    <w:rsid w:val="00FC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87AF"/>
  <w15:chartTrackingRefBased/>
  <w15:docId w15:val="{ADFA21C1-4F29-4AC4-8868-1604278A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Velda Karimi</dc:creator>
  <cp:keywords/>
  <dc:description/>
  <cp:lastModifiedBy>Velda Karimi</cp:lastModifiedBy>
  <cp:revision>4</cp:revision>
  <dcterms:created xsi:type="dcterms:W3CDTF">2020-05-12T12:27:00Z</dcterms:created>
  <dcterms:modified xsi:type="dcterms:W3CDTF">2020-05-13T15:06:00Z</dcterms:modified>
</cp:coreProperties>
</file>