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для агента-исполнителя: сайт-магазин ETS GRID</w:t>
      </w:r>
    </w:p>
    <w:p>
      <w:r>
        <w:t xml:space="preserve">Ты — агент (AI-разработчик / дизайнер-верстальщик). Твоя задача — по ТЗ из этого архива сделать </w:t>
      </w:r>
      <w:r>
        <w:rPr>
          <w:b/>
        </w:rPr>
        <w:t>рабочий прототип сайта-магазина ETS GRID</w:t>
      </w:r>
      <w:r>
        <w:t xml:space="preserve">: зарядные станции, солнечные панели, батареи, Solar Carport, доставка и монтаж. Работай автономно. Вопросы, которые не блокируют работу, собирай в </w:t>
      </w:r>
      <w:r>
        <w:rPr>
          <w:rFonts w:ascii="Consolas" w:hAnsi="Consolas"/>
          <w:sz w:val="19"/>
        </w:rPr>
        <w:t>QUESTIONS.md</w:t>
      </w:r>
      <w:r>
        <w:t xml:space="preserve"> и продолжай с разумным допущением. Каждое допущение записывай в </w:t>
      </w:r>
      <w:r>
        <w:rPr>
          <w:rFonts w:ascii="Consolas" w:hAnsi="Consolas"/>
          <w:sz w:val="19"/>
        </w:rPr>
        <w:t>DECISIONS.md</w:t>
      </w:r>
      <w:r>
        <w:t>.</w:t>
      </w:r>
    </w:p>
    <w:p>
      <w:pPr>
        <w:pStyle w:val="Heading2"/>
      </w:pPr>
      <w:r>
        <w:t>0. Порядок чтения (обязательно, до первой строки кода)</w:t>
      </w:r>
    </w:p>
    <w:p>
      <w:pPr>
        <w:pStyle w:val="ListNumber"/>
      </w:pPr>
      <w:r>
        <w:rPr>
          <w:rFonts w:ascii="Consolas" w:hAnsi="Consolas"/>
          <w:sz w:val="19"/>
        </w:rPr>
        <w:t>01_TZ_ETS-GRID_sait-magazin.md</w:t>
      </w:r>
      <w:r>
        <w:t xml:space="preserve"> — главный документ. При любом противоречии побеждает он.</w:t>
      </w:r>
    </w:p>
    <w:p>
      <w:pPr>
        <w:pStyle w:val="ListNumber"/>
      </w:pPr>
      <w:r>
        <w:rPr>
          <w:rFonts w:ascii="Consolas" w:hAnsi="Consolas"/>
          <w:sz w:val="19"/>
        </w:rPr>
        <w:t>03_struktura_i_filtry.md</w:t>
      </w:r>
      <w:r>
        <w:t xml:space="preserve"> — карта URL, фильтры по уровням, правила подборщиков.</w:t>
      </w:r>
    </w:p>
    <w:p>
      <w:pPr>
        <w:pStyle w:val="ListNumber"/>
      </w:pPr>
      <w:r>
        <w:rPr>
          <w:rFonts w:ascii="Consolas" w:hAnsi="Consolas"/>
          <w:sz w:val="19"/>
        </w:rPr>
        <w:t>data/catalog-sample.json</w:t>
      </w:r>
      <w:r>
        <w:t xml:space="preserve"> — демо-каталог. Структуру данных сохраняй.</w:t>
      </w:r>
    </w:p>
    <w:p>
      <w:pPr>
        <w:pStyle w:val="ListNumber"/>
      </w:pPr>
      <w:r>
        <w:rPr>
          <w:rFonts w:ascii="Consolas" w:hAnsi="Consolas"/>
          <w:sz w:val="19"/>
        </w:rPr>
        <w:t>04_FOTO_istochniki.md</w:t>
      </w:r>
      <w:r>
        <w:t xml:space="preserve"> — откуда брать фото и как их учитывать.</w:t>
      </w:r>
    </w:p>
    <w:p>
      <w:pPr>
        <w:pStyle w:val="ListNumber"/>
      </w:pPr>
      <w:r>
        <w:rPr>
          <w:rFonts w:ascii="Consolas" w:hAnsi="Consolas"/>
          <w:sz w:val="19"/>
        </w:rPr>
        <w:t>refs/</w:t>
      </w:r>
      <w:r>
        <w:t xml:space="preserve"> — референсы. Открой в браузере все три HTML. Брать и не брать — по таблице раздела 8.7 ТЗ.</w:t>
      </w:r>
    </w:p>
    <w:p>
      <w:pPr>
        <w:pStyle w:val="ListNumber"/>
      </w:pPr>
      <w:r>
        <w:rPr>
          <w:rFonts w:ascii="Consolas" w:hAnsi="Consolas"/>
          <w:sz w:val="19"/>
        </w:rPr>
        <w:t>refs/studio-brief.md</w:t>
      </w:r>
      <w:r>
        <w:t xml:space="preserve">, </w:t>
      </w:r>
      <w:r>
        <w:rPr>
          <w:rFonts w:ascii="Consolas" w:hAnsi="Consolas"/>
          <w:sz w:val="19"/>
        </w:rPr>
        <w:t>refs/studio-concept.md</w:t>
      </w:r>
      <w:r>
        <w:t xml:space="preserve"> — бриф и концепция студии (контекст, позиционирование, тон).</w:t>
      </w:r>
    </w:p>
    <w:p>
      <w:pPr>
        <w:pStyle w:val="Heading2"/>
      </w:pPr>
      <w:r>
        <w:t>1. Жёсткие правила (нарушать нельзя)</w:t>
      </w:r>
    </w:p>
    <w:p>
      <w:pPr>
        <w:pStyle w:val="ListNumber"/>
      </w:pPr>
      <w:r>
        <w:rPr>
          <w:b/>
        </w:rPr>
        <w:t>Первый экран продаёт.</w:t>
      </w:r>
      <w:r>
        <w:t xml:space="preserve"> H1 о результате, подзаголовок, ценовой якорь «від … ₴ з монтажем», основная CTA «Підібрати станцію», вторичная «Розрахувати під ключ», 4 плитки уровней, полоса доверия. На 375×667 основная CTA видна без прокрутки.</w:t>
      </w:r>
    </w:p>
    <w:p>
      <w:pPr>
        <w:pStyle w:val="ListNumber"/>
      </w:pPr>
      <w:r>
        <w:rPr>
          <w:b/>
        </w:rPr>
        <w:t>4 уровня</w:t>
      </w:r>
      <w:r>
        <w:t xml:space="preserve"> (Зарядні станції · Сонячні панелі та СЕС · Батареї · Solar Carport) доступны из шапки на любой странице и плитками на главной.</w:t>
      </w:r>
    </w:p>
    <w:p>
      <w:pPr>
        <w:pStyle w:val="ListNumber"/>
      </w:pPr>
      <w:r>
        <w:rPr>
          <w:b/>
        </w:rPr>
        <w:t>Фильтры</w:t>
      </w:r>
      <w:r>
        <w:t xml:space="preserve"> строго по разделу 9 ТЗ. Главный фильтр «Тип» показывается визуальными чипами над листингом. Есть счётчики, 0-значения неактивны, пустой выдачи нет, состояние хранится в URL.</w:t>
      </w:r>
    </w:p>
    <w:p>
      <w:pPr>
        <w:pStyle w:val="ListNumber"/>
      </w:pPr>
      <w:r>
        <w:rPr>
          <w:b/>
        </w:rPr>
        <w:t>HTML с сервера.</w:t>
      </w:r>
      <w:r>
        <w:t xml:space="preserve"> Каталог, карточки, FAQ, характеристики должны быть видны без JS. Нельзя рендерить каталог только скриптом (это ошибка всех трёх референсов).</w:t>
      </w:r>
    </w:p>
    <w:p>
      <w:pPr>
        <w:pStyle w:val="ListNumber"/>
      </w:pPr>
      <w:r>
        <w:rPr>
          <w:b/>
        </w:rPr>
        <w:t>Не перегружать.</w:t>
      </w:r>
      <w:r>
        <w:t xml:space="preserve"> 2 шрифта, 1 акцентный цвет, 1 основная CTA на экран. Без каруселей в герое, без скроллджекинга, без неона, без фонового видео. Яркость только в местах из таблицы 8.1 ТЗ.</w:t>
      </w:r>
    </w:p>
    <w:p>
      <w:pPr>
        <w:pStyle w:val="ListNumber"/>
      </w:pPr>
      <w:r>
        <w:rPr>
          <w:b/>
        </w:rPr>
        <w:t>Запрещённая эстетика:</w:t>
      </w:r>
      <w:r>
        <w:t xml:space="preserve"> лайм </w:t>
      </w:r>
      <w:r>
        <w:rPr>
          <w:rFonts w:ascii="Consolas" w:hAnsi="Consolas"/>
          <w:sz w:val="19"/>
        </w:rPr>
        <w:t>#C8F03C</w:t>
      </w:r>
      <w:r>
        <w:t xml:space="preserve"> на графите + Unbounded + JetBrains Mono как основа. Бери направление А «Тёплый свет» (по умолчанию) или Б «Сигнал» из раздела 8.2 и сделай переключение палитры одним набором CSS-токенов.</w:t>
      </w:r>
    </w:p>
    <w:p>
      <w:pPr>
        <w:pStyle w:val="ListNumber"/>
      </w:pPr>
      <w:r>
        <w:rPr>
          <w:b/>
        </w:rPr>
        <w:t>Никаких выдуманных фактов.</w:t>
      </w:r>
      <w:r>
        <w:t xml:space="preserve"> Цены, количество объектов, годы, сертификаты, телефоны, отзывы, логотипы клиентов — только плейсхолдеры </w:t>
      </w:r>
      <w:r>
        <w:rPr>
          <w:rFonts w:ascii="Consolas" w:hAnsi="Consolas"/>
          <w:sz w:val="19"/>
        </w:rPr>
        <w:t>[ЦІНА]</w:t>
      </w:r>
      <w:r>
        <w:t xml:space="preserve">, </w:t>
      </w:r>
      <w:r>
        <w:rPr>
          <w:rFonts w:ascii="Consolas" w:hAnsi="Consolas"/>
          <w:sz w:val="19"/>
        </w:rPr>
        <w:t>[N об'єктів]</w:t>
      </w:r>
      <w:r>
        <w:t xml:space="preserve">, </w:t>
      </w:r>
      <w:r>
        <w:rPr>
          <w:rFonts w:ascii="Consolas" w:hAnsi="Consolas"/>
          <w:sz w:val="19"/>
        </w:rPr>
        <w:t>[ТЕЛЕФОН]</w:t>
      </w:r>
      <w:r>
        <w:t xml:space="preserve">. Демо-цены из </w:t>
      </w:r>
      <w:r>
        <w:rPr>
          <w:rFonts w:ascii="Consolas" w:hAnsi="Consolas"/>
          <w:sz w:val="19"/>
        </w:rPr>
        <w:t>catalog-sample.json</w:t>
      </w:r>
      <w:r>
        <w:t xml:space="preserve"> помечены </w:t>
      </w:r>
      <w:r>
        <w:rPr>
          <w:rFonts w:ascii="Consolas" w:hAnsi="Consolas"/>
          <w:sz w:val="19"/>
        </w:rPr>
        <w:t>"demo": true</w:t>
      </w:r>
      <w:r>
        <w:t>, и на сайте рядом с ними стоит видимая метка «демо-ціна».</w:t>
      </w:r>
    </w:p>
    <w:p>
      <w:pPr>
        <w:pStyle w:val="ListNumber"/>
      </w:pPr>
      <w:r>
        <w:rPr>
          <w:b/>
        </w:rPr>
        <w:t>Фото.</w:t>
      </w:r>
      <w:r>
        <w:t xml:space="preserve"> Можно использовать чужие фото станций, панелей, батарей, навесов (см. </w:t>
      </w:r>
      <w:r>
        <w:rPr>
          <w:rFonts w:ascii="Consolas" w:hAnsi="Consolas"/>
          <w:sz w:val="19"/>
        </w:rPr>
        <w:t>04_FOTO_istochniki.md</w:t>
      </w:r>
      <w:r>
        <w:t xml:space="preserve">). Каждое фото запиши в </w:t>
      </w:r>
      <w:r>
        <w:rPr>
          <w:rFonts w:ascii="Consolas" w:hAnsi="Consolas"/>
          <w:sz w:val="19"/>
        </w:rPr>
        <w:t>public/img/CREDITS.md</w:t>
      </w:r>
      <w:r>
        <w:t>: файл → источник URL → лицензия/статус. Кейсы «Об'єкти» не заполняй чужими фото как своими объектами: оставь блок с плашкой «Тут будуть реальні об'єкти ETS GRID».</w:t>
      </w:r>
    </w:p>
    <w:p>
      <w:pPr>
        <w:pStyle w:val="ListNumber"/>
      </w:pPr>
      <w:r>
        <w:rPr>
          <w:b/>
        </w:rPr>
        <w:t>Язык интерфейса — украинский</w:t>
      </w:r>
      <w:r>
        <w:t xml:space="preserve">, украинская типографика: «», —, ʼ, </w:t>
      </w:r>
      <w:r>
        <w:rPr>
          <w:rFonts w:ascii="Consolas" w:hAnsi="Consolas"/>
          <w:sz w:val="19"/>
        </w:rPr>
        <w:t>кВт·год</w:t>
      </w:r>
      <w:r>
        <w:t>, неразрывный пробел между числом и единицей.</w:t>
      </w:r>
    </w:p>
    <w:p>
      <w:pPr>
        <w:pStyle w:val="ListNumber"/>
      </w:pPr>
      <w:r>
        <w:rPr>
          <w:b/>
        </w:rPr>
        <w:t>Подборщик мощности</w:t>
      </w:r>
      <w:r>
        <w:t xml:space="preserve"> учитывает «вхід від N кВт» станции (DC 60 требует от 65 кВт) и ёмкость батареи в кВт·год.</w:t>
      </w:r>
    </w:p>
    <w:p>
      <w:pPr>
        <w:pStyle w:val="ListNumber"/>
      </w:pPr>
      <w:r>
        <w:rPr>
          <w:b/>
        </w:rPr>
        <w:t>Доступность:</w:t>
      </w:r>
      <w:r>
        <w:t xml:space="preserve"> видимый фокус, подписи полей, клавиатура, области касания ≥ 44 px, </w:t>
      </w:r>
      <w:r>
        <w:rPr>
          <w:rFonts w:ascii="Consolas" w:hAnsi="Consolas"/>
          <w:sz w:val="19"/>
        </w:rPr>
        <w:t>prefers-reduced-motion</w:t>
      </w:r>
      <w:r>
        <w:t>.</w:t>
      </w:r>
    </w:p>
    <w:p>
      <w:pPr>
        <w:pStyle w:val="Heading2"/>
      </w:pPr>
      <w:r>
        <w:t>2. Стек</w:t>
      </w:r>
    </w:p>
    <w:p>
      <w:pPr>
        <w:pStyle w:val="ListBullet"/>
      </w:pPr>
      <w:r>
        <w:rPr>
          <w:b/>
        </w:rPr>
        <w:t>По умолчанию:</w:t>
      </w:r>
      <w:r>
        <w:t xml:space="preserve"> Astro (последняя стабильная) + TypeScript + CSS с токенами (без Tailwind-«вкуса по умолчанию», но Tailwind допустим, если токены вынесены). Интерактивы (фильтры, подборщики, корзина, сравнение, конфигуратор Carport) — острова Preact с </w:t>
      </w:r>
      <w:r>
        <w:rPr>
          <w:rFonts w:ascii="Consolas" w:hAnsi="Consolas"/>
          <w:sz w:val="19"/>
        </w:rPr>
        <w:t>client:visible</w:t>
      </w:r>
      <w:r>
        <w:t>.</w:t>
      </w:r>
    </w:p>
    <w:p>
      <w:pPr>
        <w:pStyle w:val="ListBullet"/>
      </w:pPr>
      <w:r>
        <w:t xml:space="preserve">Данные: </w:t>
      </w:r>
      <w:r>
        <w:rPr>
          <w:rFonts w:ascii="Consolas" w:hAnsi="Consolas"/>
          <w:sz w:val="19"/>
        </w:rPr>
        <w:t>src/data/catalog.json</w:t>
      </w:r>
      <w:r>
        <w:t xml:space="preserve"> (копия </w:t>
      </w:r>
      <w:r>
        <w:rPr>
          <w:rFonts w:ascii="Consolas" w:hAnsi="Consolas"/>
          <w:sz w:val="19"/>
        </w:rPr>
        <w:t>data/catalog-sample.json</w:t>
      </w:r>
      <w:r>
        <w:t>), коллекции Astro. CMS на этапе прототипа не нужна, но структуру держи совместимой с headless CMS.</w:t>
      </w:r>
    </w:p>
    <w:p>
      <w:pPr>
        <w:pStyle w:val="ListBullet"/>
      </w:pPr>
      <w:r>
        <w:t xml:space="preserve">Корзина и сравнение хранятся в </w:t>
      </w:r>
      <w:r>
        <w:rPr>
          <w:rFonts w:ascii="Consolas" w:hAnsi="Consolas"/>
          <w:sz w:val="19"/>
        </w:rPr>
        <w:t>localStorage</w:t>
      </w:r>
      <w:r>
        <w:t xml:space="preserve"> с try/catch. Оформление заказа — форма с валидацией, отправка в заглушку </w:t>
      </w:r>
      <w:r>
        <w:rPr>
          <w:rFonts w:ascii="Consolas" w:hAnsi="Consolas"/>
          <w:sz w:val="19"/>
        </w:rPr>
        <w:t>POST /api/order</w:t>
      </w:r>
      <w:r>
        <w:t xml:space="preserve"> (логирует JSON). Оплату и Новую Почту не интегрируй, только UI-шаги с заглушками и пометкой </w:t>
      </w:r>
      <w:r>
        <w:rPr>
          <w:rFonts w:ascii="Consolas" w:hAnsi="Consolas"/>
          <w:sz w:val="19"/>
        </w:rPr>
        <w:t>TODO: integration</w:t>
      </w:r>
      <w:r>
        <w:t>.</w:t>
      </w:r>
    </w:p>
    <w:p>
      <w:pPr>
        <w:pStyle w:val="ListBullet"/>
      </w:pPr>
      <w:r>
        <w:t>Без бэкенда на внешних сервисах и без ключей API. Никаких реальных платёжных данных.</w:t>
      </w:r>
    </w:p>
    <w:p>
      <w:pPr>
        <w:pStyle w:val="Heading2"/>
      </w:pPr>
      <w:r>
        <w:t>3. Структура проекта</w:t>
      </w:r>
    </w:p>
    <w:p>
      <w:r>
        <w:rPr>
          <w:rFonts w:ascii="Consolas" w:hAnsi="Consolas"/>
          <w:sz w:val="17"/>
        </w:rPr>
        <w:t>ets-grid-site/</w:t>
        <w:br/>
        <w:t>├── README.md               # как запустить, что сделано, что заглушено</w:t>
        <w:br/>
        <w:t>├── DECISIONS.md            # допущения и решения</w:t>
        <w:br/>
        <w:t>├── QUESTIONS.md            # вопросы заказчику</w:t>
        <w:br/>
        <w:t>├── public/img/             # фото + CREDITS.md</w:t>
        <w:br/>
        <w:t>├── src/</w:t>
        <w:br/>
        <w:t>│   ├── styles/tokens.css   # цвета A/Б, типографика, отступы</w:t>
        <w:br/>
        <w:t>│   ├── data/catalog.json</w:t>
        <w:br/>
        <w:t>│   ├── components/         # Header, MegaMenu, Hero, LevelTiles, ProductCard, FilterPanel, FilterChips,</w:t>
        <w:br/>
        <w:t>│   │                       # PowerPicker, CarportConfigurator, EnergyFlow, Faq, LeadForm, Footer ...</w:t>
        <w:br/>
        <w:t>│   ├── islands/            # интерактивные: Filters, Cart, Compare, Pickers, Configurator</w:t>
        <w:br/>
        <w:t>│   └── pages/</w:t>
        <w:br/>
        <w:t>│       ├── index.astro</w:t>
        <w:br/>
        <w:t>│       ├── [level]/index.astro              # 4 уровня</w:t>
        <w:br/>
        <w:t>│       ├── [level]/[category]/index.astro   # листинг с фильтрами</w:t>
        <w:br/>
        <w:t>│       ├── product/[slug].astro</w:t>
        <w:br/>
        <w:t>│       ├── systems/[slug].astro             # пакеты</w:t>
        <w:br/>
        <w:t>│       ├── solar-carport/index.astro</w:t>
        <w:br/>
        <w:t>│       ├── services/{dostavka,montazh,proekt,servis}.astro</w:t>
        <w:br/>
        <w:t>│       ├── cart.astro, checkout.astro, thanks.astro, compare.astro</w:t>
        <w:br/>
        <w:t>│       ├── finansuvannya.astro, obiekty.astro, kontakty.astro, 404.astro</w:t>
        <w:br/>
        <w:t>└── tests/                  # Playwright smoke + проверки из раздела 6</w:t>
      </w:r>
    </w:p>
    <w:p>
      <w:r>
        <w:t xml:space="preserve">Если для URL нужен slug уровня, используй значения из </w:t>
      </w:r>
      <w:r>
        <w:rPr>
          <w:rFonts w:ascii="Consolas" w:hAnsi="Consolas"/>
          <w:sz w:val="19"/>
        </w:rPr>
        <w:t>03_struktura_i_filtry.md</w:t>
      </w:r>
      <w:r>
        <w:t>.</w:t>
      </w:r>
    </w:p>
    <w:p>
      <w:pPr>
        <w:pStyle w:val="Heading2"/>
      </w:pPr>
      <w:r>
        <w:t>4. План работы по шагам (с контрольными точками)</w:t>
      </w:r>
    </w:p>
    <w:p>
      <w:pPr>
        <w:pStyle w:val="ListNumber"/>
      </w:pPr>
      <w:r>
        <w:rPr>
          <w:b/>
        </w:rPr>
        <w:t>Каркас:</w:t>
      </w:r>
      <w:r>
        <w:t xml:space="preserve"> проект, токены двух палитр, шрифты (2 семейства с поддержкой ґ/ʼ, Google Fonts или self-host), шапка с мега-меню, подвал, хлебные крошки. ✔ Сборка без ошибок.</w:t>
      </w:r>
    </w:p>
    <w:p>
      <w:pPr>
        <w:pStyle w:val="ListNumber"/>
      </w:pPr>
      <w:r>
        <w:rPr>
          <w:b/>
        </w:rPr>
        <w:t>Главная:</w:t>
      </w:r>
      <w:r>
        <w:t xml:space="preserve"> все 11 блоков из раздела 6.1 ТЗ в указанном порядке. Сначала первый экран, его проверь на 1440×900 и 375×667 до перехода дальше. ✔ Скриншоты </w:t>
      </w:r>
      <w:r>
        <w:rPr>
          <w:rFonts w:ascii="Consolas" w:hAnsi="Consolas"/>
          <w:sz w:val="19"/>
        </w:rPr>
        <w:t>qa/hero-1440.png</w:t>
      </w:r>
      <w:r>
        <w:t xml:space="preserve">, </w:t>
      </w:r>
      <w:r>
        <w:rPr>
          <w:rFonts w:ascii="Consolas" w:hAnsi="Consolas"/>
          <w:sz w:val="19"/>
        </w:rPr>
        <w:t>qa/hero-375.png</w:t>
      </w:r>
      <w:r>
        <w:t>.</w:t>
      </w:r>
    </w:p>
    <w:p>
      <w:pPr>
        <w:pStyle w:val="ListNumber"/>
      </w:pPr>
      <w:r>
        <w:rPr>
          <w:b/>
        </w:rPr>
        <w:t>Каталог и фильтры:</w:t>
      </w:r>
      <w:r>
        <w:t xml:space="preserve"> шаблон уровня, листинг, фильтры каждого уровня, URL-состояние, mobile bottom sheet. ✔ Ручная проверка: каждая комбинация главного фильтра даёт выдачу или корректный пустой экран с подбором.</w:t>
      </w:r>
    </w:p>
    <w:p>
      <w:pPr>
        <w:pStyle w:val="ListNumber"/>
      </w:pPr>
      <w:r>
        <w:rPr>
          <w:b/>
        </w:rPr>
        <w:t>Карточка товара:</w:t>
      </w:r>
      <w:r>
        <w:t xml:space="preserve"> галерея, переключатель «Тільки обладнання / З монтажем», совместимость с авто, перекрёстные блоки, липкая панель на mobile.</w:t>
      </w:r>
    </w:p>
    <w:p>
      <w:pPr>
        <w:pStyle w:val="ListNumber"/>
      </w:pPr>
      <w:r>
        <w:rPr>
          <w:b/>
        </w:rPr>
        <w:t>Подборщики</w:t>
      </w:r>
      <w:r>
        <w:t xml:space="preserve"> 4 уровней (≤ 3 вопроса, результат на том же экране) + «Чи вистачить потужності?» + конфигуратор Carport (формулы из </w:t>
      </w:r>
      <w:r>
        <w:rPr>
          <w:rFonts w:ascii="Consolas" w:hAnsi="Consolas"/>
          <w:sz w:val="19"/>
        </w:rPr>
        <w:t>03_struktura_i_filtry.md</w:t>
      </w:r>
      <w:r>
        <w:t>).</w:t>
      </w:r>
    </w:p>
    <w:p>
      <w:pPr>
        <w:pStyle w:val="ListNumber"/>
      </w:pPr>
      <w:r>
        <w:rPr>
          <w:b/>
        </w:rPr>
        <w:t>Корзина → оформление → «Дякуємо»</w:t>
      </w:r>
      <w:r>
        <w:t>, сравнение, поиск по названию/артикулу/разъёму.</w:t>
      </w:r>
    </w:p>
    <w:p>
      <w:pPr>
        <w:pStyle w:val="ListNumber"/>
      </w:pPr>
      <w:r>
        <w:rPr>
          <w:b/>
        </w:rPr>
        <w:t>Сервисные страницы, пакеты, финансирование, контакты, 404.</w:t>
      </w:r>
    </w:p>
    <w:p>
      <w:pPr>
        <w:pStyle w:val="ListNumber"/>
      </w:pPr>
      <w:r>
        <w:rPr>
          <w:b/>
        </w:rPr>
        <w:t>SEO и разметка:</w:t>
      </w:r>
      <w:r>
        <w:t xml:space="preserve"> title/description, Schema.org </w:t>
      </w:r>
      <w:r>
        <w:rPr>
          <w:rFonts w:ascii="Consolas" w:hAnsi="Consolas"/>
          <w:sz w:val="19"/>
        </w:rPr>
        <w:t>Product</w:t>
      </w:r>
      <w:r>
        <w:t>/</w:t>
      </w:r>
      <w:r>
        <w:rPr>
          <w:rFonts w:ascii="Consolas" w:hAnsi="Consolas"/>
          <w:sz w:val="19"/>
        </w:rPr>
        <w:t>Offer</w:t>
      </w:r>
      <w:r>
        <w:t>/</w:t>
      </w:r>
      <w:r>
        <w:rPr>
          <w:rFonts w:ascii="Consolas" w:hAnsi="Consolas"/>
          <w:sz w:val="19"/>
        </w:rPr>
        <w:t>BreadcrumbList</w:t>
      </w:r>
      <w:r>
        <w:t>/</w:t>
      </w:r>
      <w:r>
        <w:rPr>
          <w:rFonts w:ascii="Consolas" w:hAnsi="Consolas"/>
          <w:sz w:val="19"/>
        </w:rPr>
        <w:t>FAQPage</w:t>
      </w:r>
      <w:r>
        <w:t>/</w:t>
      </w:r>
      <w:r>
        <w:rPr>
          <w:rFonts w:ascii="Consolas" w:hAnsi="Consolas"/>
          <w:sz w:val="19"/>
        </w:rPr>
        <w:t>Organization</w:t>
      </w:r>
      <w:r>
        <w:t>, sitemap, canonical для фильтров.</w:t>
      </w:r>
    </w:p>
    <w:p>
      <w:pPr>
        <w:pStyle w:val="ListNumber"/>
      </w:pPr>
      <w:r>
        <w:rPr>
          <w:b/>
        </w:rPr>
        <w:t>QA</w:t>
      </w:r>
      <w:r>
        <w:t xml:space="preserve"> (раздел 6) и отчёт.</w:t>
      </w:r>
    </w:p>
    <w:p>
      <w:r>
        <w:t xml:space="preserve">После каждого шага: собери проект, открой в браузере, исправь ошибки консоли, коротко допиши в </w:t>
      </w:r>
      <w:r>
        <w:rPr>
          <w:rFonts w:ascii="Consolas" w:hAnsi="Consolas"/>
          <w:sz w:val="19"/>
        </w:rPr>
        <w:t>README.md</w:t>
      </w:r>
      <w:r>
        <w:t xml:space="preserve"> раздел «Прогрес».</w:t>
      </w:r>
    </w:p>
    <w:p>
      <w:pPr>
        <w:pStyle w:val="Heading2"/>
      </w:pPr>
      <w:r>
        <w:t>5. Тексты</w:t>
      </w:r>
    </w:p>
    <w:p>
      <w:r>
        <w:t>Пиши тексты сам на украинском по тону ТЗ (спокойный инженер, коротко, результат вместо характеристик). Без lorem ipsum. Пример тона:</w:t>
      </w:r>
    </w:p>
    <w:p>
      <w:pPr>
        <w:pStyle w:val="ListBullet"/>
      </w:pPr>
      <w:r>
        <w:t>H1: «Зарядні станції та сонячна енергія під ключ»</w:t>
      </w:r>
    </w:p>
    <w:p>
      <w:pPr>
        <w:pStyle w:val="ListBullet"/>
      </w:pPr>
      <w:r>
        <w:t>Подзаголовок: «Підберемо обладнання під потужність вашого вводу, доставимо й змонтуємо. Одна гарантія на всю систему.»</w:t>
      </w:r>
    </w:p>
    <w:p>
      <w:pPr>
        <w:pStyle w:val="ListBullet"/>
      </w:pPr>
      <w:r>
        <w:t>CTA: «Підібрати станцію», «Розрахувати під ключ», «До кошика», «Запросити КП»</w:t>
      </w:r>
    </w:p>
    <w:p>
      <w:pPr>
        <w:pStyle w:val="ListBullet"/>
      </w:pPr>
      <w:r>
        <w:t>Пустая выдача: «Таких станцій немає. Скиньте фільтр або дайте нам 3 питання — підберемо.»</w:t>
      </w:r>
    </w:p>
    <w:p>
      <w:pPr>
        <w:pStyle w:val="Heading2"/>
      </w:pPr>
      <w:r>
        <w:t>6. Самопроверка перед сдачей (Definition of Done)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sz w:val="19"/>
        </w:rPr>
        <w:t>npm run build</w:t>
      </w:r>
      <w:r>
        <w:t xml:space="preserve"> без ошибок и предупреждений типов.</w:t>
      </w:r>
    </w:p>
    <w:p>
      <w:pPr>
        <w:pStyle w:val="ListBullet"/>
      </w:pPr>
      <w:r>
        <w:t>☐ Открыт исходный код страницы каталога (без JS): товары и цены присутствуют в HTML.</w:t>
      </w:r>
    </w:p>
    <w:p>
      <w:pPr>
        <w:pStyle w:val="ListBullet"/>
      </w:pPr>
      <w:r>
        <w:t xml:space="preserve">☐ Lighthouse mobile (главная, каталог, карточка): Performance ≥ 90, Accessibility ≥ 95, SEO = 100. Отчёты в </w:t>
      </w:r>
      <w:r>
        <w:rPr>
          <w:rFonts w:ascii="Consolas" w:hAnsi="Consolas"/>
          <w:sz w:val="19"/>
        </w:rPr>
        <w:t>qa/</w:t>
      </w:r>
      <w:r>
        <w:t>.</w:t>
      </w:r>
    </w:p>
    <w:p>
      <w:pPr>
        <w:pStyle w:val="ListBullet"/>
      </w:pPr>
      <w:r>
        <w:t>☐ Playwright: сценарий «главная → подборщик → карточка → з монтажем → корзина → оформление → дякуємо» проходит на 375 и 1440.</w:t>
      </w:r>
    </w:p>
    <w:p>
      <w:pPr>
        <w:pStyle w:val="ListBullet"/>
      </w:pPr>
      <w:r>
        <w:t>☐ Фильтры: выбор, снятие, «Скинути все», счётчики, URL восстанавливает состояние после перезагрузки.</w:t>
      </w:r>
    </w:p>
    <w:p>
      <w:pPr>
        <w:pStyle w:val="ListBullet"/>
      </w:pPr>
      <w:r>
        <w:t>☐ Нет горизонтальной прокрутки на 320 px.</w:t>
      </w:r>
    </w:p>
    <w:p>
      <w:pPr>
        <w:pStyle w:val="ListBullet"/>
      </w:pPr>
      <w:r>
        <w:t>☐ Клавиатура: можно пройти фильтры, шторку, корзину, формы; фокус виден.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sz w:val="19"/>
        </w:rPr>
        <w:t>prefers-reduced-motion</w:t>
      </w:r>
      <w:r>
        <w:t xml:space="preserve"> отключает всю анимацию.</w:t>
      </w:r>
    </w:p>
    <w:p>
      <w:pPr>
        <w:pStyle w:val="ListBullet"/>
      </w:pPr>
      <w:r>
        <w:t xml:space="preserve">☐ Все плейсхолдеры </w:t>
      </w:r>
      <w:r>
        <w:rPr>
          <w:rFonts w:ascii="Consolas" w:hAnsi="Consolas"/>
          <w:sz w:val="19"/>
        </w:rPr>
        <w:t>[…]</w:t>
      </w:r>
      <w:r>
        <w:t xml:space="preserve"> видны и перечислены в </w:t>
      </w:r>
      <w:r>
        <w:rPr>
          <w:rFonts w:ascii="Consolas" w:hAnsi="Consolas"/>
          <w:sz w:val="19"/>
        </w:rPr>
        <w:t>README.md</w:t>
      </w:r>
      <w:r>
        <w:t xml:space="preserve"> → «Що надає замовник».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sz w:val="19"/>
        </w:rPr>
        <w:t>public/img/CREDITS.md</w:t>
      </w:r>
      <w:r>
        <w:t xml:space="preserve"> заполнен для каждого изображения.</w:t>
      </w:r>
    </w:p>
    <w:p>
      <w:pPr>
        <w:pStyle w:val="ListBullet"/>
      </w:pPr>
      <w:r>
        <w:t>☐ Палитра А/Б переключается одной переменной; лайм + Unbounded нигде не используются.</w:t>
      </w:r>
    </w:p>
    <w:p>
      <w:pPr>
        <w:pStyle w:val="Heading2"/>
      </w:pPr>
      <w:r>
        <w:t>7. Что сдать</w:t>
      </w:r>
    </w:p>
    <w:p>
      <w:pPr>
        <w:pStyle w:val="ListNumber"/>
      </w:pPr>
      <w:r>
        <w:t xml:space="preserve">Папку проекта </w:t>
      </w:r>
      <w:r>
        <w:rPr>
          <w:rFonts w:ascii="Consolas" w:hAnsi="Consolas"/>
          <w:sz w:val="19"/>
        </w:rPr>
        <w:t>ets-grid-site/</w:t>
      </w:r>
      <w:r>
        <w:t xml:space="preserve"> (без </w:t>
      </w:r>
      <w:r>
        <w:rPr>
          <w:rFonts w:ascii="Consolas" w:hAnsi="Consolas"/>
          <w:sz w:val="19"/>
        </w:rPr>
        <w:t>node_modules</w:t>
      </w:r>
      <w:r>
        <w:t xml:space="preserve">) архивом </w:t>
      </w:r>
      <w:r>
        <w:rPr>
          <w:rFonts w:ascii="Consolas" w:hAnsi="Consolas"/>
          <w:sz w:val="19"/>
        </w:rPr>
        <w:t>ets-grid-site.zip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README.md</w:t>
      </w:r>
      <w:r>
        <w:t>: запуск (</w:t>
      </w:r>
      <w:r>
        <w:rPr>
          <w:rFonts w:ascii="Consolas" w:hAnsi="Consolas"/>
          <w:sz w:val="19"/>
        </w:rPr>
        <w:t>npm i &amp;&amp; npm run dev</w:t>
      </w:r>
      <w:r>
        <w:t>), что сделано, что заглушено, известные ограничения.</w:t>
      </w:r>
    </w:p>
    <w:p>
      <w:pPr>
        <w:pStyle w:val="ListNumber"/>
      </w:pPr>
      <w:r>
        <w:rPr>
          <w:rFonts w:ascii="Consolas" w:hAnsi="Consolas"/>
          <w:sz w:val="19"/>
        </w:rPr>
        <w:t>qa/</w:t>
      </w:r>
      <w:r>
        <w:t>: скриншоты главной, уровня, каталога (с открытыми фильтрами), карточки, корзины на 1440 и 375; отчёты Lighthouse.</w:t>
      </w:r>
    </w:p>
    <w:p>
      <w:pPr>
        <w:pStyle w:val="ListNumber"/>
      </w:pPr>
      <w:r>
        <w:rPr>
          <w:rFonts w:ascii="Consolas" w:hAnsi="Consolas"/>
          <w:sz w:val="19"/>
        </w:rPr>
        <w:t>DECISIONS.md</w:t>
      </w:r>
      <w:r>
        <w:t xml:space="preserve">, </w:t>
      </w:r>
      <w:r>
        <w:rPr>
          <w:rFonts w:ascii="Consolas" w:hAnsi="Consolas"/>
          <w:sz w:val="19"/>
        </w:rPr>
        <w:t>QUESTIONS.md</w:t>
      </w:r>
      <w:r>
        <w:t>.</w:t>
      </w:r>
    </w:p>
    <w:p>
      <w:pPr>
        <w:pStyle w:val="Heading2"/>
      </w:pPr>
      <w:r>
        <w:t>8. Чего не делать</w:t>
      </w:r>
    </w:p>
    <w:p>
      <w:pPr>
        <w:pStyle w:val="ListBullet"/>
      </w:pPr>
      <w:r>
        <w:t xml:space="preserve">Не менять структуру уровней и состав фильтров без записи в </w:t>
      </w:r>
      <w:r>
        <w:rPr>
          <w:rFonts w:ascii="Consolas" w:hAnsi="Consolas"/>
          <w:sz w:val="19"/>
        </w:rPr>
        <w:t>DECISIONS.md</w:t>
      </w:r>
      <w:r>
        <w:t xml:space="preserve"> с обоснованием.</w:t>
      </w:r>
    </w:p>
    <w:p>
      <w:pPr>
        <w:pStyle w:val="ListBullet"/>
      </w:pPr>
      <w:r>
        <w:t>Не подключать реальные платёжки, API Новой Почты, CRM, аналитику с реальными ID.</w:t>
      </w:r>
    </w:p>
    <w:p>
      <w:pPr>
        <w:pStyle w:val="ListBullet"/>
      </w:pPr>
      <w:r>
        <w:t>Не вводить и не хранить пароли, ключи, реальные персональные данные.</w:t>
      </w:r>
    </w:p>
    <w:p>
      <w:pPr>
        <w:pStyle w:val="ListBullet"/>
      </w:pPr>
      <w:r>
        <w:t>Не использовать 3D/WebGL/Spline в первом экране; не делать полноэкранный «шторочный» переход между уровнями (как в editorial-референсе). Уровни — это обычные страницы с URL.</w:t>
      </w:r>
    </w:p>
    <w:p>
      <w:pPr>
        <w:pStyle w:val="ListBullet"/>
      </w:pPr>
      <w:r>
        <w:t>Не копировать вёрстку референсов целиком: это источник идей, а не шаблон.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