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E0995" w14:textId="5B919299" w:rsidR="00AE01A8" w:rsidRDefault="00C851D8">
      <w:pPr>
        <w:rPr>
          <w:sz w:val="18"/>
          <w:szCs w:val="18"/>
        </w:rPr>
      </w:pPr>
      <w:r w:rsidRPr="00A868B6">
        <w:rPr>
          <w:b/>
          <w:noProof/>
          <w:sz w:val="18"/>
          <w:szCs w:val="18"/>
        </w:rPr>
        <w:drawing>
          <wp:anchor distT="0" distB="0" distL="114300" distR="114300" simplePos="0" relativeHeight="251663360" behindDoc="0" locked="0" layoutInCell="1" allowOverlap="1" wp14:anchorId="305E62F1" wp14:editId="183BD31B">
            <wp:simplePos x="0" y="0"/>
            <wp:positionH relativeFrom="margin">
              <wp:posOffset>3193115</wp:posOffset>
            </wp:positionH>
            <wp:positionV relativeFrom="paragraph">
              <wp:posOffset>2836612</wp:posOffset>
            </wp:positionV>
            <wp:extent cx="4034155" cy="1489710"/>
            <wp:effectExtent l="0" t="0" r="4445" b="0"/>
            <wp:wrapThrough wrapText="bothSides">
              <wp:wrapPolygon edited="0">
                <wp:start x="0" y="0"/>
                <wp:lineTo x="0" y="21269"/>
                <wp:lineTo x="21522" y="21269"/>
                <wp:lineTo x="21522" y="0"/>
                <wp:lineTo x="0" y="0"/>
              </wp:wrapPolygon>
            </wp:wrapThrough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55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1D04" w:rsidRPr="00E71D04">
        <w:rPr>
          <w:bCs/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2E956B30" wp14:editId="3888BAE2">
            <wp:simplePos x="0" y="0"/>
            <wp:positionH relativeFrom="column">
              <wp:posOffset>1496060</wp:posOffset>
            </wp:positionH>
            <wp:positionV relativeFrom="paragraph">
              <wp:posOffset>1930400</wp:posOffset>
            </wp:positionV>
            <wp:extent cx="2118360" cy="1304925"/>
            <wp:effectExtent l="0" t="0" r="0" b="9525"/>
            <wp:wrapThrough wrapText="bothSides">
              <wp:wrapPolygon edited="0">
                <wp:start x="0" y="0"/>
                <wp:lineTo x="0" y="21442"/>
                <wp:lineTo x="21367" y="21442"/>
                <wp:lineTo x="21367" y="0"/>
                <wp:lineTo x="0" y="0"/>
              </wp:wrapPolygon>
            </wp:wrapThrough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5694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5C48B7" wp14:editId="0B9BA93C">
                <wp:simplePos x="0" y="0"/>
                <wp:positionH relativeFrom="column">
                  <wp:posOffset>4749800</wp:posOffset>
                </wp:positionH>
                <wp:positionV relativeFrom="paragraph">
                  <wp:posOffset>-27940</wp:posOffset>
                </wp:positionV>
                <wp:extent cx="2362200" cy="1356360"/>
                <wp:effectExtent l="0" t="0" r="19050" b="15240"/>
                <wp:wrapNone/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1356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293DCA" w14:textId="7BFBADE0" w:rsidR="0059574F" w:rsidRPr="00B56944" w:rsidRDefault="00B56944" w:rsidP="00B56944">
                            <w:pPr>
                              <w:spacing w:line="240" w:lineRule="auto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ITIL Service Value System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  <w:t>Chance/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Opportunity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/Demand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  <w:t xml:space="preserve">Guiding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principles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Governance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  <w:t>Service Value Chain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  <w:t>Practices</w:t>
                            </w:r>
                            <w:r w:rsidR="0059574F"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 w:rsidR="0059574F">
                              <w:rPr>
                                <w:sz w:val="18"/>
                                <w:szCs w:val="18"/>
                              </w:rPr>
                              <w:t>Continual</w:t>
                            </w:r>
                            <w:proofErr w:type="spellEnd"/>
                            <w:r w:rsidR="0059574F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59574F">
                              <w:rPr>
                                <w:sz w:val="18"/>
                                <w:szCs w:val="18"/>
                              </w:rPr>
                              <w:t>improvement</w:t>
                            </w:r>
                            <w:proofErr w:type="spellEnd"/>
                            <w:r w:rsidR="0059574F">
                              <w:rPr>
                                <w:sz w:val="18"/>
                                <w:szCs w:val="18"/>
                              </w:rPr>
                              <w:br/>
                              <w:t>Value =&gt; der Output des Systems (Zusammenarbeit)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5C48B7" id="_x0000_t202" coordsize="21600,21600" o:spt="202" path="m,l,21600r21600,l21600,xe">
                <v:stroke joinstyle="miter"/>
                <v:path gradientshapeok="t" o:connecttype="rect"/>
              </v:shapetype>
              <v:shape id="Textfeld 5" o:spid="_x0000_s1026" type="#_x0000_t202" style="position:absolute;left:0;text-align:left;margin-left:374pt;margin-top:-2.2pt;width:186pt;height:10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" fillcolor="white [3201]" strokeweight=".5pt">
                <v:textbox>
                  <w:txbxContent>
                    <w:p w14:paraId="79293DCA" w14:textId="7BFBADE0" w:rsidR="0059574F" w:rsidRPr="00B56944" w:rsidRDefault="00B56944" w:rsidP="00B56944">
                      <w:pPr>
                        <w:spacing w:line="240" w:lineRule="auto"/>
                        <w:jc w:val="left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ITIL Service Value System</w:t>
                      </w:r>
                      <w:r>
                        <w:rPr>
                          <w:sz w:val="18"/>
                          <w:szCs w:val="18"/>
                        </w:rPr>
                        <w:br/>
                        <w:t>Chance/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Opportunity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/Demand</w:t>
                      </w:r>
                      <w:r>
                        <w:rPr>
                          <w:sz w:val="18"/>
                          <w:szCs w:val="18"/>
                        </w:rPr>
                        <w:br/>
                        <w:t xml:space="preserve">Guiding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principles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Governance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br/>
                        <w:t>Service Value Chain</w:t>
                      </w:r>
                      <w:r>
                        <w:rPr>
                          <w:sz w:val="18"/>
                          <w:szCs w:val="18"/>
                        </w:rPr>
                        <w:br/>
                        <w:t>Practices</w:t>
                      </w:r>
                      <w:r w:rsidR="0059574F">
                        <w:rPr>
                          <w:sz w:val="18"/>
                          <w:szCs w:val="18"/>
                        </w:rPr>
                        <w:br/>
                      </w:r>
                      <w:proofErr w:type="spellStart"/>
                      <w:r w:rsidR="0059574F">
                        <w:rPr>
                          <w:sz w:val="18"/>
                          <w:szCs w:val="18"/>
                        </w:rPr>
                        <w:t>Continual</w:t>
                      </w:r>
                      <w:proofErr w:type="spellEnd"/>
                      <w:r w:rsidR="0059574F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59574F">
                        <w:rPr>
                          <w:sz w:val="18"/>
                          <w:szCs w:val="18"/>
                        </w:rPr>
                        <w:t>improvement</w:t>
                      </w:r>
                      <w:proofErr w:type="spellEnd"/>
                      <w:r w:rsidR="0059574F">
                        <w:rPr>
                          <w:sz w:val="18"/>
                          <w:szCs w:val="18"/>
                        </w:rPr>
                        <w:br/>
                        <w:t>Value =&gt; der Output des Systems (Zusammenarbeit)</w:t>
                      </w:r>
                    </w:p>
                  </w:txbxContent>
                </v:textbox>
              </v:shape>
            </w:pict>
          </mc:Fallback>
        </mc:AlternateContent>
      </w:r>
      <w:r w:rsidR="00790C04" w:rsidRPr="00790C04">
        <w:rPr>
          <w:noProof/>
        </w:rPr>
        <w:drawing>
          <wp:inline distT="0" distB="0" distL="0" distR="0" wp14:anchorId="29FB4CAD" wp14:editId="3AB15760">
            <wp:extent cx="1988820" cy="1465779"/>
            <wp:effectExtent l="0" t="0" r="0" b="127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981" cy="147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0C04" w:rsidRPr="00790C04">
        <w:rPr>
          <w:noProof/>
        </w:rPr>
        <w:drawing>
          <wp:inline distT="0" distB="0" distL="0" distR="0" wp14:anchorId="32BCF71E" wp14:editId="28598E50">
            <wp:extent cx="2827020" cy="1465373"/>
            <wp:effectExtent l="0" t="0" r="0" b="190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678" cy="147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59574F">
        <w:rPr>
          <w:b/>
          <w:bCs/>
          <w:sz w:val="18"/>
          <w:szCs w:val="18"/>
        </w:rPr>
        <w:t>Opportunity</w:t>
      </w:r>
      <w:proofErr w:type="spellEnd"/>
      <w:r w:rsidR="0059574F">
        <w:rPr>
          <w:b/>
          <w:bCs/>
          <w:sz w:val="18"/>
          <w:szCs w:val="18"/>
        </w:rPr>
        <w:t xml:space="preserve">: </w:t>
      </w:r>
      <w:r w:rsidR="0059574F">
        <w:rPr>
          <w:bCs/>
          <w:sz w:val="18"/>
          <w:szCs w:val="18"/>
        </w:rPr>
        <w:t xml:space="preserve">Was ins System hereinkommt. Auf diesen Mechanismus handeln wir. Es baut aufeinander auf. </w:t>
      </w:r>
      <w:r w:rsidR="0059574F">
        <w:rPr>
          <w:b/>
          <w:bCs/>
          <w:sz w:val="18"/>
          <w:szCs w:val="18"/>
        </w:rPr>
        <w:t xml:space="preserve">Guiding </w:t>
      </w:r>
      <w:proofErr w:type="spellStart"/>
      <w:r w:rsidR="0059574F">
        <w:rPr>
          <w:b/>
          <w:bCs/>
          <w:sz w:val="18"/>
          <w:szCs w:val="18"/>
        </w:rPr>
        <w:t>Principles</w:t>
      </w:r>
      <w:proofErr w:type="spellEnd"/>
      <w:r w:rsidR="0059574F">
        <w:rPr>
          <w:b/>
          <w:bCs/>
          <w:sz w:val="18"/>
          <w:szCs w:val="18"/>
        </w:rPr>
        <w:t xml:space="preserve"> </w:t>
      </w:r>
      <w:r w:rsidR="0059574F">
        <w:rPr>
          <w:bCs/>
          <w:sz w:val="18"/>
          <w:szCs w:val="18"/>
        </w:rPr>
        <w:t xml:space="preserve">sind universell und dauerhaft gültig und leitet die Unternehmung durch den Prozess. </w:t>
      </w:r>
      <w:proofErr w:type="spellStart"/>
      <w:r w:rsidR="0059574F">
        <w:rPr>
          <w:b/>
          <w:bCs/>
          <w:sz w:val="18"/>
          <w:szCs w:val="18"/>
        </w:rPr>
        <w:t>Governance</w:t>
      </w:r>
      <w:proofErr w:type="spellEnd"/>
      <w:r w:rsidR="0059574F">
        <w:rPr>
          <w:b/>
          <w:bCs/>
          <w:sz w:val="18"/>
          <w:szCs w:val="18"/>
        </w:rPr>
        <w:t xml:space="preserve"> </w:t>
      </w:r>
      <w:r w:rsidR="0059574F">
        <w:rPr>
          <w:bCs/>
          <w:sz w:val="18"/>
          <w:szCs w:val="18"/>
        </w:rPr>
        <w:t xml:space="preserve">stellt zusätzliche Regeln auf und achtet auf die Einhaltung der Regeln und </w:t>
      </w:r>
      <w:proofErr w:type="spellStart"/>
      <w:r w:rsidR="0059574F">
        <w:rPr>
          <w:bCs/>
          <w:sz w:val="18"/>
          <w:szCs w:val="18"/>
        </w:rPr>
        <w:t>Principles</w:t>
      </w:r>
      <w:proofErr w:type="spellEnd"/>
      <w:r w:rsidR="0059574F">
        <w:rPr>
          <w:bCs/>
          <w:sz w:val="18"/>
          <w:szCs w:val="18"/>
        </w:rPr>
        <w:t xml:space="preserve">. </w:t>
      </w:r>
      <w:r w:rsidR="0059574F">
        <w:rPr>
          <w:b/>
          <w:bCs/>
          <w:sz w:val="18"/>
          <w:szCs w:val="18"/>
        </w:rPr>
        <w:t>Service</w:t>
      </w:r>
      <w:r w:rsidR="00E71D04">
        <w:rPr>
          <w:b/>
          <w:bCs/>
          <w:sz w:val="18"/>
          <w:szCs w:val="18"/>
        </w:rPr>
        <w:t xml:space="preserve"> </w:t>
      </w:r>
      <w:proofErr w:type="spellStart"/>
      <w:r w:rsidR="00E71D04">
        <w:rPr>
          <w:b/>
          <w:bCs/>
          <w:sz w:val="18"/>
          <w:szCs w:val="18"/>
        </w:rPr>
        <w:t>value</w:t>
      </w:r>
      <w:proofErr w:type="spellEnd"/>
      <w:r w:rsidR="00E71D04">
        <w:rPr>
          <w:b/>
          <w:bCs/>
          <w:sz w:val="18"/>
          <w:szCs w:val="18"/>
        </w:rPr>
        <w:t xml:space="preserve"> Chain </w:t>
      </w:r>
      <w:r w:rsidR="00E71D04">
        <w:rPr>
          <w:bCs/>
          <w:sz w:val="18"/>
          <w:szCs w:val="18"/>
        </w:rPr>
        <w:t xml:space="preserve">Operationsmodell. Gliedert Aktivitäten. Bringt den Input zum Output. </w:t>
      </w:r>
      <w:r w:rsidR="00E71D04">
        <w:rPr>
          <w:b/>
          <w:bCs/>
          <w:sz w:val="18"/>
          <w:szCs w:val="18"/>
        </w:rPr>
        <w:t xml:space="preserve">Practices </w:t>
      </w:r>
      <w:r w:rsidR="00E71D04">
        <w:rPr>
          <w:bCs/>
          <w:sz w:val="18"/>
          <w:szCs w:val="18"/>
        </w:rPr>
        <w:t xml:space="preserve">sind </w:t>
      </w:r>
      <w:proofErr w:type="spellStart"/>
      <w:r w:rsidR="00E71D04">
        <w:rPr>
          <w:bCs/>
          <w:sz w:val="18"/>
          <w:szCs w:val="18"/>
        </w:rPr>
        <w:t>Resourcen</w:t>
      </w:r>
      <w:proofErr w:type="spellEnd"/>
      <w:r w:rsidR="00E71D04">
        <w:rPr>
          <w:bCs/>
          <w:sz w:val="18"/>
          <w:szCs w:val="18"/>
        </w:rPr>
        <w:t xml:space="preserve"> für die Durchführung wie andere Services oder Applikationen. </w:t>
      </w:r>
      <w:proofErr w:type="spellStart"/>
      <w:r w:rsidR="00E71D04">
        <w:rPr>
          <w:b/>
          <w:bCs/>
          <w:sz w:val="18"/>
          <w:szCs w:val="18"/>
        </w:rPr>
        <w:t>Continual</w:t>
      </w:r>
      <w:proofErr w:type="spellEnd"/>
      <w:r w:rsidR="00E71D04">
        <w:rPr>
          <w:b/>
          <w:bCs/>
          <w:sz w:val="18"/>
          <w:szCs w:val="18"/>
        </w:rPr>
        <w:t xml:space="preserve"> </w:t>
      </w:r>
      <w:proofErr w:type="spellStart"/>
      <w:r w:rsidR="00E71D04">
        <w:rPr>
          <w:b/>
          <w:bCs/>
          <w:sz w:val="18"/>
          <w:szCs w:val="18"/>
        </w:rPr>
        <w:t>improvement</w:t>
      </w:r>
      <w:proofErr w:type="spellEnd"/>
      <w:r w:rsidR="00E71D04">
        <w:rPr>
          <w:b/>
          <w:bCs/>
          <w:sz w:val="18"/>
          <w:szCs w:val="18"/>
        </w:rPr>
        <w:t xml:space="preserve"> </w:t>
      </w:r>
      <w:r w:rsidR="00E71D04">
        <w:rPr>
          <w:bCs/>
          <w:sz w:val="18"/>
          <w:szCs w:val="18"/>
        </w:rPr>
        <w:t>Feedback für Verbesserungen.</w:t>
      </w:r>
      <w:r w:rsidR="00E71D04" w:rsidRPr="00E71D04">
        <w:rPr>
          <w:bCs/>
          <w:sz w:val="18"/>
          <w:szCs w:val="18"/>
        </w:rPr>
        <w:t xml:space="preserve"> </w:t>
      </w:r>
      <w:r w:rsidR="00E71D04">
        <w:rPr>
          <w:b/>
          <w:bCs/>
          <w:sz w:val="18"/>
          <w:szCs w:val="18"/>
        </w:rPr>
        <w:t xml:space="preserve">Demand </w:t>
      </w:r>
      <w:r w:rsidR="00E71D04">
        <w:rPr>
          <w:bCs/>
          <w:sz w:val="18"/>
          <w:szCs w:val="18"/>
        </w:rPr>
        <w:t xml:space="preserve">Repariert oder was erstellt werden muss. </w:t>
      </w:r>
      <w:r w:rsidR="00754544">
        <w:rPr>
          <w:b/>
          <w:bCs/>
          <w:sz w:val="18"/>
          <w:szCs w:val="18"/>
        </w:rPr>
        <w:t xml:space="preserve">Plan </w:t>
      </w:r>
      <w:r w:rsidR="00754544">
        <w:rPr>
          <w:bCs/>
          <w:sz w:val="18"/>
          <w:szCs w:val="18"/>
        </w:rPr>
        <w:t xml:space="preserve">wie soll das neue denn aussehen? Wie ist das Vorgehen? </w:t>
      </w:r>
      <w:proofErr w:type="spellStart"/>
      <w:r w:rsidR="00754544">
        <w:rPr>
          <w:b/>
          <w:bCs/>
          <w:sz w:val="18"/>
          <w:szCs w:val="18"/>
        </w:rPr>
        <w:t>Engage</w:t>
      </w:r>
      <w:proofErr w:type="spellEnd"/>
      <w:r w:rsidR="00754544">
        <w:rPr>
          <w:b/>
          <w:bCs/>
          <w:sz w:val="18"/>
          <w:szCs w:val="18"/>
        </w:rPr>
        <w:t xml:space="preserve"> </w:t>
      </w:r>
      <w:r w:rsidR="00754544" w:rsidRPr="00754544">
        <w:rPr>
          <w:sz w:val="18"/>
          <w:szCs w:val="18"/>
        </w:rPr>
        <w:t>Ein Team muss zusammengestellt werden und Ressourcen von aussen müssen an Bord gebracht werden.</w:t>
      </w:r>
      <w:r w:rsidR="00754544">
        <w:rPr>
          <w:sz w:val="18"/>
          <w:szCs w:val="18"/>
        </w:rPr>
        <w:t xml:space="preserve"> </w:t>
      </w:r>
      <w:r w:rsidR="00754544" w:rsidRPr="00754544">
        <w:rPr>
          <w:b/>
          <w:sz w:val="18"/>
          <w:szCs w:val="18"/>
        </w:rPr>
        <w:t>Design &amp; Transition:</w:t>
      </w:r>
      <w:r w:rsidR="00754544">
        <w:rPr>
          <w:b/>
          <w:sz w:val="18"/>
          <w:szCs w:val="18"/>
        </w:rPr>
        <w:t xml:space="preserve"> </w:t>
      </w:r>
      <w:r w:rsidR="00754544" w:rsidRPr="00754544">
        <w:rPr>
          <w:sz w:val="18"/>
          <w:szCs w:val="18"/>
        </w:rPr>
        <w:t xml:space="preserve">wie die Ressourcen verwendet werden und wie sie kombiniert werden. Eine Transition muss nach dem alles andere erledigt wurde </w:t>
      </w:r>
      <w:proofErr w:type="spellStart"/>
      <w:r w:rsidR="00754544" w:rsidRPr="00754544">
        <w:rPr>
          <w:sz w:val="18"/>
          <w:szCs w:val="18"/>
        </w:rPr>
        <w:t>stattfin</w:t>
      </w:r>
      <w:proofErr w:type="spellEnd"/>
      <w:r w:rsidR="00754544" w:rsidRPr="00754544">
        <w:rPr>
          <w:sz w:val="18"/>
          <w:szCs w:val="18"/>
        </w:rPr>
        <w:t>-den.</w:t>
      </w:r>
      <w:r w:rsidR="00754544">
        <w:rPr>
          <w:sz w:val="18"/>
          <w:szCs w:val="18"/>
        </w:rPr>
        <w:t xml:space="preserve"> </w:t>
      </w:r>
      <w:proofErr w:type="spellStart"/>
      <w:r w:rsidR="00754544">
        <w:rPr>
          <w:b/>
          <w:sz w:val="18"/>
          <w:szCs w:val="18"/>
        </w:rPr>
        <w:t>Obtain</w:t>
      </w:r>
      <w:proofErr w:type="spellEnd"/>
      <w:r w:rsidR="00754544">
        <w:rPr>
          <w:b/>
          <w:sz w:val="18"/>
          <w:szCs w:val="18"/>
        </w:rPr>
        <w:t>/</w:t>
      </w:r>
      <w:proofErr w:type="spellStart"/>
      <w:r w:rsidR="00754544">
        <w:rPr>
          <w:b/>
          <w:sz w:val="18"/>
          <w:szCs w:val="18"/>
        </w:rPr>
        <w:t>build</w:t>
      </w:r>
      <w:proofErr w:type="spellEnd"/>
      <w:r w:rsidR="00754544">
        <w:rPr>
          <w:sz w:val="18"/>
          <w:szCs w:val="18"/>
        </w:rPr>
        <w:t xml:space="preserve"> </w:t>
      </w:r>
      <w:r w:rsidR="00754544" w:rsidRPr="00754544">
        <w:rPr>
          <w:sz w:val="18"/>
          <w:szCs w:val="18"/>
        </w:rPr>
        <w:t xml:space="preserve">zusätzliches wissen oder Ressourcen </w:t>
      </w:r>
      <w:r w:rsidR="00754544">
        <w:rPr>
          <w:sz w:val="18"/>
          <w:szCs w:val="18"/>
        </w:rPr>
        <w:t xml:space="preserve">werden </w:t>
      </w:r>
      <w:r w:rsidR="00754544" w:rsidRPr="00754544">
        <w:rPr>
          <w:sz w:val="18"/>
          <w:szCs w:val="18"/>
        </w:rPr>
        <w:t>geholt.</w:t>
      </w:r>
      <w:r w:rsidR="00754544">
        <w:rPr>
          <w:sz w:val="18"/>
          <w:szCs w:val="18"/>
        </w:rPr>
        <w:t xml:space="preserve"> </w:t>
      </w:r>
      <w:r w:rsidR="00754544">
        <w:rPr>
          <w:b/>
          <w:sz w:val="18"/>
          <w:szCs w:val="18"/>
        </w:rPr>
        <w:t xml:space="preserve">Deliver &amp; Support </w:t>
      </w:r>
      <w:r w:rsidR="00AE01A8" w:rsidRPr="00AE01A8">
        <w:rPr>
          <w:sz w:val="18"/>
          <w:szCs w:val="18"/>
        </w:rPr>
        <w:t>Hier wird das Produkt an den designierten Platz eigesetzt und supportet.</w:t>
      </w:r>
    </w:p>
    <w:p w14:paraId="2C47C78F" w14:textId="3E17BED5" w:rsidR="00AA1AF8" w:rsidRDefault="00AA1AF8">
      <w:pPr>
        <w:rPr>
          <w:noProof/>
        </w:rPr>
      </w:pPr>
    </w:p>
    <w:p w14:paraId="22466490" w14:textId="66C62BF7" w:rsidR="00A868B6" w:rsidRDefault="00271D0F">
      <w:pPr>
        <w:rPr>
          <w:b/>
          <w:sz w:val="18"/>
          <w:szCs w:val="18"/>
        </w:rPr>
      </w:pPr>
      <w:r w:rsidRPr="00A868B6">
        <w:rPr>
          <w:noProof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6825074D" wp14:editId="2E2B1E04">
            <wp:simplePos x="0" y="0"/>
            <wp:positionH relativeFrom="margin">
              <wp:align>left</wp:align>
            </wp:positionH>
            <wp:positionV relativeFrom="paragraph">
              <wp:posOffset>175627</wp:posOffset>
            </wp:positionV>
            <wp:extent cx="2293620" cy="701040"/>
            <wp:effectExtent l="0" t="0" r="0" b="3810"/>
            <wp:wrapThrough wrapText="bothSides">
              <wp:wrapPolygon edited="0">
                <wp:start x="0" y="0"/>
                <wp:lineTo x="0" y="21130"/>
                <wp:lineTo x="21349" y="21130"/>
                <wp:lineTo x="21349" y="0"/>
                <wp:lineTo x="0" y="0"/>
              </wp:wrapPolygon>
            </wp:wrapThrough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68B6">
        <w:rPr>
          <w:b/>
          <w:sz w:val="18"/>
          <w:szCs w:val="18"/>
        </w:rPr>
        <w:t>Enterprise Architektur</w:t>
      </w:r>
      <w:r w:rsidR="00A868B6">
        <w:rPr>
          <w:b/>
          <w:sz w:val="18"/>
          <w:szCs w:val="18"/>
        </w:rPr>
        <w:tab/>
      </w:r>
      <w:r w:rsidR="00A868B6">
        <w:rPr>
          <w:b/>
          <w:sz w:val="18"/>
          <w:szCs w:val="18"/>
        </w:rPr>
        <w:tab/>
      </w:r>
      <w:r w:rsidR="00AA1AF8">
        <w:rPr>
          <w:b/>
          <w:sz w:val="18"/>
          <w:szCs w:val="18"/>
        </w:rPr>
        <w:t xml:space="preserve">E-Business </w:t>
      </w:r>
      <w:proofErr w:type="spellStart"/>
      <w:r w:rsidR="00AA1AF8">
        <w:rPr>
          <w:b/>
          <w:sz w:val="18"/>
          <w:szCs w:val="18"/>
        </w:rPr>
        <w:t>Application</w:t>
      </w:r>
      <w:proofErr w:type="spellEnd"/>
      <w:r w:rsidR="00AA1AF8">
        <w:rPr>
          <w:b/>
          <w:sz w:val="18"/>
          <w:szCs w:val="18"/>
        </w:rPr>
        <w:t xml:space="preserve"> </w:t>
      </w:r>
      <w:proofErr w:type="spellStart"/>
      <w:r w:rsidR="00AA1AF8">
        <w:rPr>
          <w:b/>
          <w:sz w:val="18"/>
          <w:szCs w:val="18"/>
        </w:rPr>
        <w:t>Map</w:t>
      </w:r>
      <w:proofErr w:type="spellEnd"/>
    </w:p>
    <w:p w14:paraId="0D49CEC3" w14:textId="1A3F3625" w:rsidR="00AC2A70" w:rsidRDefault="00AA1AF8" w:rsidP="00AC2A70">
      <w:pPr>
        <w:jc w:val="left"/>
        <w:rPr>
          <w:sz w:val="18"/>
          <w:szCs w:val="18"/>
        </w:rPr>
      </w:pPr>
      <w:proofErr w:type="spellStart"/>
      <w:r>
        <w:rPr>
          <w:b/>
          <w:sz w:val="18"/>
          <w:szCs w:val="18"/>
        </w:rPr>
        <w:t>DoD</w:t>
      </w:r>
      <w:proofErr w:type="spellEnd"/>
      <w:r>
        <w:rPr>
          <w:b/>
          <w:sz w:val="18"/>
          <w:szCs w:val="18"/>
        </w:rPr>
        <w:t xml:space="preserve">(Departement </w:t>
      </w:r>
      <w:proofErr w:type="spellStart"/>
      <w:r>
        <w:rPr>
          <w:b/>
          <w:sz w:val="18"/>
          <w:szCs w:val="18"/>
        </w:rPr>
        <w:t>of</w:t>
      </w:r>
      <w:proofErr w:type="spellEnd"/>
      <w:r>
        <w:rPr>
          <w:b/>
          <w:sz w:val="18"/>
          <w:szCs w:val="18"/>
        </w:rPr>
        <w:t xml:space="preserve"> Defen</w:t>
      </w:r>
      <w:r w:rsidR="00AC2A70">
        <w:rPr>
          <w:b/>
          <w:sz w:val="18"/>
          <w:szCs w:val="18"/>
        </w:rPr>
        <w:t>se</w:t>
      </w:r>
      <w:r w:rsidR="00AC2A70">
        <w:rPr>
          <w:b/>
          <w:sz w:val="18"/>
          <w:szCs w:val="18"/>
        </w:rPr>
        <w:br/>
        <w:t>Web Services?</w:t>
      </w:r>
      <w:r w:rsidR="00AC2A70">
        <w:rPr>
          <w:b/>
          <w:sz w:val="18"/>
          <w:szCs w:val="18"/>
        </w:rPr>
        <w:br/>
        <w:t xml:space="preserve">UDDI </w:t>
      </w:r>
      <w:r w:rsidR="00AC2A70">
        <w:rPr>
          <w:sz w:val="18"/>
          <w:szCs w:val="18"/>
        </w:rPr>
        <w:t xml:space="preserve">Universal Description, Discovery and Integration. </w:t>
      </w:r>
      <w:proofErr w:type="spellStart"/>
      <w:r w:rsidR="00AC2A70">
        <w:rPr>
          <w:sz w:val="18"/>
          <w:szCs w:val="18"/>
        </w:rPr>
        <w:t>Standartisierter</w:t>
      </w:r>
      <w:proofErr w:type="spellEnd"/>
      <w:r w:rsidR="00AC2A70">
        <w:rPr>
          <w:sz w:val="18"/>
          <w:szCs w:val="18"/>
        </w:rPr>
        <w:t xml:space="preserve"> Verzeichnisdienst.</w:t>
      </w:r>
      <w:r w:rsidR="007A3F39">
        <w:rPr>
          <w:sz w:val="18"/>
          <w:szCs w:val="18"/>
        </w:rPr>
        <w:tab/>
      </w:r>
      <w:r w:rsidR="007A3F39">
        <w:rPr>
          <w:sz w:val="18"/>
          <w:szCs w:val="18"/>
        </w:rPr>
        <w:tab/>
      </w:r>
      <w:r w:rsidR="007A3F39">
        <w:rPr>
          <w:b/>
          <w:sz w:val="18"/>
          <w:szCs w:val="18"/>
        </w:rPr>
        <w:t>Informationssicherheit</w:t>
      </w:r>
      <w:r w:rsidR="00AC2A70">
        <w:rPr>
          <w:sz w:val="18"/>
          <w:szCs w:val="18"/>
        </w:rPr>
        <w:br/>
      </w:r>
      <w:r w:rsidR="00AC2A70">
        <w:rPr>
          <w:b/>
          <w:sz w:val="18"/>
          <w:szCs w:val="18"/>
        </w:rPr>
        <w:t xml:space="preserve">REST </w:t>
      </w:r>
      <w:proofErr w:type="spellStart"/>
      <w:r w:rsidR="006124C5">
        <w:rPr>
          <w:sz w:val="18"/>
          <w:szCs w:val="18"/>
        </w:rPr>
        <w:t>Representational</w:t>
      </w:r>
      <w:proofErr w:type="spellEnd"/>
      <w:r w:rsidR="006124C5">
        <w:rPr>
          <w:sz w:val="18"/>
          <w:szCs w:val="18"/>
        </w:rPr>
        <w:t xml:space="preserve"> State Transfer ist eine Softwarearchitektur. </w:t>
      </w:r>
    </w:p>
    <w:p w14:paraId="219450C0" w14:textId="60B6C37C" w:rsidR="006124C5" w:rsidRDefault="00271D0F" w:rsidP="006124C5">
      <w:pPr>
        <w:jc w:val="left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2CEAE72" wp14:editId="411B87BA">
            <wp:simplePos x="0" y="0"/>
            <wp:positionH relativeFrom="margin">
              <wp:align>left</wp:align>
            </wp:positionH>
            <wp:positionV relativeFrom="paragraph">
              <wp:posOffset>164632</wp:posOffset>
            </wp:positionV>
            <wp:extent cx="4539615" cy="3633470"/>
            <wp:effectExtent l="0" t="0" r="0" b="5080"/>
            <wp:wrapThrough wrapText="bothSides">
              <wp:wrapPolygon edited="0">
                <wp:start x="0" y="0"/>
                <wp:lineTo x="0" y="21517"/>
                <wp:lineTo x="21482" y="21517"/>
                <wp:lineTo x="21482" y="0"/>
                <wp:lineTo x="0" y="0"/>
              </wp:wrapPolygon>
            </wp:wrapThrough>
            <wp:docPr id="12" name="Grafik 12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isch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5" t="4072" r="2949" b="3690"/>
                    <a:stretch/>
                  </pic:blipFill>
                  <pic:spPr bwMode="auto">
                    <a:xfrm>
                      <a:off x="0" y="0"/>
                      <a:ext cx="4539615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4C5">
        <w:rPr>
          <w:b/>
          <w:sz w:val="18"/>
          <w:szCs w:val="18"/>
        </w:rPr>
        <w:t xml:space="preserve">Arten von </w:t>
      </w:r>
      <w:proofErr w:type="spellStart"/>
      <w:r w:rsidR="006124C5">
        <w:rPr>
          <w:b/>
          <w:sz w:val="18"/>
          <w:szCs w:val="18"/>
        </w:rPr>
        <w:t>Changes</w:t>
      </w:r>
      <w:proofErr w:type="spellEnd"/>
      <w:r w:rsidR="006124C5">
        <w:rPr>
          <w:b/>
          <w:sz w:val="18"/>
          <w:szCs w:val="18"/>
        </w:rPr>
        <w:t xml:space="preserve"> nach ITIL 4: </w:t>
      </w:r>
      <w:r w:rsidR="006124C5">
        <w:rPr>
          <w:sz w:val="18"/>
          <w:szCs w:val="18"/>
        </w:rPr>
        <w:t xml:space="preserve">Normal </w:t>
      </w:r>
      <w:proofErr w:type="spellStart"/>
      <w:r w:rsidR="006124C5">
        <w:rPr>
          <w:sz w:val="18"/>
          <w:szCs w:val="18"/>
        </w:rPr>
        <w:t>change</w:t>
      </w:r>
      <w:proofErr w:type="spellEnd"/>
      <w:r w:rsidR="006124C5">
        <w:rPr>
          <w:sz w:val="18"/>
          <w:szCs w:val="18"/>
        </w:rPr>
        <w:t>, Standard Change und Emergency Change</w:t>
      </w:r>
      <w:r w:rsidR="006124C5">
        <w:rPr>
          <w:sz w:val="18"/>
          <w:szCs w:val="18"/>
        </w:rPr>
        <w:br/>
      </w:r>
    </w:p>
    <w:p w14:paraId="2F59DE36" w14:textId="6ADEBBAB" w:rsidR="007A3F39" w:rsidRDefault="007A3F39" w:rsidP="006124C5">
      <w:pPr>
        <w:jc w:val="left"/>
        <w:rPr>
          <w:sz w:val="18"/>
          <w:szCs w:val="18"/>
        </w:rPr>
      </w:pPr>
    </w:p>
    <w:p w14:paraId="7DD26CEE" w14:textId="2F4B197B" w:rsidR="007A3F39" w:rsidRDefault="007A3F39" w:rsidP="006124C5">
      <w:pPr>
        <w:jc w:val="left"/>
        <w:rPr>
          <w:sz w:val="18"/>
          <w:szCs w:val="18"/>
        </w:rPr>
      </w:pPr>
    </w:p>
    <w:p w14:paraId="69A4804D" w14:textId="3FC54F0F" w:rsidR="007A3F39" w:rsidRDefault="007A3F39" w:rsidP="006124C5">
      <w:pPr>
        <w:jc w:val="left"/>
        <w:rPr>
          <w:sz w:val="18"/>
          <w:szCs w:val="18"/>
        </w:rPr>
      </w:pPr>
    </w:p>
    <w:p w14:paraId="78A9F9FA" w14:textId="5E765458" w:rsidR="007A3F39" w:rsidRDefault="00E023EB" w:rsidP="006124C5">
      <w:pPr>
        <w:jc w:val="left"/>
        <w:rPr>
          <w:sz w:val="18"/>
          <w:szCs w:val="18"/>
        </w:rPr>
      </w:pPr>
      <w:r w:rsidRPr="007A3F39">
        <w:rPr>
          <w:sz w:val="18"/>
          <w:szCs w:val="18"/>
        </w:rPr>
        <w:drawing>
          <wp:anchor distT="0" distB="0" distL="114300" distR="114300" simplePos="0" relativeHeight="251665408" behindDoc="0" locked="0" layoutInCell="1" allowOverlap="1" wp14:anchorId="7A203C9D" wp14:editId="435CF452">
            <wp:simplePos x="0" y="0"/>
            <wp:positionH relativeFrom="column">
              <wp:posOffset>3632835</wp:posOffset>
            </wp:positionH>
            <wp:positionV relativeFrom="paragraph">
              <wp:posOffset>-102870</wp:posOffset>
            </wp:positionV>
            <wp:extent cx="3884930" cy="1500505"/>
            <wp:effectExtent l="0" t="7938" r="0" b="0"/>
            <wp:wrapThrough wrapText="bothSides">
              <wp:wrapPolygon edited="0">
                <wp:start x="-44" y="21486"/>
                <wp:lineTo x="21457" y="21486"/>
                <wp:lineTo x="21457" y="370"/>
                <wp:lineTo x="-44" y="370"/>
                <wp:lineTo x="-44" y="21486"/>
              </wp:wrapPolygon>
            </wp:wrapThrough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8493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61C7D2" w14:textId="27416085" w:rsidR="007A3F39" w:rsidRDefault="007A3F39" w:rsidP="006124C5">
      <w:pPr>
        <w:jc w:val="left"/>
        <w:rPr>
          <w:sz w:val="18"/>
          <w:szCs w:val="18"/>
        </w:rPr>
      </w:pPr>
    </w:p>
    <w:p w14:paraId="65C4AAB9" w14:textId="6813A00D" w:rsidR="007A3F39" w:rsidRDefault="007A3F39" w:rsidP="006124C5">
      <w:pPr>
        <w:jc w:val="left"/>
        <w:rPr>
          <w:sz w:val="18"/>
          <w:szCs w:val="18"/>
        </w:rPr>
      </w:pPr>
    </w:p>
    <w:p w14:paraId="702D00A3" w14:textId="4F64A94B" w:rsidR="007A3F39" w:rsidRDefault="007A3F39" w:rsidP="006124C5">
      <w:pPr>
        <w:jc w:val="left"/>
        <w:rPr>
          <w:sz w:val="18"/>
          <w:szCs w:val="18"/>
        </w:rPr>
      </w:pPr>
    </w:p>
    <w:p w14:paraId="50BFE47C" w14:textId="62932669" w:rsidR="007A3F39" w:rsidRDefault="007A3F39" w:rsidP="006124C5">
      <w:pPr>
        <w:jc w:val="left"/>
        <w:rPr>
          <w:sz w:val="18"/>
          <w:szCs w:val="18"/>
        </w:rPr>
      </w:pPr>
    </w:p>
    <w:p w14:paraId="4E44EC21" w14:textId="72F92A3D" w:rsidR="007A3F39" w:rsidRDefault="007A3F39" w:rsidP="006124C5">
      <w:pPr>
        <w:jc w:val="left"/>
        <w:rPr>
          <w:sz w:val="18"/>
          <w:szCs w:val="18"/>
        </w:rPr>
      </w:pPr>
    </w:p>
    <w:p w14:paraId="7D2A7830" w14:textId="0DD1D5BF" w:rsidR="007A3F39" w:rsidRDefault="007A3F39" w:rsidP="006124C5">
      <w:pPr>
        <w:jc w:val="left"/>
        <w:rPr>
          <w:sz w:val="18"/>
          <w:szCs w:val="18"/>
        </w:rPr>
      </w:pPr>
    </w:p>
    <w:p w14:paraId="17D9FF8A" w14:textId="17DDE7BA" w:rsidR="007A3F39" w:rsidRDefault="007A3F39" w:rsidP="006124C5">
      <w:pPr>
        <w:jc w:val="left"/>
        <w:rPr>
          <w:sz w:val="18"/>
          <w:szCs w:val="18"/>
        </w:rPr>
      </w:pPr>
    </w:p>
    <w:p w14:paraId="1AF37031" w14:textId="77777777" w:rsidR="007A3F39" w:rsidRDefault="007A3F39" w:rsidP="006124C5">
      <w:pPr>
        <w:jc w:val="left"/>
        <w:rPr>
          <w:sz w:val="18"/>
          <w:szCs w:val="18"/>
        </w:rPr>
      </w:pPr>
    </w:p>
    <w:p w14:paraId="55DD5470" w14:textId="57D28DCF" w:rsidR="007A3F39" w:rsidRDefault="007A3F39" w:rsidP="006124C5">
      <w:pPr>
        <w:jc w:val="left"/>
        <w:rPr>
          <w:sz w:val="18"/>
          <w:szCs w:val="18"/>
        </w:rPr>
      </w:pPr>
    </w:p>
    <w:p w14:paraId="5CBE0C8B" w14:textId="754F0AF7" w:rsidR="007A3F39" w:rsidRDefault="007A3F39" w:rsidP="006124C5">
      <w:pPr>
        <w:jc w:val="left"/>
        <w:rPr>
          <w:sz w:val="18"/>
          <w:szCs w:val="18"/>
        </w:rPr>
      </w:pPr>
    </w:p>
    <w:p w14:paraId="0DE94CA1" w14:textId="7464A0C3" w:rsidR="007A3F39" w:rsidRDefault="007A3F39" w:rsidP="006124C5">
      <w:pPr>
        <w:jc w:val="left"/>
        <w:rPr>
          <w:sz w:val="18"/>
          <w:szCs w:val="18"/>
        </w:rPr>
      </w:pPr>
      <w:r w:rsidRPr="007A3F39">
        <w:rPr>
          <w:sz w:val="18"/>
          <w:szCs w:val="18"/>
        </w:rPr>
        <w:drawing>
          <wp:anchor distT="0" distB="0" distL="114300" distR="114300" simplePos="0" relativeHeight="251666432" behindDoc="1" locked="0" layoutInCell="1" allowOverlap="1" wp14:anchorId="0118CA6D" wp14:editId="21A0B00B">
            <wp:simplePos x="0" y="0"/>
            <wp:positionH relativeFrom="margin">
              <wp:posOffset>103505</wp:posOffset>
            </wp:positionH>
            <wp:positionV relativeFrom="paragraph">
              <wp:posOffset>163830</wp:posOffset>
            </wp:positionV>
            <wp:extent cx="1616075" cy="1675765"/>
            <wp:effectExtent l="8255" t="0" r="0" b="0"/>
            <wp:wrapThrough wrapText="bothSides">
              <wp:wrapPolygon edited="0">
                <wp:start x="21490" y="-106"/>
                <wp:lineTo x="356" y="-106"/>
                <wp:lineTo x="356" y="21256"/>
                <wp:lineTo x="21490" y="21256"/>
                <wp:lineTo x="21490" y="-106"/>
              </wp:wrapPolygon>
            </wp:wrapThrough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4"/>
                    <a:stretch/>
                  </pic:blipFill>
                  <pic:spPr bwMode="auto">
                    <a:xfrm rot="16200000">
                      <a:off x="0" y="0"/>
                      <a:ext cx="1616075" cy="167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DB8AD" w14:textId="7B3D12A3" w:rsidR="007A3F39" w:rsidRDefault="00E023EB" w:rsidP="008C0BC6">
      <w:pPr>
        <w:jc w:val="left"/>
        <w:rPr>
          <w:sz w:val="18"/>
          <w:szCs w:val="18"/>
        </w:rPr>
      </w:pPr>
      <w:r>
        <w:rPr>
          <w:b/>
          <w:sz w:val="18"/>
          <w:szCs w:val="18"/>
        </w:rPr>
        <w:t xml:space="preserve">Change </w:t>
      </w:r>
      <w:proofErr w:type="spellStart"/>
      <w:r>
        <w:rPr>
          <w:b/>
          <w:sz w:val="18"/>
          <w:szCs w:val="18"/>
        </w:rPr>
        <w:t>schedule</w:t>
      </w:r>
      <w:proofErr w:type="spellEnd"/>
      <w:r w:rsidR="007A3F39" w:rsidRPr="007A3F39">
        <w:rPr>
          <w:sz w:val="18"/>
          <w:szCs w:val="18"/>
        </w:rPr>
        <w:t xml:space="preserve"> Verschieden</w:t>
      </w:r>
      <w:r w:rsidR="00FC1B1D">
        <w:rPr>
          <w:sz w:val="18"/>
          <w:szCs w:val="18"/>
        </w:rPr>
        <w:t>e</w:t>
      </w:r>
      <w:r w:rsidR="007A3F39" w:rsidRPr="007A3F39">
        <w:rPr>
          <w:sz w:val="18"/>
          <w:szCs w:val="18"/>
        </w:rPr>
        <w:t xml:space="preserve"> Änderungen werden zu einem Release zusammengeführt. Dabei wird sichergestellt, dass Änderungen nicht mit anderen Änderungen oder anderen Aufgaben in Konflikt geraten.</w:t>
      </w:r>
      <w:r>
        <w:rPr>
          <w:sz w:val="18"/>
          <w:szCs w:val="18"/>
        </w:rPr>
        <w:br/>
      </w:r>
      <w:r>
        <w:rPr>
          <w:b/>
          <w:sz w:val="18"/>
          <w:szCs w:val="18"/>
        </w:rPr>
        <w:t xml:space="preserve">Verschlüsselung </w:t>
      </w:r>
      <w:r w:rsidRPr="00E023EB">
        <w:rPr>
          <w:sz w:val="18"/>
          <w:szCs w:val="18"/>
        </w:rPr>
        <w:t>• gemeinsam genutzten Computer, Daten eines Benutzers sind für die Mitbenutzer unlesbar</w:t>
      </w:r>
      <w:r>
        <w:rPr>
          <w:sz w:val="18"/>
          <w:szCs w:val="18"/>
        </w:rPr>
        <w:br/>
      </w:r>
      <w:r w:rsidRPr="00E023EB">
        <w:rPr>
          <w:sz w:val="18"/>
          <w:szCs w:val="18"/>
        </w:rPr>
        <w:t>• unberechtigt Zugang zu einem Computer resp. den Daten ist nicht möglich</w:t>
      </w:r>
      <w:r>
        <w:rPr>
          <w:sz w:val="18"/>
          <w:szCs w:val="18"/>
        </w:rPr>
        <w:br/>
      </w:r>
      <w:r w:rsidRPr="00E023EB">
        <w:rPr>
          <w:sz w:val="18"/>
          <w:szCs w:val="18"/>
        </w:rPr>
        <w:t>• Informationen auf mobilen Geräten wie Notebooks und USB-Speichermedien</w:t>
      </w:r>
      <w:r>
        <w:rPr>
          <w:sz w:val="18"/>
          <w:szCs w:val="18"/>
        </w:rPr>
        <w:br/>
      </w:r>
      <w:r w:rsidRPr="00E023EB">
        <w:rPr>
          <w:sz w:val="18"/>
          <w:szCs w:val="18"/>
        </w:rPr>
        <w:t xml:space="preserve">• </w:t>
      </w:r>
      <w:proofErr w:type="spellStart"/>
      <w:r w:rsidRPr="00E023EB">
        <w:rPr>
          <w:sz w:val="18"/>
          <w:szCs w:val="18"/>
        </w:rPr>
        <w:t>eMail</w:t>
      </w:r>
      <w:proofErr w:type="spellEnd"/>
      <w:r w:rsidRPr="00E023EB">
        <w:rPr>
          <w:sz w:val="18"/>
          <w:szCs w:val="18"/>
        </w:rPr>
        <w:t xml:space="preserve"> werden über unsichere Pfade verteilt</w:t>
      </w:r>
      <w:r>
        <w:rPr>
          <w:sz w:val="18"/>
          <w:szCs w:val="18"/>
        </w:rPr>
        <w:br/>
      </w:r>
      <w:r w:rsidRPr="00E023EB">
        <w:rPr>
          <w:sz w:val="18"/>
          <w:szCs w:val="18"/>
        </w:rPr>
        <w:t>• Nutzung von unsicheren WLAN in öffentlichen Bereichen -&gt; Verschlüsselt kommunizieren</w:t>
      </w:r>
      <w:r>
        <w:rPr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Digitale Signatur </w:t>
      </w:r>
      <w:r>
        <w:rPr>
          <w:sz w:val="18"/>
          <w:szCs w:val="18"/>
        </w:rPr>
        <w:t>verbindet mit anerkannten Zertifikaten, wer tat wann was</w:t>
      </w:r>
      <w:r w:rsidR="00430FDD">
        <w:rPr>
          <w:sz w:val="18"/>
          <w:szCs w:val="18"/>
        </w:rPr>
        <w:t xml:space="preserve"> </w:t>
      </w:r>
      <w:r w:rsidR="00430FDD" w:rsidRPr="00430FDD">
        <w:rPr>
          <w:sz w:val="18"/>
          <w:szCs w:val="18"/>
        </w:rPr>
        <w:t>verbindet die Identität des Unterzeichnenden (WER) unveränderbar</w:t>
      </w:r>
      <w:r>
        <w:rPr>
          <w:sz w:val="18"/>
          <w:szCs w:val="18"/>
        </w:rPr>
        <w:t>.</w:t>
      </w:r>
      <w:r w:rsidR="00430FDD">
        <w:rPr>
          <w:sz w:val="18"/>
          <w:szCs w:val="18"/>
        </w:rPr>
        <w:t xml:space="preserve"> </w:t>
      </w:r>
      <w:r w:rsidR="00430FDD">
        <w:rPr>
          <w:b/>
          <w:sz w:val="18"/>
          <w:szCs w:val="18"/>
        </w:rPr>
        <w:t xml:space="preserve">OATH </w:t>
      </w:r>
      <w:r w:rsidR="00710CE4">
        <w:rPr>
          <w:b/>
          <w:sz w:val="18"/>
          <w:szCs w:val="18"/>
        </w:rPr>
        <w:t xml:space="preserve"> Open Authentication Initiative </w:t>
      </w:r>
      <w:r w:rsidR="00710CE4">
        <w:rPr>
          <w:sz w:val="18"/>
          <w:szCs w:val="18"/>
        </w:rPr>
        <w:t xml:space="preserve"> hat zum Ziel eine Strong Authentication Technology bei Web und normalen Anwendungen umzusetzen. </w:t>
      </w:r>
      <w:r w:rsidR="00710CE4" w:rsidRPr="00710CE4">
        <w:rPr>
          <w:sz w:val="18"/>
          <w:szCs w:val="18"/>
        </w:rPr>
        <w:t xml:space="preserve">Um auf geschützte Services/Daten auf dem </w:t>
      </w:r>
      <w:proofErr w:type="spellStart"/>
      <w:r w:rsidR="00710CE4" w:rsidRPr="00710CE4">
        <w:rPr>
          <w:sz w:val="18"/>
          <w:szCs w:val="18"/>
        </w:rPr>
        <w:t>Resource</w:t>
      </w:r>
      <w:proofErr w:type="spellEnd"/>
      <w:r w:rsidR="00710CE4" w:rsidRPr="00710CE4">
        <w:rPr>
          <w:sz w:val="18"/>
          <w:szCs w:val="18"/>
        </w:rPr>
        <w:t xml:space="preserve"> Server zuzugreifen, muss ein «Access Token» vom Client als Repräsentation der Autorisierung übermittelt werden. Mittels </w:t>
      </w:r>
      <w:r w:rsidR="00710CE4" w:rsidRPr="00710CE4">
        <w:rPr>
          <w:sz w:val="18"/>
          <w:szCs w:val="18"/>
        </w:rPr>
        <w:lastRenderedPageBreak/>
        <w:t xml:space="preserve">des Parameters </w:t>
      </w:r>
      <w:proofErr w:type="spellStart"/>
      <w:r w:rsidR="00710CE4" w:rsidRPr="00710CE4">
        <w:rPr>
          <w:sz w:val="18"/>
          <w:szCs w:val="18"/>
        </w:rPr>
        <w:t>scope</w:t>
      </w:r>
      <w:proofErr w:type="spellEnd"/>
      <w:r w:rsidR="00710CE4" w:rsidRPr="00710CE4">
        <w:rPr>
          <w:sz w:val="18"/>
          <w:szCs w:val="18"/>
        </w:rPr>
        <w:t xml:space="preserve"> können die mit dem Access Token verbundenen Berechtigungen festgelegt werden. Zum einen kann der Client gewünschte Berechtigungen beim </w:t>
      </w:r>
      <w:proofErr w:type="spellStart"/>
      <w:r w:rsidR="00710CE4" w:rsidRPr="00710CE4">
        <w:rPr>
          <w:sz w:val="18"/>
          <w:szCs w:val="18"/>
        </w:rPr>
        <w:t>Authorization</w:t>
      </w:r>
      <w:proofErr w:type="spellEnd"/>
      <w:r w:rsidR="00710CE4" w:rsidRPr="00710CE4">
        <w:rPr>
          <w:sz w:val="18"/>
          <w:szCs w:val="18"/>
        </w:rPr>
        <w:t xml:space="preserve"> Server anfragen, zum anderen teilt dieser die gewährten Berechtigungen mit. Das Access Token hat eine zeitlich begrenzte Gültigkeit.</w:t>
      </w:r>
      <w:r w:rsidR="00963455">
        <w:rPr>
          <w:sz w:val="18"/>
          <w:szCs w:val="18"/>
        </w:rPr>
        <w:t xml:space="preserve"> </w:t>
      </w:r>
      <w:r w:rsidR="000C6744">
        <w:rPr>
          <w:b/>
          <w:sz w:val="18"/>
          <w:szCs w:val="18"/>
        </w:rPr>
        <w:t>QPC Zertifikat</w:t>
      </w:r>
      <w:r w:rsidR="00963455">
        <w:rPr>
          <w:b/>
          <w:sz w:val="18"/>
          <w:szCs w:val="18"/>
        </w:rPr>
        <w:t xml:space="preserve"> </w:t>
      </w:r>
      <w:proofErr w:type="spellStart"/>
      <w:r w:rsidR="00963455" w:rsidRPr="00963455">
        <w:rPr>
          <w:sz w:val="18"/>
          <w:szCs w:val="18"/>
        </w:rPr>
        <w:t>Qualified</w:t>
      </w:r>
      <w:proofErr w:type="spellEnd"/>
      <w:r w:rsidR="00963455" w:rsidRPr="00963455">
        <w:rPr>
          <w:sz w:val="18"/>
          <w:szCs w:val="18"/>
        </w:rPr>
        <w:t xml:space="preserve"> Personal </w:t>
      </w:r>
      <w:proofErr w:type="spellStart"/>
      <w:r w:rsidR="00963455" w:rsidRPr="00963455">
        <w:rPr>
          <w:sz w:val="18"/>
          <w:szCs w:val="18"/>
        </w:rPr>
        <w:t>Certificate</w:t>
      </w:r>
      <w:proofErr w:type="spellEnd"/>
      <w:r w:rsidR="00963455" w:rsidRPr="00963455">
        <w:rPr>
          <w:sz w:val="18"/>
          <w:szCs w:val="18"/>
        </w:rPr>
        <w:t xml:space="preserve"> und </w:t>
      </w:r>
      <w:proofErr w:type="spellStart"/>
      <w:r w:rsidR="00963455" w:rsidRPr="00963455">
        <w:rPr>
          <w:sz w:val="18"/>
          <w:szCs w:val="18"/>
        </w:rPr>
        <w:t>Qualified</w:t>
      </w:r>
      <w:proofErr w:type="spellEnd"/>
      <w:r w:rsidR="00963455" w:rsidRPr="00963455">
        <w:rPr>
          <w:sz w:val="18"/>
          <w:szCs w:val="18"/>
        </w:rPr>
        <w:t xml:space="preserve"> Commercial </w:t>
      </w:r>
      <w:proofErr w:type="spellStart"/>
      <w:r w:rsidR="00963455" w:rsidRPr="00963455">
        <w:rPr>
          <w:sz w:val="18"/>
          <w:szCs w:val="18"/>
        </w:rPr>
        <w:t>Certificate</w:t>
      </w:r>
      <w:proofErr w:type="spellEnd"/>
      <w:r w:rsidR="00963455" w:rsidRPr="00963455">
        <w:rPr>
          <w:sz w:val="18"/>
          <w:szCs w:val="18"/>
        </w:rPr>
        <w:t xml:space="preserve"> erfüllt die höchsten Anforderungen des schweizerischen Signaturgesetzes (</w:t>
      </w:r>
      <w:proofErr w:type="spellStart"/>
      <w:r w:rsidR="00963455" w:rsidRPr="00963455">
        <w:rPr>
          <w:sz w:val="18"/>
          <w:szCs w:val="18"/>
        </w:rPr>
        <w:t>ZertES</w:t>
      </w:r>
      <w:proofErr w:type="spellEnd"/>
      <w:r w:rsidR="00963455" w:rsidRPr="00963455">
        <w:rPr>
          <w:sz w:val="18"/>
          <w:szCs w:val="18"/>
        </w:rPr>
        <w:t>) und des europäischen Standards (ETSI). Es dient der Erstellung von rechtlich verbindlichen digitalen Signaturen (gemäss schweizerischem Obligationenrecht OR der Handunterschrift gleichgestellt) und wird zum elektronischen Unterzeichnen von Dokumenten verwendet.</w:t>
      </w:r>
      <w:r w:rsidR="000C6744">
        <w:rPr>
          <w:sz w:val="18"/>
          <w:szCs w:val="18"/>
        </w:rPr>
        <w:t xml:space="preserve"> </w:t>
      </w:r>
      <w:r w:rsidR="00FC1B1D">
        <w:rPr>
          <w:b/>
          <w:sz w:val="18"/>
          <w:szCs w:val="18"/>
        </w:rPr>
        <w:t>CAB</w:t>
      </w:r>
      <w:r w:rsidR="00C917F3">
        <w:rPr>
          <w:sz w:val="18"/>
          <w:szCs w:val="18"/>
        </w:rPr>
        <w:t xml:space="preserve"> </w:t>
      </w:r>
      <w:r w:rsidR="00C917F3" w:rsidRPr="00C917F3">
        <w:rPr>
          <w:sz w:val="18"/>
          <w:szCs w:val="18"/>
        </w:rPr>
        <w:t xml:space="preserve">Change Advisory Board Prozessziel: Bewerten eines vorgeschlagenen </w:t>
      </w:r>
      <w:proofErr w:type="spellStart"/>
      <w:r w:rsidR="00C917F3" w:rsidRPr="00C917F3">
        <w:rPr>
          <w:sz w:val="18"/>
          <w:szCs w:val="18"/>
        </w:rPr>
        <w:t>Changes</w:t>
      </w:r>
      <w:proofErr w:type="spellEnd"/>
      <w:r w:rsidR="00C917F3" w:rsidRPr="00C917F3">
        <w:rPr>
          <w:sz w:val="18"/>
          <w:szCs w:val="18"/>
        </w:rPr>
        <w:t xml:space="preserve"> und Autorisieren der Change-Planungs-Phase. Falls erforderlich, werden höhere Genehmigungs-Ebenen in den Freigabe-Prozess mit einbezogen (z.B. das IT-Management).</w:t>
      </w:r>
      <w:r w:rsidR="002F4F57">
        <w:rPr>
          <w:sz w:val="18"/>
          <w:szCs w:val="18"/>
        </w:rPr>
        <w:t xml:space="preserve"> </w:t>
      </w:r>
      <w:r w:rsidR="002F4F57">
        <w:rPr>
          <w:b/>
          <w:sz w:val="18"/>
          <w:szCs w:val="18"/>
        </w:rPr>
        <w:t xml:space="preserve">Architektur schichten </w:t>
      </w:r>
      <w:r w:rsidR="002F4F57">
        <w:rPr>
          <w:sz w:val="18"/>
          <w:szCs w:val="18"/>
        </w:rPr>
        <w:t xml:space="preserve">Präsentationsschicht, Applikationsschicht, </w:t>
      </w:r>
      <w:proofErr w:type="spellStart"/>
      <w:r w:rsidR="002F4F57">
        <w:rPr>
          <w:sz w:val="18"/>
          <w:szCs w:val="18"/>
        </w:rPr>
        <w:t>Persistenzsschicht</w:t>
      </w:r>
      <w:proofErr w:type="spellEnd"/>
      <w:r w:rsidR="002F4F57">
        <w:rPr>
          <w:sz w:val="18"/>
          <w:szCs w:val="18"/>
        </w:rPr>
        <w:t xml:space="preserve">. </w:t>
      </w:r>
      <w:r w:rsidR="00CE0C8D">
        <w:rPr>
          <w:b/>
          <w:sz w:val="18"/>
          <w:szCs w:val="18"/>
        </w:rPr>
        <w:t xml:space="preserve">ACID </w:t>
      </w:r>
      <w:proofErr w:type="spellStart"/>
      <w:r w:rsidR="00CE0C8D">
        <w:rPr>
          <w:sz w:val="18"/>
          <w:szCs w:val="18"/>
        </w:rPr>
        <w:t>atomicity</w:t>
      </w:r>
      <w:proofErr w:type="spellEnd"/>
      <w:r w:rsidR="00CE0C8D">
        <w:rPr>
          <w:sz w:val="18"/>
          <w:szCs w:val="18"/>
        </w:rPr>
        <w:t xml:space="preserve">, </w:t>
      </w:r>
      <w:proofErr w:type="spellStart"/>
      <w:r w:rsidR="003010F2">
        <w:rPr>
          <w:sz w:val="18"/>
          <w:szCs w:val="18"/>
        </w:rPr>
        <w:t>consistency</w:t>
      </w:r>
      <w:proofErr w:type="spellEnd"/>
      <w:r w:rsidR="003010F2">
        <w:rPr>
          <w:sz w:val="18"/>
          <w:szCs w:val="18"/>
        </w:rPr>
        <w:t xml:space="preserve">, </w:t>
      </w:r>
      <w:proofErr w:type="spellStart"/>
      <w:r w:rsidR="003010F2">
        <w:rPr>
          <w:sz w:val="18"/>
          <w:szCs w:val="18"/>
        </w:rPr>
        <w:t>isolation</w:t>
      </w:r>
      <w:proofErr w:type="spellEnd"/>
      <w:r w:rsidR="003010F2">
        <w:rPr>
          <w:sz w:val="18"/>
          <w:szCs w:val="18"/>
        </w:rPr>
        <w:t xml:space="preserve">, </w:t>
      </w:r>
      <w:proofErr w:type="spellStart"/>
      <w:r w:rsidR="003010F2">
        <w:rPr>
          <w:sz w:val="18"/>
          <w:szCs w:val="18"/>
        </w:rPr>
        <w:t>durability</w:t>
      </w:r>
      <w:proofErr w:type="spellEnd"/>
      <w:r w:rsidR="003010F2">
        <w:rPr>
          <w:sz w:val="18"/>
          <w:szCs w:val="18"/>
        </w:rPr>
        <w:t xml:space="preserve">. Sichert für Datenbanken, auch wenn </w:t>
      </w:r>
      <w:proofErr w:type="spellStart"/>
      <w:r w:rsidR="003010F2">
        <w:rPr>
          <w:sz w:val="18"/>
          <w:szCs w:val="18"/>
        </w:rPr>
        <w:t>errors</w:t>
      </w:r>
      <w:proofErr w:type="spellEnd"/>
      <w:r w:rsidR="003010F2">
        <w:rPr>
          <w:sz w:val="18"/>
          <w:szCs w:val="18"/>
        </w:rPr>
        <w:t xml:space="preserve"> auftauchen. Daten behalten ihre Gültigkeit. </w:t>
      </w:r>
      <w:r w:rsidR="008C0BC6">
        <w:rPr>
          <w:b/>
          <w:sz w:val="18"/>
          <w:szCs w:val="18"/>
        </w:rPr>
        <w:t xml:space="preserve">Testkonzept </w:t>
      </w:r>
      <w:r w:rsidR="008C0BC6" w:rsidRPr="008C0BC6">
        <w:rPr>
          <w:sz w:val="18"/>
          <w:szCs w:val="18"/>
        </w:rPr>
        <w:t>• Herkunft der Testdaten</w:t>
      </w:r>
      <w:r w:rsidR="008C0BC6">
        <w:rPr>
          <w:sz w:val="18"/>
          <w:szCs w:val="18"/>
        </w:rPr>
        <w:t xml:space="preserve"> </w:t>
      </w:r>
      <w:r w:rsidR="008C0BC6" w:rsidRPr="008C0BC6">
        <w:rPr>
          <w:sz w:val="18"/>
          <w:szCs w:val="18"/>
        </w:rPr>
        <w:t>• Definition von Struktur, Umfang, Qualität und Lebensdauer der Daten</w:t>
      </w:r>
      <w:r w:rsidR="008C0BC6">
        <w:rPr>
          <w:sz w:val="18"/>
          <w:szCs w:val="18"/>
        </w:rPr>
        <w:t xml:space="preserve"> </w:t>
      </w:r>
      <w:r w:rsidR="008C0BC6" w:rsidRPr="008C0BC6">
        <w:rPr>
          <w:sz w:val="18"/>
          <w:szCs w:val="18"/>
        </w:rPr>
        <w:t>• Abklärung der Verfremdung oder der künstlichen Erzeugung der Daten</w:t>
      </w:r>
      <w:r w:rsidR="008C0BC6">
        <w:rPr>
          <w:sz w:val="18"/>
          <w:szCs w:val="18"/>
        </w:rPr>
        <w:t xml:space="preserve"> </w:t>
      </w:r>
      <w:r w:rsidR="008C0BC6" w:rsidRPr="008C0BC6">
        <w:rPr>
          <w:sz w:val="18"/>
          <w:szCs w:val="18"/>
        </w:rPr>
        <w:t>• Definition der Verantwortlichkeiten im Testdatenprozess</w:t>
      </w:r>
      <w:r w:rsidR="008C0BC6">
        <w:rPr>
          <w:sz w:val="18"/>
          <w:szCs w:val="18"/>
        </w:rPr>
        <w:t xml:space="preserve"> </w:t>
      </w:r>
      <w:r w:rsidR="008C0BC6" w:rsidRPr="008C0BC6">
        <w:rPr>
          <w:sz w:val="18"/>
          <w:szCs w:val="18"/>
        </w:rPr>
        <w:t>• Erläuterungen zum Einsatz entsprechender Werkzeuge</w:t>
      </w:r>
      <w:r w:rsidR="008C0BC6">
        <w:rPr>
          <w:sz w:val="18"/>
          <w:szCs w:val="18"/>
        </w:rPr>
        <w:t xml:space="preserve"> </w:t>
      </w:r>
      <w:r w:rsidR="008C0BC6" w:rsidRPr="008C0BC6">
        <w:rPr>
          <w:sz w:val="18"/>
          <w:szCs w:val="18"/>
        </w:rPr>
        <w:t>• Berücksichtigung von Standards, Normen, Compliance- sowie Datenschutzrichtlinien</w:t>
      </w:r>
      <w:r w:rsidR="008C0BC6">
        <w:rPr>
          <w:sz w:val="18"/>
          <w:szCs w:val="18"/>
        </w:rPr>
        <w:t xml:space="preserve"> </w:t>
      </w:r>
      <w:r w:rsidR="008C0BC6" w:rsidRPr="008C0BC6">
        <w:rPr>
          <w:sz w:val="18"/>
          <w:szCs w:val="18"/>
        </w:rPr>
        <w:t>• Auswirkungen auf nachgelagerte Prozesse bei verfremdeten oder synthetisch erzeugten Daten</w:t>
      </w:r>
      <w:r w:rsidR="008C0BC6">
        <w:rPr>
          <w:sz w:val="18"/>
          <w:szCs w:val="18"/>
        </w:rPr>
        <w:t xml:space="preserve"> </w:t>
      </w:r>
      <w:r w:rsidR="008C0BC6" w:rsidRPr="008C0BC6">
        <w:rPr>
          <w:sz w:val="18"/>
          <w:szCs w:val="18"/>
        </w:rPr>
        <w:t>• Löschen beziehungsweise Rückgabe und Archivierung der Testdaten</w:t>
      </w:r>
    </w:p>
    <w:p w14:paraId="7100FADC" w14:textId="12FA5F0A" w:rsidR="008C0BC6" w:rsidRPr="00293E6A" w:rsidRDefault="008C0BC6" w:rsidP="008C0BC6">
      <w:pPr>
        <w:jc w:val="left"/>
        <w:rPr>
          <w:sz w:val="18"/>
          <w:szCs w:val="18"/>
        </w:rPr>
      </w:pPr>
      <w:r>
        <w:rPr>
          <w:b/>
          <w:sz w:val="18"/>
          <w:szCs w:val="18"/>
        </w:rPr>
        <w:t xml:space="preserve">Verfremdung. </w:t>
      </w:r>
      <w:r>
        <w:rPr>
          <w:sz w:val="18"/>
          <w:szCs w:val="18"/>
        </w:rPr>
        <w:t xml:space="preserve">Testdaten werden verfremdet, bezieht sich nur auf Textdaten. Olivier Düggelin -&gt; O.D </w:t>
      </w:r>
      <w:r>
        <w:rPr>
          <w:b/>
          <w:sz w:val="18"/>
          <w:szCs w:val="18"/>
        </w:rPr>
        <w:t xml:space="preserve">Pseudonym </w:t>
      </w:r>
      <w:r>
        <w:rPr>
          <w:sz w:val="18"/>
          <w:szCs w:val="18"/>
        </w:rPr>
        <w:t>Anstelle der richtigen Namen werden Namen und deren Verknüpfungen durch ein Pseudonym ersetzt wie Donald Duck.</w:t>
      </w:r>
      <w:r w:rsidR="00293E6A">
        <w:rPr>
          <w:sz w:val="18"/>
          <w:szCs w:val="18"/>
        </w:rPr>
        <w:t xml:space="preserve"> </w:t>
      </w:r>
      <w:r w:rsidR="00293E6A">
        <w:rPr>
          <w:b/>
          <w:sz w:val="18"/>
          <w:szCs w:val="18"/>
        </w:rPr>
        <w:t xml:space="preserve">Synthetisieren </w:t>
      </w:r>
      <w:r w:rsidR="00293E6A">
        <w:rPr>
          <w:sz w:val="18"/>
          <w:szCs w:val="18"/>
        </w:rPr>
        <w:t xml:space="preserve">Daten werden generiert mit all ihren Verknüpfungen. </w:t>
      </w:r>
    </w:p>
    <w:sectPr w:rsidR="008C0BC6" w:rsidRPr="00293E6A" w:rsidSect="00790C04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C04"/>
    <w:rsid w:val="000C6744"/>
    <w:rsid w:val="00182931"/>
    <w:rsid w:val="00271D0F"/>
    <w:rsid w:val="00293E6A"/>
    <w:rsid w:val="002F4F57"/>
    <w:rsid w:val="003010F2"/>
    <w:rsid w:val="003E7F2E"/>
    <w:rsid w:val="00430FDD"/>
    <w:rsid w:val="00441796"/>
    <w:rsid w:val="0059574F"/>
    <w:rsid w:val="00607B2C"/>
    <w:rsid w:val="006124C5"/>
    <w:rsid w:val="00657DD5"/>
    <w:rsid w:val="006C249C"/>
    <w:rsid w:val="00710CE4"/>
    <w:rsid w:val="00754544"/>
    <w:rsid w:val="00790C04"/>
    <w:rsid w:val="007A3F39"/>
    <w:rsid w:val="008C0BC6"/>
    <w:rsid w:val="008C6339"/>
    <w:rsid w:val="00963455"/>
    <w:rsid w:val="00A868B6"/>
    <w:rsid w:val="00AA1AF8"/>
    <w:rsid w:val="00AC2A70"/>
    <w:rsid w:val="00AE01A8"/>
    <w:rsid w:val="00AF6690"/>
    <w:rsid w:val="00B56944"/>
    <w:rsid w:val="00B95FBF"/>
    <w:rsid w:val="00C851D8"/>
    <w:rsid w:val="00C917F3"/>
    <w:rsid w:val="00C93015"/>
    <w:rsid w:val="00CB61A0"/>
    <w:rsid w:val="00CE0C8D"/>
    <w:rsid w:val="00E023EB"/>
    <w:rsid w:val="00E43348"/>
    <w:rsid w:val="00E71D04"/>
    <w:rsid w:val="00F87318"/>
    <w:rsid w:val="00F87CA0"/>
    <w:rsid w:val="00FC1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67C905"/>
  <w15:chartTrackingRefBased/>
  <w15:docId w15:val="{2AEF4D6C-79DD-4155-8124-C5A7A6842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93015"/>
    <w:pPr>
      <w:jc w:val="both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F87318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F87318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87318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87318"/>
    <w:rPr>
      <w:rFonts w:eastAsiaTheme="majorEastAsia" w:cstheme="majorBidi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F87318"/>
    <w:rPr>
      <w:rFonts w:eastAsiaTheme="majorEastAsia" w:cstheme="majorBidi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87318"/>
    <w:rPr>
      <w:rFonts w:eastAsiaTheme="majorEastAsia" w:cstheme="majorBidi"/>
      <w:sz w:val="2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gi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612</Words>
  <Characters>3859</Characters>
  <Application>Microsoft Office Word</Application>
  <DocSecurity>0</DocSecurity>
  <Lines>32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 ehinger</dc:creator>
  <cp:keywords/>
  <dc:description/>
  <cp:lastModifiedBy>valentin ehinger</cp:lastModifiedBy>
  <cp:revision>3</cp:revision>
  <dcterms:created xsi:type="dcterms:W3CDTF">2022-09-06T13:57:00Z</dcterms:created>
  <dcterms:modified xsi:type="dcterms:W3CDTF">2022-09-12T16:24:00Z</dcterms:modified>
</cp:coreProperties>
</file>