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103E" w:rsidRDefault="001F5EFA" w:rsidP="001A4962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-417166</wp:posOffset>
            </wp:positionH>
            <wp:positionV relativeFrom="paragraph">
              <wp:posOffset>673233</wp:posOffset>
            </wp:positionV>
            <wp:extent cx="9813290" cy="4371975"/>
            <wp:effectExtent l="0" t="0" r="381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329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1F5EFA" w:rsidRPr="001F5EFA" w:rsidRDefault="001F5EFA" w:rsidP="001A4962">
      <w:pPr>
        <w:jc w:val="both"/>
      </w:pPr>
    </w:p>
    <w:p w:rsidR="001F5EFA" w:rsidRPr="001F5EFA" w:rsidRDefault="001F5EFA" w:rsidP="001A4962">
      <w:pPr>
        <w:jc w:val="both"/>
      </w:pPr>
    </w:p>
    <w:p w:rsidR="001F5EFA" w:rsidRPr="001F5EFA" w:rsidRDefault="001F5EFA" w:rsidP="001A4962">
      <w:pPr>
        <w:jc w:val="both"/>
      </w:pPr>
    </w:p>
    <w:p w:rsidR="001F5EFA" w:rsidRPr="001F5EFA" w:rsidRDefault="001F5EFA" w:rsidP="001A4962">
      <w:pPr>
        <w:jc w:val="both"/>
      </w:pPr>
    </w:p>
    <w:p w:rsidR="001F5EFA" w:rsidRDefault="001F5EFA" w:rsidP="001A4962">
      <w:pPr>
        <w:jc w:val="both"/>
        <w:sectPr w:rsidR="001F5EFA" w:rsidSect="001F5EFA">
          <w:pgSz w:w="16840" w:h="11900" w:orient="landscape"/>
          <w:pgMar w:top="1417" w:right="1134" w:bottom="1417" w:left="1417" w:header="708" w:footer="708" w:gutter="0"/>
          <w:cols w:space="708"/>
          <w:docGrid w:linePitch="360"/>
        </w:sectPr>
      </w:pPr>
    </w:p>
    <w:p w:rsidR="001F5EFA" w:rsidRPr="001F5EFA" w:rsidRDefault="001F5EFA" w:rsidP="001A4962">
      <w:pPr>
        <w:pStyle w:val="berschrift1"/>
        <w:jc w:val="both"/>
      </w:pPr>
      <w:r>
        <w:lastRenderedPageBreak/>
        <w:t>Ablauf</w:t>
      </w:r>
    </w:p>
    <w:p w:rsidR="001F5EFA" w:rsidRPr="001F5EFA" w:rsidRDefault="001F5EFA" w:rsidP="001A4962">
      <w:pPr>
        <w:jc w:val="both"/>
      </w:pPr>
    </w:p>
    <w:p w:rsidR="001F5EFA" w:rsidRPr="001F5EFA" w:rsidRDefault="001F5EFA" w:rsidP="001A4962">
      <w:pPr>
        <w:jc w:val="both"/>
      </w:pPr>
      <w:r>
        <w:t xml:space="preserve">Soll eine Änderung vorgenommen werden, wählt der </w:t>
      </w:r>
      <w:r w:rsidRPr="001F5EFA">
        <w:rPr>
          <w:b/>
          <w:bCs/>
        </w:rPr>
        <w:t>Antragsteller</w:t>
      </w:r>
      <w:r>
        <w:t xml:space="preserve"> zunächst die Änderungsoption. Diese wird von </w:t>
      </w:r>
      <w:r w:rsidRPr="001F5EFA">
        <w:rPr>
          <w:b/>
          <w:bCs/>
        </w:rPr>
        <w:t xml:space="preserve">Change Manager </w:t>
      </w:r>
      <w:r>
        <w:t xml:space="preserve">überprüft: Er schaut, ob das Umsetzen der Änderung möglich ist und bestätigt dann den Antrag. Anschliessend geht der Antrag zu den </w:t>
      </w:r>
      <w:r w:rsidRPr="001A4962">
        <w:rPr>
          <w:b/>
          <w:bCs/>
        </w:rPr>
        <w:t>Entwicklern</w:t>
      </w:r>
      <w:r>
        <w:t xml:space="preserve">, welche die Änderungen vornehmen, freigeben und dann den </w:t>
      </w:r>
      <w:r w:rsidRPr="001A4962">
        <w:rPr>
          <w:b/>
          <w:bCs/>
        </w:rPr>
        <w:t>Testern</w:t>
      </w:r>
      <w:r>
        <w:t xml:space="preserve"> weitergeben. Diese führen Tests durch</w:t>
      </w:r>
      <w:r w:rsidR="001A4962">
        <w:t xml:space="preserve"> und setzen den Antrag auf </w:t>
      </w:r>
      <w:r w:rsidR="001A4962" w:rsidRPr="001A4962">
        <w:rPr>
          <w:i/>
          <w:iCs/>
        </w:rPr>
        <w:t>Erfolgreich getestet</w:t>
      </w:r>
      <w:r>
        <w:t>.</w:t>
      </w:r>
      <w:r w:rsidR="001A4962">
        <w:t xml:space="preserve"> Die Originaltransporte werden freigegeben und im </w:t>
      </w:r>
      <w:r w:rsidR="001A4962" w:rsidRPr="001A4962">
        <w:rPr>
          <w:b/>
          <w:bCs/>
        </w:rPr>
        <w:t>Batch Job</w:t>
      </w:r>
      <w:r w:rsidR="001A4962">
        <w:t xml:space="preserve"> importiert. Bevor man die Änderungen in die </w:t>
      </w:r>
      <w:r w:rsidR="001A4962" w:rsidRPr="001A4962">
        <w:t>Produktion</w:t>
      </w:r>
      <w:r w:rsidR="001A4962">
        <w:t xml:space="preserve"> importieren kann, müssen sie vom </w:t>
      </w:r>
      <w:r w:rsidR="001A4962" w:rsidRPr="001A4962">
        <w:rPr>
          <w:b/>
          <w:bCs/>
        </w:rPr>
        <w:t>Change Manager</w:t>
      </w:r>
      <w:r w:rsidR="001A4962">
        <w:t xml:space="preserve"> bewilligt werden. Danach kann es im </w:t>
      </w:r>
      <w:r w:rsidR="001A4962" w:rsidRPr="001A4962">
        <w:rPr>
          <w:b/>
          <w:bCs/>
        </w:rPr>
        <w:t>Batch Job</w:t>
      </w:r>
      <w:r w:rsidR="001A4962">
        <w:t xml:space="preserve"> in die Produktion implementiert werden. Der Status wird zuerst auf </w:t>
      </w:r>
      <w:r w:rsidR="001A4962" w:rsidRPr="001A4962">
        <w:rPr>
          <w:i/>
          <w:iCs/>
        </w:rPr>
        <w:t>Implementiert</w:t>
      </w:r>
      <w:r w:rsidR="001A4962">
        <w:t xml:space="preserve"> und schliesslich vom </w:t>
      </w:r>
      <w:r w:rsidR="001A4962" w:rsidRPr="001A4962">
        <w:rPr>
          <w:b/>
          <w:bCs/>
        </w:rPr>
        <w:t>Antragsteller</w:t>
      </w:r>
      <w:r w:rsidR="001A4962">
        <w:t xml:space="preserve"> auf </w:t>
      </w:r>
      <w:r w:rsidR="001A4962" w:rsidRPr="001A4962">
        <w:rPr>
          <w:i/>
          <w:iCs/>
        </w:rPr>
        <w:t>Quittiert</w:t>
      </w:r>
      <w:r w:rsidR="001A4962">
        <w:t xml:space="preserve"> gesetzt.</w:t>
      </w:r>
    </w:p>
    <w:p w:rsidR="001F5EFA" w:rsidRPr="001F5EFA" w:rsidRDefault="001F5EFA" w:rsidP="001A4962">
      <w:pPr>
        <w:jc w:val="both"/>
      </w:pPr>
    </w:p>
    <w:p w:rsidR="001F5EFA" w:rsidRPr="001F5EFA" w:rsidRDefault="001F5EFA" w:rsidP="001A4962">
      <w:pPr>
        <w:jc w:val="both"/>
      </w:pPr>
    </w:p>
    <w:p w:rsidR="001F5EFA" w:rsidRPr="001F5EFA" w:rsidRDefault="001F5EFA" w:rsidP="001A4962">
      <w:pPr>
        <w:jc w:val="both"/>
      </w:pPr>
    </w:p>
    <w:p w:rsidR="001F5EFA" w:rsidRPr="001F5EFA" w:rsidRDefault="001F5EFA" w:rsidP="001A4962">
      <w:pPr>
        <w:jc w:val="both"/>
      </w:pPr>
    </w:p>
    <w:p w:rsidR="001F5EFA" w:rsidRPr="001F5EFA" w:rsidRDefault="001F5EFA" w:rsidP="001A4962">
      <w:pPr>
        <w:jc w:val="both"/>
      </w:pPr>
    </w:p>
    <w:p w:rsidR="001F5EFA" w:rsidRPr="001F5EFA" w:rsidRDefault="001F5EFA" w:rsidP="001A4962">
      <w:pPr>
        <w:jc w:val="both"/>
      </w:pPr>
    </w:p>
    <w:p w:rsidR="001F5EFA" w:rsidRPr="001F5EFA" w:rsidRDefault="001F5EFA" w:rsidP="001A4962">
      <w:pPr>
        <w:jc w:val="both"/>
      </w:pPr>
    </w:p>
    <w:p w:rsidR="001F5EFA" w:rsidRPr="001F5EFA" w:rsidRDefault="001F5EFA" w:rsidP="001A4962">
      <w:pPr>
        <w:jc w:val="both"/>
      </w:pPr>
    </w:p>
    <w:p w:rsidR="001F5EFA" w:rsidRPr="001F5EFA" w:rsidRDefault="001F5EFA" w:rsidP="001A4962">
      <w:pPr>
        <w:jc w:val="both"/>
      </w:pPr>
    </w:p>
    <w:p w:rsidR="001F5EFA" w:rsidRPr="001F5EFA" w:rsidRDefault="001F5EFA" w:rsidP="001A4962">
      <w:pPr>
        <w:jc w:val="both"/>
      </w:pPr>
    </w:p>
    <w:p w:rsidR="001F5EFA" w:rsidRPr="001F5EFA" w:rsidRDefault="001F5EFA" w:rsidP="001A4962">
      <w:pPr>
        <w:jc w:val="both"/>
      </w:pPr>
    </w:p>
    <w:p w:rsidR="001F5EFA" w:rsidRPr="001F5EFA" w:rsidRDefault="001F5EFA" w:rsidP="001A4962">
      <w:pPr>
        <w:jc w:val="both"/>
      </w:pPr>
    </w:p>
    <w:p w:rsidR="001F5EFA" w:rsidRPr="001F5EFA" w:rsidRDefault="001F5EFA" w:rsidP="001A4962">
      <w:pPr>
        <w:jc w:val="both"/>
      </w:pPr>
    </w:p>
    <w:p w:rsidR="001F5EFA" w:rsidRPr="001F5EFA" w:rsidRDefault="001F5EFA" w:rsidP="001A4962">
      <w:pPr>
        <w:jc w:val="both"/>
      </w:pPr>
    </w:p>
    <w:p w:rsidR="001F5EFA" w:rsidRPr="001F5EFA" w:rsidRDefault="001F5EFA" w:rsidP="001A4962">
      <w:pPr>
        <w:jc w:val="both"/>
      </w:pPr>
    </w:p>
    <w:p w:rsidR="001F5EFA" w:rsidRPr="001F5EFA" w:rsidRDefault="001F5EFA" w:rsidP="001A4962">
      <w:pPr>
        <w:jc w:val="both"/>
      </w:pPr>
    </w:p>
    <w:p w:rsidR="001F5EFA" w:rsidRPr="001F5EFA" w:rsidRDefault="001F5EFA" w:rsidP="001A4962">
      <w:pPr>
        <w:jc w:val="both"/>
      </w:pPr>
    </w:p>
    <w:p w:rsidR="001F5EFA" w:rsidRPr="001F5EFA" w:rsidRDefault="001F5EFA" w:rsidP="001A4962">
      <w:pPr>
        <w:jc w:val="both"/>
      </w:pPr>
    </w:p>
    <w:p w:rsidR="001F5EFA" w:rsidRPr="001F5EFA" w:rsidRDefault="001F5EFA" w:rsidP="001A4962">
      <w:pPr>
        <w:jc w:val="both"/>
      </w:pPr>
    </w:p>
    <w:p w:rsidR="001F5EFA" w:rsidRPr="001F5EFA" w:rsidRDefault="001F5EFA" w:rsidP="001A4962">
      <w:pPr>
        <w:jc w:val="both"/>
      </w:pPr>
    </w:p>
    <w:p w:rsidR="001F5EFA" w:rsidRPr="001F5EFA" w:rsidRDefault="001F5EFA" w:rsidP="001A4962">
      <w:pPr>
        <w:jc w:val="both"/>
      </w:pPr>
    </w:p>
    <w:p w:rsidR="001F5EFA" w:rsidRPr="001F5EFA" w:rsidRDefault="001F5EFA" w:rsidP="001A4962">
      <w:pPr>
        <w:jc w:val="both"/>
      </w:pPr>
    </w:p>
    <w:p w:rsidR="001A4962" w:rsidRPr="001F5EFA" w:rsidRDefault="001A4962">
      <w:pPr>
        <w:jc w:val="both"/>
      </w:pPr>
    </w:p>
    <w:sectPr w:rsidR="001A4962" w:rsidRPr="001F5EFA" w:rsidSect="001F5EF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F697C" w:rsidRDefault="008F697C" w:rsidP="001F5EFA">
      <w:r>
        <w:separator/>
      </w:r>
    </w:p>
  </w:endnote>
  <w:endnote w:type="continuationSeparator" w:id="0">
    <w:p w:rsidR="008F697C" w:rsidRDefault="008F697C" w:rsidP="001F5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F697C" w:rsidRDefault="008F697C" w:rsidP="001F5EFA">
      <w:r>
        <w:separator/>
      </w:r>
    </w:p>
  </w:footnote>
  <w:footnote w:type="continuationSeparator" w:id="0">
    <w:p w:rsidR="008F697C" w:rsidRDefault="008F697C" w:rsidP="001F5E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EFA"/>
    <w:rsid w:val="00100DB8"/>
    <w:rsid w:val="0013103E"/>
    <w:rsid w:val="001A4962"/>
    <w:rsid w:val="001F5EFA"/>
    <w:rsid w:val="008F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7AA5EA"/>
  <w15:chartTrackingRefBased/>
  <w15:docId w15:val="{881DED9E-6F46-6B45-9D5C-BAE1F1BEE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F5E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F5EF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F5EFA"/>
  </w:style>
  <w:style w:type="paragraph" w:styleId="Fuzeile">
    <w:name w:val="footer"/>
    <w:basedOn w:val="Standard"/>
    <w:link w:val="FuzeileZchn"/>
    <w:uiPriority w:val="99"/>
    <w:unhideWhenUsed/>
    <w:rsid w:val="001F5EF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F5EFA"/>
  </w:style>
  <w:style w:type="character" w:customStyle="1" w:styleId="berschrift1Zchn">
    <w:name w:val="Überschrift 1 Zchn"/>
    <w:basedOn w:val="Absatz-Standardschriftart"/>
    <w:link w:val="berschrift1"/>
    <w:uiPriority w:val="9"/>
    <w:rsid w:val="001F5E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Gomes Batista Laura</dc:creator>
  <cp:keywords/>
  <dc:description/>
  <cp:lastModifiedBy>Gomes Batista Laura</cp:lastModifiedBy>
  <cp:revision>1</cp:revision>
  <dcterms:created xsi:type="dcterms:W3CDTF">2020-11-19T06:02:00Z</dcterms:created>
  <dcterms:modified xsi:type="dcterms:W3CDTF">2020-11-19T06:20:00Z</dcterms:modified>
</cp:coreProperties>
</file>