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1049F3C8" w:rsidR="00493673" w:rsidRDefault="001B7C17" w:rsidP="00493673">
      <w:pPr>
        <w:jc w:val="center"/>
      </w:pPr>
      <w:r>
        <w:t>Москва 202</w:t>
      </w:r>
      <w:r w:rsidR="00A27A3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r w:rsidR="00093DE6">
        <w:fldChar w:fldCharType="begin"/>
      </w:r>
      <w:r w:rsidR="00093DE6">
        <w:instrText xml:space="preserve"> SEQ Т</w:instrText>
      </w:r>
      <w:r w:rsidR="00093DE6">
        <w:instrText xml:space="preserve">аблица \* ARABIC </w:instrText>
      </w:r>
      <w:r w:rsidR="00093DE6">
        <w:fldChar w:fldCharType="separate"/>
      </w:r>
      <w:r>
        <w:rPr>
          <w:noProof/>
        </w:rPr>
        <w:t>1</w:t>
      </w:r>
      <w:r w:rsidR="00093DE6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proofErr w:type="gramStart"/>
      <w:r>
        <w:rPr>
          <w:lang w:val="en-US"/>
        </w:rPr>
        <w:t>positive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10).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11).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757770CC" w14:textId="39F765F6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16C5EA3" wp14:editId="45DC92C5">
            <wp:extent cx="3981450" cy="772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AFA3" w14:textId="1778A9A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F4273CF" w14:textId="66E7A31E" w:rsidR="00A53890" w:rsidRPr="00A53890" w:rsidRDefault="00A53890" w:rsidP="00A53890">
      <w:pPr>
        <w:spacing w:line="240" w:lineRule="auto"/>
        <w:ind w:firstLine="0"/>
        <w:rPr>
          <w:rFonts w:eastAsia="Times New Roman"/>
          <w:lang w:eastAsia="ru-RU"/>
        </w:rPr>
      </w:pPr>
    </w:p>
    <w:p w14:paraId="326FDE19" w14:textId="5394B980" w:rsidR="001866AE" w:rsidRDefault="001866AE" w:rsidP="00E53D33">
      <w:pPr>
        <w:keepNext/>
        <w:ind w:firstLine="0"/>
        <w:jc w:val="center"/>
      </w:pP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</w:t>
      </w:r>
      <w:r w:rsidR="00093DE6">
        <w:rPr>
          <w:noProof/>
        </w:rPr>
        <w:fldChar w:fldCharType="end"/>
      </w:r>
      <w:r w:rsidRPr="001866AE">
        <w:t xml:space="preserve"> </w:t>
      </w:r>
      <w:r>
        <w:t>– Блок-схема основного алгоритма</w:t>
      </w:r>
    </w:p>
    <w:p w14:paraId="10FE477C" w14:textId="50FAF394" w:rsidR="005213A7" w:rsidRPr="005213A7" w:rsidRDefault="005213A7" w:rsidP="005213A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213A7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5A89F90" wp14:editId="400312F4">
            <wp:extent cx="1162050" cy="817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5359" w14:textId="1675F952" w:rsidR="005213A7" w:rsidRPr="005213A7" w:rsidRDefault="005213A7" w:rsidP="005213A7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479ED98" w14:textId="2B51A7C5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1F4F2E8" w14:textId="630F5266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52F5C2" w14:textId="1694047C" w:rsidR="001866AE" w:rsidRDefault="001866AE" w:rsidP="001866AE">
      <w:pPr>
        <w:keepNext/>
        <w:jc w:val="center"/>
      </w:pP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33F6464F" w14:textId="08522B77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F32C46" wp14:editId="62A5A906">
            <wp:extent cx="4337050" cy="92519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96A1" w14:textId="661EC953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2</w:t>
      </w:r>
      <w:r w:rsidR="00093DE6">
        <w:rPr>
          <w:noProof/>
        </w:rPr>
        <w:fldChar w:fldCharType="end"/>
      </w:r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0B1C4EC5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3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D99E2A2" w14:textId="7C599C0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1ADA4D9" wp14:editId="350AD9FD">
            <wp:extent cx="46291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6038" w14:textId="7A459453" w:rsidR="00E53D33" w:rsidRDefault="00E53D33" w:rsidP="00E53D33">
      <w:pPr>
        <w:keepNext/>
        <w:jc w:val="center"/>
      </w:pP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4</w:t>
      </w:r>
      <w:r w:rsidR="00093DE6">
        <w:rPr>
          <w:noProof/>
        </w:rPr>
        <w:fldChar w:fldCharType="end"/>
      </w:r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proofErr w:type="gramStart"/>
      <w:r>
        <w:rPr>
          <w:lang w:val="en-US"/>
        </w:rPr>
        <w:t>positive</w:t>
      </w:r>
      <w:r w:rsidRPr="001866AE">
        <w:t>(</w:t>
      </w:r>
      <w:proofErr w:type="gramEnd"/>
      <w:r w:rsidRPr="001866AE">
        <w:t>)</w:t>
      </w:r>
    </w:p>
    <w:p w14:paraId="4C104C1A" w14:textId="537FD082" w:rsidR="00870406" w:rsidRPr="00E53D33" w:rsidRDefault="00870406" w:rsidP="002B2425">
      <w:pPr>
        <w:jc w:val="center"/>
      </w:pPr>
    </w:p>
    <w:p w14:paraId="7B96147B" w14:textId="2BB23AC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75B35378" wp14:editId="0FE3A80A">
            <wp:extent cx="2533650" cy="406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0D5C" w14:textId="0B427C73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884BA02" w14:textId="535A375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4E1BC3" w14:textId="14C449BC" w:rsidR="00E53D33" w:rsidRDefault="00E53D33" w:rsidP="00E53D33">
      <w:pPr>
        <w:keepNext/>
        <w:jc w:val="center"/>
      </w:pP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5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3DA5F741" w14:textId="6C48BC74" w:rsidR="00C468DF" w:rsidRPr="00C468DF" w:rsidRDefault="00C468DF" w:rsidP="00C468DF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1C3304B8">
            <wp:extent cx="2505075" cy="4895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9446" w14:textId="0F5AA08A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281646" w14:textId="3F99F896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E9187FE" w14:textId="6C8FFB55" w:rsidR="00E53D33" w:rsidRDefault="00E53D33" w:rsidP="00E53D33">
      <w:pPr>
        <w:keepNext/>
        <w:jc w:val="center"/>
      </w:pP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6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15B395D6" w14:textId="0A696605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5C3D97" wp14:editId="30DF87CC">
            <wp:extent cx="5343525" cy="6677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E26" w14:textId="6F86F35C" w:rsidR="00035120" w:rsidRPr="00035120" w:rsidRDefault="00035120" w:rsidP="0003512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B57EFC2" w14:textId="50376997" w:rsidR="00E53D33" w:rsidRDefault="00E53D33" w:rsidP="00E53D33">
      <w:pPr>
        <w:keepNext/>
        <w:jc w:val="center"/>
      </w:pP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7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</w:t>
      </w:r>
    </w:p>
    <w:p w14:paraId="22C2C66E" w14:textId="644F151A" w:rsidR="00D7755D" w:rsidRPr="00D7755D" w:rsidRDefault="00D7755D" w:rsidP="00D7755D"/>
    <w:p w14:paraId="438E53EC" w14:textId="316C171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276D06" wp14:editId="7723BF3A">
            <wp:extent cx="4438650" cy="572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2CA7" w14:textId="087B772E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B2D6122" w14:textId="67394EA1" w:rsidR="00E53D33" w:rsidRDefault="00E53D33" w:rsidP="00E53D33">
      <w:pPr>
        <w:keepNext/>
        <w:jc w:val="center"/>
      </w:pP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8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4FE10572" w14:textId="64D2DDC9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B74BBA" wp14:editId="01D5094F">
            <wp:extent cx="224790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1E6" w14:textId="2DBA6A95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F7E476F" w14:textId="286DB5C0" w:rsidR="00E53D33" w:rsidRDefault="00E53D33" w:rsidP="00E53D33">
      <w:pPr>
        <w:keepNext/>
        <w:jc w:val="center"/>
      </w:pP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9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rPr>
          <w:noProof/>
        </w:rPr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10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</w:t>
      </w:r>
    </w:p>
    <w:p w14:paraId="72A89E06" w14:textId="1A61BFF8" w:rsidR="00F81531" w:rsidRPr="00F81531" w:rsidRDefault="00F81531" w:rsidP="00F81531"/>
    <w:p w14:paraId="37E53CF8" w14:textId="53720E4F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noProof/>
        </w:rPr>
        <w:lastRenderedPageBreak/>
        <w:drawing>
          <wp:inline distT="0" distB="0" distL="0" distR="0" wp14:anchorId="6F8E0F13" wp14:editId="271B0A97">
            <wp:extent cx="3209925" cy="2781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11</w:t>
      </w:r>
      <w:r w:rsidR="00093DE6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  <w:bookmarkStart w:id="0" w:name="_GoBack"/>
      <w:bookmarkEnd w:id="0"/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5213A7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DF146A" w14:textId="77777777" w:rsidR="00910FD1" w:rsidRPr="005213A7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5213A7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proofErr w:type="spellEnd"/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5213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</w:t>
      </w:r>
      <w:proofErr w:type="spellStart"/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5213A7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6A2FA361" w14:textId="77777777" w:rsidR="00910FD1" w:rsidRPr="005213A7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213A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Pr="00A53890" w:rsidRDefault="006952C6" w:rsidP="006952C6"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>Результаты тестирования программы представлены ниже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12</w:t>
      </w:r>
      <w:r w:rsidR="00093DE6">
        <w:rPr>
          <w:noProof/>
        </w:rPr>
        <w:fldChar w:fldCharType="end"/>
      </w:r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13</w:t>
      </w:r>
      <w:r w:rsidR="00093DE6">
        <w:rPr>
          <w:noProof/>
        </w:rPr>
        <w:fldChar w:fldCharType="end"/>
      </w:r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14</w:t>
      </w:r>
      <w:r w:rsidR="00093DE6">
        <w:rPr>
          <w:noProof/>
        </w:rPr>
        <w:fldChar w:fldCharType="end"/>
      </w:r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15</w:t>
      </w:r>
      <w:r w:rsidR="00093DE6">
        <w:rPr>
          <w:noProof/>
        </w:rPr>
        <w:fldChar w:fldCharType="end"/>
      </w:r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16</w:t>
      </w:r>
      <w:r w:rsidR="00093DE6">
        <w:rPr>
          <w:noProof/>
        </w:rPr>
        <w:fldChar w:fldCharType="end"/>
      </w:r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17</w:t>
      </w:r>
      <w:r w:rsidR="00093DE6">
        <w:rPr>
          <w:noProof/>
        </w:rPr>
        <w:fldChar w:fldCharType="end"/>
      </w:r>
      <w:r>
        <w:t xml:space="preserve"> 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18</w:t>
      </w:r>
      <w:r w:rsidR="00093DE6">
        <w:rPr>
          <w:noProof/>
        </w:rPr>
        <w:fldChar w:fldCharType="end"/>
      </w:r>
      <w:r>
        <w:t xml:space="preserve">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19</w:t>
      </w:r>
      <w:r w:rsidR="00093DE6">
        <w:rPr>
          <w:noProof/>
        </w:rPr>
        <w:fldChar w:fldCharType="end"/>
      </w:r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20</w:t>
      </w:r>
      <w:r w:rsidR="00093DE6">
        <w:rPr>
          <w:noProof/>
        </w:rPr>
        <w:fldChar w:fldCharType="end"/>
      </w:r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21</w:t>
      </w:r>
      <w:r w:rsidR="00093DE6">
        <w:rPr>
          <w:noProof/>
        </w:rPr>
        <w:fldChar w:fldCharType="end"/>
      </w:r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22</w:t>
      </w:r>
      <w:r w:rsidR="00093DE6">
        <w:rPr>
          <w:noProof/>
        </w:rPr>
        <w:fldChar w:fldCharType="end"/>
      </w:r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 w:rsidR="006952C6">
        <w:rPr>
          <w:noProof/>
        </w:rPr>
        <w:t>23</w:t>
      </w:r>
      <w:r w:rsidR="00093DE6">
        <w:rPr>
          <w:noProof/>
        </w:rPr>
        <w:fldChar w:fldCharType="end"/>
      </w:r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r w:rsidR="00093DE6">
        <w:fldChar w:fldCharType="begin"/>
      </w:r>
      <w:r w:rsidR="00093DE6">
        <w:instrText xml:space="preserve"> SEQ Рисунок \* ARABIC </w:instrText>
      </w:r>
      <w:r w:rsidR="00093DE6">
        <w:fldChar w:fldCharType="separate"/>
      </w:r>
      <w:r>
        <w:rPr>
          <w:noProof/>
        </w:rPr>
        <w:t>24</w:t>
      </w:r>
      <w:r w:rsidR="00093DE6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0CA52" w14:textId="77777777" w:rsidR="00093DE6" w:rsidRDefault="00093DE6" w:rsidP="0071031C">
      <w:pPr>
        <w:spacing w:line="240" w:lineRule="auto"/>
      </w:pPr>
      <w:r>
        <w:separator/>
      </w:r>
    </w:p>
  </w:endnote>
  <w:endnote w:type="continuationSeparator" w:id="0">
    <w:p w14:paraId="22B13AE3" w14:textId="77777777" w:rsidR="00093DE6" w:rsidRDefault="00093DE6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C156B" w14:textId="77777777" w:rsidR="00093DE6" w:rsidRDefault="00093DE6" w:rsidP="0071031C">
      <w:pPr>
        <w:spacing w:line="240" w:lineRule="auto"/>
      </w:pPr>
      <w:r>
        <w:separator/>
      </w:r>
    </w:p>
  </w:footnote>
  <w:footnote w:type="continuationSeparator" w:id="0">
    <w:p w14:paraId="4C0C2707" w14:textId="77777777" w:rsidR="00093DE6" w:rsidRDefault="00093DE6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93DE6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213A7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8F7D55"/>
    <w:rsid w:val="009075FD"/>
    <w:rsid w:val="00910FD1"/>
    <w:rsid w:val="0092605E"/>
    <w:rsid w:val="009A1537"/>
    <w:rsid w:val="00A22758"/>
    <w:rsid w:val="00A27A3E"/>
    <w:rsid w:val="00A53890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81531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E471C78-1CF1-4261-ACF1-F55ED6C6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22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11</cp:revision>
  <dcterms:created xsi:type="dcterms:W3CDTF">2024-12-21T23:45:00Z</dcterms:created>
  <dcterms:modified xsi:type="dcterms:W3CDTF">2024-12-23T16:03:00Z</dcterms:modified>
</cp:coreProperties>
</file>