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horzAnchor="margin" w:tblpXSpec="center" w:tblpY="925"/>
        <w:tblW w:w="0" w:type="auto"/>
        <w:tblLook w:val="04A0" w:firstRow="1" w:lastRow="0" w:firstColumn="1" w:lastColumn="0" w:noHBand="0" w:noVBand="1"/>
      </w:tblPr>
      <w:tblGrid>
        <w:gridCol w:w="4785"/>
        <w:gridCol w:w="4786"/>
      </w:tblGrid>
      <w:tr w:rsidR="00874340" w:rsidTr="00D04ED2">
        <w:tc>
          <w:tcPr>
            <w:tcW w:w="4785" w:type="dxa"/>
            <w:shd w:val="clear" w:color="auto" w:fill="00B0F0"/>
          </w:tcPr>
          <w:p w:rsidR="00874340" w:rsidRPr="00874340" w:rsidRDefault="00874340" w:rsidP="00874340">
            <w:pPr>
              <w:rPr>
                <w:lang w:val="ru-RU"/>
              </w:rPr>
            </w:pPr>
            <w:proofErr w:type="spellStart"/>
            <w:r>
              <w:rPr>
                <w:lang w:val="ru-RU"/>
              </w:rPr>
              <w:t>Означення</w:t>
            </w:r>
            <w:proofErr w:type="spellEnd"/>
          </w:p>
        </w:tc>
        <w:tc>
          <w:tcPr>
            <w:tcW w:w="4786" w:type="dxa"/>
            <w:shd w:val="clear" w:color="auto" w:fill="FFFF00"/>
          </w:tcPr>
          <w:p w:rsidR="00874340" w:rsidRDefault="00D04ED2" w:rsidP="00874340">
            <w:r w:rsidRPr="00D04ED2">
              <w:t>Java – мова програмування загального призначення. На Java пишуть бізнес логіку веб-додатків і мобільні додатки під операційну систему Android. За допомогою Java створені такі проекти як Minecraft та Privat24, а саму мову використовують у Google, Facebook, eBay та багатьох інших відомих компаніях.</w:t>
            </w:r>
          </w:p>
        </w:tc>
      </w:tr>
      <w:tr w:rsidR="00874340" w:rsidTr="00D04ED2">
        <w:tc>
          <w:tcPr>
            <w:tcW w:w="4785" w:type="dxa"/>
            <w:shd w:val="clear" w:color="auto" w:fill="00B0F0"/>
          </w:tcPr>
          <w:p w:rsidR="00874340" w:rsidRPr="00874340" w:rsidRDefault="00874340" w:rsidP="00874340">
            <w:pPr>
              <w:rPr>
                <w:lang w:val="uk-UA"/>
              </w:rPr>
            </w:pPr>
            <w:r>
              <w:rPr>
                <w:lang w:val="uk-UA"/>
              </w:rPr>
              <w:t>Іконка</w:t>
            </w:r>
          </w:p>
        </w:tc>
        <w:tc>
          <w:tcPr>
            <w:tcW w:w="4786" w:type="dxa"/>
            <w:shd w:val="clear" w:color="auto" w:fill="FFFF00"/>
          </w:tcPr>
          <w:p w:rsidR="00874340" w:rsidRDefault="00874340" w:rsidP="0087434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pt;height:125.3pt">
                  <v:imagedata r:id="rId8" o:title="Логотип_Java"/>
                </v:shape>
              </w:pict>
            </w:r>
          </w:p>
        </w:tc>
      </w:tr>
      <w:tr w:rsidR="00874340" w:rsidTr="00D04ED2">
        <w:tc>
          <w:tcPr>
            <w:tcW w:w="4785" w:type="dxa"/>
            <w:shd w:val="clear" w:color="auto" w:fill="00B0F0"/>
          </w:tcPr>
          <w:p w:rsidR="00874340" w:rsidRPr="00874340" w:rsidRDefault="00874340" w:rsidP="00874340">
            <w:pPr>
              <w:rPr>
                <w:lang w:val="uk-UA"/>
              </w:rPr>
            </w:pPr>
            <w:r>
              <w:rPr>
                <w:lang w:val="uk-UA"/>
              </w:rPr>
              <w:t>Засновник</w:t>
            </w:r>
          </w:p>
        </w:tc>
        <w:tc>
          <w:tcPr>
            <w:tcW w:w="4786" w:type="dxa"/>
            <w:shd w:val="clear" w:color="auto" w:fill="FFFF00"/>
          </w:tcPr>
          <w:p w:rsidR="00874340" w:rsidRDefault="00D04ED2" w:rsidP="00874340">
            <w:r>
              <w:t>Джеймс Госл</w:t>
            </w:r>
            <w:r>
              <w:rPr>
                <w:lang w:val="uk-UA"/>
              </w:rPr>
              <w:t>і</w:t>
            </w:r>
            <w:r w:rsidR="00874340" w:rsidRPr="00874340">
              <w:t>нг</w:t>
            </w:r>
          </w:p>
        </w:tc>
      </w:tr>
      <w:tr w:rsidR="00874340" w:rsidTr="00D04ED2">
        <w:trPr>
          <w:trHeight w:val="3661"/>
        </w:trPr>
        <w:tc>
          <w:tcPr>
            <w:tcW w:w="4785" w:type="dxa"/>
            <w:shd w:val="clear" w:color="auto" w:fill="00B0F0"/>
          </w:tcPr>
          <w:p w:rsidR="00874340" w:rsidRPr="00874340" w:rsidRDefault="00874340" w:rsidP="00874340">
            <w:pPr>
              <w:rPr>
                <w:lang w:val="uk-UA"/>
              </w:rPr>
            </w:pPr>
            <w:r>
              <w:rPr>
                <w:lang w:val="uk-UA"/>
              </w:rPr>
              <w:t>Специфіка</w:t>
            </w:r>
          </w:p>
        </w:tc>
        <w:tc>
          <w:tcPr>
            <w:tcW w:w="4786" w:type="dxa"/>
            <w:shd w:val="clear" w:color="auto" w:fill="FFFF00"/>
          </w:tcPr>
          <w:p w:rsidR="00D04ED2" w:rsidRPr="00D04ED2" w:rsidRDefault="00D04ED2" w:rsidP="00D04ED2">
            <w:pPr>
              <w:rPr>
                <w:lang w:val="uk-UA"/>
              </w:rPr>
            </w:pPr>
            <w:r>
              <w:t>У створенні мови програмування Java</w:t>
            </w:r>
            <w:r>
              <w:t xml:space="preserve"> було п'ять початкових цілей:</w:t>
            </w:r>
          </w:p>
          <w:p w:rsidR="00D04ED2" w:rsidRDefault="00D04ED2" w:rsidP="00D04ED2"/>
          <w:p w:rsidR="00D04ED2" w:rsidRDefault="00D04ED2" w:rsidP="00D04ED2">
            <w:pPr>
              <w:pStyle w:val="aa"/>
              <w:numPr>
                <w:ilvl w:val="0"/>
                <w:numId w:val="1"/>
              </w:numPr>
            </w:pPr>
            <w:r>
              <w:t>Синтаксис мови повинен бути «простим, об'єктно-орієнтовним та звичним».</w:t>
            </w:r>
          </w:p>
          <w:p w:rsidR="00D04ED2" w:rsidRDefault="00D04ED2" w:rsidP="00D04ED2">
            <w:pPr>
              <w:pStyle w:val="aa"/>
              <w:numPr>
                <w:ilvl w:val="0"/>
                <w:numId w:val="1"/>
              </w:numPr>
            </w:pPr>
            <w:r>
              <w:t>Реалізація має бути «безвідмовною та безпечною».</w:t>
            </w:r>
          </w:p>
          <w:p w:rsidR="00D04ED2" w:rsidRDefault="00D04ED2" w:rsidP="00D04ED2">
            <w:pPr>
              <w:pStyle w:val="aa"/>
              <w:numPr>
                <w:ilvl w:val="0"/>
                <w:numId w:val="1"/>
              </w:numPr>
            </w:pPr>
            <w:r>
              <w:t>Повинна зберегтися «незалежність від архітектури та переносність».</w:t>
            </w:r>
          </w:p>
          <w:p w:rsidR="00D04ED2" w:rsidRDefault="00D04ED2" w:rsidP="00D04ED2">
            <w:pPr>
              <w:pStyle w:val="aa"/>
              <w:numPr>
                <w:ilvl w:val="0"/>
                <w:numId w:val="1"/>
              </w:numPr>
            </w:pPr>
            <w:r>
              <w:t>Висока продуктивність виконання</w:t>
            </w:r>
          </w:p>
          <w:p w:rsidR="00874340" w:rsidRPr="00D04ED2" w:rsidRDefault="00D04ED2" w:rsidP="00D04ED2">
            <w:pPr>
              <w:pStyle w:val="aa"/>
              <w:numPr>
                <w:ilvl w:val="0"/>
                <w:numId w:val="1"/>
              </w:numPr>
            </w:pPr>
            <w:r>
              <w:t>Мова має бути «інтерпретованою, багатопотоковою, із динамічним зв'язуванням модулів».</w:t>
            </w:r>
          </w:p>
        </w:tc>
      </w:tr>
      <w:tr w:rsidR="00874340" w:rsidTr="00D04ED2">
        <w:tc>
          <w:tcPr>
            <w:tcW w:w="4785" w:type="dxa"/>
            <w:shd w:val="clear" w:color="auto" w:fill="00B0F0"/>
          </w:tcPr>
          <w:p w:rsidR="00874340" w:rsidRPr="00D04ED2" w:rsidRDefault="00D04ED2" w:rsidP="00874340">
            <w:pPr>
              <w:rPr>
                <w:lang w:val="uk-UA"/>
              </w:rPr>
            </w:pPr>
            <w:r>
              <w:rPr>
                <w:lang w:val="uk-UA"/>
              </w:rPr>
              <w:t xml:space="preserve">Сфера використання </w:t>
            </w:r>
          </w:p>
        </w:tc>
        <w:tc>
          <w:tcPr>
            <w:tcW w:w="4786" w:type="dxa"/>
            <w:shd w:val="clear" w:color="auto" w:fill="FFFF00"/>
          </w:tcPr>
          <w:p w:rsidR="00874340" w:rsidRDefault="00D04ED2" w:rsidP="00874340">
            <w:r w:rsidRPr="00D04ED2">
              <w:rPr>
                <w:b/>
              </w:rPr>
              <w:t xml:space="preserve">Java </w:t>
            </w:r>
            <w:r w:rsidRPr="00D04ED2">
              <w:t>використовується в багатьох галузях: виготовлення сайтів, суперстабільних і надпотужних серверів, розробка під Android і навіть розробка ПЗ для побутової техніки.</w:t>
            </w:r>
          </w:p>
        </w:tc>
      </w:tr>
      <w:tr w:rsidR="00874340" w:rsidTr="00D04ED2">
        <w:tc>
          <w:tcPr>
            <w:tcW w:w="4785" w:type="dxa"/>
            <w:shd w:val="clear" w:color="auto" w:fill="00B0F0"/>
          </w:tcPr>
          <w:p w:rsidR="00874340" w:rsidRPr="00D04ED2" w:rsidRDefault="00D04ED2" w:rsidP="00874340">
            <w:pPr>
              <w:rPr>
                <w:lang w:val="uk-UA"/>
              </w:rPr>
            </w:pPr>
            <w:r>
              <w:rPr>
                <w:lang w:val="uk-UA"/>
              </w:rPr>
              <w:t>Компанії, що використовують</w:t>
            </w:r>
          </w:p>
        </w:tc>
        <w:tc>
          <w:tcPr>
            <w:tcW w:w="4786" w:type="dxa"/>
            <w:shd w:val="clear" w:color="auto" w:fill="FFFF00"/>
          </w:tcPr>
          <w:p w:rsidR="00D04ED2" w:rsidRDefault="00D04ED2" w:rsidP="00D04ED2">
            <w:r>
              <w:t>При створенні Android (операційної системи з відкритим кодом) Google взяла за основу Java. Незважаючи на те, що операційна система, збудована на ядрі Linux, була написана переважно на C, Android SDK використовує Java для розробки застосунків для платформи Android.</w:t>
            </w:r>
          </w:p>
          <w:p w:rsidR="00D04ED2" w:rsidRDefault="00D04ED2" w:rsidP="00D04ED2"/>
          <w:p w:rsidR="00874340" w:rsidRDefault="00D04ED2" w:rsidP="00D04ED2">
            <w:r>
              <w:t>7 травня 2012 року суд Сан-Франциско виявив, що якщо API може бути захищене авторським правом, то Google, використовуючи Java в Android, пору</w:t>
            </w:r>
            <w:r>
              <w:t>шив авторські права Oracle.</w:t>
            </w:r>
            <w:r>
              <w:rPr>
                <w:lang w:val="uk-UA"/>
              </w:rPr>
              <w:t xml:space="preserve"> </w:t>
            </w:r>
            <w:r>
              <w:t>Було підняте питання про правовий статус використання Java в Android-пристроях. Однак вже 31 травня того ж року федеральний суддя США постановив, що API не можуть бути захищеними авторським правом.</w:t>
            </w:r>
          </w:p>
        </w:tc>
      </w:tr>
    </w:tbl>
    <w:p w:rsidR="00AA0185" w:rsidRDefault="00874340" w:rsidP="00874340">
      <w:pPr>
        <w:tabs>
          <w:tab w:val="left" w:pos="4348"/>
          <w:tab w:val="center" w:pos="4677"/>
        </w:tabs>
        <w:rPr>
          <w:sz w:val="28"/>
          <w:szCs w:val="28"/>
          <w:lang w:val="uk-UA"/>
        </w:rPr>
      </w:pPr>
      <w:r w:rsidRPr="00D04ED2">
        <w:rPr>
          <w:sz w:val="28"/>
          <w:szCs w:val="28"/>
          <w:lang w:val="uk-UA"/>
        </w:rPr>
        <w:tab/>
      </w:r>
      <w:r w:rsidRPr="00D04ED2">
        <w:rPr>
          <w:sz w:val="28"/>
          <w:szCs w:val="28"/>
          <w:lang w:val="uk-UA"/>
        </w:rPr>
        <w:tab/>
      </w:r>
      <w:r>
        <w:rPr>
          <w:sz w:val="28"/>
          <w:szCs w:val="28"/>
          <w:lang w:val="en-US"/>
        </w:rPr>
        <w:t>Java</w:t>
      </w:r>
    </w:p>
    <w:p w:rsidR="00D04ED2" w:rsidRDefault="00D04ED2" w:rsidP="00874340">
      <w:pPr>
        <w:tabs>
          <w:tab w:val="left" w:pos="4348"/>
          <w:tab w:val="center" w:pos="4677"/>
        </w:tabs>
        <w:rPr>
          <w:sz w:val="28"/>
          <w:szCs w:val="28"/>
          <w:lang w:val="en-US"/>
        </w:rPr>
      </w:pPr>
      <w:r>
        <w:rPr>
          <w:sz w:val="28"/>
          <w:szCs w:val="28"/>
          <w:lang w:val="en-US"/>
        </w:rPr>
        <w:lastRenderedPageBreak/>
        <w:t>C#</w:t>
      </w:r>
    </w:p>
    <w:tbl>
      <w:tblPr>
        <w:tblStyle w:val="a3"/>
        <w:tblW w:w="0" w:type="auto"/>
        <w:tblLook w:val="04A0" w:firstRow="1" w:lastRow="0" w:firstColumn="1" w:lastColumn="0" w:noHBand="0" w:noVBand="1"/>
      </w:tblPr>
      <w:tblGrid>
        <w:gridCol w:w="4785"/>
        <w:gridCol w:w="4786"/>
      </w:tblGrid>
      <w:tr w:rsidR="00D04ED2" w:rsidRPr="00D04ED2" w:rsidTr="00FF0B62">
        <w:tc>
          <w:tcPr>
            <w:tcW w:w="4785" w:type="dxa"/>
            <w:shd w:val="clear" w:color="auto" w:fill="00B0F0"/>
          </w:tcPr>
          <w:p w:rsidR="00D04ED2" w:rsidRPr="00874340" w:rsidRDefault="00D04ED2" w:rsidP="00D04ED2">
            <w:pPr>
              <w:rPr>
                <w:lang w:val="ru-RU"/>
              </w:rPr>
            </w:pPr>
            <w:proofErr w:type="spellStart"/>
            <w:r>
              <w:rPr>
                <w:lang w:val="ru-RU"/>
              </w:rPr>
              <w:t>Означення</w:t>
            </w:r>
            <w:proofErr w:type="spellEnd"/>
          </w:p>
        </w:tc>
        <w:tc>
          <w:tcPr>
            <w:tcW w:w="4786" w:type="dxa"/>
            <w:shd w:val="clear" w:color="auto" w:fill="FFFF00"/>
          </w:tcPr>
          <w:p w:rsidR="00D04ED2" w:rsidRPr="00D04ED2" w:rsidRDefault="00D04ED2" w:rsidP="00D04ED2">
            <w:pPr>
              <w:tabs>
                <w:tab w:val="left" w:pos="4348"/>
                <w:tab w:val="center" w:pos="4677"/>
              </w:tabs>
              <w:rPr>
                <w:lang w:val="ru-RU"/>
              </w:rPr>
            </w:pPr>
            <w:r w:rsidRPr="00D04ED2">
              <w:rPr>
                <w:lang w:val="en-US"/>
              </w:rPr>
              <w:t>C</w:t>
            </w:r>
            <w:r w:rsidRPr="00D04ED2">
              <w:rPr>
                <w:lang w:val="ru-RU"/>
              </w:rPr>
              <w:t xml:space="preserve"># — </w:t>
            </w:r>
            <w:proofErr w:type="spellStart"/>
            <w:r w:rsidRPr="00D04ED2">
              <w:rPr>
                <w:lang w:val="ru-RU"/>
              </w:rPr>
              <w:t>об'єктно-орієнтована</w:t>
            </w:r>
            <w:proofErr w:type="spellEnd"/>
            <w:r w:rsidRPr="00D04ED2">
              <w:rPr>
                <w:lang w:val="ru-RU"/>
              </w:rPr>
              <w:t xml:space="preserve"> </w:t>
            </w:r>
            <w:proofErr w:type="spellStart"/>
            <w:r w:rsidRPr="00D04ED2">
              <w:rPr>
                <w:lang w:val="ru-RU"/>
              </w:rPr>
              <w:t>мова</w:t>
            </w:r>
            <w:proofErr w:type="spellEnd"/>
            <w:r w:rsidRPr="00D04ED2">
              <w:rPr>
                <w:lang w:val="ru-RU"/>
              </w:rPr>
              <w:t xml:space="preserve"> </w:t>
            </w:r>
            <w:proofErr w:type="spellStart"/>
            <w:r w:rsidRPr="00D04ED2">
              <w:rPr>
                <w:lang w:val="ru-RU"/>
              </w:rPr>
              <w:t>програмування</w:t>
            </w:r>
            <w:proofErr w:type="spellEnd"/>
            <w:r w:rsidRPr="00D04ED2">
              <w:rPr>
                <w:lang w:val="ru-RU"/>
              </w:rPr>
              <w:t xml:space="preserve"> з </w:t>
            </w:r>
            <w:proofErr w:type="spellStart"/>
            <w:r w:rsidRPr="00D04ED2">
              <w:rPr>
                <w:lang w:val="ru-RU"/>
              </w:rPr>
              <w:t>безпечною</w:t>
            </w:r>
            <w:proofErr w:type="spellEnd"/>
            <w:r w:rsidRPr="00D04ED2">
              <w:rPr>
                <w:lang w:val="ru-RU"/>
              </w:rPr>
              <w:t xml:space="preserve"> системою </w:t>
            </w:r>
            <w:proofErr w:type="spellStart"/>
            <w:r w:rsidRPr="00D04ED2">
              <w:rPr>
                <w:lang w:val="ru-RU"/>
              </w:rPr>
              <w:t>типізації</w:t>
            </w:r>
            <w:proofErr w:type="spellEnd"/>
            <w:r w:rsidRPr="00D04ED2">
              <w:rPr>
                <w:lang w:val="ru-RU"/>
              </w:rPr>
              <w:t xml:space="preserve"> для </w:t>
            </w:r>
            <w:proofErr w:type="spellStart"/>
            <w:r w:rsidRPr="00D04ED2">
              <w:rPr>
                <w:lang w:val="ru-RU"/>
              </w:rPr>
              <w:t>платформи</w:t>
            </w:r>
            <w:proofErr w:type="spellEnd"/>
            <w:r w:rsidRPr="00D04ED2">
              <w:rPr>
                <w:lang w:val="ru-RU"/>
              </w:rPr>
              <w:t xml:space="preserve"> .</w:t>
            </w:r>
            <w:r w:rsidRPr="00D04ED2">
              <w:rPr>
                <w:lang w:val="en-US"/>
              </w:rPr>
              <w:t>NET</w:t>
            </w:r>
            <w:r w:rsidRPr="00D04ED2">
              <w:rPr>
                <w:lang w:val="ru-RU"/>
              </w:rPr>
              <w:t>.</w:t>
            </w:r>
          </w:p>
        </w:tc>
      </w:tr>
      <w:tr w:rsidR="00D04ED2" w:rsidRPr="00D04ED2" w:rsidTr="00FF0B62">
        <w:tc>
          <w:tcPr>
            <w:tcW w:w="4785" w:type="dxa"/>
            <w:shd w:val="clear" w:color="auto" w:fill="00B0F0"/>
          </w:tcPr>
          <w:p w:rsidR="00D04ED2" w:rsidRPr="00D04ED2" w:rsidRDefault="00FF0B62" w:rsidP="00D04ED2">
            <w:pPr>
              <w:tabs>
                <w:tab w:val="left" w:pos="4348"/>
                <w:tab w:val="center" w:pos="4677"/>
              </w:tabs>
              <w:rPr>
                <w:sz w:val="28"/>
                <w:szCs w:val="28"/>
                <w:lang w:val="ru-RU"/>
              </w:rPr>
            </w:pPr>
            <w:r>
              <w:rPr>
                <w:lang w:val="uk-UA"/>
              </w:rPr>
              <w:t>Іконка</w:t>
            </w:r>
          </w:p>
        </w:tc>
        <w:tc>
          <w:tcPr>
            <w:tcW w:w="4786" w:type="dxa"/>
            <w:shd w:val="clear" w:color="auto" w:fill="FFFF00"/>
          </w:tcPr>
          <w:p w:rsidR="00D04ED2" w:rsidRPr="00D04ED2" w:rsidRDefault="00FF0B62" w:rsidP="00D04ED2">
            <w:pPr>
              <w:tabs>
                <w:tab w:val="left" w:pos="4348"/>
                <w:tab w:val="center" w:pos="4677"/>
              </w:tabs>
              <w:rPr>
                <w:sz w:val="28"/>
                <w:szCs w:val="28"/>
                <w:lang w:val="ru-RU"/>
              </w:rPr>
            </w:pPr>
            <w:r>
              <w:rPr>
                <w:sz w:val="28"/>
                <w:szCs w:val="28"/>
                <w:lang w:val="ru-RU"/>
              </w:rPr>
              <w:pict>
                <v:shape id="_x0000_i1026" type="#_x0000_t75" style="width:112.85pt;height:112.85pt">
                  <v:imagedata r:id="rId9" o:title="150px-C_Sharp_wordmark.svg"/>
                </v:shape>
              </w:pict>
            </w:r>
          </w:p>
        </w:tc>
      </w:tr>
      <w:tr w:rsidR="00FF0B62" w:rsidRPr="00D04ED2" w:rsidTr="00FF0B62">
        <w:tc>
          <w:tcPr>
            <w:tcW w:w="4785" w:type="dxa"/>
            <w:shd w:val="clear" w:color="auto" w:fill="00B0F0"/>
          </w:tcPr>
          <w:p w:rsidR="00FF0B62" w:rsidRPr="00874340" w:rsidRDefault="00FF0B62" w:rsidP="00FF0B62">
            <w:pPr>
              <w:rPr>
                <w:lang w:val="uk-UA"/>
              </w:rPr>
            </w:pPr>
            <w:r>
              <w:rPr>
                <w:lang w:val="uk-UA"/>
              </w:rPr>
              <w:t>Засновник</w:t>
            </w:r>
          </w:p>
        </w:tc>
        <w:tc>
          <w:tcPr>
            <w:tcW w:w="4786" w:type="dxa"/>
            <w:shd w:val="clear" w:color="auto" w:fill="FFFF00"/>
          </w:tcPr>
          <w:p w:rsidR="00FF0B62" w:rsidRPr="00FF0B62" w:rsidRDefault="00FF0B62" w:rsidP="00FF0B62">
            <w:pPr>
              <w:tabs>
                <w:tab w:val="left" w:pos="4348"/>
                <w:tab w:val="center" w:pos="4677"/>
              </w:tabs>
              <w:rPr>
                <w:lang w:val="ru-RU"/>
              </w:rPr>
            </w:pPr>
            <w:r w:rsidRPr="00FF0B62">
              <w:rPr>
                <w:lang w:val="ru-RU"/>
              </w:rPr>
              <w:t xml:space="preserve">Андерс </w:t>
            </w:r>
            <w:proofErr w:type="spellStart"/>
            <w:r w:rsidRPr="00FF0B62">
              <w:rPr>
                <w:lang w:val="ru-RU"/>
              </w:rPr>
              <w:t>Гейлсберг</w:t>
            </w:r>
            <w:proofErr w:type="spellEnd"/>
            <w:r w:rsidRPr="00FF0B62">
              <w:rPr>
                <w:lang w:val="ru-RU"/>
              </w:rPr>
              <w:t xml:space="preserve">, Скот </w:t>
            </w:r>
            <w:proofErr w:type="spellStart"/>
            <w:r w:rsidRPr="00FF0B62">
              <w:rPr>
                <w:lang w:val="ru-RU"/>
              </w:rPr>
              <w:t>Вілтамут</w:t>
            </w:r>
            <w:proofErr w:type="spellEnd"/>
            <w:r w:rsidRPr="00FF0B62">
              <w:rPr>
                <w:lang w:val="ru-RU"/>
              </w:rPr>
              <w:t xml:space="preserve"> та </w:t>
            </w:r>
            <w:proofErr w:type="spellStart"/>
            <w:proofErr w:type="gramStart"/>
            <w:r w:rsidRPr="00FF0B62">
              <w:rPr>
                <w:lang w:val="ru-RU"/>
              </w:rPr>
              <w:t>П</w:t>
            </w:r>
            <w:proofErr w:type="gramEnd"/>
            <w:r w:rsidRPr="00FF0B62">
              <w:rPr>
                <w:lang w:val="ru-RU"/>
              </w:rPr>
              <w:t>ітер</w:t>
            </w:r>
            <w:proofErr w:type="spellEnd"/>
            <w:r w:rsidRPr="00FF0B62">
              <w:rPr>
                <w:lang w:val="ru-RU"/>
              </w:rPr>
              <w:t xml:space="preserve"> Гольде</w:t>
            </w:r>
          </w:p>
        </w:tc>
      </w:tr>
      <w:tr w:rsidR="00FF0B62" w:rsidRPr="00D04ED2" w:rsidTr="00FF0B62">
        <w:tc>
          <w:tcPr>
            <w:tcW w:w="4785" w:type="dxa"/>
            <w:shd w:val="clear" w:color="auto" w:fill="00B0F0"/>
          </w:tcPr>
          <w:p w:rsidR="00FF0B62" w:rsidRPr="00D04ED2" w:rsidRDefault="00FF0B62" w:rsidP="00FF0B62">
            <w:pPr>
              <w:tabs>
                <w:tab w:val="left" w:pos="4348"/>
                <w:tab w:val="center" w:pos="4677"/>
              </w:tabs>
              <w:rPr>
                <w:sz w:val="28"/>
                <w:szCs w:val="28"/>
                <w:lang w:val="ru-RU"/>
              </w:rPr>
            </w:pPr>
            <w:r>
              <w:rPr>
                <w:lang w:val="uk-UA"/>
              </w:rPr>
              <w:t>Специфіка</w:t>
            </w:r>
          </w:p>
        </w:tc>
        <w:tc>
          <w:tcPr>
            <w:tcW w:w="4786" w:type="dxa"/>
            <w:shd w:val="clear" w:color="auto" w:fill="FFFF00"/>
          </w:tcPr>
          <w:p w:rsidR="00FF0B62" w:rsidRPr="00FF0B62" w:rsidRDefault="00FF0B62" w:rsidP="00FF0B62">
            <w:pPr>
              <w:tabs>
                <w:tab w:val="left" w:pos="4348"/>
                <w:tab w:val="center" w:pos="4677"/>
              </w:tabs>
              <w:rPr>
                <w:lang w:val="ru-RU"/>
              </w:rPr>
            </w:pPr>
            <w:proofErr w:type="spellStart"/>
            <w:r w:rsidRPr="00FF0B62">
              <w:rPr>
                <w:lang w:val="ru-RU"/>
              </w:rPr>
              <w:t>Розроблювався</w:t>
            </w:r>
            <w:proofErr w:type="spellEnd"/>
            <w:r w:rsidRPr="00FF0B62">
              <w:rPr>
                <w:lang w:val="ru-RU"/>
              </w:rPr>
              <w:t xml:space="preserve">, як </w:t>
            </w:r>
            <w:proofErr w:type="spellStart"/>
            <w:r w:rsidRPr="00FF0B62">
              <w:rPr>
                <w:lang w:val="ru-RU"/>
              </w:rPr>
              <w:t>мова</w:t>
            </w:r>
            <w:proofErr w:type="spellEnd"/>
            <w:r w:rsidRPr="00FF0B62">
              <w:rPr>
                <w:lang w:val="ru-RU"/>
              </w:rPr>
              <w:t xml:space="preserve"> </w:t>
            </w:r>
            <w:proofErr w:type="spellStart"/>
            <w:r w:rsidRPr="00FF0B62">
              <w:rPr>
                <w:lang w:val="ru-RU"/>
              </w:rPr>
              <w:t>програмування</w:t>
            </w:r>
            <w:proofErr w:type="spellEnd"/>
            <w:r w:rsidRPr="00FF0B62">
              <w:rPr>
                <w:lang w:val="ru-RU"/>
              </w:rPr>
              <w:t xml:space="preserve"> прикладного </w:t>
            </w:r>
            <w:proofErr w:type="spellStart"/>
            <w:proofErr w:type="gramStart"/>
            <w:r w:rsidRPr="00FF0B62">
              <w:rPr>
                <w:lang w:val="ru-RU"/>
              </w:rPr>
              <w:t>р</w:t>
            </w:r>
            <w:proofErr w:type="gramEnd"/>
            <w:r w:rsidRPr="00FF0B62">
              <w:rPr>
                <w:lang w:val="ru-RU"/>
              </w:rPr>
              <w:t>івня</w:t>
            </w:r>
            <w:proofErr w:type="spellEnd"/>
            <w:r w:rsidRPr="00FF0B62">
              <w:rPr>
                <w:lang w:val="ru-RU"/>
              </w:rPr>
              <w:t xml:space="preserve"> </w:t>
            </w:r>
            <w:r w:rsidRPr="00FF0B62">
              <w:rPr>
                <w:lang w:val="en-US"/>
              </w:rPr>
              <w:t>CLR</w:t>
            </w:r>
          </w:p>
        </w:tc>
      </w:tr>
      <w:tr w:rsidR="00FF0B62" w:rsidRPr="00D04ED2" w:rsidTr="00FF0B62">
        <w:tc>
          <w:tcPr>
            <w:tcW w:w="4785" w:type="dxa"/>
            <w:shd w:val="clear" w:color="auto" w:fill="00B0F0"/>
          </w:tcPr>
          <w:p w:rsidR="00FF0B62" w:rsidRPr="00FF0B62" w:rsidRDefault="00FF0B62" w:rsidP="00FF0B62">
            <w:pPr>
              <w:tabs>
                <w:tab w:val="left" w:pos="4348"/>
                <w:tab w:val="center" w:pos="4677"/>
              </w:tabs>
              <w:rPr>
                <w:lang w:val="uk-UA"/>
              </w:rPr>
            </w:pPr>
            <w:r w:rsidRPr="00FF0B62">
              <w:rPr>
                <w:lang w:val="uk-UA"/>
              </w:rPr>
              <w:t>Сфера використання</w:t>
            </w:r>
          </w:p>
        </w:tc>
        <w:tc>
          <w:tcPr>
            <w:tcW w:w="4786" w:type="dxa"/>
            <w:shd w:val="clear" w:color="auto" w:fill="FFFF00"/>
          </w:tcPr>
          <w:p w:rsidR="00FF0B62" w:rsidRPr="00FF0B62" w:rsidRDefault="00FF0B62" w:rsidP="00FF0B62">
            <w:pPr>
              <w:tabs>
                <w:tab w:val="left" w:pos="4348"/>
                <w:tab w:val="center" w:pos="4677"/>
              </w:tabs>
              <w:rPr>
                <w:lang w:val="ru-RU"/>
              </w:rPr>
            </w:pPr>
            <w:proofErr w:type="spellStart"/>
            <w:r>
              <w:rPr>
                <w:lang w:val="ru-RU"/>
              </w:rPr>
              <w:t>Створювання</w:t>
            </w:r>
            <w:proofErr w:type="spellEnd"/>
            <w:r>
              <w:rPr>
                <w:lang w:val="ru-RU"/>
              </w:rPr>
              <w:t xml:space="preserve"> </w:t>
            </w:r>
            <w:proofErr w:type="spellStart"/>
            <w:r>
              <w:rPr>
                <w:lang w:val="ru-RU"/>
              </w:rPr>
              <w:t>ігор</w:t>
            </w:r>
            <w:proofErr w:type="spellEnd"/>
            <w:r>
              <w:rPr>
                <w:lang w:val="ru-RU"/>
              </w:rPr>
              <w:t xml:space="preserve">, ПО, </w:t>
            </w:r>
            <w:proofErr w:type="spellStart"/>
            <w:r>
              <w:rPr>
                <w:lang w:val="ru-RU"/>
              </w:rPr>
              <w:t>створення</w:t>
            </w:r>
            <w:proofErr w:type="spellEnd"/>
            <w:r>
              <w:rPr>
                <w:lang w:val="ru-RU"/>
              </w:rPr>
              <w:t xml:space="preserve"> </w:t>
            </w:r>
            <w:proofErr w:type="spellStart"/>
            <w:r>
              <w:rPr>
                <w:lang w:val="ru-RU"/>
              </w:rPr>
              <w:t>сайті</w:t>
            </w:r>
            <w:proofErr w:type="gramStart"/>
            <w:r>
              <w:rPr>
                <w:lang w:val="ru-RU"/>
              </w:rPr>
              <w:t>в</w:t>
            </w:r>
            <w:proofErr w:type="spellEnd"/>
            <w:proofErr w:type="gramEnd"/>
            <w:r w:rsidRPr="00FF0B62">
              <w:rPr>
                <w:lang w:val="ru-RU"/>
              </w:rPr>
              <w:t xml:space="preserve"> </w:t>
            </w:r>
          </w:p>
        </w:tc>
      </w:tr>
      <w:tr w:rsidR="00FF0B62" w:rsidRPr="00D04ED2" w:rsidTr="00FF0B62">
        <w:tc>
          <w:tcPr>
            <w:tcW w:w="4785" w:type="dxa"/>
            <w:shd w:val="clear" w:color="auto" w:fill="00B0F0"/>
          </w:tcPr>
          <w:p w:rsidR="00FF0B62" w:rsidRPr="00FF0B62" w:rsidRDefault="00FF0B62" w:rsidP="00FF0B62">
            <w:pPr>
              <w:tabs>
                <w:tab w:val="left" w:pos="4348"/>
                <w:tab w:val="center" w:pos="4677"/>
              </w:tabs>
              <w:rPr>
                <w:lang w:val="ru-RU"/>
              </w:rPr>
            </w:pPr>
            <w:proofErr w:type="spellStart"/>
            <w:r>
              <w:rPr>
                <w:lang w:val="ru-RU"/>
              </w:rPr>
              <w:t>Компанії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використовують</w:t>
            </w:r>
            <w:proofErr w:type="spellEnd"/>
            <w:r>
              <w:rPr>
                <w:lang w:val="ru-RU"/>
              </w:rPr>
              <w:t xml:space="preserve"> </w:t>
            </w:r>
          </w:p>
        </w:tc>
        <w:tc>
          <w:tcPr>
            <w:tcW w:w="4786" w:type="dxa"/>
            <w:shd w:val="clear" w:color="auto" w:fill="FFFF00"/>
          </w:tcPr>
          <w:p w:rsidR="00FF0B62" w:rsidRPr="00FF0B62" w:rsidRDefault="00FF0B62" w:rsidP="00FF0B62">
            <w:pPr>
              <w:tabs>
                <w:tab w:val="left" w:pos="4348"/>
                <w:tab w:val="center" w:pos="4677"/>
              </w:tabs>
              <w:rPr>
                <w:lang w:val="en-US"/>
              </w:rPr>
            </w:pPr>
            <w:r>
              <w:rPr>
                <w:lang w:val="en-US"/>
              </w:rPr>
              <w:t>Microsoft</w:t>
            </w:r>
          </w:p>
        </w:tc>
      </w:tr>
    </w:tbl>
    <w:p w:rsidR="00D04ED2" w:rsidRPr="00D04ED2" w:rsidRDefault="00D04ED2" w:rsidP="00874340">
      <w:pPr>
        <w:tabs>
          <w:tab w:val="left" w:pos="4348"/>
          <w:tab w:val="center" w:pos="4677"/>
        </w:tabs>
        <w:rPr>
          <w:sz w:val="28"/>
          <w:szCs w:val="28"/>
          <w:lang w:val="ru-RU"/>
        </w:rPr>
      </w:pPr>
    </w:p>
    <w:p w:rsidR="00D04ED2" w:rsidRDefault="00FF0B62" w:rsidP="00874340">
      <w:pPr>
        <w:tabs>
          <w:tab w:val="left" w:pos="4348"/>
          <w:tab w:val="center" w:pos="4677"/>
        </w:tabs>
        <w:rPr>
          <w:sz w:val="28"/>
          <w:szCs w:val="28"/>
          <w:lang w:val="en-US"/>
        </w:rPr>
      </w:pPr>
      <w:bookmarkStart w:id="0" w:name="_GoBack"/>
      <w:r>
        <w:rPr>
          <w:sz w:val="28"/>
          <w:szCs w:val="28"/>
          <w:lang w:val="en-US"/>
        </w:rPr>
        <w:t>C++</w:t>
      </w:r>
    </w:p>
    <w:tbl>
      <w:tblPr>
        <w:tblStyle w:val="a3"/>
        <w:tblW w:w="0" w:type="auto"/>
        <w:tblLook w:val="04A0" w:firstRow="1" w:lastRow="0" w:firstColumn="1" w:lastColumn="0" w:noHBand="0" w:noVBand="1"/>
      </w:tblPr>
      <w:tblGrid>
        <w:gridCol w:w="4785"/>
        <w:gridCol w:w="4786"/>
      </w:tblGrid>
      <w:tr w:rsidR="00FF0B62" w:rsidTr="00FF0B62">
        <w:tc>
          <w:tcPr>
            <w:tcW w:w="4785" w:type="dxa"/>
            <w:shd w:val="clear" w:color="auto" w:fill="00B0F0"/>
          </w:tcPr>
          <w:bookmarkEnd w:id="0"/>
          <w:p w:rsidR="00FF0B62" w:rsidRDefault="00FF0B62" w:rsidP="00874340">
            <w:pPr>
              <w:tabs>
                <w:tab w:val="left" w:pos="4348"/>
                <w:tab w:val="center" w:pos="4677"/>
              </w:tabs>
              <w:rPr>
                <w:sz w:val="28"/>
                <w:szCs w:val="28"/>
                <w:lang w:val="en-US"/>
              </w:rPr>
            </w:pPr>
            <w:proofErr w:type="spellStart"/>
            <w:r>
              <w:rPr>
                <w:lang w:val="ru-RU"/>
              </w:rPr>
              <w:t>Означення</w:t>
            </w:r>
            <w:proofErr w:type="spellEnd"/>
          </w:p>
        </w:tc>
        <w:tc>
          <w:tcPr>
            <w:tcW w:w="4786" w:type="dxa"/>
            <w:shd w:val="clear" w:color="auto" w:fill="FFFF00"/>
          </w:tcPr>
          <w:p w:rsidR="00FF0B62" w:rsidRPr="00FF0B62" w:rsidRDefault="00FF0B62" w:rsidP="00874340">
            <w:pPr>
              <w:tabs>
                <w:tab w:val="left" w:pos="4348"/>
                <w:tab w:val="center" w:pos="4677"/>
              </w:tabs>
              <w:rPr>
                <w:lang w:val="en-US"/>
              </w:rPr>
            </w:pPr>
            <w:r w:rsidRPr="00FF0B62">
              <w:rPr>
                <w:lang w:val="en-US"/>
              </w:rPr>
              <w:t>C++ (</w:t>
            </w:r>
            <w:proofErr w:type="spellStart"/>
            <w:r w:rsidRPr="00FF0B62">
              <w:rPr>
                <w:lang w:val="en-US"/>
              </w:rPr>
              <w:t>Сі-плюс-плюс</w:t>
            </w:r>
            <w:proofErr w:type="spellEnd"/>
            <w:r w:rsidRPr="00FF0B62">
              <w:rPr>
                <w:lang w:val="en-US"/>
              </w:rPr>
              <w:t xml:space="preserve">) — </w:t>
            </w:r>
            <w:proofErr w:type="spellStart"/>
            <w:r w:rsidRPr="00FF0B62">
              <w:rPr>
                <w:lang w:val="en-US"/>
              </w:rPr>
              <w:t>мова</w:t>
            </w:r>
            <w:proofErr w:type="spellEnd"/>
            <w:r w:rsidRPr="00FF0B62">
              <w:rPr>
                <w:lang w:val="en-US"/>
              </w:rPr>
              <w:t xml:space="preserve"> </w:t>
            </w:r>
            <w:proofErr w:type="spellStart"/>
            <w:r w:rsidRPr="00FF0B62">
              <w:rPr>
                <w:lang w:val="en-US"/>
              </w:rPr>
              <w:t>програмування</w:t>
            </w:r>
            <w:proofErr w:type="spellEnd"/>
            <w:r w:rsidRPr="00FF0B62">
              <w:rPr>
                <w:lang w:val="en-US"/>
              </w:rPr>
              <w:t xml:space="preserve"> </w:t>
            </w:r>
            <w:proofErr w:type="spellStart"/>
            <w:r w:rsidRPr="00FF0B62">
              <w:rPr>
                <w:lang w:val="en-US"/>
              </w:rPr>
              <w:t>загального</w:t>
            </w:r>
            <w:proofErr w:type="spellEnd"/>
            <w:r w:rsidRPr="00FF0B62">
              <w:rPr>
                <w:lang w:val="en-US"/>
              </w:rPr>
              <w:t xml:space="preserve"> </w:t>
            </w:r>
            <w:proofErr w:type="spellStart"/>
            <w:r w:rsidRPr="00FF0B62">
              <w:rPr>
                <w:lang w:val="en-US"/>
              </w:rPr>
              <w:t>призначення</w:t>
            </w:r>
            <w:proofErr w:type="spellEnd"/>
            <w:r w:rsidRPr="00FF0B62">
              <w:rPr>
                <w:lang w:val="en-US"/>
              </w:rPr>
              <w:t xml:space="preserve"> з </w:t>
            </w:r>
            <w:proofErr w:type="spellStart"/>
            <w:r w:rsidRPr="00FF0B62">
              <w:rPr>
                <w:lang w:val="en-US"/>
              </w:rPr>
              <w:t>підтримкою</w:t>
            </w:r>
            <w:proofErr w:type="spellEnd"/>
            <w:r w:rsidRPr="00FF0B62">
              <w:rPr>
                <w:lang w:val="en-US"/>
              </w:rPr>
              <w:t xml:space="preserve"> </w:t>
            </w:r>
            <w:proofErr w:type="spellStart"/>
            <w:r w:rsidRPr="00FF0B62">
              <w:rPr>
                <w:lang w:val="en-US"/>
              </w:rPr>
              <w:t>кількох</w:t>
            </w:r>
            <w:proofErr w:type="spellEnd"/>
            <w:r w:rsidRPr="00FF0B62">
              <w:rPr>
                <w:lang w:val="en-US"/>
              </w:rPr>
              <w:t xml:space="preserve"> </w:t>
            </w:r>
            <w:proofErr w:type="spellStart"/>
            <w:r w:rsidRPr="00FF0B62">
              <w:rPr>
                <w:lang w:val="en-US"/>
              </w:rPr>
              <w:t>парадигм</w:t>
            </w:r>
            <w:proofErr w:type="spellEnd"/>
            <w:r w:rsidRPr="00FF0B62">
              <w:rPr>
                <w:lang w:val="en-US"/>
              </w:rPr>
              <w:t xml:space="preserve"> </w:t>
            </w:r>
            <w:proofErr w:type="spellStart"/>
            <w:r w:rsidRPr="00FF0B62">
              <w:rPr>
                <w:lang w:val="en-US"/>
              </w:rPr>
              <w:t>програмування</w:t>
            </w:r>
            <w:proofErr w:type="spellEnd"/>
            <w:r w:rsidRPr="00FF0B62">
              <w:rPr>
                <w:lang w:val="en-US"/>
              </w:rPr>
              <w:t xml:space="preserve">: </w:t>
            </w:r>
            <w:proofErr w:type="spellStart"/>
            <w:r w:rsidRPr="00FF0B62">
              <w:rPr>
                <w:lang w:val="en-US"/>
              </w:rPr>
              <w:t>об'єктно-орієнтованої</w:t>
            </w:r>
            <w:proofErr w:type="spellEnd"/>
            <w:r w:rsidRPr="00FF0B62">
              <w:rPr>
                <w:lang w:val="en-US"/>
              </w:rPr>
              <w:t xml:space="preserve">, </w:t>
            </w:r>
            <w:proofErr w:type="spellStart"/>
            <w:r w:rsidRPr="00FF0B62">
              <w:rPr>
                <w:lang w:val="en-US"/>
              </w:rPr>
              <w:t>узагальненої</w:t>
            </w:r>
            <w:proofErr w:type="spellEnd"/>
            <w:r w:rsidRPr="00FF0B62">
              <w:rPr>
                <w:lang w:val="en-US"/>
              </w:rPr>
              <w:t xml:space="preserve"> </w:t>
            </w:r>
            <w:proofErr w:type="spellStart"/>
            <w:r w:rsidRPr="00FF0B62">
              <w:rPr>
                <w:lang w:val="en-US"/>
              </w:rPr>
              <w:t>та</w:t>
            </w:r>
            <w:proofErr w:type="spellEnd"/>
            <w:r w:rsidRPr="00FF0B62">
              <w:rPr>
                <w:lang w:val="en-US"/>
              </w:rPr>
              <w:t xml:space="preserve"> </w:t>
            </w:r>
            <w:proofErr w:type="spellStart"/>
            <w:r w:rsidRPr="00FF0B62">
              <w:rPr>
                <w:lang w:val="en-US"/>
              </w:rPr>
              <w:t>процедурної</w:t>
            </w:r>
            <w:proofErr w:type="spellEnd"/>
            <w:r w:rsidRPr="00FF0B62">
              <w:rPr>
                <w:lang w:val="en-US"/>
              </w:rPr>
              <w:t>.</w:t>
            </w:r>
          </w:p>
        </w:tc>
      </w:tr>
      <w:tr w:rsidR="00FF0B62" w:rsidTr="00FF0B62">
        <w:tc>
          <w:tcPr>
            <w:tcW w:w="4785" w:type="dxa"/>
            <w:shd w:val="clear" w:color="auto" w:fill="00B0F0"/>
          </w:tcPr>
          <w:p w:rsidR="00FF0B62" w:rsidRDefault="00FF0B62" w:rsidP="00874340">
            <w:pPr>
              <w:tabs>
                <w:tab w:val="left" w:pos="4348"/>
                <w:tab w:val="center" w:pos="4677"/>
              </w:tabs>
              <w:rPr>
                <w:sz w:val="28"/>
                <w:szCs w:val="28"/>
                <w:lang w:val="en-US"/>
              </w:rPr>
            </w:pPr>
            <w:r>
              <w:rPr>
                <w:lang w:val="uk-UA"/>
              </w:rPr>
              <w:t>Іконка</w:t>
            </w:r>
          </w:p>
        </w:tc>
        <w:tc>
          <w:tcPr>
            <w:tcW w:w="4786" w:type="dxa"/>
            <w:shd w:val="clear" w:color="auto" w:fill="FFFF00"/>
          </w:tcPr>
          <w:p w:rsidR="00FF0B62" w:rsidRDefault="00FF0B62" w:rsidP="00874340">
            <w:pPr>
              <w:tabs>
                <w:tab w:val="left" w:pos="4348"/>
                <w:tab w:val="center" w:pos="4677"/>
              </w:tabs>
              <w:rPr>
                <w:sz w:val="28"/>
                <w:szCs w:val="28"/>
                <w:lang w:val="en-US"/>
              </w:rPr>
            </w:pPr>
            <w:r>
              <w:rPr>
                <w:sz w:val="28"/>
                <w:szCs w:val="28"/>
                <w:lang w:val="en-US"/>
              </w:rPr>
              <w:pict>
                <v:shape id="_x0000_i1027" type="#_x0000_t75" style="width:97.6pt;height:109.4pt">
                  <v:imagedata r:id="rId10" o:title="130px-ISO_C++_Logo.svg"/>
                </v:shape>
              </w:pict>
            </w:r>
          </w:p>
        </w:tc>
      </w:tr>
      <w:tr w:rsidR="00FF0B62" w:rsidTr="00FF0B62">
        <w:tc>
          <w:tcPr>
            <w:tcW w:w="4785" w:type="dxa"/>
            <w:shd w:val="clear" w:color="auto" w:fill="00B0F0"/>
          </w:tcPr>
          <w:p w:rsidR="00FF0B62" w:rsidRDefault="00FF0B62" w:rsidP="00874340">
            <w:pPr>
              <w:tabs>
                <w:tab w:val="left" w:pos="4348"/>
                <w:tab w:val="center" w:pos="4677"/>
              </w:tabs>
              <w:rPr>
                <w:sz w:val="28"/>
                <w:szCs w:val="28"/>
                <w:lang w:val="en-US"/>
              </w:rPr>
            </w:pPr>
            <w:r>
              <w:rPr>
                <w:lang w:val="uk-UA"/>
              </w:rPr>
              <w:t>Засновник</w:t>
            </w:r>
          </w:p>
        </w:tc>
        <w:tc>
          <w:tcPr>
            <w:tcW w:w="4786" w:type="dxa"/>
            <w:shd w:val="clear" w:color="auto" w:fill="FFFF00"/>
          </w:tcPr>
          <w:p w:rsidR="00FF0B62" w:rsidRPr="00FF0B62" w:rsidRDefault="00FF0B62" w:rsidP="00874340">
            <w:pPr>
              <w:tabs>
                <w:tab w:val="left" w:pos="4348"/>
                <w:tab w:val="center" w:pos="4677"/>
              </w:tabs>
              <w:rPr>
                <w:lang w:val="uk-UA"/>
              </w:rPr>
            </w:pPr>
            <w:r>
              <w:rPr>
                <w:lang w:val="uk-UA"/>
              </w:rPr>
              <w:t>Б</w:t>
            </w:r>
            <w:r>
              <w:rPr>
                <w:lang w:val="en-US"/>
              </w:rPr>
              <w:t>’</w:t>
            </w:r>
            <w:proofErr w:type="spellStart"/>
            <w:r>
              <w:rPr>
                <w:lang w:val="uk-UA"/>
              </w:rPr>
              <w:t>ярн</w:t>
            </w:r>
            <w:proofErr w:type="spellEnd"/>
            <w:r>
              <w:rPr>
                <w:lang w:val="uk-UA"/>
              </w:rPr>
              <w:t xml:space="preserve"> </w:t>
            </w:r>
            <w:proofErr w:type="spellStart"/>
            <w:r>
              <w:rPr>
                <w:lang w:val="uk-UA"/>
              </w:rPr>
              <w:t>Страуструп</w:t>
            </w:r>
            <w:proofErr w:type="spellEnd"/>
          </w:p>
        </w:tc>
      </w:tr>
      <w:tr w:rsidR="00FF0B62" w:rsidRPr="00FF0B62" w:rsidTr="00FF0B62">
        <w:tc>
          <w:tcPr>
            <w:tcW w:w="4785" w:type="dxa"/>
            <w:shd w:val="clear" w:color="auto" w:fill="00B0F0"/>
          </w:tcPr>
          <w:p w:rsidR="00FF0B62" w:rsidRDefault="00FF0B62" w:rsidP="00874340">
            <w:pPr>
              <w:tabs>
                <w:tab w:val="left" w:pos="4348"/>
                <w:tab w:val="center" w:pos="4677"/>
              </w:tabs>
              <w:rPr>
                <w:sz w:val="28"/>
                <w:szCs w:val="28"/>
                <w:lang w:val="en-US"/>
              </w:rPr>
            </w:pPr>
            <w:r>
              <w:rPr>
                <w:lang w:val="uk-UA"/>
              </w:rPr>
              <w:t>Специфіка</w:t>
            </w:r>
          </w:p>
        </w:tc>
        <w:tc>
          <w:tcPr>
            <w:tcW w:w="4786" w:type="dxa"/>
            <w:shd w:val="clear" w:color="auto" w:fill="FFFF00"/>
          </w:tcPr>
          <w:p w:rsidR="00FF0B62" w:rsidRPr="00FF0B62" w:rsidRDefault="00FF0B62" w:rsidP="00FF0B62">
            <w:pPr>
              <w:pStyle w:val="aa"/>
              <w:numPr>
                <w:ilvl w:val="0"/>
                <w:numId w:val="2"/>
              </w:numPr>
              <w:tabs>
                <w:tab w:val="left" w:pos="4348"/>
                <w:tab w:val="center" w:pos="4677"/>
              </w:tabs>
            </w:pPr>
            <w:r w:rsidRPr="00FF0B62">
              <w:t>підтримка об'єктно-орієнтованого програмування через класи;</w:t>
            </w:r>
          </w:p>
          <w:p w:rsidR="00FF0B62" w:rsidRPr="00FF0B62" w:rsidRDefault="00FF0B62" w:rsidP="00FF0B62">
            <w:pPr>
              <w:pStyle w:val="aa"/>
              <w:numPr>
                <w:ilvl w:val="0"/>
                <w:numId w:val="2"/>
              </w:numPr>
              <w:tabs>
                <w:tab w:val="left" w:pos="4348"/>
                <w:tab w:val="center" w:pos="4677"/>
              </w:tabs>
            </w:pPr>
            <w:r w:rsidRPr="00FF0B62">
              <w:t>підтримка узагальненого програмування через шаблони;</w:t>
            </w:r>
          </w:p>
          <w:p w:rsidR="00FF0B62" w:rsidRPr="00FF0B62" w:rsidRDefault="00FF0B62" w:rsidP="00FF0B62">
            <w:pPr>
              <w:pStyle w:val="aa"/>
              <w:numPr>
                <w:ilvl w:val="0"/>
                <w:numId w:val="2"/>
              </w:numPr>
              <w:tabs>
                <w:tab w:val="left" w:pos="4348"/>
                <w:tab w:val="center" w:pos="4677"/>
              </w:tabs>
            </w:pPr>
            <w:r w:rsidRPr="00FF0B62">
              <w:t>доповнення до стандартної бібліотеки;</w:t>
            </w:r>
          </w:p>
          <w:p w:rsidR="00FF0B62" w:rsidRPr="00FF0B62" w:rsidRDefault="00FF0B62" w:rsidP="00FF0B62">
            <w:pPr>
              <w:pStyle w:val="aa"/>
              <w:numPr>
                <w:ilvl w:val="0"/>
                <w:numId w:val="2"/>
              </w:numPr>
              <w:tabs>
                <w:tab w:val="left" w:pos="4348"/>
                <w:tab w:val="center" w:pos="4677"/>
              </w:tabs>
            </w:pPr>
            <w:r w:rsidRPr="00FF0B62">
              <w:t>додаткові типи даних;</w:t>
            </w:r>
          </w:p>
          <w:p w:rsidR="00FF0B62" w:rsidRPr="00FF0B62" w:rsidRDefault="00FF0B62" w:rsidP="00FF0B62">
            <w:pPr>
              <w:pStyle w:val="aa"/>
              <w:numPr>
                <w:ilvl w:val="0"/>
                <w:numId w:val="2"/>
              </w:numPr>
              <w:tabs>
                <w:tab w:val="left" w:pos="4348"/>
                <w:tab w:val="center" w:pos="4677"/>
              </w:tabs>
            </w:pPr>
            <w:r w:rsidRPr="00FF0B62">
              <w:t>обробка винятків;</w:t>
            </w:r>
          </w:p>
          <w:p w:rsidR="00FF0B62" w:rsidRPr="00FF0B62" w:rsidRDefault="00FF0B62" w:rsidP="00FF0B62">
            <w:pPr>
              <w:pStyle w:val="aa"/>
              <w:numPr>
                <w:ilvl w:val="0"/>
                <w:numId w:val="2"/>
              </w:numPr>
              <w:tabs>
                <w:tab w:val="left" w:pos="4348"/>
                <w:tab w:val="center" w:pos="4677"/>
              </w:tabs>
            </w:pPr>
            <w:r w:rsidRPr="00FF0B62">
              <w:t>простори імен;</w:t>
            </w:r>
          </w:p>
          <w:p w:rsidR="00FF0B62" w:rsidRPr="00FF0B62" w:rsidRDefault="00FF0B62" w:rsidP="00FF0B62">
            <w:pPr>
              <w:pStyle w:val="aa"/>
              <w:numPr>
                <w:ilvl w:val="0"/>
                <w:numId w:val="2"/>
              </w:numPr>
              <w:tabs>
                <w:tab w:val="left" w:pos="4348"/>
                <w:tab w:val="center" w:pos="4677"/>
              </w:tabs>
            </w:pPr>
            <w:r w:rsidRPr="00FF0B62">
              <w:t>вбудовані функції;</w:t>
            </w:r>
          </w:p>
          <w:p w:rsidR="00FF0B62" w:rsidRPr="00FF0B62" w:rsidRDefault="00FF0B62" w:rsidP="00FF0B62">
            <w:pPr>
              <w:pStyle w:val="aa"/>
              <w:numPr>
                <w:ilvl w:val="0"/>
                <w:numId w:val="2"/>
              </w:numPr>
              <w:tabs>
                <w:tab w:val="left" w:pos="4348"/>
                <w:tab w:val="center" w:pos="4677"/>
              </w:tabs>
            </w:pPr>
            <w:r w:rsidRPr="00FF0B62">
              <w:t>перевантаження операторів;</w:t>
            </w:r>
          </w:p>
          <w:p w:rsidR="00FF0B62" w:rsidRPr="00FF0B62" w:rsidRDefault="00FF0B62" w:rsidP="00FF0B62">
            <w:pPr>
              <w:pStyle w:val="aa"/>
              <w:numPr>
                <w:ilvl w:val="0"/>
                <w:numId w:val="2"/>
              </w:numPr>
              <w:tabs>
                <w:tab w:val="left" w:pos="4348"/>
                <w:tab w:val="center" w:pos="4677"/>
              </w:tabs>
            </w:pPr>
            <w:r w:rsidRPr="00FF0B62">
              <w:t>перевантаження імен функцій;</w:t>
            </w:r>
          </w:p>
          <w:p w:rsidR="00FF0B62" w:rsidRPr="00FF0B62" w:rsidRDefault="00FF0B62" w:rsidP="00FF0B62">
            <w:pPr>
              <w:pStyle w:val="aa"/>
              <w:numPr>
                <w:ilvl w:val="0"/>
                <w:numId w:val="2"/>
              </w:numPr>
              <w:tabs>
                <w:tab w:val="left" w:pos="4348"/>
                <w:tab w:val="center" w:pos="4677"/>
              </w:tabs>
              <w:rPr>
                <w:sz w:val="28"/>
                <w:szCs w:val="28"/>
              </w:rPr>
            </w:pPr>
            <w:r w:rsidRPr="00FF0B62">
              <w:t>посилання і оператори управління вільно розподіленою пам'яттю.</w:t>
            </w:r>
          </w:p>
        </w:tc>
      </w:tr>
      <w:tr w:rsidR="00FF0B62" w:rsidRPr="00FF0B62" w:rsidTr="00FF0B62">
        <w:tc>
          <w:tcPr>
            <w:tcW w:w="4785" w:type="dxa"/>
            <w:shd w:val="clear" w:color="auto" w:fill="00B0F0"/>
          </w:tcPr>
          <w:p w:rsidR="00FF0B62" w:rsidRPr="00FF0B62" w:rsidRDefault="00FF0B62" w:rsidP="00874340">
            <w:pPr>
              <w:tabs>
                <w:tab w:val="left" w:pos="4348"/>
                <w:tab w:val="center" w:pos="4677"/>
              </w:tabs>
              <w:rPr>
                <w:sz w:val="28"/>
                <w:szCs w:val="28"/>
                <w:lang w:val="ru-RU"/>
              </w:rPr>
            </w:pPr>
            <w:r w:rsidRPr="00FF0B62">
              <w:rPr>
                <w:lang w:val="uk-UA"/>
              </w:rPr>
              <w:t>Сфера використання</w:t>
            </w:r>
          </w:p>
        </w:tc>
        <w:tc>
          <w:tcPr>
            <w:tcW w:w="4786" w:type="dxa"/>
            <w:shd w:val="clear" w:color="auto" w:fill="FFFF00"/>
          </w:tcPr>
          <w:p w:rsidR="00FF0B62" w:rsidRPr="00B53E63" w:rsidRDefault="00B53E63" w:rsidP="00874340">
            <w:pPr>
              <w:tabs>
                <w:tab w:val="left" w:pos="4348"/>
                <w:tab w:val="center" w:pos="4677"/>
              </w:tabs>
              <w:rPr>
                <w:lang w:val="ru-RU"/>
              </w:rPr>
            </w:pPr>
            <w:proofErr w:type="spellStart"/>
            <w:r>
              <w:rPr>
                <w:lang w:val="ru-RU"/>
              </w:rPr>
              <w:t>Мову</w:t>
            </w:r>
            <w:proofErr w:type="spellEnd"/>
            <w:r>
              <w:rPr>
                <w:lang w:val="ru-RU"/>
              </w:rPr>
              <w:t xml:space="preserve"> </w:t>
            </w:r>
            <w:proofErr w:type="spellStart"/>
            <w:r>
              <w:rPr>
                <w:lang w:val="ru-RU"/>
              </w:rPr>
              <w:t>використовують</w:t>
            </w:r>
            <w:proofErr w:type="spellEnd"/>
            <w:r>
              <w:rPr>
                <w:lang w:val="ru-RU"/>
              </w:rPr>
              <w:t xml:space="preserve"> для </w:t>
            </w:r>
            <w:proofErr w:type="spellStart"/>
            <w:r>
              <w:rPr>
                <w:lang w:val="ru-RU"/>
              </w:rPr>
              <w:t>створення</w:t>
            </w:r>
            <w:proofErr w:type="spellEnd"/>
            <w:r>
              <w:rPr>
                <w:lang w:val="ru-RU"/>
              </w:rPr>
              <w:t xml:space="preserve"> ПО, </w:t>
            </w:r>
            <w:proofErr w:type="spellStart"/>
            <w:r>
              <w:rPr>
                <w:lang w:val="ru-RU"/>
              </w:rPr>
              <w:t>програм</w:t>
            </w:r>
            <w:proofErr w:type="spellEnd"/>
            <w:r>
              <w:rPr>
                <w:lang w:val="ru-RU"/>
              </w:rPr>
              <w:t xml:space="preserve">, </w:t>
            </w:r>
            <w:proofErr w:type="spellStart"/>
            <w:r>
              <w:rPr>
                <w:lang w:val="ru-RU"/>
              </w:rPr>
              <w:t>драйвері</w:t>
            </w:r>
            <w:proofErr w:type="gramStart"/>
            <w:r>
              <w:rPr>
                <w:lang w:val="ru-RU"/>
              </w:rPr>
              <w:t>в</w:t>
            </w:r>
            <w:proofErr w:type="spellEnd"/>
            <w:proofErr w:type="gramEnd"/>
            <w:r>
              <w:rPr>
                <w:lang w:val="ru-RU"/>
              </w:rPr>
              <w:t>.</w:t>
            </w:r>
          </w:p>
        </w:tc>
      </w:tr>
      <w:tr w:rsidR="00FF0B62" w:rsidRPr="00FF0B62" w:rsidTr="00FF0B62">
        <w:tc>
          <w:tcPr>
            <w:tcW w:w="4785" w:type="dxa"/>
            <w:shd w:val="clear" w:color="auto" w:fill="00B0F0"/>
          </w:tcPr>
          <w:p w:rsidR="00FF0B62" w:rsidRPr="00FF0B62" w:rsidRDefault="00B53E63" w:rsidP="00874340">
            <w:pPr>
              <w:tabs>
                <w:tab w:val="left" w:pos="4348"/>
                <w:tab w:val="center" w:pos="4677"/>
              </w:tabs>
              <w:rPr>
                <w:sz w:val="28"/>
                <w:szCs w:val="28"/>
                <w:lang w:val="ru-RU"/>
              </w:rPr>
            </w:pPr>
            <w:proofErr w:type="spellStart"/>
            <w:r>
              <w:rPr>
                <w:lang w:val="ru-RU"/>
              </w:rPr>
              <w:t>Компанії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використовують</w:t>
            </w:r>
            <w:proofErr w:type="spellEnd"/>
          </w:p>
        </w:tc>
        <w:tc>
          <w:tcPr>
            <w:tcW w:w="4786" w:type="dxa"/>
            <w:shd w:val="clear" w:color="auto" w:fill="FFFF00"/>
          </w:tcPr>
          <w:p w:rsidR="00FF0B62" w:rsidRPr="00B53E63" w:rsidRDefault="00B53E63" w:rsidP="00874340">
            <w:pPr>
              <w:tabs>
                <w:tab w:val="left" w:pos="4348"/>
                <w:tab w:val="center" w:pos="4677"/>
              </w:tabs>
              <w:rPr>
                <w:lang w:val="en-US"/>
              </w:rPr>
            </w:pPr>
            <w:proofErr w:type="spellStart"/>
            <w:r w:rsidRPr="00B53E63">
              <w:rPr>
                <w:lang w:val="en-US"/>
              </w:rPr>
              <w:t>SpaseX</w:t>
            </w:r>
            <w:proofErr w:type="spellEnd"/>
            <w:r w:rsidRPr="00B53E63">
              <w:rPr>
                <w:lang w:val="en-US"/>
              </w:rPr>
              <w:t>, HP</w:t>
            </w:r>
          </w:p>
        </w:tc>
      </w:tr>
    </w:tbl>
    <w:p w:rsidR="00FF0B62" w:rsidRPr="00FF0B62" w:rsidRDefault="00FF0B62" w:rsidP="00874340">
      <w:pPr>
        <w:tabs>
          <w:tab w:val="left" w:pos="4348"/>
          <w:tab w:val="center" w:pos="4677"/>
        </w:tabs>
        <w:rPr>
          <w:sz w:val="28"/>
          <w:szCs w:val="28"/>
          <w:lang w:val="ru-RU"/>
        </w:rPr>
      </w:pPr>
    </w:p>
    <w:sectPr w:rsidR="00FF0B62" w:rsidRPr="00FF0B62">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C1E" w:rsidRDefault="00D46C1E" w:rsidP="00874340">
      <w:pPr>
        <w:spacing w:after="0" w:line="240" w:lineRule="auto"/>
      </w:pPr>
      <w:r>
        <w:separator/>
      </w:r>
    </w:p>
  </w:endnote>
  <w:endnote w:type="continuationSeparator" w:id="0">
    <w:p w:rsidR="00D46C1E" w:rsidRDefault="00D46C1E" w:rsidP="0087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C1E" w:rsidRDefault="00D46C1E" w:rsidP="00874340">
      <w:pPr>
        <w:spacing w:after="0" w:line="240" w:lineRule="auto"/>
      </w:pPr>
      <w:r>
        <w:separator/>
      </w:r>
    </w:p>
  </w:footnote>
  <w:footnote w:type="continuationSeparator" w:id="0">
    <w:p w:rsidR="00D46C1E" w:rsidRDefault="00D46C1E" w:rsidP="00874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340" w:rsidRDefault="00874340">
    <w:pPr>
      <w:pStyle w:val="a4"/>
    </w:pPr>
    <w:proofErr w:type="spellStart"/>
    <w:r>
      <w:rPr>
        <w:lang w:val="ru-RU"/>
      </w:rPr>
      <w:t>Дворський</w:t>
    </w:r>
    <w:proofErr w:type="spellEnd"/>
    <w:r>
      <w:rPr>
        <w:lang w:val="ru-RU"/>
      </w:rPr>
      <w:t xml:space="preserve"> В.С</w:t>
    </w:r>
  </w:p>
  <w:p w:rsidR="00874340" w:rsidRDefault="0087434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80E"/>
    <w:multiLevelType w:val="hybridMultilevel"/>
    <w:tmpl w:val="7916D2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735001F8"/>
    <w:multiLevelType w:val="hybridMultilevel"/>
    <w:tmpl w:val="02803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85"/>
    <w:rsid w:val="00874340"/>
    <w:rsid w:val="00AA0185"/>
    <w:rsid w:val="00B53E63"/>
    <w:rsid w:val="00D04ED2"/>
    <w:rsid w:val="00D46C1E"/>
    <w:rsid w:val="00FF0B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4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7434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340"/>
  </w:style>
  <w:style w:type="paragraph" w:styleId="a6">
    <w:name w:val="footer"/>
    <w:basedOn w:val="a"/>
    <w:link w:val="a7"/>
    <w:uiPriority w:val="99"/>
    <w:unhideWhenUsed/>
    <w:rsid w:val="0087434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74340"/>
  </w:style>
  <w:style w:type="paragraph" w:styleId="a8">
    <w:name w:val="Balloon Text"/>
    <w:basedOn w:val="a"/>
    <w:link w:val="a9"/>
    <w:uiPriority w:val="99"/>
    <w:semiHidden/>
    <w:unhideWhenUsed/>
    <w:rsid w:val="008743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74340"/>
    <w:rPr>
      <w:rFonts w:ascii="Tahoma" w:hAnsi="Tahoma" w:cs="Tahoma"/>
      <w:sz w:val="16"/>
      <w:szCs w:val="16"/>
    </w:rPr>
  </w:style>
  <w:style w:type="paragraph" w:styleId="aa">
    <w:name w:val="List Paragraph"/>
    <w:basedOn w:val="a"/>
    <w:uiPriority w:val="34"/>
    <w:qFormat/>
    <w:rsid w:val="00D04E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4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7434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340"/>
  </w:style>
  <w:style w:type="paragraph" w:styleId="a6">
    <w:name w:val="footer"/>
    <w:basedOn w:val="a"/>
    <w:link w:val="a7"/>
    <w:uiPriority w:val="99"/>
    <w:unhideWhenUsed/>
    <w:rsid w:val="0087434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74340"/>
  </w:style>
  <w:style w:type="paragraph" w:styleId="a8">
    <w:name w:val="Balloon Text"/>
    <w:basedOn w:val="a"/>
    <w:link w:val="a9"/>
    <w:uiPriority w:val="99"/>
    <w:semiHidden/>
    <w:unhideWhenUsed/>
    <w:rsid w:val="008743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74340"/>
    <w:rPr>
      <w:rFonts w:ascii="Tahoma" w:hAnsi="Tahoma" w:cs="Tahoma"/>
      <w:sz w:val="16"/>
      <w:szCs w:val="16"/>
    </w:rPr>
  </w:style>
  <w:style w:type="paragraph" w:styleId="aa">
    <w:name w:val="List Paragraph"/>
    <w:basedOn w:val="a"/>
    <w:uiPriority w:val="34"/>
    <w:qFormat/>
    <w:rsid w:val="00D0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80414">
      <w:bodyDiv w:val="1"/>
      <w:marLeft w:val="0"/>
      <w:marRight w:val="0"/>
      <w:marTop w:val="0"/>
      <w:marBottom w:val="0"/>
      <w:divBdr>
        <w:top w:val="none" w:sz="0" w:space="0" w:color="auto"/>
        <w:left w:val="none" w:sz="0" w:space="0" w:color="auto"/>
        <w:bottom w:val="none" w:sz="0" w:space="0" w:color="auto"/>
        <w:right w:val="none" w:sz="0" w:space="0" w:color="auto"/>
      </w:divBdr>
    </w:div>
    <w:div w:id="375550408">
      <w:bodyDiv w:val="1"/>
      <w:marLeft w:val="0"/>
      <w:marRight w:val="0"/>
      <w:marTop w:val="0"/>
      <w:marBottom w:val="0"/>
      <w:divBdr>
        <w:top w:val="none" w:sz="0" w:space="0" w:color="auto"/>
        <w:left w:val="none" w:sz="0" w:space="0" w:color="auto"/>
        <w:bottom w:val="none" w:sz="0" w:space="0" w:color="auto"/>
        <w:right w:val="none" w:sz="0" w:space="0" w:color="auto"/>
      </w:divBdr>
    </w:div>
    <w:div w:id="539321285">
      <w:bodyDiv w:val="1"/>
      <w:marLeft w:val="0"/>
      <w:marRight w:val="0"/>
      <w:marTop w:val="0"/>
      <w:marBottom w:val="0"/>
      <w:divBdr>
        <w:top w:val="none" w:sz="0" w:space="0" w:color="auto"/>
        <w:left w:val="none" w:sz="0" w:space="0" w:color="auto"/>
        <w:bottom w:val="none" w:sz="0" w:space="0" w:color="auto"/>
        <w:right w:val="none" w:sz="0" w:space="0" w:color="auto"/>
      </w:divBdr>
    </w:div>
    <w:div w:id="1922061952">
      <w:bodyDiv w:val="1"/>
      <w:marLeft w:val="0"/>
      <w:marRight w:val="0"/>
      <w:marTop w:val="0"/>
      <w:marBottom w:val="0"/>
      <w:divBdr>
        <w:top w:val="none" w:sz="0" w:space="0" w:color="auto"/>
        <w:left w:val="none" w:sz="0" w:space="0" w:color="auto"/>
        <w:bottom w:val="none" w:sz="0" w:space="0" w:color="auto"/>
        <w:right w:val="none" w:sz="0" w:space="0" w:color="auto"/>
      </w:divBdr>
    </w:div>
    <w:div w:id="19252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391</Words>
  <Characters>2232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3</cp:revision>
  <cp:lastPrinted>2021-11-16T07:12:00Z</cp:lastPrinted>
  <dcterms:created xsi:type="dcterms:W3CDTF">2021-11-16T06:36:00Z</dcterms:created>
  <dcterms:modified xsi:type="dcterms:W3CDTF">2021-11-16T07:12:00Z</dcterms:modified>
</cp:coreProperties>
</file>