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255" w:right="1432" w:firstLine="0"/>
        <w:jc w:val="center"/>
        <w:rPr>
          <w:sz w:val="38"/>
        </w:rPr>
      </w:pPr>
      <w:r>
        <w:rPr>
          <w:sz w:val="38"/>
        </w:rPr>
        <w:t>DSS</w:t>
      </w:r>
    </w:p>
    <w:p>
      <w:pPr>
        <w:spacing w:before="65"/>
        <w:ind w:left="1255" w:right="1432" w:firstLine="0"/>
        <w:jc w:val="center"/>
        <w:rPr>
          <w:sz w:val="38"/>
        </w:rPr>
      </w:pPr>
      <w:r>
        <w:rPr>
          <w:sz w:val="38"/>
        </w:rPr>
        <w:t>Assignment</w:t>
      </w:r>
      <w:r>
        <w:rPr>
          <w:spacing w:val="-5"/>
          <w:sz w:val="38"/>
        </w:rPr>
        <w:t xml:space="preserve"> </w:t>
      </w:r>
      <w:r>
        <w:rPr>
          <w:sz w:val="38"/>
        </w:rPr>
        <w:t>3</w:t>
      </w:r>
    </w:p>
    <w:p>
      <w:pPr>
        <w:pStyle w:val="6"/>
        <w:spacing w:before="5"/>
        <w:rPr>
          <w:sz w:val="49"/>
        </w:rPr>
      </w:pPr>
    </w:p>
    <w:p>
      <w:pPr>
        <w:spacing w:before="0"/>
        <w:ind w:left="1255" w:right="1432" w:firstLine="0"/>
        <w:jc w:val="center"/>
        <w:rPr>
          <w:sz w:val="38"/>
        </w:rPr>
      </w:pPr>
      <w:r>
        <w:rPr>
          <w:sz w:val="38"/>
        </w:rPr>
        <w:t>Group</w:t>
      </w:r>
      <w:r>
        <w:rPr>
          <w:spacing w:val="-4"/>
          <w:sz w:val="38"/>
        </w:rPr>
        <w:t xml:space="preserve"> </w:t>
      </w:r>
      <w:r>
        <w:rPr>
          <w:sz w:val="38"/>
        </w:rPr>
        <w:t>10</w:t>
      </w:r>
    </w:p>
    <w:p>
      <w:pPr>
        <w:pStyle w:val="6"/>
        <w:spacing w:before="4"/>
        <w:rPr>
          <w:sz w:val="49"/>
        </w:rPr>
      </w:pPr>
    </w:p>
    <w:p>
      <w:pPr>
        <w:spacing w:before="0"/>
        <w:ind w:left="1255" w:right="1432" w:firstLine="0"/>
        <w:jc w:val="center"/>
        <w:rPr>
          <w:sz w:val="38"/>
        </w:rPr>
      </w:pPr>
      <w:r>
        <w:rPr>
          <w:sz w:val="38"/>
        </w:rPr>
        <w:t>Stock</w:t>
      </w:r>
      <w:r>
        <w:rPr>
          <w:spacing w:val="-7"/>
          <w:sz w:val="38"/>
        </w:rPr>
        <w:t xml:space="preserve"> </w:t>
      </w:r>
      <w:r>
        <w:rPr>
          <w:sz w:val="38"/>
        </w:rPr>
        <w:t>price</w:t>
      </w:r>
      <w:r>
        <w:rPr>
          <w:spacing w:val="-7"/>
          <w:sz w:val="38"/>
        </w:rPr>
        <w:t xml:space="preserve"> </w:t>
      </w:r>
      <w:r>
        <w:rPr>
          <w:sz w:val="38"/>
        </w:rPr>
        <w:t>prediction</w:t>
      </w:r>
      <w:r>
        <w:rPr>
          <w:spacing w:val="-7"/>
          <w:sz w:val="38"/>
        </w:rPr>
        <w:t xml:space="preserve"> </w:t>
      </w:r>
      <w:r>
        <w:rPr>
          <w:sz w:val="38"/>
        </w:rPr>
        <w:t>using</w:t>
      </w:r>
      <w:r>
        <w:rPr>
          <w:spacing w:val="-6"/>
          <w:sz w:val="38"/>
        </w:rPr>
        <w:t xml:space="preserve"> </w:t>
      </w:r>
      <w:r>
        <w:rPr>
          <w:sz w:val="38"/>
        </w:rPr>
        <w:t>sentiment</w:t>
      </w:r>
      <w:r>
        <w:rPr>
          <w:spacing w:val="-7"/>
          <w:sz w:val="38"/>
        </w:rPr>
        <w:t xml:space="preserve"> </w:t>
      </w:r>
      <w:r>
        <w:rPr>
          <w:sz w:val="38"/>
        </w:rPr>
        <w:t>analysis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1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947" w:type="dxa"/>
          </w:tcPr>
          <w:p>
            <w:pPr>
              <w:pStyle w:val="9"/>
              <w:spacing w:before="0" w:line="421" w:lineRule="exact"/>
              <w:rPr>
                <w:sz w:val="38"/>
              </w:rPr>
            </w:pPr>
            <w:r>
              <w:rPr>
                <w:sz w:val="38"/>
              </w:rPr>
              <w:t>Group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10:</w:t>
            </w:r>
          </w:p>
        </w:tc>
        <w:tc>
          <w:tcPr>
            <w:tcW w:w="1223" w:type="dxa"/>
          </w:tcPr>
          <w:p>
            <w:pPr>
              <w:pStyle w:val="9"/>
              <w:spacing w:before="0"/>
              <w:ind w:left="0"/>
              <w:rPr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7" w:type="dxa"/>
          </w:tcPr>
          <w:p>
            <w:pPr>
              <w:pStyle w:val="9"/>
              <w:spacing w:before="27"/>
              <w:rPr>
                <w:sz w:val="26"/>
              </w:rPr>
            </w:pPr>
            <w:r>
              <w:rPr>
                <w:sz w:val="26"/>
              </w:rPr>
              <w:t>Names:</w:t>
            </w:r>
          </w:p>
        </w:tc>
        <w:tc>
          <w:tcPr>
            <w:tcW w:w="1223" w:type="dxa"/>
          </w:tcPr>
          <w:p>
            <w:pPr>
              <w:pStyle w:val="9"/>
              <w:spacing w:before="27"/>
              <w:ind w:left="263"/>
              <w:rPr>
                <w:sz w:val="26"/>
              </w:rPr>
            </w:pPr>
            <w:r>
              <w:rPr>
                <w:sz w:val="26"/>
              </w:rPr>
              <w:t>SNR: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947" w:type="dxa"/>
          </w:tcPr>
          <w:p>
            <w:pPr>
              <w:pStyle w:val="9"/>
              <w:rPr>
                <w:sz w:val="26"/>
              </w:rPr>
            </w:pPr>
            <w:r>
              <w:rPr>
                <w:spacing w:val="-3"/>
                <w:sz w:val="26"/>
              </w:rPr>
              <w:t>Velin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Todorov</w:t>
            </w:r>
          </w:p>
        </w:tc>
        <w:tc>
          <w:tcPr>
            <w:tcW w:w="1223" w:type="dxa"/>
          </w:tcPr>
          <w:p>
            <w:pPr>
              <w:pStyle w:val="9"/>
              <w:ind w:left="263"/>
              <w:rPr>
                <w:sz w:val="26"/>
              </w:rPr>
            </w:pPr>
            <w:r>
              <w:rPr>
                <w:sz w:val="26"/>
              </w:rPr>
              <w:t>2019916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947" w:type="dxa"/>
          </w:tcPr>
          <w:p>
            <w:pPr>
              <w:pStyle w:val="9"/>
              <w:rPr>
                <w:sz w:val="26"/>
              </w:rPr>
            </w:pPr>
            <w:r>
              <w:rPr>
                <w:sz w:val="26"/>
              </w:rPr>
              <w:t>Ivo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Vloet</w:t>
            </w:r>
          </w:p>
        </w:tc>
        <w:tc>
          <w:tcPr>
            <w:tcW w:w="1223" w:type="dxa"/>
          </w:tcPr>
          <w:p>
            <w:pPr>
              <w:pStyle w:val="9"/>
              <w:ind w:left="263"/>
              <w:rPr>
                <w:sz w:val="26"/>
              </w:rPr>
            </w:pPr>
            <w:r>
              <w:rPr>
                <w:sz w:val="26"/>
              </w:rPr>
              <w:t>2027533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947" w:type="dxa"/>
          </w:tcPr>
          <w:p>
            <w:pPr>
              <w:pStyle w:val="9"/>
              <w:rPr>
                <w:sz w:val="26"/>
              </w:rPr>
            </w:pPr>
            <w:r>
              <w:rPr>
                <w:spacing w:val="-2"/>
                <w:sz w:val="26"/>
              </w:rPr>
              <w:t>Tim</w:t>
            </w:r>
            <w:r>
              <w:rPr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Asten</w:t>
            </w:r>
          </w:p>
        </w:tc>
        <w:tc>
          <w:tcPr>
            <w:tcW w:w="1223" w:type="dxa"/>
          </w:tcPr>
          <w:p>
            <w:pPr>
              <w:pStyle w:val="9"/>
              <w:ind w:left="263"/>
              <w:rPr>
                <w:sz w:val="26"/>
              </w:rPr>
            </w:pPr>
            <w:r>
              <w:rPr>
                <w:sz w:val="26"/>
              </w:rPr>
              <w:t>2041767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47" w:type="dxa"/>
          </w:tcPr>
          <w:p>
            <w:pPr>
              <w:pStyle w:val="9"/>
              <w:spacing w:line="27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Luuk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Verbiesen</w:t>
            </w:r>
          </w:p>
        </w:tc>
        <w:tc>
          <w:tcPr>
            <w:tcW w:w="1223" w:type="dxa"/>
          </w:tcPr>
          <w:p>
            <w:pPr>
              <w:pStyle w:val="9"/>
              <w:spacing w:line="279" w:lineRule="exact"/>
              <w:ind w:left="263"/>
              <w:rPr>
                <w:sz w:val="26"/>
              </w:rPr>
            </w:pPr>
            <w:r>
              <w:rPr>
                <w:sz w:val="26"/>
              </w:rPr>
              <w:t>2042510</w:t>
            </w:r>
          </w:p>
        </w:tc>
      </w:tr>
    </w:tbl>
    <w:p>
      <w:pPr>
        <w:spacing w:after="0" w:line="279" w:lineRule="exact"/>
        <w:rPr>
          <w:sz w:val="26"/>
        </w:rPr>
        <w:sectPr>
          <w:type w:val="continuous"/>
          <w:pgSz w:w="12240" w:h="15840"/>
          <w:pgMar w:top="1380" w:right="1100" w:bottom="280" w:left="12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60" w:after="0" w:line="240" w:lineRule="auto"/>
        <w:ind w:left="880" w:right="0" w:hanging="360"/>
        <w:jc w:val="left"/>
      </w:pPr>
      <w:r>
        <w:t>Introduction</w:t>
      </w:r>
    </w:p>
    <w:p>
      <w:pPr>
        <w:pStyle w:val="6"/>
        <w:spacing w:before="120"/>
        <w:ind w:left="880" w:right="376"/>
      </w:pPr>
      <w:r>
        <w:t>According to Mehta, Pandya and Kotecha (2021), social media sites like Facebook and Twitter</w:t>
      </w:r>
      <w:r>
        <w:rPr>
          <w:spacing w:val="1"/>
        </w:rPr>
        <w:t xml:space="preserve"> </w:t>
      </w:r>
      <w:r>
        <w:t>allow users to share their opinion. These opinions can reflect the public’s view of current events.</w:t>
      </w:r>
      <w:r>
        <w:rPr>
          <w:spacing w:val="1"/>
        </w:rPr>
        <w:t xml:space="preserve"> </w:t>
      </w:r>
      <w:r>
        <w:t>In the context of the stock market, opinions expressed on the previously mentioned social media</w:t>
      </w:r>
      <w:r>
        <w:rPr>
          <w:spacing w:val="1"/>
        </w:rPr>
        <w:t xml:space="preserve"> </w:t>
      </w:r>
      <w:r>
        <w:t>websites can have an impact on the stock price. Therefore, this paper will describe an approach to</w:t>
      </w:r>
      <w:r>
        <w:rPr>
          <w:spacing w:val="-53"/>
        </w:rPr>
        <w:t xml:space="preserve"> </w:t>
      </w:r>
      <w:r>
        <w:t>predicting stock price using sentiment analysis. More specifically, this paper will describe how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rPr>
          <w:spacing w:val="-1"/>
        </w:rPr>
        <w:t>utilized</w:t>
      </w:r>
      <w:r>
        <w:rPr>
          <w:spacing w:val="3"/>
        </w:rPr>
        <w:t xml:space="preserve"> </w:t>
      </w:r>
      <w:r>
        <w:rPr>
          <w:spacing w:val="-1"/>
        </w:rPr>
        <w:t>twitter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stock</w:t>
      </w:r>
      <w:r>
        <w:rPr>
          <w:spacing w:val="3"/>
        </w:rPr>
        <w:t xml:space="preserve"> </w:t>
      </w:r>
      <w:r>
        <w:rPr>
          <w:spacing w:val="-1"/>
        </w:rPr>
        <w:t>price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Apple</w:t>
      </w:r>
      <w:r>
        <w:rPr>
          <w:spacing w:val="3"/>
        </w:rPr>
        <w:t xml:space="preserve"> </w:t>
      </w:r>
      <w:r>
        <w:rPr>
          <w:spacing w:val="-1"/>
        </w:rPr>
        <w:t>Inc</w:t>
      </w:r>
      <w:r>
        <w:rPr>
          <w:spacing w:val="3"/>
        </w:rPr>
        <w:t xml:space="preserve"> </w:t>
      </w:r>
      <w:r>
        <w:rPr>
          <w:spacing w:val="-1"/>
        </w:rPr>
        <w:t>(APPL)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create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data is obtained from Kaggle, while the stock price data is obtained from Yahoo Finance. The</w:t>
      </w:r>
      <w:r>
        <w:rPr>
          <w:spacing w:val="1"/>
        </w:rPr>
        <w:t xml:space="preserve"> </w:t>
      </w:r>
      <w:r>
        <w:t>twitter data contains already calculated sentiment polarity per volume of tweets for every single</w:t>
      </w:r>
      <w:r>
        <w:rPr>
          <w:spacing w:val="1"/>
        </w:rPr>
        <w:t xml:space="preserve"> </w:t>
      </w:r>
      <w:r>
        <w:t>day. The twitter data is measured on a daily basis, where the first observation begins from</w:t>
      </w:r>
      <w:r>
        <w:rPr>
          <w:spacing w:val="1"/>
        </w:rPr>
        <w:t xml:space="preserve"> </w:t>
      </w:r>
      <w:r>
        <w:t>01/01/2016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02/09/2019.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twitter</w:t>
      </w:r>
      <w:r>
        <w:rPr>
          <w:spacing w:val="-6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 stock price data will be obtained from the same period (01/01/2016 - 02/09/2019). For these</w:t>
      </w:r>
      <w:r>
        <w:rPr>
          <w:spacing w:val="1"/>
        </w:rPr>
        <w:t xml:space="preserve"> </w:t>
      </w:r>
      <w:r>
        <w:t>reasons, the model that our group proposes can be used at individual level. Since individuals can</w:t>
      </w:r>
      <w:r>
        <w:rPr>
          <w:spacing w:val="1"/>
        </w:rPr>
        <w:t xml:space="preserve"> </w:t>
      </w:r>
      <w:r>
        <w:t>use the proposed model to first identify what the overall mood of people is regarding a company</w:t>
      </w:r>
      <w:r>
        <w:rPr>
          <w:spacing w:val="1"/>
        </w:rPr>
        <w:t xml:space="preserve"> </w:t>
      </w:r>
      <w:r>
        <w:t>by applying sentiment analysis and then use the results from the sentiment analysis in</w:t>
      </w:r>
      <w:r>
        <w:rPr>
          <w:spacing w:val="1"/>
        </w:rPr>
        <w:t xml:space="preserve"> </w:t>
      </w:r>
      <w:r>
        <w:t>combination with stock price data to come up with a final prediction whether the stock will go up</w:t>
      </w:r>
      <w:r>
        <w:rPr>
          <w:spacing w:val="-5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1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</w:pPr>
      <w:r>
        <w:t>Data</w:t>
      </w:r>
      <w:r>
        <w:rPr>
          <w:spacing w:val="-7"/>
        </w:rPr>
        <w:t xml:space="preserve"> </w:t>
      </w:r>
      <w:r>
        <w:t>Preparation</w:t>
      </w:r>
    </w:p>
    <w:p>
      <w:pPr>
        <w:pStyle w:val="6"/>
        <w:spacing w:before="120"/>
        <w:ind w:left="880" w:right="368"/>
      </w:pPr>
      <w:r>
        <w:t>For this assignment, there will be two datasets - one which contains already calculated sentiment</w:t>
      </w:r>
      <w:r>
        <w:rPr>
          <w:spacing w:val="1"/>
        </w:rPr>
        <w:t xml:space="preserve"> </w:t>
      </w:r>
      <w:r>
        <w:t>polarities and tweets volume, and another containing stock price data. The twitter dataset is</w:t>
      </w:r>
      <w:r>
        <w:rPr>
          <w:spacing w:val="1"/>
        </w:rPr>
        <w:t xml:space="preserve"> </w:t>
      </w:r>
      <w:r>
        <w:t>obtained from Kaggle, while the stock price data is obtained from Yahoo Finance. Both datasets</w:t>
      </w:r>
      <w:r>
        <w:rPr>
          <w:spacing w:val="1"/>
        </w:rPr>
        <w:t xml:space="preserve"> </w:t>
      </w:r>
      <w:r>
        <w:rPr>
          <w:spacing w:val="-1"/>
        </w:rPr>
        <w:t xml:space="preserve">are related to Apple Inc. (APPL). The stock price data starts from 04/01/2016, </w:t>
      </w:r>
      <w:r>
        <w:t>while the twitter</w:t>
      </w:r>
      <w:r>
        <w:rPr>
          <w:spacing w:val="1"/>
        </w:rPr>
        <w:t xml:space="preserve"> </w:t>
      </w:r>
      <w:r>
        <w:t>data starts from 01/01/2016. Therefore, the first data preparation technique is to match the time</w:t>
      </w:r>
      <w:r>
        <w:rPr>
          <w:spacing w:val="1"/>
        </w:rPr>
        <w:t xml:space="preserve"> </w:t>
      </w:r>
      <w:r>
        <w:t>frame on the two datasets - days which are holidays, and weekends need to be deleted from the</w:t>
      </w:r>
      <w:r>
        <w:rPr>
          <w:spacing w:val="1"/>
        </w:rPr>
        <w:t xml:space="preserve"> </w:t>
      </w:r>
      <w:r>
        <w:t>twitter data. In order to check if the data preparation was successful, the dates in the twitter</w:t>
      </w:r>
      <w:r>
        <w:rPr>
          <w:spacing w:val="1"/>
        </w:rPr>
        <w:t xml:space="preserve"> </w:t>
      </w:r>
      <w:r>
        <w:rPr>
          <w:spacing w:val="-1"/>
        </w:rPr>
        <w:t>dataset were first transformed into a text like ‘Mon’, ‘Tue’ etc.</w:t>
      </w:r>
      <w:r>
        <w:rPr>
          <w:spacing w:val="53"/>
        </w:rPr>
        <w:t xml:space="preserve"> </w:t>
      </w:r>
      <w:r>
        <w:rPr>
          <w:spacing w:val="-1"/>
        </w:rPr>
        <w:t xml:space="preserve">This was done to obtain </w:t>
      </w:r>
      <w:r>
        <w:t>all the</w:t>
      </w:r>
      <w:r>
        <w:rPr>
          <w:spacing w:val="1"/>
        </w:rPr>
        <w:t xml:space="preserve"> </w:t>
      </w:r>
      <w:r>
        <w:t>days which are not part of the weekend and delete weekend observations - Sat and Sun. Then, the</w:t>
      </w:r>
      <w:r>
        <w:rPr>
          <w:spacing w:val="-52"/>
        </w:rPr>
        <w:t xml:space="preserve"> </w:t>
      </w:r>
      <w:r>
        <w:rPr>
          <w:spacing w:val="-1"/>
        </w:rPr>
        <w:t xml:space="preserve">date from the stock price data was imported into </w:t>
      </w:r>
      <w:r>
        <w:t>the twitter dataset. Another variable called</w:t>
      </w:r>
      <w:r>
        <w:rPr>
          <w:spacing w:val="1"/>
        </w:rPr>
        <w:t xml:space="preserve"> </w:t>
      </w:r>
      <w:r>
        <w:rPr>
          <w:spacing w:val="-1"/>
        </w:rPr>
        <w:t xml:space="preserve">‘Match’ was created, which consisted of boolean values - True or False. In every cell </w:t>
      </w:r>
      <w:r>
        <w:t>of the match</w:t>
      </w:r>
      <w:r>
        <w:rPr>
          <w:spacing w:val="-52"/>
        </w:rPr>
        <w:t xml:space="preserve"> </w:t>
      </w:r>
      <w:r>
        <w:t>column, the following formula was used - ‘=Cell1=Cell2’, in order to check if the dates matched.</w:t>
      </w:r>
      <w:r>
        <w:rPr>
          <w:spacing w:val="1"/>
        </w:rPr>
        <w:t xml:space="preserve"> </w:t>
      </w:r>
      <w:r>
        <w:rPr>
          <w:spacing w:val="-1"/>
        </w:rPr>
        <w:t xml:space="preserve">The formula returns ‘True’ if there is a match, and ‘False’ if there is no match. Once ‘True’ </w:t>
      </w:r>
      <w:r>
        <w:t>was</w:t>
      </w:r>
      <w:r>
        <w:rPr>
          <w:spacing w:val="1"/>
        </w:rPr>
        <w:t xml:space="preserve"> </w:t>
      </w:r>
      <w:r>
        <w:rPr>
          <w:spacing w:val="-1"/>
        </w:rPr>
        <w:t xml:space="preserve">obtained everywhere, and the ‘False’ values were deleted, the match variable was </w:t>
      </w:r>
      <w:r>
        <w:t>removed. The</w:t>
      </w:r>
      <w:r>
        <w:rPr>
          <w:spacing w:val="1"/>
        </w:rPr>
        <w:t xml:space="preserve"> </w:t>
      </w:r>
      <w:r>
        <w:rPr>
          <w:spacing w:val="-1"/>
        </w:rPr>
        <w:t xml:space="preserve">columns ‘ts_polarity’ and ‘twitter_volume’ from the twitter dataset were moved </w:t>
      </w:r>
      <w:r>
        <w:t>into the stock</w:t>
      </w:r>
      <w:r>
        <w:rPr>
          <w:spacing w:val="1"/>
        </w:rPr>
        <w:t xml:space="preserve"> </w:t>
      </w:r>
      <w:r>
        <w:rPr>
          <w:spacing w:val="-1"/>
        </w:rPr>
        <w:t xml:space="preserve">price dataset. After that the columns ‘Open’, ‘High’, ‘Low’, ‘Close’, ‘Adjusted </w:t>
      </w:r>
      <w:r>
        <w:t>Close’ were</w:t>
      </w:r>
      <w:r>
        <w:rPr>
          <w:spacing w:val="1"/>
        </w:rPr>
        <w:t xml:space="preserve"> </w:t>
      </w:r>
      <w:r>
        <w:t>formatted to two numbers after the decimal point in order to achieve consistency. This process</w:t>
      </w:r>
      <w:r>
        <w:rPr>
          <w:spacing w:val="1"/>
        </w:rPr>
        <w:t xml:space="preserve"> </w:t>
      </w:r>
      <w:r>
        <w:t>created the final dataset that is used for the analytics part. The most challenging part of this</w:t>
      </w:r>
      <w:r>
        <w:rPr>
          <w:spacing w:val="1"/>
        </w:rPr>
        <w:t xml:space="preserve"> </w:t>
      </w:r>
      <w:r>
        <w:t>process was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because both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task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done</w:t>
      </w:r>
      <w:r>
        <w:rPr>
          <w:spacing w:val="1"/>
        </w:rPr>
        <w:t xml:space="preserve"> </w:t>
      </w:r>
      <w:r>
        <w:rPr>
          <w:spacing w:val="-1"/>
        </w:rPr>
        <w:t>manually.</w:t>
      </w:r>
      <w:r>
        <w:rPr>
          <w:spacing w:val="-11"/>
        </w:rPr>
        <w:t xml:space="preserve"> </w:t>
      </w:r>
      <w:r>
        <w:rPr>
          <w:spacing w:val="-1"/>
        </w:rPr>
        <w:t>After</w:t>
      </w:r>
      <w:r>
        <w:rPr>
          <w:spacing w:val="2"/>
        </w:rPr>
        <w:t xml:space="preserve"> </w:t>
      </w:r>
      <w:r>
        <w:rPr>
          <w:spacing w:val="-1"/>
        </w:rPr>
        <w:t>this,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processed</w:t>
      </w:r>
      <w:r>
        <w:rPr>
          <w:spacing w:val="2"/>
        </w:rPr>
        <w:t xml:space="preserve"> </w:t>
      </w:r>
      <w:r>
        <w:rPr>
          <w:spacing w:val="-1"/>
        </w:rPr>
        <w:t>again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Python,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pandas.</w:t>
      </w:r>
    </w:p>
    <w:p>
      <w:pPr>
        <w:spacing w:after="0"/>
        <w:sectPr>
          <w:pgSz w:w="12240" w:h="15840"/>
          <w:pgMar w:top="1380" w:right="1100" w:bottom="280" w:left="12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60" w:after="0" w:line="240" w:lineRule="auto"/>
        <w:ind w:left="880" w:right="0" w:hanging="360"/>
        <w:jc w:val="left"/>
      </w:pPr>
      <w:r>
        <w:t>Modelling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analytics</w:t>
      </w:r>
    </w:p>
    <w:p>
      <w:pPr>
        <w:pStyle w:val="6"/>
        <w:spacing w:before="120"/>
        <w:ind w:left="880" w:right="366"/>
      </w:pPr>
      <w:r>
        <w:rPr>
          <w:spacing w:val="-1"/>
        </w:rPr>
        <w:t xml:space="preserve">The modelling in this project was done using Random Forest Classification </w:t>
      </w:r>
      <w:r>
        <w:t>(RFC). According to</w:t>
      </w:r>
      <w:r>
        <w:rPr>
          <w:spacing w:val="1"/>
        </w:rPr>
        <w:t xml:space="preserve"> </w:t>
      </w:r>
      <w:r>
        <w:t>Donges (2021), random forest is a supervised machine learning approach that uses multiple</w:t>
      </w:r>
      <w:r>
        <w:rPr>
          <w:spacing w:val="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trees.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(Donges,</w:t>
      </w:r>
      <w:r>
        <w:rPr>
          <w:spacing w:val="-5"/>
        </w:rPr>
        <w:t xml:space="preserve"> </w:t>
      </w:r>
      <w:r>
        <w:t>2021).</w:t>
      </w:r>
    </w:p>
    <w:p>
      <w:pPr>
        <w:pStyle w:val="6"/>
        <w:ind w:left="880" w:right="364"/>
      </w:pPr>
      <w:r>
        <w:t>Donges</w:t>
      </w:r>
      <w:r>
        <w:rPr>
          <w:spacing w:val="-6"/>
        </w:rPr>
        <w:t xml:space="preserve"> </w:t>
      </w:r>
      <w:r>
        <w:t>(2021)</w:t>
      </w:r>
      <w:r>
        <w:rPr>
          <w:spacing w:val="-5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trading,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stock’s</w:t>
      </w:r>
      <w:r>
        <w:rPr>
          <w:spacing w:val="-5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behaviour. Because of this, our team decided to use this approach. The first thing we did was to</w:t>
      </w:r>
      <w:r>
        <w:rPr>
          <w:spacing w:val="1"/>
        </w:rPr>
        <w:t xml:space="preserve"> </w:t>
      </w:r>
      <w:r>
        <w:rPr>
          <w:spacing w:val="-1"/>
        </w:rPr>
        <w:t>classify the sentiments from the</w:t>
      </w:r>
      <w:r>
        <w:rPr>
          <w:spacing w:val="-13"/>
        </w:rPr>
        <w:t xml:space="preserve"> </w:t>
      </w:r>
      <w:r>
        <w:rPr>
          <w:spacing w:val="-1"/>
        </w:rPr>
        <w:t>Apple twitter</w:t>
      </w:r>
      <w:r>
        <w:t xml:space="preserve"> </w:t>
      </w:r>
      <w:r>
        <w:rPr>
          <w:spacing w:val="-1"/>
        </w:rPr>
        <w:t xml:space="preserve">sentiment data into positive, negative </w:t>
      </w:r>
      <w:r>
        <w:t>and neutral.</w:t>
      </w:r>
    </w:p>
    <w:p>
      <w:pPr>
        <w:pStyle w:val="6"/>
        <w:ind w:left="880"/>
      </w:pP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implemented:</w:t>
      </w:r>
    </w:p>
    <w:p>
      <w:pPr>
        <w:pStyle w:val="6"/>
      </w:pPr>
    </w:p>
    <w:p>
      <w:pPr>
        <w:pStyle w:val="3"/>
        <w:rPr>
          <w:rFonts w:ascii="Arial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190500</wp:posOffset>
            </wp:positionV>
            <wp:extent cx="5453380" cy="1933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34" cy="193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thick"/>
        </w:rPr>
        <w:t>Figure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1.</w:t>
      </w:r>
      <w:r>
        <w:rPr>
          <w:rFonts w:ascii="Arial"/>
          <w:spacing w:val="-14"/>
          <w:u w:val="thick"/>
        </w:rPr>
        <w:t xml:space="preserve"> </w:t>
      </w:r>
      <w:r>
        <w:rPr>
          <w:rFonts w:ascii="Arial"/>
          <w:u w:val="thick"/>
        </w:rPr>
        <w:t>Algorithm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to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determine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the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sentiment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polarity</w:t>
      </w:r>
    </w:p>
    <w:p>
      <w:pPr>
        <w:pStyle w:val="6"/>
        <w:spacing w:before="137"/>
        <w:ind w:left="880" w:right="366"/>
      </w:pPr>
      <w:r>
        <w:t>After determining the sentiment polarity, we created a variable called ‘price diff’, which</w:t>
      </w:r>
      <w:r>
        <w:rPr>
          <w:spacing w:val="1"/>
        </w:rPr>
        <w:t xml:space="preserve"> </w:t>
      </w:r>
      <w:r>
        <w:t>contained positive or negative numbers. If there is a positive number, this indicates an increase in</w:t>
      </w:r>
      <w:r>
        <w:rPr>
          <w:spacing w:val="-52"/>
        </w:rPr>
        <w:t xml:space="preserve"> </w:t>
      </w:r>
      <w:r>
        <w:t>the price at time t compared to the price at t-1, and if there is a negative number, this indicates a</w:t>
      </w:r>
      <w:r>
        <w:rPr>
          <w:spacing w:val="1"/>
        </w:rPr>
        <w:t xml:space="preserve"> </w:t>
      </w:r>
      <w:r>
        <w:t>negative trend. The formula to determine this is: (price at time t - price at time t-1) / price at time</w:t>
      </w:r>
      <w:r>
        <w:rPr>
          <w:spacing w:val="1"/>
        </w:rPr>
        <w:t xml:space="preserve"> </w:t>
      </w:r>
      <w:r>
        <w:t>t-1. From this variable we created a dummy variable, called ‘trend’, which contained 1 for</w:t>
      </w:r>
      <w:r>
        <w:rPr>
          <w:spacing w:val="1"/>
        </w:rPr>
        <w:t xml:space="preserve"> </w:t>
      </w:r>
      <w:r>
        <w:rPr>
          <w:spacing w:val="-1"/>
        </w:rPr>
        <w:t xml:space="preserve">positive increase and 0 for everything else. The column ‘trend’ was dropped from </w:t>
      </w:r>
      <w:r>
        <w:t>the feature set.</w:t>
      </w:r>
      <w:r>
        <w:rPr>
          <w:spacing w:val="1"/>
        </w:rPr>
        <w:t xml:space="preserve"> </w:t>
      </w:r>
      <w:r>
        <w:t>Then, we created 3 separate dummy columns for the sentiments, called ‘sentiment_negative’,</w:t>
      </w:r>
      <w:r>
        <w:rPr>
          <w:spacing w:val="1"/>
        </w:rPr>
        <w:t xml:space="preserve"> </w:t>
      </w:r>
      <w:r>
        <w:t>‘sentiment_neutral’, ‘sentiment _ positive’. In the end, our feature set consisted of the following</w:t>
      </w:r>
      <w:r>
        <w:rPr>
          <w:spacing w:val="1"/>
        </w:rPr>
        <w:t xml:space="preserve"> </w:t>
      </w:r>
      <w:r>
        <w:t>columns:</w:t>
      </w:r>
    </w:p>
    <w:p>
      <w:pPr>
        <w:pStyle w:val="6"/>
        <w:spacing w:before="11"/>
        <w:rPr>
          <w:sz w:val="21"/>
        </w:rPr>
      </w:pPr>
    </w:p>
    <w:p>
      <w:pPr>
        <w:pStyle w:val="3"/>
        <w:spacing w:after="2"/>
        <w:rPr>
          <w:rFonts w:ascii="Arial"/>
        </w:rPr>
      </w:pPr>
      <w:r>
        <w:rPr>
          <w:rFonts w:ascii="Arial"/>
          <w:u w:val="thick"/>
        </w:rPr>
        <w:t>Figure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2.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Feature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set</w:t>
      </w:r>
    </w:p>
    <w:p>
      <w:pPr>
        <w:pStyle w:val="6"/>
        <w:ind w:left="7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02935" cy="15119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93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rFonts w:ascii="Arial"/>
          <w:b/>
          <w:sz w:val="34"/>
        </w:rPr>
      </w:pPr>
    </w:p>
    <w:p>
      <w:pPr>
        <w:pStyle w:val="6"/>
        <w:ind w:left="880" w:right="366"/>
      </w:pPr>
      <w:r>
        <w:rPr>
          <w:spacing w:val="-2"/>
        </w:rPr>
        <w:t xml:space="preserve">After </w:t>
      </w:r>
      <w:r>
        <w:rPr>
          <w:spacing w:val="-1"/>
        </w:rPr>
        <w:t>obtaining the feature set, we obtain a one-dimensional array from the ‘trend’ column. We do</w:t>
      </w:r>
      <w:r>
        <w:t xml:space="preserve"> this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predict.</w:t>
      </w:r>
    </w:p>
    <w:p>
      <w:pPr>
        <w:pStyle w:val="6"/>
        <w:ind w:left="880" w:right="366"/>
      </w:pPr>
      <w:r>
        <w:t>After</w:t>
      </w:r>
      <w:r>
        <w:rPr>
          <w:spacing w:val="-5"/>
        </w:rPr>
        <w:t xml:space="preserve"> </w:t>
      </w:r>
      <w:r>
        <w:t>obtaining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set(IV)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array(DV),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75%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25%,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score.</w:t>
      </w:r>
    </w:p>
    <w:p>
      <w:pPr>
        <w:spacing w:after="0"/>
        <w:sectPr>
          <w:pgSz w:w="12240" w:h="15840"/>
          <w:pgMar w:top="1380" w:right="1100" w:bottom="280" w:left="1280" w:header="720" w:footer="720" w:gutter="0"/>
          <w:cols w:space="720" w:num="1"/>
        </w:sectPr>
      </w:pPr>
    </w:p>
    <w:p>
      <w:pPr>
        <w:pStyle w:val="3"/>
        <w:spacing w:before="80"/>
        <w:rPr>
          <w:rFonts w:ascii="Arial"/>
        </w:rPr>
      </w:pPr>
      <w:r>
        <w:rPr>
          <w:rFonts w:ascii="Arial"/>
          <w:u w:val="thick"/>
        </w:rPr>
        <w:t>Figure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3.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Splitting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the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data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and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creation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the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of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DV</w:t>
      </w:r>
    </w:p>
    <w:p>
      <w:pPr>
        <w:pStyle w:val="6"/>
        <w:spacing w:before="2"/>
        <w:rPr>
          <w:rFonts w:ascii="Arial"/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230505</wp:posOffset>
            </wp:positionV>
            <wp:extent cx="5676900" cy="16376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12" cy="163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rFonts w:ascii="Arial"/>
          <w:b/>
          <w:sz w:val="27"/>
        </w:rPr>
      </w:pPr>
    </w:p>
    <w:p>
      <w:pPr>
        <w:pStyle w:val="6"/>
        <w:ind w:left="880" w:right="364"/>
      </w:pPr>
      <w:r>
        <w:t>Once done with creating the training and testing set, we standardized the train and test data sets.</w:t>
      </w:r>
      <w:r>
        <w:rPr>
          <w:spacing w:val="1"/>
        </w:rPr>
        <w:t xml:space="preserve"> </w:t>
      </w:r>
      <w:r>
        <w:rPr>
          <w:spacing w:val="-1"/>
        </w:rPr>
        <w:t xml:space="preserve">This is an attempt to increase the accuracy of the model. After that, we created </w:t>
      </w:r>
      <w:r>
        <w:t>the random forest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model.</w:t>
      </w:r>
    </w:p>
    <w:p>
      <w:pPr>
        <w:pStyle w:val="6"/>
        <w:rPr>
          <w:sz w:val="24"/>
        </w:rPr>
      </w:pPr>
    </w:p>
    <w:p>
      <w:pPr>
        <w:pStyle w:val="6"/>
        <w:rPr>
          <w:sz w:val="20"/>
        </w:rPr>
      </w:pPr>
    </w:p>
    <w:p>
      <w:pPr>
        <w:pStyle w:val="3"/>
        <w:rPr>
          <w:rFonts w:ascii="Arial"/>
        </w:rPr>
      </w:pPr>
      <w:r>
        <w:rPr>
          <w:rFonts w:ascii="Arial"/>
          <w:u w:val="thick"/>
        </w:rPr>
        <w:t>Figure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4.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Creation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of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the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Classifier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model</w:t>
      </w:r>
    </w:p>
    <w:p>
      <w:pPr>
        <w:pStyle w:val="6"/>
        <w:spacing w:before="1"/>
        <w:rPr>
          <w:rFonts w:ascii="Arial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171450</wp:posOffset>
            </wp:positionV>
            <wp:extent cx="5448300" cy="1628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right="1100" w:bottom="280" w:left="1280" w:header="720" w:footer="720" w:gutter="0"/>
          <w:cols w:space="720" w:num="1"/>
        </w:sectPr>
      </w:pP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880"/>
        </w:tabs>
        <w:spacing w:before="60" w:after="0" w:line="240" w:lineRule="auto"/>
        <w:ind w:left="880" w:right="0" w:hanging="360"/>
        <w:jc w:val="left"/>
      </w:pPr>
      <w:r>
        <w:t>Validation</w:t>
      </w:r>
    </w:p>
    <w:p>
      <w:pPr>
        <w:pStyle w:val="6"/>
        <w:rPr>
          <w:rFonts w:ascii="Arial"/>
          <w:b/>
          <w:sz w:val="32"/>
        </w:rPr>
      </w:pPr>
    </w:p>
    <w:p>
      <w:pPr>
        <w:pStyle w:val="6"/>
        <w:ind w:left="880" w:right="370"/>
      </w:pPr>
      <w:r>
        <w:t>After the data was ready and split into train and test sets and the model instance was created, data</w:t>
      </w:r>
      <w:r>
        <w:rPr>
          <w:spacing w:val="-52"/>
        </w:rPr>
        <w:t xml:space="preserve"> </w:t>
      </w:r>
      <w:r>
        <w:rPr>
          <w:spacing w:val="-1"/>
        </w:rPr>
        <w:t>predictions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saved.</w:t>
      </w:r>
      <w:r>
        <w:rPr>
          <w:spacing w:val="-5"/>
        </w:rPr>
        <w:t xml:space="preserve"> </w:t>
      </w:r>
      <w:r>
        <w:rPr>
          <w:spacing w:val="-1"/>
        </w:rPr>
        <w:t>Afterwards,</w:t>
      </w:r>
      <w:r>
        <w:rPr>
          <w:spacing w:val="7"/>
        </w:rPr>
        <w:t xml:space="preserve"> </w:t>
      </w:r>
      <w:r>
        <w:rPr>
          <w:spacing w:val="-1"/>
        </w:rPr>
        <w:t>Sklearn</w:t>
      </w:r>
      <w:r>
        <w:rPr>
          <w:spacing w:val="6"/>
        </w:rPr>
        <w:t xml:space="preserve"> </w:t>
      </w:r>
      <w:r>
        <w:rPr>
          <w:spacing w:val="-1"/>
        </w:rPr>
        <w:t>metrics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calculate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accuracy of our model. As seen in figure 5, the accuracy of the random forest classification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53,8%.</w:t>
      </w:r>
    </w:p>
    <w:p>
      <w:pPr>
        <w:pStyle w:val="6"/>
        <w:spacing w:before="3"/>
        <w:rPr>
          <w:sz w:val="25"/>
        </w:rPr>
      </w:pPr>
    </w:p>
    <w:p>
      <w:pPr>
        <w:pStyle w:val="3"/>
        <w:rPr>
          <w:rFonts w:ascii="Arial"/>
        </w:rPr>
      </w:pPr>
      <w:r>
        <w:rPr>
          <w:rFonts w:ascii="Arial"/>
          <w:u w:val="thick"/>
        </w:rPr>
        <w:t>Figure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5.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Calculation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of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predictions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and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accuracy</w:t>
      </w:r>
    </w:p>
    <w:p>
      <w:pPr>
        <w:pStyle w:val="6"/>
        <w:spacing w:before="6"/>
        <w:rPr>
          <w:rFonts w:ascii="Arial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1412875</wp:posOffset>
            </wp:positionH>
            <wp:positionV relativeFrom="paragraph">
              <wp:posOffset>116205</wp:posOffset>
            </wp:positionV>
            <wp:extent cx="3693160" cy="695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324" cy="69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Arial"/>
          <w:b/>
        </w:rPr>
      </w:pPr>
    </w:p>
    <w:p>
      <w:pPr>
        <w:pStyle w:val="6"/>
        <w:ind w:left="880" w:right="366"/>
      </w:pPr>
      <w:r>
        <w:t>After calculating the accuracy, Sklearn metrics was used to generate a classification report. This</w:t>
      </w:r>
      <w:r>
        <w:rPr>
          <w:spacing w:val="1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sentiment tweets is less than the precision of positive sentiment tweets. This difference is most</w:t>
      </w:r>
      <w:r>
        <w:rPr>
          <w:spacing w:val="1"/>
        </w:rPr>
        <w:t xml:space="preserve"> </w:t>
      </w:r>
      <w:r>
        <w:t>likely due to the fact that there are more observations with a positive sentiment rather than a</w:t>
      </w:r>
      <w:r>
        <w:rPr>
          <w:spacing w:val="1"/>
        </w:rPr>
        <w:t xml:space="preserve"> </w:t>
      </w:r>
      <w:r>
        <w:t>negative sentiment. In the classification report it can be seen that the precision for negative</w:t>
      </w:r>
      <w:r>
        <w:rPr>
          <w:spacing w:val="1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48%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56%.</w:t>
      </w:r>
    </w:p>
    <w:p>
      <w:pPr>
        <w:pStyle w:val="6"/>
        <w:spacing w:before="3"/>
        <w:rPr>
          <w:sz w:val="25"/>
        </w:rPr>
      </w:pPr>
    </w:p>
    <w:p>
      <w:pPr>
        <w:pStyle w:val="3"/>
        <w:spacing w:before="1"/>
        <w:rPr>
          <w:rFonts w:ascii="Arial"/>
        </w:rPr>
      </w:pPr>
      <w:r>
        <w:rPr>
          <w:rFonts w:ascii="Arial"/>
          <w:u w:val="thick"/>
        </w:rPr>
        <w:t>Figure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6.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Creation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of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the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classification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report</w:t>
      </w:r>
    </w:p>
    <w:p>
      <w:pPr>
        <w:pStyle w:val="6"/>
        <w:spacing w:before="39"/>
        <w:ind w:left="88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245110</wp:posOffset>
            </wp:positionV>
            <wp:extent cx="3784600" cy="15601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51" cy="155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</w:p>
    <w:p>
      <w:pPr>
        <w:pStyle w:val="6"/>
        <w:spacing w:before="4"/>
      </w:pPr>
    </w:p>
    <w:p>
      <w:pPr>
        <w:pStyle w:val="6"/>
        <w:spacing w:before="1"/>
        <w:ind w:left="880" w:right="386"/>
      </w:pPr>
      <w:r>
        <w:t>more precise prediction. This could be used to improve the accuracy of our model. If there is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with,</w:t>
      </w:r>
      <w:r>
        <w:rPr>
          <w:spacing w:val="-5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more accurate. One thing that could also be done is using a different model. In this project we</w:t>
      </w:r>
      <w:r>
        <w:rPr>
          <w:spacing w:val="1"/>
        </w:rPr>
        <w:t xml:space="preserve"> </w:t>
      </w:r>
      <w:r>
        <w:t>used a classification algorithm and this resulted in a 53% accuracy. Using more powerful</w:t>
      </w:r>
      <w:r>
        <w:rPr>
          <w:spacing w:val="1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regression,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significantly.</w:t>
      </w:r>
    </w:p>
    <w:p>
      <w:pPr>
        <w:spacing w:after="0"/>
        <w:sectPr>
          <w:pgSz w:w="12240" w:h="15840"/>
          <w:pgMar w:top="1380" w:right="1100" w:bottom="280" w:left="1280" w:header="720" w:footer="720" w:gutter="0"/>
          <w:cols w:space="720" w:num="1"/>
        </w:sectPr>
      </w:pPr>
    </w:p>
    <w:p>
      <w:pPr>
        <w:pStyle w:val="6"/>
        <w:spacing w:before="80"/>
        <w:ind w:left="160"/>
      </w:pPr>
      <w:r>
        <w:t>References:</w:t>
      </w:r>
    </w:p>
    <w:p>
      <w:pPr>
        <w:pStyle w:val="6"/>
        <w:spacing w:before="6"/>
        <w:rPr>
          <w:sz w:val="28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1" w:after="0" w:line="276" w:lineRule="auto"/>
        <w:ind w:left="880" w:right="374" w:hanging="360"/>
        <w:jc w:val="left"/>
        <w:rPr>
          <w:sz w:val="22"/>
        </w:rPr>
      </w:pPr>
      <w:r>
        <w:rPr>
          <w:spacing w:val="-1"/>
          <w:sz w:val="22"/>
        </w:rPr>
        <w:t xml:space="preserve">Malik, U. (2018, June 13). Random Forest Algorithm with Python and Scikit-Learn. </w:t>
      </w:r>
      <w:r>
        <w:rPr>
          <w:sz w:val="22"/>
        </w:rPr>
        <w:t>Stack Abuse.</w:t>
      </w:r>
      <w:r>
        <w:rPr>
          <w:color w:val="1154CC"/>
          <w:spacing w:val="-52"/>
          <w:sz w:val="22"/>
        </w:rPr>
        <w:t xml:space="preserve"> </w:t>
      </w:r>
      <w:r>
        <w:fldChar w:fldCharType="begin"/>
      </w:r>
      <w:r>
        <w:instrText xml:space="preserve"> HYPERLINK "https://stackabuse.com/random-forest-algorithm-with-python-and-scikit-learn/"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https://stackabuse.com/random-forest-algorithm-with-python-and-scikit-learn/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76" w:lineRule="auto"/>
        <w:ind w:left="880" w:right="517" w:hanging="360"/>
        <w:jc w:val="left"/>
        <w:rPr>
          <w:sz w:val="22"/>
        </w:rPr>
      </w:pPr>
      <w:r>
        <w:rPr>
          <w:sz w:val="22"/>
        </w:rPr>
        <w:t>Teo,</w:t>
      </w:r>
      <w:r>
        <w:rPr>
          <w:spacing w:val="-6"/>
          <w:sz w:val="22"/>
        </w:rPr>
        <w:t xml:space="preserve"> </w:t>
      </w:r>
      <w:r>
        <w:rPr>
          <w:sz w:val="22"/>
        </w:rPr>
        <w:t>B.</w:t>
      </w:r>
      <w:r>
        <w:rPr>
          <w:spacing w:val="-5"/>
          <w:sz w:val="22"/>
        </w:rPr>
        <w:t xml:space="preserve"> </w:t>
      </w:r>
      <w:r>
        <w:rPr>
          <w:sz w:val="22"/>
        </w:rPr>
        <w:t>G.</w:t>
      </w:r>
      <w:r>
        <w:rPr>
          <w:spacing w:val="-5"/>
          <w:sz w:val="22"/>
        </w:rPr>
        <w:t xml:space="preserve"> </w:t>
      </w:r>
      <w:r>
        <w:rPr>
          <w:sz w:val="22"/>
        </w:rPr>
        <w:t>(2021,</w:t>
      </w:r>
      <w:r>
        <w:rPr>
          <w:spacing w:val="-5"/>
          <w:sz w:val="22"/>
        </w:rPr>
        <w:t xml:space="preserve"> </w:t>
      </w:r>
      <w:r>
        <w:rPr>
          <w:sz w:val="22"/>
        </w:rPr>
        <w:t>May</w:t>
      </w:r>
      <w:r>
        <w:rPr>
          <w:spacing w:val="-6"/>
          <w:sz w:val="22"/>
        </w:rPr>
        <w:t xml:space="preserve"> </w:t>
      </w:r>
      <w:r>
        <w:rPr>
          <w:sz w:val="22"/>
        </w:rPr>
        <w:t>15).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Predict</w:t>
      </w:r>
      <w:r>
        <w:rPr>
          <w:spacing w:val="-5"/>
          <w:sz w:val="22"/>
        </w:rPr>
        <w:t xml:space="preserve"> </w:t>
      </w:r>
      <w:r>
        <w:rPr>
          <w:sz w:val="22"/>
        </w:rPr>
        <w:t>Stock</w:t>
      </w:r>
      <w:r>
        <w:rPr>
          <w:spacing w:val="-6"/>
          <w:sz w:val="22"/>
        </w:rPr>
        <w:t xml:space="preserve"> </w:t>
      </w:r>
      <w:r>
        <w:rPr>
          <w:sz w:val="22"/>
        </w:rPr>
        <w:t>Prices</w:t>
      </w:r>
      <w:r>
        <w:rPr>
          <w:spacing w:val="-5"/>
          <w:sz w:val="22"/>
        </w:rPr>
        <w:t xml:space="preserve"> </w:t>
      </w: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Random</w:t>
      </w:r>
      <w:r>
        <w:rPr>
          <w:spacing w:val="-6"/>
          <w:sz w:val="22"/>
        </w:rPr>
        <w:t xml:space="preserve"> </w:t>
      </w:r>
      <w:r>
        <w:rPr>
          <w:sz w:val="22"/>
        </w:rPr>
        <w:t>Forest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Python.</w:t>
      </w:r>
      <w:r>
        <w:rPr>
          <w:spacing w:val="1"/>
          <w:sz w:val="22"/>
        </w:rPr>
        <w:t xml:space="preserve"> </w:t>
      </w:r>
      <w:r>
        <w:rPr>
          <w:sz w:val="22"/>
        </w:rPr>
        <w:t>Medium.</w:t>
      </w:r>
    </w:p>
    <w:p>
      <w:pPr>
        <w:pStyle w:val="6"/>
        <w:spacing w:line="276" w:lineRule="auto"/>
        <w:ind w:left="880" w:right="366"/>
      </w:pPr>
      <w:r>
        <w:fldChar w:fldCharType="begin"/>
      </w:r>
      <w:r>
        <w:instrText xml:space="preserve"> HYPERLINK "https://python.plainenglish.io/how-to-predict-stock-prices-change-with-random-forest-in-python-f707e101d5c4" \h </w:instrText>
      </w:r>
      <w:r>
        <w:fldChar w:fldCharType="separate"/>
      </w:r>
      <w:r>
        <w:rPr>
          <w:color w:val="1154CC"/>
          <w:spacing w:val="-1"/>
          <w:u w:val="thick" w:color="1154CC"/>
        </w:rPr>
        <w:t>https://python.plainenglish.io/how-to-predict-stock-prices-change-with-random-forest-in-python-f</w:t>
      </w:r>
      <w:r>
        <w:rPr>
          <w:color w:val="1154CC"/>
          <w:spacing w:val="-1"/>
          <w:u w:val="thick" w:color="1154CC"/>
        </w:rPr>
        <w:fldChar w:fldCharType="end"/>
      </w:r>
      <w:r>
        <w:rPr>
          <w:color w:val="1154CC"/>
        </w:rPr>
        <w:t xml:space="preserve"> </w:t>
      </w:r>
      <w:r>
        <w:fldChar w:fldCharType="begin"/>
      </w:r>
      <w:r>
        <w:instrText xml:space="preserve"> HYPERLINK "https://python.plainenglish.io/how-to-predict-stock-prices-change-with-random-forest-in-python-f707e101d5c4" \h </w:instrText>
      </w:r>
      <w:r>
        <w:fldChar w:fldCharType="separate"/>
      </w:r>
      <w:r>
        <w:rPr>
          <w:color w:val="1154CC"/>
          <w:u w:val="thick" w:color="1154CC"/>
        </w:rPr>
        <w:t>707e101d5c4</w:t>
      </w:r>
      <w:r>
        <w:rPr>
          <w:color w:val="1154CC"/>
          <w:u w:val="thick" w:color="1154CC"/>
        </w:rPr>
        <w:fldChar w:fldCharType="end"/>
      </w:r>
    </w:p>
    <w:p>
      <w:pPr>
        <w:pStyle w:val="6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1" w:after="0" w:line="276" w:lineRule="auto"/>
        <w:ind w:left="880" w:right="676" w:hanging="360"/>
        <w:jc w:val="left"/>
        <w:rPr>
          <w:sz w:val="22"/>
        </w:rPr>
      </w:pPr>
      <w:r>
        <w:rPr>
          <w:sz w:val="22"/>
        </w:rPr>
        <w:t>Markham,</w:t>
      </w:r>
      <w:r>
        <w:rPr>
          <w:spacing w:val="-7"/>
          <w:sz w:val="22"/>
        </w:rPr>
        <w:t xml:space="preserve"> </w:t>
      </w:r>
      <w:r>
        <w:rPr>
          <w:sz w:val="22"/>
        </w:rPr>
        <w:t>K.</w:t>
      </w:r>
      <w:r>
        <w:rPr>
          <w:spacing w:val="-7"/>
          <w:sz w:val="22"/>
        </w:rPr>
        <w:t xml:space="preserve"> </w:t>
      </w:r>
      <w:r>
        <w:rPr>
          <w:sz w:val="22"/>
        </w:rPr>
        <w:t>(2020,</w:t>
      </w:r>
      <w:r>
        <w:rPr>
          <w:spacing w:val="-7"/>
          <w:sz w:val="22"/>
        </w:rPr>
        <w:t xml:space="preserve"> </w:t>
      </w:r>
      <w:r>
        <w:rPr>
          <w:sz w:val="22"/>
        </w:rPr>
        <w:t>February</w:t>
      </w:r>
      <w:r>
        <w:rPr>
          <w:spacing w:val="-7"/>
          <w:sz w:val="22"/>
        </w:rPr>
        <w:t xml:space="preserve"> </w:t>
      </w:r>
      <w:r>
        <w:rPr>
          <w:sz w:val="22"/>
        </w:rPr>
        <w:t>3).</w:t>
      </w:r>
      <w:r>
        <w:rPr>
          <w:spacing w:val="-7"/>
          <w:sz w:val="22"/>
        </w:rPr>
        <w:t xml:space="preserve"> </w:t>
      </w:r>
      <w:r>
        <w:rPr>
          <w:sz w:val="22"/>
        </w:rPr>
        <w:t>Simple</w:t>
      </w:r>
      <w:r>
        <w:rPr>
          <w:spacing w:val="-7"/>
          <w:sz w:val="22"/>
        </w:rPr>
        <w:t xml:space="preserve"> </w:t>
      </w:r>
      <w:r>
        <w:rPr>
          <w:sz w:val="22"/>
        </w:rPr>
        <w:t>guide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confusion</w:t>
      </w:r>
      <w:r>
        <w:rPr>
          <w:spacing w:val="-7"/>
          <w:sz w:val="22"/>
        </w:rPr>
        <w:t xml:space="preserve"> </w:t>
      </w:r>
      <w:r>
        <w:rPr>
          <w:sz w:val="22"/>
        </w:rPr>
        <w:t>matrix</w:t>
      </w:r>
      <w:r>
        <w:rPr>
          <w:spacing w:val="-7"/>
          <w:sz w:val="22"/>
        </w:rPr>
        <w:t xml:space="preserve"> </w:t>
      </w:r>
      <w:r>
        <w:rPr>
          <w:sz w:val="22"/>
        </w:rPr>
        <w:t>terminology.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School.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"https://www.dataschool.io/simple-guide-to-confusion-matrix-terminology/"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https://www.dataschool.io/simple-guide-to-confusion-matrix-terminology/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76" w:lineRule="auto"/>
        <w:ind w:left="880" w:right="942" w:hanging="360"/>
        <w:jc w:val="left"/>
        <w:rPr>
          <w:sz w:val="22"/>
        </w:rPr>
      </w:pPr>
      <w:r>
        <w:rPr>
          <w:sz w:val="22"/>
        </w:rPr>
        <w:t>Mehta,</w:t>
      </w:r>
      <w:r>
        <w:rPr>
          <w:spacing w:val="-8"/>
          <w:sz w:val="22"/>
        </w:rPr>
        <w:t xml:space="preserve"> </w:t>
      </w:r>
      <w:r>
        <w:rPr>
          <w:sz w:val="22"/>
        </w:rPr>
        <w:t>P.,</w:t>
      </w:r>
      <w:r>
        <w:rPr>
          <w:spacing w:val="-7"/>
          <w:sz w:val="22"/>
        </w:rPr>
        <w:t xml:space="preserve"> </w:t>
      </w:r>
      <w:r>
        <w:rPr>
          <w:sz w:val="22"/>
        </w:rPr>
        <w:t>Pandya,</w:t>
      </w:r>
      <w:r>
        <w:rPr>
          <w:spacing w:val="-7"/>
          <w:sz w:val="22"/>
        </w:rPr>
        <w:t xml:space="preserve"> </w:t>
      </w:r>
      <w:r>
        <w:rPr>
          <w:sz w:val="22"/>
        </w:rPr>
        <w:t>S.,</w:t>
      </w:r>
      <w:r>
        <w:rPr>
          <w:spacing w:val="-7"/>
          <w:sz w:val="22"/>
        </w:rPr>
        <w:t xml:space="preserve"> </w:t>
      </w:r>
      <w:r>
        <w:rPr>
          <w:sz w:val="22"/>
        </w:rPr>
        <w:t>&amp;</w:t>
      </w:r>
      <w:r>
        <w:rPr>
          <w:spacing w:val="-7"/>
          <w:sz w:val="22"/>
        </w:rPr>
        <w:t xml:space="preserve"> </w:t>
      </w:r>
      <w:r>
        <w:rPr>
          <w:sz w:val="22"/>
        </w:rPr>
        <w:t>Kotecha,</w:t>
      </w:r>
      <w:r>
        <w:rPr>
          <w:spacing w:val="-7"/>
          <w:sz w:val="22"/>
        </w:rPr>
        <w:t xml:space="preserve"> </w:t>
      </w:r>
      <w:r>
        <w:rPr>
          <w:sz w:val="22"/>
        </w:rPr>
        <w:t>K.</w:t>
      </w:r>
      <w:r>
        <w:rPr>
          <w:spacing w:val="-7"/>
          <w:sz w:val="22"/>
        </w:rPr>
        <w:t xml:space="preserve"> </w:t>
      </w:r>
      <w:r>
        <w:rPr>
          <w:sz w:val="22"/>
        </w:rPr>
        <w:t>(2021).</w:t>
      </w:r>
      <w:r>
        <w:rPr>
          <w:spacing w:val="-7"/>
          <w:sz w:val="22"/>
        </w:rPr>
        <w:t xml:space="preserve"> </w:t>
      </w:r>
      <w:r>
        <w:rPr>
          <w:sz w:val="22"/>
        </w:rPr>
        <w:t>Harvesting</w:t>
      </w:r>
      <w:r>
        <w:rPr>
          <w:spacing w:val="-7"/>
          <w:sz w:val="22"/>
        </w:rPr>
        <w:t xml:space="preserve"> </w:t>
      </w:r>
      <w:r>
        <w:rPr>
          <w:sz w:val="22"/>
        </w:rPr>
        <w:t>social</w:t>
      </w:r>
      <w:r>
        <w:rPr>
          <w:spacing w:val="-7"/>
          <w:sz w:val="22"/>
        </w:rPr>
        <w:t xml:space="preserve"> </w:t>
      </w:r>
      <w:r>
        <w:rPr>
          <w:sz w:val="22"/>
        </w:rPr>
        <w:t>media</w:t>
      </w:r>
      <w:r>
        <w:rPr>
          <w:spacing w:val="-7"/>
          <w:sz w:val="22"/>
        </w:rPr>
        <w:t xml:space="preserve"> </w:t>
      </w:r>
      <w:r>
        <w:rPr>
          <w:sz w:val="22"/>
        </w:rPr>
        <w:t>sentiment</w:t>
      </w:r>
      <w:r>
        <w:rPr>
          <w:spacing w:val="-7"/>
          <w:sz w:val="22"/>
        </w:rPr>
        <w:t xml:space="preserve"> </w:t>
      </w:r>
      <w:r>
        <w:rPr>
          <w:sz w:val="22"/>
        </w:rPr>
        <w:t>analysis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enhance stock market prediction using deep learning. PeerJ Computer Science, 7, e476.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"https://doi.org/10.7717/peerj-cs.476"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https://doi.org/10.7717/peerj-cs.476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76" w:lineRule="auto"/>
        <w:ind w:left="880" w:right="391" w:hanging="360"/>
        <w:jc w:val="left"/>
        <w:rPr>
          <w:sz w:val="22"/>
        </w:rPr>
      </w:pPr>
      <w:r>
        <w:rPr>
          <w:spacing w:val="-2"/>
          <w:sz w:val="22"/>
        </w:rPr>
        <w:t xml:space="preserve">Dubey, A. (2018, December </w:t>
      </w:r>
      <w:r>
        <w:rPr>
          <w:spacing w:val="-1"/>
          <w:sz w:val="22"/>
        </w:rPr>
        <w:t>15). Feature Selection Using Random forest - Towards Data Science.</w:t>
      </w:r>
      <w:r>
        <w:rPr>
          <w:sz w:val="22"/>
        </w:rPr>
        <w:t xml:space="preserve"> Medium.</w:t>
      </w:r>
      <w:r>
        <w:rPr>
          <w:color w:val="1154CC"/>
          <w:spacing w:val="-14"/>
          <w:sz w:val="22"/>
        </w:rPr>
        <w:t xml:space="preserve"> </w:t>
      </w:r>
      <w:r>
        <w:fldChar w:fldCharType="begin"/>
      </w:r>
      <w:r>
        <w:instrText xml:space="preserve"> HYPERLINK "https://towardsdatascience.com/feature-selection-using-random-forest-26d7b747597f"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https://towardsdatascience.com/feature-selection-using-random-forest-26d7b747597f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4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76" w:lineRule="auto"/>
        <w:ind w:left="880" w:right="1241" w:hanging="360"/>
        <w:jc w:val="left"/>
        <w:rPr>
          <w:sz w:val="22"/>
        </w:rPr>
      </w:pPr>
      <w:r>
        <w:rPr>
          <w:spacing w:val="-2"/>
          <w:sz w:val="22"/>
        </w:rPr>
        <w:t xml:space="preserve">Real Python. (2021, August 20). Split </w:t>
      </w:r>
      <w:r>
        <w:rPr>
          <w:spacing w:val="-1"/>
          <w:sz w:val="22"/>
        </w:rPr>
        <w:t>Your Dataset With scikit-learn’s train_test_split().</w:t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"https://realpython.com/train-test-split-python-data/"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https://realpython.com/train-test-split-python-data/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76" w:lineRule="auto"/>
        <w:ind w:left="880" w:right="1334" w:hanging="360"/>
        <w:jc w:val="left"/>
        <w:rPr>
          <w:sz w:val="22"/>
        </w:rPr>
      </w:pPr>
      <w:r>
        <w:rPr>
          <w:sz w:val="22"/>
        </w:rPr>
        <w:t>Sklearn</w:t>
      </w:r>
      <w:r>
        <w:rPr>
          <w:spacing w:val="-8"/>
          <w:sz w:val="22"/>
        </w:rPr>
        <w:t xml:space="preserve"> </w:t>
      </w:r>
      <w:r>
        <w:rPr>
          <w:sz w:val="22"/>
        </w:rPr>
        <w:t>Random</w:t>
      </w:r>
      <w:r>
        <w:rPr>
          <w:spacing w:val="-7"/>
          <w:sz w:val="22"/>
        </w:rPr>
        <w:t xml:space="preserve"> </w:t>
      </w:r>
      <w:r>
        <w:rPr>
          <w:sz w:val="22"/>
        </w:rPr>
        <w:t>Forest</w:t>
      </w:r>
      <w:r>
        <w:rPr>
          <w:spacing w:val="-8"/>
          <w:sz w:val="22"/>
        </w:rPr>
        <w:t xml:space="preserve"> </w:t>
      </w:r>
      <w:r>
        <w:rPr>
          <w:sz w:val="22"/>
        </w:rPr>
        <w:t>Classifiers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Python.</w:t>
      </w:r>
      <w:r>
        <w:rPr>
          <w:spacing w:val="-8"/>
          <w:sz w:val="22"/>
        </w:rPr>
        <w:t xml:space="preserve"> </w:t>
      </w:r>
      <w:r>
        <w:rPr>
          <w:sz w:val="22"/>
        </w:rPr>
        <w:t>(2018,</w:t>
      </w:r>
      <w:r>
        <w:rPr>
          <w:spacing w:val="-7"/>
          <w:sz w:val="22"/>
        </w:rPr>
        <w:t xml:space="preserve"> </w:t>
      </w:r>
      <w:r>
        <w:rPr>
          <w:sz w:val="22"/>
        </w:rPr>
        <w:t>May</w:t>
      </w:r>
      <w:r>
        <w:rPr>
          <w:spacing w:val="-8"/>
          <w:sz w:val="22"/>
        </w:rPr>
        <w:t xml:space="preserve"> </w:t>
      </w:r>
      <w:r>
        <w:rPr>
          <w:sz w:val="22"/>
        </w:rPr>
        <w:t>16).</w:t>
      </w:r>
      <w:r>
        <w:rPr>
          <w:spacing w:val="-7"/>
          <w:sz w:val="22"/>
        </w:rPr>
        <w:t xml:space="preserve"> </w:t>
      </w:r>
      <w:r>
        <w:rPr>
          <w:sz w:val="22"/>
        </w:rPr>
        <w:t>DataCamp</w:t>
      </w:r>
      <w:r>
        <w:rPr>
          <w:spacing w:val="-8"/>
          <w:sz w:val="22"/>
        </w:rPr>
        <w:t xml:space="preserve"> </w:t>
      </w:r>
      <w:r>
        <w:rPr>
          <w:sz w:val="22"/>
        </w:rPr>
        <w:t>Community.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"https://www.datacamp.com/community/tutorials/random-forests-classifier-python" \h </w:instrText>
      </w:r>
      <w:r>
        <w:fldChar w:fldCharType="separate"/>
      </w:r>
      <w:r>
        <w:rPr>
          <w:color w:val="1154CC"/>
          <w:sz w:val="22"/>
          <w:u w:val="thick" w:color="1154CC"/>
        </w:rPr>
        <w:t>https://www.datacamp.com/community/tutorials/random-forests-classifier-python</w:t>
      </w:r>
      <w:r>
        <w:rPr>
          <w:color w:val="1154CC"/>
          <w:sz w:val="22"/>
          <w:u w:val="thick" w:color="1154CC"/>
        </w:rPr>
        <w:fldChar w:fldCharType="end"/>
      </w:r>
    </w:p>
    <w:p>
      <w:pPr>
        <w:pStyle w:val="6"/>
        <w:spacing w:before="4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sz w:val="22"/>
        </w:rPr>
      </w:pPr>
      <w:r>
        <w:rPr>
          <w:spacing w:val="-1"/>
          <w:sz w:val="22"/>
        </w:rPr>
        <w:t>Twitter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Sentiments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dataset:</w:t>
      </w:r>
      <w:r>
        <w:rPr>
          <w:color w:val="1154CC"/>
          <w:spacing w:val="-7"/>
          <w:sz w:val="22"/>
        </w:rPr>
        <w:t xml:space="preserve"> </w:t>
      </w:r>
      <w:r>
        <w:fldChar w:fldCharType="begin"/>
      </w:r>
      <w:r>
        <w:instrText xml:space="preserve"> HYPERLINK "https://www.kaggle.com/nadun94/twitter-sentiments-aapl-stock" \h </w:instrText>
      </w:r>
      <w:r>
        <w:fldChar w:fldCharType="separate"/>
      </w:r>
      <w:r>
        <w:rPr>
          <w:color w:val="1154CC"/>
          <w:spacing w:val="-1"/>
          <w:sz w:val="22"/>
          <w:u w:val="thick" w:color="1154CC"/>
        </w:rPr>
        <w:t>https://www.kaggle.com/nadun94/twitter-sentiments-aapl-stock</w:t>
      </w:r>
      <w:r>
        <w:rPr>
          <w:color w:val="1154CC"/>
          <w:spacing w:val="-1"/>
          <w:sz w:val="22"/>
          <w:u w:val="thick" w:color="1154CC"/>
        </w:rPr>
        <w:fldChar w:fldCharType="end"/>
      </w:r>
    </w:p>
    <w:sectPr>
      <w:pgSz w:w="12240" w:h="15840"/>
      <w:pgMar w:top="1360" w:right="110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4047B4"/>
    <w:rsid w:val="3D453BBE"/>
    <w:rsid w:val="77044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880" w:hanging="36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8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7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2022-06-03T13:43:00Z</dcterms:created>
  <dc:creator>velin</dc:creator>
  <cp:lastModifiedBy>velin</cp:lastModifiedBy>
  <dcterms:modified xsi:type="dcterms:W3CDTF">2022-06-03T13:45:54Z</dcterms:modified>
  <dc:title>DSS 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40B23D79FADB4C59B2B87BAF34900835</vt:lpwstr>
  </property>
</Properties>
</file>