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gram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75" w:rsidRPr="00700D75" w:rsidRDefault="00700D75" w:rsidP="00043930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  <w:r w:rsidR="00043930">
        <w:rPr>
          <w:rFonts w:ascii="Arial" w:hAnsi="Arial" w:cs="Arial"/>
          <w:sz w:val="26"/>
          <w:szCs w:val="26"/>
        </w:rPr>
        <w:t xml:space="preserve">pregleda </w:t>
      </w:r>
      <w:r w:rsidR="00027BDF">
        <w:rPr>
          <w:rFonts w:ascii="Arial" w:hAnsi="Arial" w:cs="Arial"/>
          <w:sz w:val="26"/>
          <w:szCs w:val="26"/>
        </w:rPr>
        <w:t xml:space="preserve">prisustva </w:t>
      </w:r>
      <w:proofErr w:type="gramStart"/>
      <w:r w:rsidR="00027BDF">
        <w:rPr>
          <w:rFonts w:ascii="Arial" w:hAnsi="Arial" w:cs="Arial"/>
          <w:sz w:val="26"/>
          <w:szCs w:val="26"/>
        </w:rPr>
        <w:t>na</w:t>
      </w:r>
      <w:proofErr w:type="gramEnd"/>
      <w:r w:rsidR="00027BDF">
        <w:rPr>
          <w:rFonts w:ascii="Arial" w:hAnsi="Arial" w:cs="Arial"/>
          <w:sz w:val="26"/>
          <w:szCs w:val="26"/>
        </w:rPr>
        <w:t xml:space="preserve"> seminaru</w:t>
      </w:r>
      <w:r w:rsidRPr="00700D75">
        <w:rPr>
          <w:rFonts w:ascii="Arial" w:hAnsi="Arial" w:cs="Arial"/>
          <w:sz w:val="26"/>
          <w:szCs w:val="26"/>
        </w:rPr>
        <w:t xml:space="preserve"> (</w:t>
      </w:r>
      <w:r w:rsidR="00027BDF">
        <w:rPr>
          <w:rFonts w:ascii="Arial" w:hAnsi="Arial" w:cs="Arial"/>
          <w:sz w:val="26"/>
          <w:szCs w:val="26"/>
        </w:rPr>
        <w:t>moderator</w:t>
      </w:r>
      <w:r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027BDF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Srđan 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027BDF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84498" w:history="1">
            <w:r w:rsidR="00027BDF" w:rsidRPr="00A60F8D">
              <w:rPr>
                <w:rStyle w:val="Hyperlink"/>
                <w:noProof/>
              </w:rPr>
              <w:t>1.</w:t>
            </w:r>
            <w:r w:rsidR="00027BDF">
              <w:rPr>
                <w:rFonts w:eastAsiaTheme="minorEastAsia"/>
                <w:noProof/>
              </w:rPr>
              <w:tab/>
            </w:r>
            <w:r w:rsidR="00027BDF" w:rsidRPr="00A60F8D">
              <w:rPr>
                <w:rStyle w:val="Hyperlink"/>
                <w:noProof/>
              </w:rPr>
              <w:t>Uvod</w:t>
            </w:r>
            <w:r w:rsidR="00027BDF">
              <w:rPr>
                <w:noProof/>
                <w:webHidden/>
              </w:rPr>
              <w:tab/>
            </w:r>
            <w:r w:rsidR="00027BDF">
              <w:rPr>
                <w:noProof/>
                <w:webHidden/>
              </w:rPr>
              <w:fldChar w:fldCharType="begin"/>
            </w:r>
            <w:r w:rsidR="00027BDF">
              <w:rPr>
                <w:noProof/>
                <w:webHidden/>
              </w:rPr>
              <w:instrText xml:space="preserve"> PAGEREF _Toc517384498 \h </w:instrText>
            </w:r>
            <w:r w:rsidR="00027BDF">
              <w:rPr>
                <w:noProof/>
                <w:webHidden/>
              </w:rPr>
            </w:r>
            <w:r w:rsidR="00027BDF">
              <w:rPr>
                <w:noProof/>
                <w:webHidden/>
              </w:rPr>
              <w:fldChar w:fldCharType="separate"/>
            </w:r>
            <w:r w:rsidR="00027BDF">
              <w:rPr>
                <w:noProof/>
                <w:webHidden/>
              </w:rPr>
              <w:t>4</w:t>
            </w:r>
            <w:r w:rsidR="00027BDF"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499" w:history="1">
            <w:r w:rsidRPr="00A60F8D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>Re</w:t>
            </w:r>
            <w:r w:rsidRPr="00A60F8D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0" w:history="1">
            <w:r w:rsidRPr="00A60F8D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1" w:history="1">
            <w:r w:rsidRPr="00A60F8D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2" w:history="1">
            <w:r w:rsidRPr="00A60F8D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3" w:history="1">
            <w:r w:rsidRPr="00A60F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 xml:space="preserve">Scenario </w:t>
            </w:r>
            <w:r w:rsidRPr="00A60F8D">
              <w:rPr>
                <w:rStyle w:val="Hyperlink"/>
                <w:noProof/>
                <w:lang w:val="sr-Latn-RS"/>
              </w:rPr>
              <w:t>pregleda prisustva na seminarima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4" w:history="1">
            <w:r w:rsidRPr="00A60F8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5" w:history="1">
            <w:r w:rsidRPr="00A60F8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6" w:history="1">
            <w:r w:rsidRPr="00A60F8D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>Moderator uspešno pregleda listu volontera na nekom seminaru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7" w:history="1">
            <w:r w:rsidRPr="00A60F8D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>Na izabranom seminaru nema prijavljenih volontera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8" w:history="1">
            <w:r w:rsidRPr="00A60F8D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>Nema unetih seminara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09" w:history="1">
            <w:r w:rsidRPr="00A60F8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10" w:history="1">
            <w:r w:rsidRPr="00A60F8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DF" w:rsidRDefault="00027B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84511" w:history="1">
            <w:r w:rsidRPr="00A60F8D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A60F8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17384498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17384499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043930">
        <w:rPr>
          <w:rFonts w:ascii="Arial" w:hAnsi="Arial" w:cs="Arial"/>
          <w:lang w:val="sr-Latn-RS"/>
        </w:rPr>
        <w:t xml:space="preserve">pregledu </w:t>
      </w:r>
      <w:r w:rsidR="00027BDF">
        <w:rPr>
          <w:rFonts w:ascii="Arial" w:hAnsi="Arial" w:cs="Arial"/>
          <w:lang w:val="sr-Latn-RS"/>
        </w:rPr>
        <w:t>prisustva volontera na seminarima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17384500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 xml:space="preserve">Dokument </w:t>
      </w:r>
      <w:proofErr w:type="gramStart"/>
      <w:r w:rsidRPr="006F7DB8">
        <w:rPr>
          <w:rFonts w:ascii="Arial" w:hAnsi="Arial" w:cs="Arial"/>
        </w:rPr>
        <w:t>će</w:t>
      </w:r>
      <w:proofErr w:type="gramEnd"/>
      <w:r w:rsidRPr="006F7DB8">
        <w:rPr>
          <w:rFonts w:ascii="Arial" w:hAnsi="Arial" w:cs="Arial"/>
        </w:rPr>
        <w:t xml:space="preserve">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17384501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17384502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RPr="00027BDF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RPr="00027BDF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17384503"/>
      <w:r w:rsidRPr="006F7DB8">
        <w:t xml:space="preserve">Scenario </w:t>
      </w:r>
      <w:r w:rsidR="00C779B1">
        <w:rPr>
          <w:lang w:val="sr-Latn-RS"/>
        </w:rPr>
        <w:t xml:space="preserve">pregleda </w:t>
      </w:r>
      <w:r w:rsidR="00027BDF">
        <w:rPr>
          <w:lang w:val="sr-Latn-RS"/>
        </w:rPr>
        <w:t xml:space="preserve">prisustva </w:t>
      </w:r>
      <w:proofErr w:type="gramStart"/>
      <w:r w:rsidR="00027BDF">
        <w:rPr>
          <w:lang w:val="sr-Latn-RS"/>
        </w:rPr>
        <w:t>na</w:t>
      </w:r>
      <w:proofErr w:type="gramEnd"/>
      <w:r w:rsidR="00027BDF">
        <w:rPr>
          <w:lang w:val="sr-Latn-RS"/>
        </w:rPr>
        <w:t xml:space="preserve"> seminarima</w:t>
      </w:r>
      <w:bookmarkEnd w:id="6"/>
    </w:p>
    <w:p w:rsidR="00F977ED" w:rsidRDefault="006F7DB8" w:rsidP="00F977ED">
      <w:pPr>
        <w:pStyle w:val="Heading2"/>
      </w:pPr>
      <w:bookmarkStart w:id="7" w:name="_Toc517384504"/>
      <w:r w:rsidRPr="006F7DB8">
        <w:t>Kratak opis</w:t>
      </w:r>
      <w:bookmarkEnd w:id="7"/>
    </w:p>
    <w:p w:rsidR="006F7DB8" w:rsidRPr="00F551E3" w:rsidRDefault="00027BDF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 xml:space="preserve">Volonter može da zabeleži svoje prisustvo </w:t>
      </w:r>
      <w:proofErr w:type="gramStart"/>
      <w:r>
        <w:rPr>
          <w:rFonts w:ascii="Arial" w:hAnsi="Arial" w:cs="Arial"/>
        </w:rPr>
        <w:t>na</w:t>
      </w:r>
      <w:proofErr w:type="gramEnd"/>
      <w:r>
        <w:rPr>
          <w:rFonts w:ascii="Arial" w:hAnsi="Arial" w:cs="Arial"/>
        </w:rPr>
        <w:t xml:space="preserve"> seminarima</w:t>
      </w:r>
      <w:r w:rsidR="00BD037C">
        <w:rPr>
          <w:rFonts w:ascii="Arial" w:hAnsi="Arial" w:cs="Arial"/>
          <w:lang w:val="sr-Latn-RS"/>
        </w:rPr>
        <w:t>.</w:t>
      </w:r>
      <w:r>
        <w:rPr>
          <w:rFonts w:ascii="Arial" w:hAnsi="Arial" w:cs="Arial"/>
          <w:lang w:val="sr-Latn-RS"/>
        </w:rPr>
        <w:t xml:space="preserve"> Nakon toga moderator može da vidi za svaki seminar pojedinačno listu svih volontera koji su označili da su prisustvovali tom seminaru.</w:t>
      </w:r>
    </w:p>
    <w:p w:rsidR="00474B1A" w:rsidRDefault="006F7DB8" w:rsidP="00F977ED">
      <w:pPr>
        <w:pStyle w:val="Heading2"/>
      </w:pPr>
      <w:bookmarkStart w:id="8" w:name="_Toc517384505"/>
      <w:r w:rsidRPr="006F7DB8">
        <w:t>Tok dogadjaja</w:t>
      </w:r>
      <w:bookmarkEnd w:id="8"/>
    </w:p>
    <w:p w:rsidR="00C10348" w:rsidRDefault="00612307" w:rsidP="00F977ED">
      <w:pPr>
        <w:pStyle w:val="Heading3"/>
      </w:pPr>
      <w:bookmarkStart w:id="9" w:name="_Toc517384506"/>
      <w:r>
        <w:t>Moderator</w:t>
      </w:r>
      <w:r w:rsidR="00BD037C">
        <w:t xml:space="preserve"> </w:t>
      </w:r>
      <w:r w:rsidR="00027BDF">
        <w:t xml:space="preserve">uspešno pregleda listu volontera </w:t>
      </w:r>
      <w:proofErr w:type="gramStart"/>
      <w:r w:rsidR="00027BDF">
        <w:t>na</w:t>
      </w:r>
      <w:proofErr w:type="gramEnd"/>
      <w:r w:rsidR="00027BDF">
        <w:t xml:space="preserve"> nekom seminaru</w:t>
      </w:r>
      <w:bookmarkEnd w:id="9"/>
    </w:p>
    <w:p w:rsidR="00564E12" w:rsidRPr="00852E0A" w:rsidRDefault="00564E12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Moderator pregleda spisak </w:t>
      </w:r>
      <w:r w:rsidR="00027BDF">
        <w:rPr>
          <w:rFonts w:ascii="Arial" w:hAnsi="Arial" w:cs="Arial"/>
          <w:lang w:val="sr-Latn-RS"/>
        </w:rPr>
        <w:t>seminara.</w:t>
      </w:r>
    </w:p>
    <w:p w:rsidR="00564E12" w:rsidRPr="00832A2B" w:rsidRDefault="00027BDF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izabere željeni seminar</w:t>
      </w:r>
      <w:r w:rsidR="00564E12">
        <w:rPr>
          <w:rFonts w:ascii="Arial" w:hAnsi="Arial" w:cs="Arial"/>
          <w:lang w:val="sr-Latn-RS"/>
        </w:rPr>
        <w:t xml:space="preserve">. </w:t>
      </w:r>
    </w:p>
    <w:p w:rsidR="00027BDF" w:rsidRPr="00027BDF" w:rsidRDefault="00027BDF" w:rsidP="00027BDF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Prikazuje se lista prijavljenih volontera za taj seminari</w:t>
      </w:r>
      <w:r w:rsidR="00564E12">
        <w:rPr>
          <w:rFonts w:ascii="Arial" w:hAnsi="Arial" w:cs="Arial"/>
          <w:lang w:val="sr-Latn-RS"/>
        </w:rPr>
        <w:t>.</w:t>
      </w:r>
    </w:p>
    <w:p w:rsidR="00852E0A" w:rsidRPr="00027BDF" w:rsidRDefault="00852E0A" w:rsidP="00027BDF">
      <w:pPr>
        <w:pStyle w:val="ListParagraph"/>
        <w:ind w:left="1728"/>
        <w:rPr>
          <w:rFonts w:ascii="Arial" w:hAnsi="Arial" w:cs="Arial"/>
        </w:rPr>
      </w:pPr>
      <w:r w:rsidRPr="00027BDF">
        <w:rPr>
          <w:rFonts w:ascii="Arial" w:hAnsi="Arial" w:cs="Arial"/>
          <w:lang w:val="sr-Latn-RS"/>
        </w:rPr>
        <w:t xml:space="preserve"> </w:t>
      </w:r>
    </w:p>
    <w:p w:rsidR="00045F85" w:rsidRDefault="00027BDF" w:rsidP="00F977ED">
      <w:pPr>
        <w:pStyle w:val="Heading3"/>
      </w:pPr>
      <w:bookmarkStart w:id="10" w:name="_Toc517384507"/>
      <w:r>
        <w:lastRenderedPageBreak/>
        <w:t xml:space="preserve">Na izabranom seminaru </w:t>
      </w:r>
      <w:proofErr w:type="gramStart"/>
      <w:r>
        <w:t>nema</w:t>
      </w:r>
      <w:proofErr w:type="gramEnd"/>
      <w:r>
        <w:t xml:space="preserve"> prijavljenih volontera</w:t>
      </w:r>
      <w:bookmarkEnd w:id="10"/>
    </w:p>
    <w:p w:rsidR="00564E12" w:rsidRPr="00852E0A" w:rsidRDefault="00027BDF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2.2.1</w:t>
      </w:r>
    </w:p>
    <w:p w:rsidR="00027BDF" w:rsidRPr="00852E0A" w:rsidRDefault="00027BDF" w:rsidP="00027BDF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2.2.1</w:t>
      </w:r>
    </w:p>
    <w:p w:rsidR="00564E12" w:rsidRPr="00027BDF" w:rsidRDefault="00564E12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</w:t>
      </w:r>
      <w:r w:rsidR="00027BDF">
        <w:rPr>
          <w:rFonts w:ascii="Arial" w:hAnsi="Arial" w:cs="Arial"/>
          <w:lang w:val="sr-Latn-RS"/>
        </w:rPr>
        <w:t>u se prikazuju informacije o seminaru ali je lista volontera prazna</w:t>
      </w:r>
    </w:p>
    <w:p w:rsidR="00027BDF" w:rsidRDefault="00027BDF" w:rsidP="00027BDF">
      <w:pPr>
        <w:pStyle w:val="Heading3"/>
      </w:pPr>
      <w:bookmarkStart w:id="11" w:name="_Toc517384508"/>
      <w:r>
        <w:t>Nema unetih seminara</w:t>
      </w:r>
      <w:bookmarkEnd w:id="11"/>
    </w:p>
    <w:p w:rsidR="00027BDF" w:rsidRPr="00852E0A" w:rsidRDefault="00027BDF" w:rsidP="00027BDF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 bira opciju za prikaz seminara.</w:t>
      </w:r>
    </w:p>
    <w:p w:rsidR="00027BDF" w:rsidRPr="00564E12" w:rsidRDefault="00027BDF" w:rsidP="00027BDF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Moderatoru se prikazuje informacija da </w:t>
      </w:r>
      <w:proofErr w:type="gramStart"/>
      <w:r>
        <w:rPr>
          <w:rFonts w:ascii="Arial" w:hAnsi="Arial" w:cs="Arial"/>
        </w:rPr>
        <w:t>nema</w:t>
      </w:r>
      <w:proofErr w:type="gramEnd"/>
      <w:r>
        <w:rPr>
          <w:rFonts w:ascii="Arial" w:hAnsi="Arial" w:cs="Arial"/>
        </w:rPr>
        <w:t xml:space="preserve"> kreiranih seminara.</w:t>
      </w:r>
    </w:p>
    <w:p w:rsidR="006F7DB8" w:rsidRPr="00027BDF" w:rsidRDefault="00474B1A" w:rsidP="00027BDF">
      <w:pPr>
        <w:rPr>
          <w:rFonts w:ascii="Arial" w:hAnsi="Arial" w:cs="Arial"/>
        </w:rPr>
      </w:pPr>
      <w:r w:rsidRPr="00027BDF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17384509"/>
      <w:r w:rsidRPr="006F7DB8">
        <w:t>Posebni zahtevi</w:t>
      </w:r>
      <w:bookmarkEnd w:id="12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3" w:name="_Toc517384510"/>
      <w:r w:rsidRPr="006F7DB8">
        <w:t>Preduslovi</w:t>
      </w:r>
      <w:bookmarkEnd w:id="13"/>
    </w:p>
    <w:p w:rsidR="006F7DB8" w:rsidRPr="006F7DB8" w:rsidRDefault="00612307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 w:rsidR="00852E0A">
        <w:rPr>
          <w:rFonts w:ascii="Arial" w:hAnsi="Arial" w:cs="Arial"/>
        </w:rPr>
        <w:t xml:space="preserve"> se mora prethodno ulogovati </w:t>
      </w:r>
      <w:proofErr w:type="gramStart"/>
      <w:r w:rsidR="00852E0A">
        <w:rPr>
          <w:rFonts w:ascii="Arial" w:hAnsi="Arial" w:cs="Arial"/>
        </w:rPr>
        <w:t>na</w:t>
      </w:r>
      <w:proofErr w:type="gramEnd"/>
      <w:r w:rsidR="00852E0A">
        <w:rPr>
          <w:rFonts w:ascii="Arial" w:hAnsi="Arial" w:cs="Arial"/>
        </w:rPr>
        <w:t xml:space="preserve"> sistem</w:t>
      </w:r>
      <w:r w:rsidR="00F551E3">
        <w:rPr>
          <w:rFonts w:ascii="Arial" w:hAnsi="Arial" w:cs="Arial"/>
        </w:rPr>
        <w:t xml:space="preserve">. </w:t>
      </w:r>
      <w:r w:rsidR="00BD037C">
        <w:rPr>
          <w:rFonts w:ascii="Arial" w:hAnsi="Arial" w:cs="Arial"/>
        </w:rPr>
        <w:t xml:space="preserve">Da bi </w:t>
      </w:r>
      <w:r>
        <w:rPr>
          <w:rFonts w:ascii="Arial" w:hAnsi="Arial" w:cs="Arial"/>
        </w:rPr>
        <w:t xml:space="preserve">moderator dobio spisak </w:t>
      </w:r>
      <w:r w:rsidR="00027BDF">
        <w:rPr>
          <w:rFonts w:ascii="Arial" w:hAnsi="Arial" w:cs="Arial"/>
        </w:rPr>
        <w:t>seminara</w:t>
      </w:r>
      <w:r>
        <w:rPr>
          <w:rFonts w:ascii="Arial" w:hAnsi="Arial" w:cs="Arial"/>
        </w:rPr>
        <w:t xml:space="preserve">, </w:t>
      </w:r>
      <w:r w:rsidR="00027BDF">
        <w:rPr>
          <w:rFonts w:ascii="Arial" w:hAnsi="Arial" w:cs="Arial"/>
        </w:rPr>
        <w:t xml:space="preserve">neki seminar mora ranije biti unet. Da bi moderator dobio spisak prijavljenih volontera </w:t>
      </w:r>
      <w:proofErr w:type="gramStart"/>
      <w:r w:rsidR="00027BDF">
        <w:rPr>
          <w:rFonts w:ascii="Arial" w:hAnsi="Arial" w:cs="Arial"/>
        </w:rPr>
        <w:t>na</w:t>
      </w:r>
      <w:proofErr w:type="gramEnd"/>
      <w:r w:rsidR="00027BDF">
        <w:rPr>
          <w:rFonts w:ascii="Arial" w:hAnsi="Arial" w:cs="Arial"/>
        </w:rPr>
        <w:t xml:space="preserve"> seminar, oni se ranije moraju prijaviti.</w:t>
      </w:r>
    </w:p>
    <w:p w:rsidR="00F977ED" w:rsidRDefault="006F7DB8" w:rsidP="00F977ED">
      <w:pPr>
        <w:pStyle w:val="Heading2"/>
      </w:pPr>
      <w:bookmarkStart w:id="14" w:name="_Toc517384511"/>
      <w:r w:rsidRPr="006F7DB8">
        <w:t>Posledice</w:t>
      </w:r>
      <w:bookmarkEnd w:id="14"/>
    </w:p>
    <w:p w:rsidR="006F7DB8" w:rsidRPr="006F7DB8" w:rsidRDefault="00612307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 w:rsidR="00BD037C">
        <w:rPr>
          <w:rFonts w:ascii="Arial" w:hAnsi="Arial" w:cs="Arial"/>
        </w:rPr>
        <w:t xml:space="preserve"> dobija spisak </w:t>
      </w:r>
      <w:r w:rsidR="00027BDF">
        <w:rPr>
          <w:rFonts w:ascii="Arial" w:hAnsi="Arial" w:cs="Arial"/>
        </w:rPr>
        <w:t xml:space="preserve">prijavljenih </w:t>
      </w:r>
      <w:r>
        <w:rPr>
          <w:rFonts w:ascii="Arial" w:hAnsi="Arial" w:cs="Arial"/>
        </w:rPr>
        <w:t>volontera</w:t>
      </w:r>
      <w:r w:rsidR="00BD037C">
        <w:rPr>
          <w:rFonts w:ascii="Arial" w:hAnsi="Arial" w:cs="Arial"/>
        </w:rPr>
        <w:t xml:space="preserve"> </w:t>
      </w:r>
      <w:r w:rsidR="00027BDF">
        <w:rPr>
          <w:rFonts w:ascii="Arial" w:hAnsi="Arial" w:cs="Arial"/>
        </w:rPr>
        <w:t xml:space="preserve">za neki seminar </w:t>
      </w:r>
      <w:proofErr w:type="gramStart"/>
      <w:r w:rsidR="00BD037C">
        <w:rPr>
          <w:rFonts w:ascii="Arial" w:hAnsi="Arial" w:cs="Arial"/>
        </w:rPr>
        <w:t>ili</w:t>
      </w:r>
      <w:proofErr w:type="gramEnd"/>
      <w:r w:rsidR="00BD037C">
        <w:rPr>
          <w:rFonts w:ascii="Arial" w:hAnsi="Arial" w:cs="Arial"/>
        </w:rPr>
        <w:t xml:space="preserve"> poruku da </w:t>
      </w:r>
      <w:r w:rsidR="00027BDF">
        <w:rPr>
          <w:rFonts w:ascii="Arial" w:hAnsi="Arial" w:cs="Arial"/>
        </w:rPr>
        <w:t>nema prijavljenih volontera za seminar ili da uopšte nema kreiranih seminara</w:t>
      </w:r>
      <w:r w:rsidR="00BD037C">
        <w:rPr>
          <w:rFonts w:ascii="Arial" w:hAnsi="Arial" w:cs="Arial"/>
        </w:rPr>
        <w:t>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478" w:rsidRDefault="002A1478" w:rsidP="008C02F4">
      <w:pPr>
        <w:spacing w:after="0" w:line="240" w:lineRule="auto"/>
      </w:pPr>
      <w:r>
        <w:separator/>
      </w:r>
    </w:p>
  </w:endnote>
  <w:endnote w:type="continuationSeparator" w:id="0">
    <w:p w:rsidR="002A1478" w:rsidRDefault="002A1478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B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478" w:rsidRDefault="002A1478" w:rsidP="008C02F4">
      <w:pPr>
        <w:spacing w:after="0" w:line="240" w:lineRule="auto"/>
      </w:pPr>
      <w:r>
        <w:separator/>
      </w:r>
    </w:p>
  </w:footnote>
  <w:footnote w:type="continuationSeparator" w:id="0">
    <w:p w:rsidR="002A1478" w:rsidRDefault="002A1478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27BDF"/>
    <w:rsid w:val="00043930"/>
    <w:rsid w:val="00045F85"/>
    <w:rsid w:val="000737C0"/>
    <w:rsid w:val="000F60A4"/>
    <w:rsid w:val="001C7578"/>
    <w:rsid w:val="00246BD4"/>
    <w:rsid w:val="00247C93"/>
    <w:rsid w:val="00284D6F"/>
    <w:rsid w:val="002A1478"/>
    <w:rsid w:val="003442AE"/>
    <w:rsid w:val="003E3673"/>
    <w:rsid w:val="00474B1A"/>
    <w:rsid w:val="004E4EFC"/>
    <w:rsid w:val="00564E12"/>
    <w:rsid w:val="005E4048"/>
    <w:rsid w:val="00612307"/>
    <w:rsid w:val="006851A0"/>
    <w:rsid w:val="006F7DB8"/>
    <w:rsid w:val="00700D75"/>
    <w:rsid w:val="007C2269"/>
    <w:rsid w:val="00852E0A"/>
    <w:rsid w:val="008C02F4"/>
    <w:rsid w:val="009453C1"/>
    <w:rsid w:val="00955240"/>
    <w:rsid w:val="00A006D3"/>
    <w:rsid w:val="00AA6301"/>
    <w:rsid w:val="00AE496C"/>
    <w:rsid w:val="00B339C8"/>
    <w:rsid w:val="00BD037C"/>
    <w:rsid w:val="00C10348"/>
    <w:rsid w:val="00C779B1"/>
    <w:rsid w:val="00C84E07"/>
    <w:rsid w:val="00CB2966"/>
    <w:rsid w:val="00E52671"/>
    <w:rsid w:val="00E731A4"/>
    <w:rsid w:val="00EB372E"/>
    <w:rsid w:val="00ED4D5B"/>
    <w:rsid w:val="00F42B2D"/>
    <w:rsid w:val="00F551E3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A322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58DC0-F615-4781-BF35-4F608BAF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3</cp:revision>
  <dcterms:created xsi:type="dcterms:W3CDTF">2018-06-21T20:36:00Z</dcterms:created>
  <dcterms:modified xsi:type="dcterms:W3CDTF">2018-06-21T20:46:00Z</dcterms:modified>
</cp:coreProperties>
</file>