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FB68" w14:textId="77777777" w:rsidR="004173BF" w:rsidRPr="00375E22" w:rsidRDefault="004173BF" w:rsidP="004173BF">
      <w:pPr>
        <w:jc w:val="center"/>
        <w:rPr>
          <w:rFonts w:ascii="Arial" w:hAnsi="Arial" w:cs="Arial"/>
          <w:szCs w:val="24"/>
        </w:rPr>
      </w:pPr>
      <w:r w:rsidRPr="00375E22">
        <w:rPr>
          <w:rFonts w:ascii="Arial" w:hAnsi="Arial" w:cs="Arial"/>
          <w:szCs w:val="24"/>
        </w:rPr>
        <w:t>Универзитет у Београду</w:t>
      </w:r>
    </w:p>
    <w:p w14:paraId="34C29568" w14:textId="77777777" w:rsidR="004173BF" w:rsidRPr="00375E22" w:rsidRDefault="004173BF" w:rsidP="004173BF">
      <w:pPr>
        <w:jc w:val="center"/>
        <w:rPr>
          <w:rFonts w:ascii="Arial" w:hAnsi="Arial" w:cs="Arial"/>
          <w:b/>
          <w:bCs/>
          <w:sz w:val="32"/>
          <w:szCs w:val="32"/>
        </w:rPr>
      </w:pPr>
      <w:r w:rsidRPr="00375E22">
        <w:rPr>
          <w:rFonts w:ascii="Arial" w:hAnsi="Arial" w:cs="Arial"/>
          <w:b/>
          <w:bCs/>
          <w:sz w:val="32"/>
          <w:szCs w:val="32"/>
        </w:rPr>
        <w:t xml:space="preserve">Факултет организационих наука </w:t>
      </w:r>
    </w:p>
    <w:p w14:paraId="27EA7B58" w14:textId="77777777" w:rsidR="004173BF" w:rsidRPr="00375E22" w:rsidRDefault="004173BF" w:rsidP="004173BF">
      <w:pPr>
        <w:jc w:val="center"/>
        <w:rPr>
          <w:rFonts w:ascii="Arial" w:hAnsi="Arial" w:cs="Arial"/>
          <w:szCs w:val="24"/>
        </w:rPr>
      </w:pPr>
    </w:p>
    <w:p w14:paraId="698A9A29" w14:textId="77777777" w:rsidR="004173BF" w:rsidRPr="00375E22" w:rsidRDefault="004173BF" w:rsidP="004173BF">
      <w:pPr>
        <w:jc w:val="center"/>
        <w:rPr>
          <w:rFonts w:ascii="Arial" w:hAnsi="Arial" w:cs="Arial"/>
          <w:szCs w:val="24"/>
        </w:rPr>
      </w:pPr>
    </w:p>
    <w:p w14:paraId="054903C5" w14:textId="77777777" w:rsidR="004173BF" w:rsidRPr="00375E22" w:rsidRDefault="004173BF" w:rsidP="004173BF">
      <w:pPr>
        <w:jc w:val="center"/>
        <w:rPr>
          <w:rFonts w:ascii="Arial" w:hAnsi="Arial" w:cs="Arial"/>
          <w:szCs w:val="24"/>
        </w:rPr>
      </w:pPr>
    </w:p>
    <w:p w14:paraId="5D224D1E" w14:textId="77777777" w:rsidR="004173BF" w:rsidRPr="00375E22" w:rsidRDefault="004173BF" w:rsidP="004173BF">
      <w:pPr>
        <w:jc w:val="center"/>
        <w:rPr>
          <w:rFonts w:ascii="Arial" w:hAnsi="Arial" w:cs="Arial"/>
          <w:szCs w:val="24"/>
        </w:rPr>
      </w:pPr>
    </w:p>
    <w:p w14:paraId="07F56CB7" w14:textId="77777777" w:rsidR="004173BF" w:rsidRPr="00375E22" w:rsidRDefault="004173BF" w:rsidP="004173BF">
      <w:pPr>
        <w:jc w:val="center"/>
        <w:rPr>
          <w:rFonts w:ascii="Arial" w:hAnsi="Arial" w:cs="Arial"/>
          <w:szCs w:val="24"/>
        </w:rPr>
      </w:pPr>
    </w:p>
    <w:p w14:paraId="6D5862C6" w14:textId="77777777" w:rsidR="004173BF" w:rsidRPr="00375E22" w:rsidRDefault="004173BF" w:rsidP="004173BF">
      <w:pPr>
        <w:jc w:val="center"/>
        <w:rPr>
          <w:rFonts w:ascii="Arial" w:hAnsi="Arial" w:cs="Arial"/>
          <w:szCs w:val="24"/>
        </w:rPr>
      </w:pPr>
    </w:p>
    <w:p w14:paraId="72D22BE8" w14:textId="71B2E844" w:rsidR="004173BF" w:rsidRPr="00375E22" w:rsidRDefault="00F9114E" w:rsidP="004173BF">
      <w:pPr>
        <w:jc w:val="center"/>
        <w:rPr>
          <w:rFonts w:ascii="Arial" w:hAnsi="Arial" w:cs="Arial"/>
          <w:sz w:val="36"/>
          <w:szCs w:val="36"/>
        </w:rPr>
      </w:pPr>
      <w:r w:rsidRPr="00375E22">
        <w:rPr>
          <w:rFonts w:ascii="Arial" w:hAnsi="Arial" w:cs="Arial"/>
          <w:sz w:val="36"/>
          <w:szCs w:val="36"/>
        </w:rPr>
        <w:t>Завршни рад</w:t>
      </w:r>
    </w:p>
    <w:p w14:paraId="03EB455E" w14:textId="591923CB" w:rsidR="004173BF" w:rsidRPr="00375E22" w:rsidRDefault="004173BF" w:rsidP="004173BF">
      <w:pPr>
        <w:jc w:val="center"/>
        <w:rPr>
          <w:rFonts w:ascii="Arial" w:hAnsi="Arial" w:cs="Arial"/>
          <w:b/>
          <w:bCs/>
          <w:sz w:val="36"/>
          <w:szCs w:val="36"/>
        </w:rPr>
      </w:pPr>
      <w:r w:rsidRPr="00375E22">
        <w:rPr>
          <w:rFonts w:ascii="Arial" w:hAnsi="Arial" w:cs="Arial"/>
          <w:b/>
          <w:bCs/>
          <w:sz w:val="36"/>
          <w:szCs w:val="36"/>
        </w:rPr>
        <w:t>Развој веб апликације применом Microfrontend архитектуре</w:t>
      </w:r>
    </w:p>
    <w:p w14:paraId="73D0D1C8" w14:textId="77777777" w:rsidR="004173BF" w:rsidRPr="00375E22" w:rsidRDefault="004173BF" w:rsidP="004173BF">
      <w:pPr>
        <w:jc w:val="center"/>
        <w:rPr>
          <w:rFonts w:ascii="Arial" w:hAnsi="Arial" w:cs="Arial"/>
          <w:b/>
          <w:bCs/>
          <w:sz w:val="36"/>
          <w:szCs w:val="36"/>
        </w:rPr>
      </w:pPr>
    </w:p>
    <w:p w14:paraId="2D0CCD0F" w14:textId="77777777" w:rsidR="004173BF" w:rsidRPr="00375E22" w:rsidRDefault="004173BF" w:rsidP="004173BF">
      <w:pPr>
        <w:jc w:val="center"/>
        <w:rPr>
          <w:rFonts w:ascii="Arial" w:hAnsi="Arial" w:cs="Arial"/>
          <w:szCs w:val="24"/>
        </w:rPr>
      </w:pPr>
    </w:p>
    <w:p w14:paraId="4FE1043E" w14:textId="77777777" w:rsidR="004173BF" w:rsidRPr="00375E22" w:rsidRDefault="004173BF" w:rsidP="004173BF">
      <w:pPr>
        <w:jc w:val="center"/>
        <w:rPr>
          <w:rFonts w:ascii="Arial" w:hAnsi="Arial" w:cs="Arial"/>
          <w:szCs w:val="24"/>
        </w:rPr>
      </w:pPr>
    </w:p>
    <w:p w14:paraId="066CAF85" w14:textId="77777777" w:rsidR="004173BF" w:rsidRPr="00375E22" w:rsidRDefault="004173BF" w:rsidP="004173BF">
      <w:pPr>
        <w:jc w:val="center"/>
        <w:rPr>
          <w:rFonts w:ascii="Arial" w:hAnsi="Arial" w:cs="Arial"/>
          <w:szCs w:val="24"/>
        </w:rPr>
      </w:pPr>
    </w:p>
    <w:p w14:paraId="12963180" w14:textId="77777777" w:rsidR="004173BF" w:rsidRPr="00375E22" w:rsidRDefault="004173BF" w:rsidP="004173BF">
      <w:pPr>
        <w:rPr>
          <w:rFonts w:ascii="Arial" w:hAnsi="Arial" w:cs="Arial"/>
          <w:szCs w:val="24"/>
        </w:rPr>
      </w:pPr>
    </w:p>
    <w:p w14:paraId="26F5A71C" w14:textId="77777777" w:rsidR="004173BF" w:rsidRPr="00375E22" w:rsidRDefault="004173BF" w:rsidP="004173BF">
      <w:pPr>
        <w:jc w:val="center"/>
        <w:rPr>
          <w:rFonts w:ascii="Arial" w:hAnsi="Arial" w:cs="Arial"/>
          <w:szCs w:val="24"/>
        </w:rPr>
      </w:pPr>
    </w:p>
    <w:p w14:paraId="3918AC12" w14:textId="77777777" w:rsidR="004173BF" w:rsidRPr="00375E22" w:rsidRDefault="004173BF" w:rsidP="004173BF">
      <w:pPr>
        <w:rPr>
          <w:rFonts w:ascii="Arial" w:hAnsi="Arial" w:cs="Arial"/>
          <w:szCs w:val="24"/>
        </w:rPr>
      </w:pPr>
      <w:r w:rsidRPr="00375E22">
        <w:rPr>
          <w:rFonts w:ascii="Arial" w:hAnsi="Arial" w:cs="Arial"/>
          <w:szCs w:val="24"/>
        </w:rPr>
        <w:t>Ментор:</w:t>
      </w:r>
      <w:r w:rsidRPr="00375E22">
        <w:rPr>
          <w:rFonts w:ascii="Arial" w:hAnsi="Arial" w:cs="Arial"/>
          <w:szCs w:val="24"/>
        </w:rPr>
        <w:tab/>
      </w:r>
      <w:r w:rsidRPr="00375E22">
        <w:rPr>
          <w:rFonts w:ascii="Arial" w:hAnsi="Arial" w:cs="Arial"/>
          <w:szCs w:val="24"/>
        </w:rPr>
        <w:tab/>
      </w:r>
      <w:r w:rsidRPr="00375E22">
        <w:rPr>
          <w:rFonts w:ascii="Arial" w:hAnsi="Arial" w:cs="Arial"/>
          <w:szCs w:val="24"/>
        </w:rPr>
        <w:tab/>
      </w:r>
      <w:r w:rsidRPr="00375E22">
        <w:rPr>
          <w:rFonts w:ascii="Arial" w:hAnsi="Arial" w:cs="Arial"/>
          <w:szCs w:val="24"/>
        </w:rPr>
        <w:tab/>
      </w:r>
      <w:r w:rsidRPr="00375E22">
        <w:rPr>
          <w:rFonts w:ascii="Arial" w:hAnsi="Arial" w:cs="Arial"/>
          <w:szCs w:val="24"/>
        </w:rPr>
        <w:tab/>
      </w:r>
      <w:r w:rsidRPr="00375E22">
        <w:rPr>
          <w:rFonts w:ascii="Arial" w:hAnsi="Arial" w:cs="Arial"/>
          <w:szCs w:val="24"/>
        </w:rPr>
        <w:tab/>
      </w:r>
      <w:r w:rsidRPr="00375E22">
        <w:rPr>
          <w:rFonts w:ascii="Arial" w:hAnsi="Arial" w:cs="Arial"/>
          <w:szCs w:val="24"/>
        </w:rPr>
        <w:tab/>
        <w:t>Студент:</w:t>
      </w:r>
    </w:p>
    <w:p w14:paraId="028E12A6" w14:textId="01B12C76" w:rsidR="004173BF" w:rsidRPr="00375E22" w:rsidRDefault="001D224A" w:rsidP="004173BF">
      <w:pPr>
        <w:rPr>
          <w:rFonts w:ascii="Arial" w:hAnsi="Arial" w:cs="Arial"/>
          <w:szCs w:val="24"/>
        </w:rPr>
      </w:pPr>
      <w:r w:rsidRPr="00375E22">
        <w:rPr>
          <w:rFonts w:ascii="Arial" w:hAnsi="Arial" w:cs="Arial"/>
          <w:szCs w:val="24"/>
        </w:rPr>
        <w:t>П</w:t>
      </w:r>
      <w:r w:rsidR="004173BF" w:rsidRPr="00375E22">
        <w:rPr>
          <w:rFonts w:ascii="Arial" w:hAnsi="Arial" w:cs="Arial"/>
          <w:szCs w:val="24"/>
        </w:rPr>
        <w:t>роф. др Слађан Бабарогић</w:t>
      </w:r>
      <w:r w:rsidR="004173BF" w:rsidRPr="00375E22">
        <w:rPr>
          <w:rFonts w:ascii="Arial" w:hAnsi="Arial" w:cs="Arial"/>
          <w:szCs w:val="24"/>
        </w:rPr>
        <w:tab/>
      </w:r>
      <w:r w:rsidR="004173BF" w:rsidRPr="00375E22">
        <w:rPr>
          <w:rFonts w:ascii="Arial" w:hAnsi="Arial" w:cs="Arial"/>
          <w:szCs w:val="24"/>
        </w:rPr>
        <w:tab/>
      </w:r>
      <w:r w:rsidR="004173BF" w:rsidRPr="00375E22">
        <w:rPr>
          <w:rFonts w:ascii="Arial" w:hAnsi="Arial" w:cs="Arial"/>
          <w:szCs w:val="24"/>
        </w:rPr>
        <w:tab/>
      </w:r>
      <w:r w:rsidR="004173BF" w:rsidRPr="00375E22">
        <w:rPr>
          <w:rFonts w:ascii="Arial" w:hAnsi="Arial" w:cs="Arial"/>
          <w:szCs w:val="24"/>
        </w:rPr>
        <w:tab/>
        <w:t>Вељко Благојевић 2023/3031</w:t>
      </w:r>
    </w:p>
    <w:p w14:paraId="1F6E1132" w14:textId="77777777" w:rsidR="004173BF" w:rsidRPr="00375E22" w:rsidRDefault="004173BF" w:rsidP="004173BF">
      <w:pPr>
        <w:jc w:val="center"/>
        <w:rPr>
          <w:rFonts w:ascii="Arial" w:hAnsi="Arial" w:cs="Arial"/>
          <w:szCs w:val="24"/>
        </w:rPr>
      </w:pPr>
    </w:p>
    <w:p w14:paraId="3F6A2AE8" w14:textId="77777777" w:rsidR="00C32CAC" w:rsidRPr="00375E22" w:rsidRDefault="00C32CAC" w:rsidP="004173BF">
      <w:pPr>
        <w:jc w:val="center"/>
        <w:rPr>
          <w:rFonts w:ascii="Arial" w:hAnsi="Arial" w:cs="Arial"/>
          <w:szCs w:val="24"/>
        </w:rPr>
      </w:pPr>
    </w:p>
    <w:p w14:paraId="6E03D91B" w14:textId="77777777" w:rsidR="00C32CAC" w:rsidRPr="00375E22" w:rsidRDefault="00C32CAC" w:rsidP="004173BF">
      <w:pPr>
        <w:jc w:val="center"/>
        <w:rPr>
          <w:rFonts w:ascii="Arial" w:hAnsi="Arial" w:cs="Arial"/>
          <w:szCs w:val="24"/>
        </w:rPr>
      </w:pPr>
    </w:p>
    <w:p w14:paraId="3C323166" w14:textId="59B28B3E" w:rsidR="00C32CAC" w:rsidRPr="00375E22" w:rsidRDefault="004173BF" w:rsidP="004173BF">
      <w:pPr>
        <w:jc w:val="center"/>
        <w:rPr>
          <w:rFonts w:ascii="Arial" w:hAnsi="Arial" w:cs="Arial"/>
          <w:szCs w:val="24"/>
        </w:rPr>
      </w:pPr>
      <w:r w:rsidRPr="00375E22">
        <w:rPr>
          <w:rFonts w:ascii="Arial" w:hAnsi="Arial" w:cs="Arial"/>
          <w:szCs w:val="24"/>
        </w:rPr>
        <w:t>Београд, 202</w:t>
      </w:r>
      <w:r w:rsidR="00721A77" w:rsidRPr="00375E22">
        <w:rPr>
          <w:rFonts w:ascii="Arial" w:hAnsi="Arial" w:cs="Arial"/>
          <w:szCs w:val="24"/>
        </w:rPr>
        <w:t>6</w:t>
      </w:r>
      <w:r w:rsidRPr="00375E22">
        <w:rPr>
          <w:rFonts w:ascii="Arial" w:hAnsi="Arial" w:cs="Arial"/>
          <w:szCs w:val="24"/>
        </w:rPr>
        <w:t>. године</w:t>
      </w:r>
    </w:p>
    <w:sdt>
      <w:sdtPr>
        <w:rPr>
          <w:rFonts w:asciiTheme="minorHAnsi" w:eastAsiaTheme="minorHAnsi" w:hAnsiTheme="minorHAnsi" w:cstheme="minorBidi"/>
          <w:b w:val="0"/>
          <w:sz w:val="22"/>
          <w:szCs w:val="22"/>
          <w:lang w:val="sr-Cyrl-RS"/>
        </w:rPr>
        <w:id w:val="419297743"/>
        <w:docPartObj>
          <w:docPartGallery w:val="Table of Contents"/>
          <w:docPartUnique/>
        </w:docPartObj>
      </w:sdtPr>
      <w:sdtEndPr>
        <w:rPr>
          <w:rFonts w:ascii="Times New Roman" w:hAnsi="Times New Roman"/>
          <w:bCs/>
          <w:sz w:val="24"/>
        </w:rPr>
      </w:sdtEndPr>
      <w:sdtContent>
        <w:p w14:paraId="79F3FA4F" w14:textId="44080EF7" w:rsidR="0024570F" w:rsidRPr="00375E22" w:rsidRDefault="002519A7">
          <w:pPr>
            <w:pStyle w:val="TOCHeading"/>
            <w:rPr>
              <w:lang w:val="sr-Cyrl-RS"/>
            </w:rPr>
          </w:pPr>
          <w:r w:rsidRPr="00375E22">
            <w:rPr>
              <w:lang w:val="sr-Cyrl-RS"/>
            </w:rPr>
            <w:t>Садржај</w:t>
          </w:r>
        </w:p>
        <w:p w14:paraId="335361BF" w14:textId="31972B26" w:rsidR="00D97C1F" w:rsidRDefault="0024570F">
          <w:pPr>
            <w:pStyle w:val="TOC1"/>
            <w:tabs>
              <w:tab w:val="left" w:pos="440"/>
              <w:tab w:val="right" w:leader="dot" w:pos="9061"/>
            </w:tabs>
            <w:rPr>
              <w:rFonts w:asciiTheme="minorHAnsi" w:eastAsiaTheme="minorEastAsia" w:hAnsiTheme="minorHAnsi"/>
              <w:noProof/>
              <w:kern w:val="2"/>
              <w:szCs w:val="24"/>
              <w:lang w:val="en-US"/>
              <w14:ligatures w14:val="standardContextual"/>
            </w:rPr>
          </w:pPr>
          <w:r w:rsidRPr="00375E22">
            <w:fldChar w:fldCharType="begin"/>
          </w:r>
          <w:r w:rsidRPr="00375E22">
            <w:instrText xml:space="preserve"> TOC \o "1-3" \h \z \u </w:instrText>
          </w:r>
          <w:r w:rsidRPr="00375E22">
            <w:fldChar w:fldCharType="separate"/>
          </w:r>
          <w:hyperlink w:anchor="_Toc238426788" w:history="1">
            <w:r w:rsidR="00D97C1F" w:rsidRPr="00C6492E">
              <w:rPr>
                <w:rStyle w:val="Hyperlink"/>
                <w:noProof/>
              </w:rPr>
              <w:t>1.</w:t>
            </w:r>
            <w:r w:rsidR="00D97C1F">
              <w:rPr>
                <w:rFonts w:asciiTheme="minorHAnsi" w:eastAsiaTheme="minorEastAsia" w:hAnsiTheme="minorHAnsi"/>
                <w:noProof/>
                <w:kern w:val="2"/>
                <w:szCs w:val="24"/>
                <w:lang w:val="en-US"/>
                <w14:ligatures w14:val="standardContextual"/>
              </w:rPr>
              <w:tab/>
            </w:r>
            <w:r w:rsidR="00D97C1F" w:rsidRPr="00C6492E">
              <w:rPr>
                <w:rStyle w:val="Hyperlink"/>
                <w:noProof/>
              </w:rPr>
              <w:t>Увод</w:t>
            </w:r>
            <w:r w:rsidR="00D97C1F">
              <w:rPr>
                <w:noProof/>
                <w:webHidden/>
              </w:rPr>
              <w:tab/>
            </w:r>
            <w:r w:rsidR="00D97C1F">
              <w:rPr>
                <w:noProof/>
                <w:webHidden/>
              </w:rPr>
              <w:fldChar w:fldCharType="begin"/>
            </w:r>
            <w:r w:rsidR="00D97C1F">
              <w:rPr>
                <w:noProof/>
                <w:webHidden/>
              </w:rPr>
              <w:instrText xml:space="preserve"> PAGEREF _Toc238426788 \h </w:instrText>
            </w:r>
            <w:r w:rsidR="00D97C1F">
              <w:rPr>
                <w:noProof/>
                <w:webHidden/>
              </w:rPr>
            </w:r>
            <w:r w:rsidR="00D97C1F">
              <w:rPr>
                <w:noProof/>
                <w:webHidden/>
              </w:rPr>
              <w:fldChar w:fldCharType="separate"/>
            </w:r>
            <w:r w:rsidR="00D97C1F">
              <w:rPr>
                <w:noProof/>
                <w:webHidden/>
              </w:rPr>
              <w:t>7</w:t>
            </w:r>
            <w:r w:rsidR="00D97C1F">
              <w:rPr>
                <w:noProof/>
                <w:webHidden/>
              </w:rPr>
              <w:fldChar w:fldCharType="end"/>
            </w:r>
          </w:hyperlink>
        </w:p>
        <w:p w14:paraId="20D99BDA" w14:textId="4F16A315" w:rsidR="00D97C1F" w:rsidRDefault="00D97C1F">
          <w:pPr>
            <w:pStyle w:val="TOC1"/>
            <w:tabs>
              <w:tab w:val="right" w:leader="dot" w:pos="9061"/>
            </w:tabs>
            <w:rPr>
              <w:rFonts w:asciiTheme="minorHAnsi" w:eastAsiaTheme="minorEastAsia" w:hAnsiTheme="minorHAnsi"/>
              <w:noProof/>
              <w:kern w:val="2"/>
              <w:szCs w:val="24"/>
              <w:lang w:val="en-US"/>
              <w14:ligatures w14:val="standardContextual"/>
            </w:rPr>
          </w:pPr>
          <w:hyperlink w:anchor="_Toc238426789" w:history="1">
            <w:r w:rsidRPr="00C6492E">
              <w:rPr>
                <w:rStyle w:val="Hyperlink"/>
                <w:noProof/>
              </w:rPr>
              <w:t>2. Софтверске архитектуре</w:t>
            </w:r>
            <w:r>
              <w:rPr>
                <w:noProof/>
                <w:webHidden/>
              </w:rPr>
              <w:tab/>
            </w:r>
            <w:r>
              <w:rPr>
                <w:noProof/>
                <w:webHidden/>
              </w:rPr>
              <w:fldChar w:fldCharType="begin"/>
            </w:r>
            <w:r>
              <w:rPr>
                <w:noProof/>
                <w:webHidden/>
              </w:rPr>
              <w:instrText xml:space="preserve"> PAGEREF _Toc238426789 \h </w:instrText>
            </w:r>
            <w:r>
              <w:rPr>
                <w:noProof/>
                <w:webHidden/>
              </w:rPr>
            </w:r>
            <w:r>
              <w:rPr>
                <w:noProof/>
                <w:webHidden/>
              </w:rPr>
              <w:fldChar w:fldCharType="separate"/>
            </w:r>
            <w:r>
              <w:rPr>
                <w:noProof/>
                <w:webHidden/>
              </w:rPr>
              <w:t>12</w:t>
            </w:r>
            <w:r>
              <w:rPr>
                <w:noProof/>
                <w:webHidden/>
              </w:rPr>
              <w:fldChar w:fldCharType="end"/>
            </w:r>
          </w:hyperlink>
        </w:p>
        <w:p w14:paraId="573CCE44" w14:textId="3ADCF72A"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790" w:history="1">
            <w:r w:rsidRPr="00C6492E">
              <w:rPr>
                <w:rStyle w:val="Hyperlink"/>
                <w:noProof/>
              </w:rPr>
              <w:t>2.1 Појам софтверске архитектуре</w:t>
            </w:r>
            <w:r>
              <w:rPr>
                <w:noProof/>
                <w:webHidden/>
              </w:rPr>
              <w:tab/>
            </w:r>
            <w:r>
              <w:rPr>
                <w:noProof/>
                <w:webHidden/>
              </w:rPr>
              <w:fldChar w:fldCharType="begin"/>
            </w:r>
            <w:r>
              <w:rPr>
                <w:noProof/>
                <w:webHidden/>
              </w:rPr>
              <w:instrText xml:space="preserve"> PAGEREF _Toc238426790 \h </w:instrText>
            </w:r>
            <w:r>
              <w:rPr>
                <w:noProof/>
                <w:webHidden/>
              </w:rPr>
            </w:r>
            <w:r>
              <w:rPr>
                <w:noProof/>
                <w:webHidden/>
              </w:rPr>
              <w:fldChar w:fldCharType="separate"/>
            </w:r>
            <w:r>
              <w:rPr>
                <w:noProof/>
                <w:webHidden/>
              </w:rPr>
              <w:t>12</w:t>
            </w:r>
            <w:r>
              <w:rPr>
                <w:noProof/>
                <w:webHidden/>
              </w:rPr>
              <w:fldChar w:fldCharType="end"/>
            </w:r>
          </w:hyperlink>
        </w:p>
        <w:p w14:paraId="52C1D8E6" w14:textId="6A9E3949"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791" w:history="1">
            <w:r w:rsidRPr="00C6492E">
              <w:rPr>
                <w:rStyle w:val="Hyperlink"/>
                <w:noProof/>
              </w:rPr>
              <w:t>2.2 Архитектонске карактеристике и компромиси</w:t>
            </w:r>
            <w:r>
              <w:rPr>
                <w:noProof/>
                <w:webHidden/>
              </w:rPr>
              <w:tab/>
            </w:r>
            <w:r>
              <w:rPr>
                <w:noProof/>
                <w:webHidden/>
              </w:rPr>
              <w:fldChar w:fldCharType="begin"/>
            </w:r>
            <w:r>
              <w:rPr>
                <w:noProof/>
                <w:webHidden/>
              </w:rPr>
              <w:instrText xml:space="preserve"> PAGEREF _Toc238426791 \h </w:instrText>
            </w:r>
            <w:r>
              <w:rPr>
                <w:noProof/>
                <w:webHidden/>
              </w:rPr>
            </w:r>
            <w:r>
              <w:rPr>
                <w:noProof/>
                <w:webHidden/>
              </w:rPr>
              <w:fldChar w:fldCharType="separate"/>
            </w:r>
            <w:r>
              <w:rPr>
                <w:noProof/>
                <w:webHidden/>
              </w:rPr>
              <w:t>12</w:t>
            </w:r>
            <w:r>
              <w:rPr>
                <w:noProof/>
                <w:webHidden/>
              </w:rPr>
              <w:fldChar w:fldCharType="end"/>
            </w:r>
          </w:hyperlink>
        </w:p>
        <w:p w14:paraId="71AAD35B" w14:textId="0E3D76B6"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792" w:history="1">
            <w:r w:rsidRPr="00C6492E">
              <w:rPr>
                <w:rStyle w:val="Hyperlink"/>
                <w:noProof/>
              </w:rPr>
              <w:t>2.3 Архитектонски стилови: слојевити и модуларни монолит, дистрибуирани стилови и критеријуми избора</w:t>
            </w:r>
            <w:r>
              <w:rPr>
                <w:noProof/>
                <w:webHidden/>
              </w:rPr>
              <w:tab/>
            </w:r>
            <w:r>
              <w:rPr>
                <w:noProof/>
                <w:webHidden/>
              </w:rPr>
              <w:fldChar w:fldCharType="begin"/>
            </w:r>
            <w:r>
              <w:rPr>
                <w:noProof/>
                <w:webHidden/>
              </w:rPr>
              <w:instrText xml:space="preserve"> PAGEREF _Toc238426792 \h </w:instrText>
            </w:r>
            <w:r>
              <w:rPr>
                <w:noProof/>
                <w:webHidden/>
              </w:rPr>
            </w:r>
            <w:r>
              <w:rPr>
                <w:noProof/>
                <w:webHidden/>
              </w:rPr>
              <w:fldChar w:fldCharType="separate"/>
            </w:r>
            <w:r>
              <w:rPr>
                <w:noProof/>
                <w:webHidden/>
              </w:rPr>
              <w:t>13</w:t>
            </w:r>
            <w:r>
              <w:rPr>
                <w:noProof/>
                <w:webHidden/>
              </w:rPr>
              <w:fldChar w:fldCharType="end"/>
            </w:r>
          </w:hyperlink>
        </w:p>
        <w:p w14:paraId="417B482A" w14:textId="7E388852"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793" w:history="1">
            <w:r w:rsidRPr="00C6492E">
              <w:rPr>
                <w:rStyle w:val="Hyperlink"/>
                <w:noProof/>
              </w:rPr>
              <w:t>2.4 Од вишестраничних ка једностраничним апликацијама</w:t>
            </w:r>
            <w:r>
              <w:rPr>
                <w:noProof/>
                <w:webHidden/>
              </w:rPr>
              <w:tab/>
            </w:r>
            <w:r>
              <w:rPr>
                <w:noProof/>
                <w:webHidden/>
              </w:rPr>
              <w:fldChar w:fldCharType="begin"/>
            </w:r>
            <w:r>
              <w:rPr>
                <w:noProof/>
                <w:webHidden/>
              </w:rPr>
              <w:instrText xml:space="preserve"> PAGEREF _Toc238426793 \h </w:instrText>
            </w:r>
            <w:r>
              <w:rPr>
                <w:noProof/>
                <w:webHidden/>
              </w:rPr>
            </w:r>
            <w:r>
              <w:rPr>
                <w:noProof/>
                <w:webHidden/>
              </w:rPr>
              <w:fldChar w:fldCharType="separate"/>
            </w:r>
            <w:r>
              <w:rPr>
                <w:noProof/>
                <w:webHidden/>
              </w:rPr>
              <w:t>15</w:t>
            </w:r>
            <w:r>
              <w:rPr>
                <w:noProof/>
                <w:webHidden/>
              </w:rPr>
              <w:fldChar w:fldCharType="end"/>
            </w:r>
          </w:hyperlink>
        </w:p>
        <w:p w14:paraId="318C41B5" w14:textId="02C9B19C"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794" w:history="1">
            <w:r w:rsidRPr="00C6492E">
              <w:rPr>
                <w:rStyle w:val="Hyperlink"/>
                <w:noProof/>
              </w:rPr>
              <w:t>2.5 Фронтенд монолит као проблем</w:t>
            </w:r>
            <w:r>
              <w:rPr>
                <w:noProof/>
                <w:webHidden/>
              </w:rPr>
              <w:tab/>
            </w:r>
            <w:r>
              <w:rPr>
                <w:noProof/>
                <w:webHidden/>
              </w:rPr>
              <w:fldChar w:fldCharType="begin"/>
            </w:r>
            <w:r>
              <w:rPr>
                <w:noProof/>
                <w:webHidden/>
              </w:rPr>
              <w:instrText xml:space="preserve"> PAGEREF _Toc238426794 \h </w:instrText>
            </w:r>
            <w:r>
              <w:rPr>
                <w:noProof/>
                <w:webHidden/>
              </w:rPr>
            </w:r>
            <w:r>
              <w:rPr>
                <w:noProof/>
                <w:webHidden/>
              </w:rPr>
              <w:fldChar w:fldCharType="separate"/>
            </w:r>
            <w:r>
              <w:rPr>
                <w:noProof/>
                <w:webHidden/>
              </w:rPr>
              <w:t>16</w:t>
            </w:r>
            <w:r>
              <w:rPr>
                <w:noProof/>
                <w:webHidden/>
              </w:rPr>
              <w:fldChar w:fldCharType="end"/>
            </w:r>
          </w:hyperlink>
        </w:p>
        <w:p w14:paraId="6CC19D69" w14:textId="7B034B65"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795" w:history="1">
            <w:r w:rsidRPr="00C6492E">
              <w:rPr>
                <w:rStyle w:val="Hyperlink"/>
                <w:noProof/>
              </w:rPr>
              <w:t>2.6 Модуларност на фронтенду: компоненте, Веб компоненте и ДОМ „под сенком“</w:t>
            </w:r>
            <w:r>
              <w:rPr>
                <w:noProof/>
                <w:webHidden/>
              </w:rPr>
              <w:tab/>
            </w:r>
            <w:r>
              <w:rPr>
                <w:noProof/>
                <w:webHidden/>
              </w:rPr>
              <w:fldChar w:fldCharType="begin"/>
            </w:r>
            <w:r>
              <w:rPr>
                <w:noProof/>
                <w:webHidden/>
              </w:rPr>
              <w:instrText xml:space="preserve"> PAGEREF _Toc238426795 \h </w:instrText>
            </w:r>
            <w:r>
              <w:rPr>
                <w:noProof/>
                <w:webHidden/>
              </w:rPr>
            </w:r>
            <w:r>
              <w:rPr>
                <w:noProof/>
                <w:webHidden/>
              </w:rPr>
              <w:fldChar w:fldCharType="separate"/>
            </w:r>
            <w:r>
              <w:rPr>
                <w:noProof/>
                <w:webHidden/>
              </w:rPr>
              <w:t>17</w:t>
            </w:r>
            <w:r>
              <w:rPr>
                <w:noProof/>
                <w:webHidden/>
              </w:rPr>
              <w:fldChar w:fldCharType="end"/>
            </w:r>
          </w:hyperlink>
        </w:p>
        <w:p w14:paraId="5AC0AB1F" w14:textId="1ADB5AC5" w:rsidR="00D97C1F" w:rsidRDefault="00D97C1F">
          <w:pPr>
            <w:pStyle w:val="TOC1"/>
            <w:tabs>
              <w:tab w:val="right" w:leader="dot" w:pos="9061"/>
            </w:tabs>
            <w:rPr>
              <w:rFonts w:asciiTheme="minorHAnsi" w:eastAsiaTheme="minorEastAsia" w:hAnsiTheme="minorHAnsi"/>
              <w:noProof/>
              <w:kern w:val="2"/>
              <w:szCs w:val="24"/>
              <w:lang w:val="en-US"/>
              <w14:ligatures w14:val="standardContextual"/>
            </w:rPr>
          </w:pPr>
          <w:hyperlink w:anchor="_Toc238426796" w:history="1">
            <w:r w:rsidRPr="00C6492E">
              <w:rPr>
                <w:rStyle w:val="Hyperlink"/>
                <w:noProof/>
              </w:rPr>
              <w:t>3. Микрофронтенд архитектура</w:t>
            </w:r>
            <w:r>
              <w:rPr>
                <w:noProof/>
                <w:webHidden/>
              </w:rPr>
              <w:tab/>
            </w:r>
            <w:r>
              <w:rPr>
                <w:noProof/>
                <w:webHidden/>
              </w:rPr>
              <w:fldChar w:fldCharType="begin"/>
            </w:r>
            <w:r>
              <w:rPr>
                <w:noProof/>
                <w:webHidden/>
              </w:rPr>
              <w:instrText xml:space="preserve"> PAGEREF _Toc238426796 \h </w:instrText>
            </w:r>
            <w:r>
              <w:rPr>
                <w:noProof/>
                <w:webHidden/>
              </w:rPr>
            </w:r>
            <w:r>
              <w:rPr>
                <w:noProof/>
                <w:webHidden/>
              </w:rPr>
              <w:fldChar w:fldCharType="separate"/>
            </w:r>
            <w:r>
              <w:rPr>
                <w:noProof/>
                <w:webHidden/>
              </w:rPr>
              <w:t>18</w:t>
            </w:r>
            <w:r>
              <w:rPr>
                <w:noProof/>
                <w:webHidden/>
              </w:rPr>
              <w:fldChar w:fldCharType="end"/>
            </w:r>
          </w:hyperlink>
        </w:p>
        <w:p w14:paraId="2C71A658" w14:textId="6ACBFF12"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797" w:history="1">
            <w:r w:rsidRPr="00C6492E">
              <w:rPr>
                <w:rStyle w:val="Hyperlink"/>
                <w:noProof/>
              </w:rPr>
              <w:t>3.1 Настанак, дефиниција и принципи</w:t>
            </w:r>
            <w:r>
              <w:rPr>
                <w:noProof/>
                <w:webHidden/>
              </w:rPr>
              <w:tab/>
            </w:r>
            <w:r>
              <w:rPr>
                <w:noProof/>
                <w:webHidden/>
              </w:rPr>
              <w:fldChar w:fldCharType="begin"/>
            </w:r>
            <w:r>
              <w:rPr>
                <w:noProof/>
                <w:webHidden/>
              </w:rPr>
              <w:instrText xml:space="preserve"> PAGEREF _Toc238426797 \h </w:instrText>
            </w:r>
            <w:r>
              <w:rPr>
                <w:noProof/>
                <w:webHidden/>
              </w:rPr>
            </w:r>
            <w:r>
              <w:rPr>
                <w:noProof/>
                <w:webHidden/>
              </w:rPr>
              <w:fldChar w:fldCharType="separate"/>
            </w:r>
            <w:r>
              <w:rPr>
                <w:noProof/>
                <w:webHidden/>
              </w:rPr>
              <w:t>18</w:t>
            </w:r>
            <w:r>
              <w:rPr>
                <w:noProof/>
                <w:webHidden/>
              </w:rPr>
              <w:fldChar w:fldCharType="end"/>
            </w:r>
          </w:hyperlink>
        </w:p>
        <w:p w14:paraId="1F074EE5" w14:textId="7A8EED94"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798" w:history="1">
            <w:r w:rsidRPr="00C6492E">
              <w:rPr>
                <w:rStyle w:val="Hyperlink"/>
                <w:noProof/>
              </w:rPr>
              <w:t>3.2 Предности, недостаци и критеријуми примене</w:t>
            </w:r>
            <w:r>
              <w:rPr>
                <w:noProof/>
                <w:webHidden/>
              </w:rPr>
              <w:tab/>
            </w:r>
            <w:r>
              <w:rPr>
                <w:noProof/>
                <w:webHidden/>
              </w:rPr>
              <w:fldChar w:fldCharType="begin"/>
            </w:r>
            <w:r>
              <w:rPr>
                <w:noProof/>
                <w:webHidden/>
              </w:rPr>
              <w:instrText xml:space="preserve"> PAGEREF _Toc238426798 \h </w:instrText>
            </w:r>
            <w:r>
              <w:rPr>
                <w:noProof/>
                <w:webHidden/>
              </w:rPr>
            </w:r>
            <w:r>
              <w:rPr>
                <w:noProof/>
                <w:webHidden/>
              </w:rPr>
              <w:fldChar w:fldCharType="separate"/>
            </w:r>
            <w:r>
              <w:rPr>
                <w:noProof/>
                <w:webHidden/>
              </w:rPr>
              <w:t>19</w:t>
            </w:r>
            <w:r>
              <w:rPr>
                <w:noProof/>
                <w:webHidden/>
              </w:rPr>
              <w:fldChar w:fldCharType="end"/>
            </w:r>
          </w:hyperlink>
        </w:p>
        <w:p w14:paraId="766A6142" w14:textId="3FF85F5D"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799" w:history="1">
            <w:r w:rsidRPr="00C6492E">
              <w:rPr>
                <w:rStyle w:val="Hyperlink"/>
                <w:noProof/>
              </w:rPr>
              <w:t>3.3 Дефинисање граница: DDD, поддомени, ограничени контекст</w:t>
            </w:r>
            <w:r>
              <w:rPr>
                <w:noProof/>
                <w:webHidden/>
              </w:rPr>
              <w:tab/>
            </w:r>
            <w:r>
              <w:rPr>
                <w:noProof/>
                <w:webHidden/>
              </w:rPr>
              <w:fldChar w:fldCharType="begin"/>
            </w:r>
            <w:r>
              <w:rPr>
                <w:noProof/>
                <w:webHidden/>
              </w:rPr>
              <w:instrText xml:space="preserve"> PAGEREF _Toc238426799 \h </w:instrText>
            </w:r>
            <w:r>
              <w:rPr>
                <w:noProof/>
                <w:webHidden/>
              </w:rPr>
            </w:r>
            <w:r>
              <w:rPr>
                <w:noProof/>
                <w:webHidden/>
              </w:rPr>
              <w:fldChar w:fldCharType="separate"/>
            </w:r>
            <w:r>
              <w:rPr>
                <w:noProof/>
                <w:webHidden/>
              </w:rPr>
              <w:t>20</w:t>
            </w:r>
            <w:r>
              <w:rPr>
                <w:noProof/>
                <w:webHidden/>
              </w:rPr>
              <w:fldChar w:fldCharType="end"/>
            </w:r>
          </w:hyperlink>
        </w:p>
        <w:p w14:paraId="6A221869" w14:textId="66710C94"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00" w:history="1">
            <w:r w:rsidRPr="00C6492E">
              <w:rPr>
                <w:rStyle w:val="Hyperlink"/>
                <w:noProof/>
              </w:rPr>
              <w:t>3.4 Простор типова микрофронтенд архитектуре</w:t>
            </w:r>
            <w:r>
              <w:rPr>
                <w:noProof/>
                <w:webHidden/>
              </w:rPr>
              <w:tab/>
            </w:r>
            <w:r>
              <w:rPr>
                <w:noProof/>
                <w:webHidden/>
              </w:rPr>
              <w:fldChar w:fldCharType="begin"/>
            </w:r>
            <w:r>
              <w:rPr>
                <w:noProof/>
                <w:webHidden/>
              </w:rPr>
              <w:instrText xml:space="preserve"> PAGEREF _Toc238426800 \h </w:instrText>
            </w:r>
            <w:r>
              <w:rPr>
                <w:noProof/>
                <w:webHidden/>
              </w:rPr>
            </w:r>
            <w:r>
              <w:rPr>
                <w:noProof/>
                <w:webHidden/>
              </w:rPr>
              <w:fldChar w:fldCharType="separate"/>
            </w:r>
            <w:r>
              <w:rPr>
                <w:noProof/>
                <w:webHidden/>
              </w:rPr>
              <w:t>21</w:t>
            </w:r>
            <w:r>
              <w:rPr>
                <w:noProof/>
                <w:webHidden/>
              </w:rPr>
              <w:fldChar w:fldCharType="end"/>
            </w:r>
          </w:hyperlink>
        </w:p>
        <w:p w14:paraId="390F62AA" w14:textId="080F233A"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01" w:history="1">
            <w:r w:rsidRPr="00C6492E">
              <w:rPr>
                <w:rStyle w:val="Hyperlink"/>
                <w:noProof/>
              </w:rPr>
              <w:t>3.5 Оквир за одлучивање: дефинисање, композиција, рутирање, комуникација</w:t>
            </w:r>
            <w:r>
              <w:rPr>
                <w:noProof/>
                <w:webHidden/>
              </w:rPr>
              <w:tab/>
            </w:r>
            <w:r>
              <w:rPr>
                <w:noProof/>
                <w:webHidden/>
              </w:rPr>
              <w:fldChar w:fldCharType="begin"/>
            </w:r>
            <w:r>
              <w:rPr>
                <w:noProof/>
                <w:webHidden/>
              </w:rPr>
              <w:instrText xml:space="preserve"> PAGEREF _Toc238426801 \h </w:instrText>
            </w:r>
            <w:r>
              <w:rPr>
                <w:noProof/>
                <w:webHidden/>
              </w:rPr>
            </w:r>
            <w:r>
              <w:rPr>
                <w:noProof/>
                <w:webHidden/>
              </w:rPr>
              <w:fldChar w:fldCharType="separate"/>
            </w:r>
            <w:r>
              <w:rPr>
                <w:noProof/>
                <w:webHidden/>
              </w:rPr>
              <w:t>21</w:t>
            </w:r>
            <w:r>
              <w:rPr>
                <w:noProof/>
                <w:webHidden/>
              </w:rPr>
              <w:fldChar w:fldCharType="end"/>
            </w:r>
          </w:hyperlink>
        </w:p>
        <w:p w14:paraId="1E48EA87" w14:textId="3CA3B998"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02" w:history="1">
            <w:r w:rsidRPr="00C6492E">
              <w:rPr>
                <w:rStyle w:val="Hyperlink"/>
                <w:noProof/>
              </w:rPr>
              <w:t>3.6 Тимске границе и Конвејев закон</w:t>
            </w:r>
            <w:r>
              <w:rPr>
                <w:noProof/>
                <w:webHidden/>
              </w:rPr>
              <w:tab/>
            </w:r>
            <w:r>
              <w:rPr>
                <w:noProof/>
                <w:webHidden/>
              </w:rPr>
              <w:fldChar w:fldCharType="begin"/>
            </w:r>
            <w:r>
              <w:rPr>
                <w:noProof/>
                <w:webHidden/>
              </w:rPr>
              <w:instrText xml:space="preserve"> PAGEREF _Toc238426802 \h </w:instrText>
            </w:r>
            <w:r>
              <w:rPr>
                <w:noProof/>
                <w:webHidden/>
              </w:rPr>
            </w:r>
            <w:r>
              <w:rPr>
                <w:noProof/>
                <w:webHidden/>
              </w:rPr>
              <w:fldChar w:fldCharType="separate"/>
            </w:r>
            <w:r>
              <w:rPr>
                <w:noProof/>
                <w:webHidden/>
              </w:rPr>
              <w:t>22</w:t>
            </w:r>
            <w:r>
              <w:rPr>
                <w:noProof/>
                <w:webHidden/>
              </w:rPr>
              <w:fldChar w:fldCharType="end"/>
            </w:r>
          </w:hyperlink>
        </w:p>
        <w:p w14:paraId="6E59FD8E" w14:textId="4072D860" w:rsidR="00D97C1F" w:rsidRDefault="00D97C1F">
          <w:pPr>
            <w:pStyle w:val="TOC1"/>
            <w:tabs>
              <w:tab w:val="right" w:leader="dot" w:pos="9061"/>
            </w:tabs>
            <w:rPr>
              <w:rFonts w:asciiTheme="minorHAnsi" w:eastAsiaTheme="minorEastAsia" w:hAnsiTheme="minorHAnsi"/>
              <w:noProof/>
              <w:kern w:val="2"/>
              <w:szCs w:val="24"/>
              <w:lang w:val="en-US"/>
              <w14:ligatures w14:val="standardContextual"/>
            </w:rPr>
          </w:pPr>
          <w:hyperlink w:anchor="_Toc238426803" w:history="1">
            <w:r w:rsidRPr="00C6492E">
              <w:rPr>
                <w:rStyle w:val="Hyperlink"/>
                <w:noProof/>
              </w:rPr>
              <w:t>4. Композиција, интеграција и рутирање</w:t>
            </w:r>
            <w:r>
              <w:rPr>
                <w:noProof/>
                <w:webHidden/>
              </w:rPr>
              <w:tab/>
            </w:r>
            <w:r>
              <w:rPr>
                <w:noProof/>
                <w:webHidden/>
              </w:rPr>
              <w:fldChar w:fldCharType="begin"/>
            </w:r>
            <w:r>
              <w:rPr>
                <w:noProof/>
                <w:webHidden/>
              </w:rPr>
              <w:instrText xml:space="preserve"> PAGEREF _Toc238426803 \h </w:instrText>
            </w:r>
            <w:r>
              <w:rPr>
                <w:noProof/>
                <w:webHidden/>
              </w:rPr>
            </w:r>
            <w:r>
              <w:rPr>
                <w:noProof/>
                <w:webHidden/>
              </w:rPr>
              <w:fldChar w:fldCharType="separate"/>
            </w:r>
            <w:r>
              <w:rPr>
                <w:noProof/>
                <w:webHidden/>
              </w:rPr>
              <w:t>23</w:t>
            </w:r>
            <w:r>
              <w:rPr>
                <w:noProof/>
                <w:webHidden/>
              </w:rPr>
              <w:fldChar w:fldCharType="end"/>
            </w:r>
          </w:hyperlink>
        </w:p>
        <w:p w14:paraId="0D61197D" w14:textId="0C141116"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04" w:history="1">
            <w:r w:rsidRPr="00C6492E">
              <w:rPr>
                <w:rStyle w:val="Hyperlink"/>
                <w:noProof/>
              </w:rPr>
              <w:t>4.1 Транзиција путем линкова и рутирање на страни сервера</w:t>
            </w:r>
            <w:r>
              <w:rPr>
                <w:noProof/>
                <w:webHidden/>
              </w:rPr>
              <w:tab/>
            </w:r>
            <w:r>
              <w:rPr>
                <w:noProof/>
                <w:webHidden/>
              </w:rPr>
              <w:fldChar w:fldCharType="begin"/>
            </w:r>
            <w:r>
              <w:rPr>
                <w:noProof/>
                <w:webHidden/>
              </w:rPr>
              <w:instrText xml:space="preserve"> PAGEREF _Toc238426804 \h </w:instrText>
            </w:r>
            <w:r>
              <w:rPr>
                <w:noProof/>
                <w:webHidden/>
              </w:rPr>
            </w:r>
            <w:r>
              <w:rPr>
                <w:noProof/>
                <w:webHidden/>
              </w:rPr>
              <w:fldChar w:fldCharType="separate"/>
            </w:r>
            <w:r>
              <w:rPr>
                <w:noProof/>
                <w:webHidden/>
              </w:rPr>
              <w:t>23</w:t>
            </w:r>
            <w:r>
              <w:rPr>
                <w:noProof/>
                <w:webHidden/>
              </w:rPr>
              <w:fldChar w:fldCharType="end"/>
            </w:r>
          </w:hyperlink>
        </w:p>
        <w:p w14:paraId="611B8F46" w14:textId="49FD15F0"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05" w:history="1">
            <w:r w:rsidRPr="00C6492E">
              <w:rPr>
                <w:rStyle w:val="Hyperlink"/>
                <w:noProof/>
              </w:rPr>
              <w:t>4.2 Композиција на страни сервера: SSI, ESI, Tailor и Podium</w:t>
            </w:r>
            <w:r>
              <w:rPr>
                <w:noProof/>
                <w:webHidden/>
              </w:rPr>
              <w:tab/>
            </w:r>
            <w:r>
              <w:rPr>
                <w:noProof/>
                <w:webHidden/>
              </w:rPr>
              <w:fldChar w:fldCharType="begin"/>
            </w:r>
            <w:r>
              <w:rPr>
                <w:noProof/>
                <w:webHidden/>
              </w:rPr>
              <w:instrText xml:space="preserve"> PAGEREF _Toc238426805 \h </w:instrText>
            </w:r>
            <w:r>
              <w:rPr>
                <w:noProof/>
                <w:webHidden/>
              </w:rPr>
            </w:r>
            <w:r>
              <w:rPr>
                <w:noProof/>
                <w:webHidden/>
              </w:rPr>
              <w:fldChar w:fldCharType="separate"/>
            </w:r>
            <w:r>
              <w:rPr>
                <w:noProof/>
                <w:webHidden/>
              </w:rPr>
              <w:t>25</w:t>
            </w:r>
            <w:r>
              <w:rPr>
                <w:noProof/>
                <w:webHidden/>
              </w:rPr>
              <w:fldChar w:fldCharType="end"/>
            </w:r>
          </w:hyperlink>
        </w:p>
        <w:p w14:paraId="7954597A" w14:textId="58FD2612"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06" w:history="1">
            <w:r w:rsidRPr="00C6492E">
              <w:rPr>
                <w:rStyle w:val="Hyperlink"/>
                <w:noProof/>
              </w:rPr>
              <w:t>4.3 Композиција на страни клијента: iframe, Веб компоненте и single-spa</w:t>
            </w:r>
            <w:r>
              <w:rPr>
                <w:noProof/>
                <w:webHidden/>
              </w:rPr>
              <w:tab/>
            </w:r>
            <w:r>
              <w:rPr>
                <w:noProof/>
                <w:webHidden/>
              </w:rPr>
              <w:fldChar w:fldCharType="begin"/>
            </w:r>
            <w:r>
              <w:rPr>
                <w:noProof/>
                <w:webHidden/>
              </w:rPr>
              <w:instrText xml:space="preserve"> PAGEREF _Toc238426806 \h </w:instrText>
            </w:r>
            <w:r>
              <w:rPr>
                <w:noProof/>
                <w:webHidden/>
              </w:rPr>
            </w:r>
            <w:r>
              <w:rPr>
                <w:noProof/>
                <w:webHidden/>
              </w:rPr>
              <w:fldChar w:fldCharType="separate"/>
            </w:r>
            <w:r>
              <w:rPr>
                <w:noProof/>
                <w:webHidden/>
              </w:rPr>
              <w:t>26</w:t>
            </w:r>
            <w:r>
              <w:rPr>
                <w:noProof/>
                <w:webHidden/>
              </w:rPr>
              <w:fldChar w:fldCharType="end"/>
            </w:r>
          </w:hyperlink>
        </w:p>
        <w:p w14:paraId="33F9907C" w14:textId="5FF7A344"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07" w:history="1">
            <w:r w:rsidRPr="00C6492E">
              <w:rPr>
                <w:rStyle w:val="Hyperlink"/>
                <w:noProof/>
              </w:rPr>
              <w:t>4.4 Module Federation и дељење зависности</w:t>
            </w:r>
            <w:r>
              <w:rPr>
                <w:noProof/>
                <w:webHidden/>
              </w:rPr>
              <w:tab/>
            </w:r>
            <w:r>
              <w:rPr>
                <w:noProof/>
                <w:webHidden/>
              </w:rPr>
              <w:fldChar w:fldCharType="begin"/>
            </w:r>
            <w:r>
              <w:rPr>
                <w:noProof/>
                <w:webHidden/>
              </w:rPr>
              <w:instrText xml:space="preserve"> PAGEREF _Toc238426807 \h </w:instrText>
            </w:r>
            <w:r>
              <w:rPr>
                <w:noProof/>
                <w:webHidden/>
              </w:rPr>
            </w:r>
            <w:r>
              <w:rPr>
                <w:noProof/>
                <w:webHidden/>
              </w:rPr>
              <w:fldChar w:fldCharType="separate"/>
            </w:r>
            <w:r>
              <w:rPr>
                <w:noProof/>
                <w:webHidden/>
              </w:rPr>
              <w:t>30</w:t>
            </w:r>
            <w:r>
              <w:rPr>
                <w:noProof/>
                <w:webHidden/>
              </w:rPr>
              <w:fldChar w:fldCharType="end"/>
            </w:r>
          </w:hyperlink>
        </w:p>
        <w:p w14:paraId="0828C5EF" w14:textId="2A0CBFCA"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08" w:history="1">
            <w:r w:rsidRPr="00C6492E">
              <w:rPr>
                <w:rStyle w:val="Hyperlink"/>
                <w:noProof/>
              </w:rPr>
              <w:t>4.5 Апликација обмотач и рутирање на страни клијента: једнонивојско и двонивојско</w:t>
            </w:r>
            <w:r>
              <w:rPr>
                <w:noProof/>
                <w:webHidden/>
              </w:rPr>
              <w:tab/>
            </w:r>
            <w:r>
              <w:rPr>
                <w:noProof/>
                <w:webHidden/>
              </w:rPr>
              <w:fldChar w:fldCharType="begin"/>
            </w:r>
            <w:r>
              <w:rPr>
                <w:noProof/>
                <w:webHidden/>
              </w:rPr>
              <w:instrText xml:space="preserve"> PAGEREF _Toc238426808 \h </w:instrText>
            </w:r>
            <w:r>
              <w:rPr>
                <w:noProof/>
                <w:webHidden/>
              </w:rPr>
            </w:r>
            <w:r>
              <w:rPr>
                <w:noProof/>
                <w:webHidden/>
              </w:rPr>
              <w:fldChar w:fldCharType="separate"/>
            </w:r>
            <w:r>
              <w:rPr>
                <w:noProof/>
                <w:webHidden/>
              </w:rPr>
              <w:t>32</w:t>
            </w:r>
            <w:r>
              <w:rPr>
                <w:noProof/>
                <w:webHidden/>
              </w:rPr>
              <w:fldChar w:fldCharType="end"/>
            </w:r>
          </w:hyperlink>
        </w:p>
        <w:p w14:paraId="1F3E0FFB" w14:textId="4D70011D"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09" w:history="1">
            <w:r w:rsidRPr="00C6492E">
              <w:rPr>
                <w:rStyle w:val="Hyperlink"/>
                <w:noProof/>
              </w:rPr>
              <w:t>4.6 Учитавање ресурса, перформансе и упоредна анализа техника интеграције</w:t>
            </w:r>
            <w:r>
              <w:rPr>
                <w:noProof/>
                <w:webHidden/>
              </w:rPr>
              <w:tab/>
            </w:r>
            <w:r>
              <w:rPr>
                <w:noProof/>
                <w:webHidden/>
              </w:rPr>
              <w:fldChar w:fldCharType="begin"/>
            </w:r>
            <w:r>
              <w:rPr>
                <w:noProof/>
                <w:webHidden/>
              </w:rPr>
              <w:instrText xml:space="preserve"> PAGEREF _Toc238426809 \h </w:instrText>
            </w:r>
            <w:r>
              <w:rPr>
                <w:noProof/>
                <w:webHidden/>
              </w:rPr>
            </w:r>
            <w:r>
              <w:rPr>
                <w:noProof/>
                <w:webHidden/>
              </w:rPr>
              <w:fldChar w:fldCharType="separate"/>
            </w:r>
            <w:r>
              <w:rPr>
                <w:noProof/>
                <w:webHidden/>
              </w:rPr>
              <w:t>33</w:t>
            </w:r>
            <w:r>
              <w:rPr>
                <w:noProof/>
                <w:webHidden/>
              </w:rPr>
              <w:fldChar w:fldCharType="end"/>
            </w:r>
          </w:hyperlink>
        </w:p>
        <w:p w14:paraId="2AF7E5D4" w14:textId="39E74DE2" w:rsidR="00D97C1F" w:rsidRDefault="00D97C1F">
          <w:pPr>
            <w:pStyle w:val="TOC1"/>
            <w:tabs>
              <w:tab w:val="right" w:leader="dot" w:pos="9061"/>
            </w:tabs>
            <w:rPr>
              <w:rFonts w:asciiTheme="minorHAnsi" w:eastAsiaTheme="minorEastAsia" w:hAnsiTheme="minorHAnsi"/>
              <w:noProof/>
              <w:kern w:val="2"/>
              <w:szCs w:val="24"/>
              <w:lang w:val="en-US"/>
              <w14:ligatures w14:val="standardContextual"/>
            </w:rPr>
          </w:pPr>
          <w:hyperlink w:anchor="_Toc238426810" w:history="1">
            <w:r w:rsidRPr="00C6492E">
              <w:rPr>
                <w:rStyle w:val="Hyperlink"/>
                <w:noProof/>
              </w:rPr>
              <w:t>5. Комуникација и управљање стањем</w:t>
            </w:r>
            <w:r>
              <w:rPr>
                <w:noProof/>
                <w:webHidden/>
              </w:rPr>
              <w:tab/>
            </w:r>
            <w:r>
              <w:rPr>
                <w:noProof/>
                <w:webHidden/>
              </w:rPr>
              <w:fldChar w:fldCharType="begin"/>
            </w:r>
            <w:r>
              <w:rPr>
                <w:noProof/>
                <w:webHidden/>
              </w:rPr>
              <w:instrText xml:space="preserve"> PAGEREF _Toc238426810 \h </w:instrText>
            </w:r>
            <w:r>
              <w:rPr>
                <w:noProof/>
                <w:webHidden/>
              </w:rPr>
            </w:r>
            <w:r>
              <w:rPr>
                <w:noProof/>
                <w:webHidden/>
              </w:rPr>
              <w:fldChar w:fldCharType="separate"/>
            </w:r>
            <w:r>
              <w:rPr>
                <w:noProof/>
                <w:webHidden/>
              </w:rPr>
              <w:t>35</w:t>
            </w:r>
            <w:r>
              <w:rPr>
                <w:noProof/>
                <w:webHidden/>
              </w:rPr>
              <w:fldChar w:fldCharType="end"/>
            </w:r>
          </w:hyperlink>
        </w:p>
        <w:p w14:paraId="0338C119" w14:textId="193AAE8B"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11" w:history="1">
            <w:r w:rsidRPr="00C6492E">
              <w:rPr>
                <w:rStyle w:val="Hyperlink"/>
                <w:noProof/>
              </w:rPr>
              <w:t>5.1 Три смера: родитељ→фрагмент, фрагмент→родитељ, фрагмент↔фрагмент</w:t>
            </w:r>
            <w:r>
              <w:rPr>
                <w:noProof/>
                <w:webHidden/>
              </w:rPr>
              <w:tab/>
            </w:r>
            <w:r>
              <w:rPr>
                <w:noProof/>
                <w:webHidden/>
              </w:rPr>
              <w:fldChar w:fldCharType="begin"/>
            </w:r>
            <w:r>
              <w:rPr>
                <w:noProof/>
                <w:webHidden/>
              </w:rPr>
              <w:instrText xml:space="preserve"> PAGEREF _Toc238426811 \h </w:instrText>
            </w:r>
            <w:r>
              <w:rPr>
                <w:noProof/>
                <w:webHidden/>
              </w:rPr>
            </w:r>
            <w:r>
              <w:rPr>
                <w:noProof/>
                <w:webHidden/>
              </w:rPr>
              <w:fldChar w:fldCharType="separate"/>
            </w:r>
            <w:r>
              <w:rPr>
                <w:noProof/>
                <w:webHidden/>
              </w:rPr>
              <w:t>35</w:t>
            </w:r>
            <w:r>
              <w:rPr>
                <w:noProof/>
                <w:webHidden/>
              </w:rPr>
              <w:fldChar w:fldCharType="end"/>
            </w:r>
          </w:hyperlink>
        </w:p>
        <w:p w14:paraId="33548FB5" w14:textId="64B64255"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12" w:history="1">
            <w:r w:rsidRPr="00C6492E">
              <w:rPr>
                <w:rStyle w:val="Hyperlink"/>
                <w:noProof/>
              </w:rPr>
              <w:t xml:space="preserve">5.2 Магистрала догађаја: прилагођени догађаји и </w:t>
            </w:r>
            <w:r w:rsidRPr="00C6492E">
              <w:rPr>
                <w:rStyle w:val="Hyperlink"/>
                <w:i/>
                <w:iCs/>
                <w:noProof/>
              </w:rPr>
              <w:t>Broadcast Channel API</w:t>
            </w:r>
            <w:r>
              <w:rPr>
                <w:noProof/>
                <w:webHidden/>
              </w:rPr>
              <w:tab/>
            </w:r>
            <w:r>
              <w:rPr>
                <w:noProof/>
                <w:webHidden/>
              </w:rPr>
              <w:fldChar w:fldCharType="begin"/>
            </w:r>
            <w:r>
              <w:rPr>
                <w:noProof/>
                <w:webHidden/>
              </w:rPr>
              <w:instrText xml:space="preserve"> PAGEREF _Toc238426812 \h </w:instrText>
            </w:r>
            <w:r>
              <w:rPr>
                <w:noProof/>
                <w:webHidden/>
              </w:rPr>
            </w:r>
            <w:r>
              <w:rPr>
                <w:noProof/>
                <w:webHidden/>
              </w:rPr>
              <w:fldChar w:fldCharType="separate"/>
            </w:r>
            <w:r>
              <w:rPr>
                <w:noProof/>
                <w:webHidden/>
              </w:rPr>
              <w:t>36</w:t>
            </w:r>
            <w:r>
              <w:rPr>
                <w:noProof/>
                <w:webHidden/>
              </w:rPr>
              <w:fldChar w:fldCharType="end"/>
            </w:r>
          </w:hyperlink>
        </w:p>
        <w:p w14:paraId="4E19F25D" w14:textId="237F86FF"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13" w:history="1">
            <w:r w:rsidRPr="00C6492E">
              <w:rPr>
                <w:rStyle w:val="Hyperlink"/>
                <w:noProof/>
              </w:rPr>
              <w:t>5.3 Реактивни токови</w:t>
            </w:r>
            <w:r>
              <w:rPr>
                <w:noProof/>
                <w:webHidden/>
              </w:rPr>
              <w:tab/>
            </w:r>
            <w:r>
              <w:rPr>
                <w:noProof/>
                <w:webHidden/>
              </w:rPr>
              <w:fldChar w:fldCharType="begin"/>
            </w:r>
            <w:r>
              <w:rPr>
                <w:noProof/>
                <w:webHidden/>
              </w:rPr>
              <w:instrText xml:space="preserve"> PAGEREF _Toc238426813 \h </w:instrText>
            </w:r>
            <w:r>
              <w:rPr>
                <w:noProof/>
                <w:webHidden/>
              </w:rPr>
            </w:r>
            <w:r>
              <w:rPr>
                <w:noProof/>
                <w:webHidden/>
              </w:rPr>
              <w:fldChar w:fldCharType="separate"/>
            </w:r>
            <w:r>
              <w:rPr>
                <w:noProof/>
                <w:webHidden/>
              </w:rPr>
              <w:t>37</w:t>
            </w:r>
            <w:r>
              <w:rPr>
                <w:noProof/>
                <w:webHidden/>
              </w:rPr>
              <w:fldChar w:fldCharType="end"/>
            </w:r>
          </w:hyperlink>
        </w:p>
        <w:p w14:paraId="5473C1EF" w14:textId="0B5D1692"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14" w:history="1">
            <w:r w:rsidRPr="00C6492E">
              <w:rPr>
                <w:rStyle w:val="Hyperlink"/>
                <w:noProof/>
              </w:rPr>
              <w:t>5.4 Глобални контекст и аутентификација</w:t>
            </w:r>
            <w:r>
              <w:rPr>
                <w:noProof/>
                <w:webHidden/>
              </w:rPr>
              <w:tab/>
            </w:r>
            <w:r>
              <w:rPr>
                <w:noProof/>
                <w:webHidden/>
              </w:rPr>
              <w:fldChar w:fldCharType="begin"/>
            </w:r>
            <w:r>
              <w:rPr>
                <w:noProof/>
                <w:webHidden/>
              </w:rPr>
              <w:instrText xml:space="preserve"> PAGEREF _Toc238426814 \h </w:instrText>
            </w:r>
            <w:r>
              <w:rPr>
                <w:noProof/>
                <w:webHidden/>
              </w:rPr>
            </w:r>
            <w:r>
              <w:rPr>
                <w:noProof/>
                <w:webHidden/>
              </w:rPr>
              <w:fldChar w:fldCharType="separate"/>
            </w:r>
            <w:r>
              <w:rPr>
                <w:noProof/>
                <w:webHidden/>
              </w:rPr>
              <w:t>37</w:t>
            </w:r>
            <w:r>
              <w:rPr>
                <w:noProof/>
                <w:webHidden/>
              </w:rPr>
              <w:fldChar w:fldCharType="end"/>
            </w:r>
          </w:hyperlink>
        </w:p>
        <w:p w14:paraId="77E3DA18" w14:textId="29D40E6B"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15" w:history="1">
            <w:r w:rsidRPr="00C6492E">
              <w:rPr>
                <w:rStyle w:val="Hyperlink"/>
                <w:noProof/>
              </w:rPr>
              <w:t>5.5 Локално складиште и колачићи</w:t>
            </w:r>
            <w:r>
              <w:rPr>
                <w:noProof/>
                <w:webHidden/>
              </w:rPr>
              <w:tab/>
            </w:r>
            <w:r>
              <w:rPr>
                <w:noProof/>
                <w:webHidden/>
              </w:rPr>
              <w:fldChar w:fldCharType="begin"/>
            </w:r>
            <w:r>
              <w:rPr>
                <w:noProof/>
                <w:webHidden/>
              </w:rPr>
              <w:instrText xml:space="preserve"> PAGEREF _Toc238426815 \h </w:instrText>
            </w:r>
            <w:r>
              <w:rPr>
                <w:noProof/>
                <w:webHidden/>
              </w:rPr>
            </w:r>
            <w:r>
              <w:rPr>
                <w:noProof/>
                <w:webHidden/>
              </w:rPr>
              <w:fldChar w:fldCharType="separate"/>
            </w:r>
            <w:r>
              <w:rPr>
                <w:noProof/>
                <w:webHidden/>
              </w:rPr>
              <w:t>38</w:t>
            </w:r>
            <w:r>
              <w:rPr>
                <w:noProof/>
                <w:webHidden/>
              </w:rPr>
              <w:fldChar w:fldCharType="end"/>
            </w:r>
          </w:hyperlink>
        </w:p>
        <w:p w14:paraId="7B32B69D" w14:textId="1269996F"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16" w:history="1">
            <w:r w:rsidRPr="00C6492E">
              <w:rPr>
                <w:rStyle w:val="Hyperlink"/>
                <w:noProof/>
              </w:rPr>
              <w:t>5.6 Комуникација са серверским слојем</w:t>
            </w:r>
            <w:r>
              <w:rPr>
                <w:noProof/>
                <w:webHidden/>
              </w:rPr>
              <w:tab/>
            </w:r>
            <w:r>
              <w:rPr>
                <w:noProof/>
                <w:webHidden/>
              </w:rPr>
              <w:fldChar w:fldCharType="begin"/>
            </w:r>
            <w:r>
              <w:rPr>
                <w:noProof/>
                <w:webHidden/>
              </w:rPr>
              <w:instrText xml:space="preserve"> PAGEREF _Toc238426816 \h </w:instrText>
            </w:r>
            <w:r>
              <w:rPr>
                <w:noProof/>
                <w:webHidden/>
              </w:rPr>
            </w:r>
            <w:r>
              <w:rPr>
                <w:noProof/>
                <w:webHidden/>
              </w:rPr>
              <w:fldChar w:fldCharType="separate"/>
            </w:r>
            <w:r>
              <w:rPr>
                <w:noProof/>
                <w:webHidden/>
              </w:rPr>
              <w:t>38</w:t>
            </w:r>
            <w:r>
              <w:rPr>
                <w:noProof/>
                <w:webHidden/>
              </w:rPr>
              <w:fldChar w:fldCharType="end"/>
            </w:r>
          </w:hyperlink>
        </w:p>
        <w:p w14:paraId="63949474" w14:textId="64A265DD"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17" w:history="1">
            <w:r w:rsidRPr="00C6492E">
              <w:rPr>
                <w:rStyle w:val="Hyperlink"/>
                <w:noProof/>
              </w:rPr>
              <w:t>5.7 Репликација података међу тимовима</w:t>
            </w:r>
            <w:r>
              <w:rPr>
                <w:noProof/>
                <w:webHidden/>
              </w:rPr>
              <w:tab/>
            </w:r>
            <w:r>
              <w:rPr>
                <w:noProof/>
                <w:webHidden/>
              </w:rPr>
              <w:fldChar w:fldCharType="begin"/>
            </w:r>
            <w:r>
              <w:rPr>
                <w:noProof/>
                <w:webHidden/>
              </w:rPr>
              <w:instrText xml:space="preserve"> PAGEREF _Toc238426817 \h </w:instrText>
            </w:r>
            <w:r>
              <w:rPr>
                <w:noProof/>
                <w:webHidden/>
              </w:rPr>
            </w:r>
            <w:r>
              <w:rPr>
                <w:noProof/>
                <w:webHidden/>
              </w:rPr>
              <w:fldChar w:fldCharType="separate"/>
            </w:r>
            <w:r>
              <w:rPr>
                <w:noProof/>
                <w:webHidden/>
              </w:rPr>
              <w:t>39</w:t>
            </w:r>
            <w:r>
              <w:rPr>
                <w:noProof/>
                <w:webHidden/>
              </w:rPr>
              <w:fldChar w:fldCharType="end"/>
            </w:r>
          </w:hyperlink>
        </w:p>
        <w:p w14:paraId="561003E0" w14:textId="11C6755E" w:rsidR="00D97C1F" w:rsidRDefault="00D97C1F">
          <w:pPr>
            <w:pStyle w:val="TOC1"/>
            <w:tabs>
              <w:tab w:val="right" w:leader="dot" w:pos="9061"/>
            </w:tabs>
            <w:rPr>
              <w:rFonts w:asciiTheme="minorHAnsi" w:eastAsiaTheme="minorEastAsia" w:hAnsiTheme="minorHAnsi"/>
              <w:noProof/>
              <w:kern w:val="2"/>
              <w:szCs w:val="24"/>
              <w:lang w:val="en-US"/>
              <w14:ligatures w14:val="standardContextual"/>
            </w:rPr>
          </w:pPr>
          <w:hyperlink w:anchor="_Toc238426818" w:history="1">
            <w:r w:rsidRPr="00C6492E">
              <w:rPr>
                <w:rStyle w:val="Hyperlink"/>
                <w:noProof/>
              </w:rPr>
              <w:t>6. Кориснички интерфејс и дизајн систем</w:t>
            </w:r>
            <w:r>
              <w:rPr>
                <w:noProof/>
                <w:webHidden/>
              </w:rPr>
              <w:tab/>
            </w:r>
            <w:r>
              <w:rPr>
                <w:noProof/>
                <w:webHidden/>
              </w:rPr>
              <w:fldChar w:fldCharType="begin"/>
            </w:r>
            <w:r>
              <w:rPr>
                <w:noProof/>
                <w:webHidden/>
              </w:rPr>
              <w:instrText xml:space="preserve"> PAGEREF _Toc238426818 \h </w:instrText>
            </w:r>
            <w:r>
              <w:rPr>
                <w:noProof/>
                <w:webHidden/>
              </w:rPr>
            </w:r>
            <w:r>
              <w:rPr>
                <w:noProof/>
                <w:webHidden/>
              </w:rPr>
              <w:fldChar w:fldCharType="separate"/>
            </w:r>
            <w:r>
              <w:rPr>
                <w:noProof/>
                <w:webHidden/>
              </w:rPr>
              <w:t>41</w:t>
            </w:r>
            <w:r>
              <w:rPr>
                <w:noProof/>
                <w:webHidden/>
              </w:rPr>
              <w:fldChar w:fldCharType="end"/>
            </w:r>
          </w:hyperlink>
        </w:p>
        <w:p w14:paraId="3F718B21" w14:textId="3352DD81"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19" w:history="1">
            <w:r w:rsidRPr="00C6492E">
              <w:rPr>
                <w:rStyle w:val="Hyperlink"/>
                <w:noProof/>
              </w:rPr>
              <w:t>6.1 Зашто дизајн систем</w:t>
            </w:r>
            <w:r>
              <w:rPr>
                <w:noProof/>
                <w:webHidden/>
              </w:rPr>
              <w:tab/>
            </w:r>
            <w:r>
              <w:rPr>
                <w:noProof/>
                <w:webHidden/>
              </w:rPr>
              <w:fldChar w:fldCharType="begin"/>
            </w:r>
            <w:r>
              <w:rPr>
                <w:noProof/>
                <w:webHidden/>
              </w:rPr>
              <w:instrText xml:space="preserve"> PAGEREF _Toc238426819 \h </w:instrText>
            </w:r>
            <w:r>
              <w:rPr>
                <w:noProof/>
                <w:webHidden/>
              </w:rPr>
            </w:r>
            <w:r>
              <w:rPr>
                <w:noProof/>
                <w:webHidden/>
              </w:rPr>
              <w:fldChar w:fldCharType="separate"/>
            </w:r>
            <w:r>
              <w:rPr>
                <w:noProof/>
                <w:webHidden/>
              </w:rPr>
              <w:t>41</w:t>
            </w:r>
            <w:r>
              <w:rPr>
                <w:noProof/>
                <w:webHidden/>
              </w:rPr>
              <w:fldChar w:fldCharType="end"/>
            </w:r>
          </w:hyperlink>
        </w:p>
        <w:p w14:paraId="01F35A44" w14:textId="15C02A47"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20" w:history="1">
            <w:r w:rsidRPr="00C6492E">
              <w:rPr>
                <w:rStyle w:val="Hyperlink"/>
                <w:noProof/>
              </w:rPr>
              <w:t>6.2 Централни тим наспрам аутономних тимова</w:t>
            </w:r>
            <w:r>
              <w:rPr>
                <w:noProof/>
                <w:webHidden/>
              </w:rPr>
              <w:tab/>
            </w:r>
            <w:r>
              <w:rPr>
                <w:noProof/>
                <w:webHidden/>
              </w:rPr>
              <w:fldChar w:fldCharType="begin"/>
            </w:r>
            <w:r>
              <w:rPr>
                <w:noProof/>
                <w:webHidden/>
              </w:rPr>
              <w:instrText xml:space="preserve"> PAGEREF _Toc238426820 \h </w:instrText>
            </w:r>
            <w:r>
              <w:rPr>
                <w:noProof/>
                <w:webHidden/>
              </w:rPr>
            </w:r>
            <w:r>
              <w:rPr>
                <w:noProof/>
                <w:webHidden/>
              </w:rPr>
              <w:fldChar w:fldCharType="separate"/>
            </w:r>
            <w:r>
              <w:rPr>
                <w:noProof/>
                <w:webHidden/>
              </w:rPr>
              <w:t>43</w:t>
            </w:r>
            <w:r>
              <w:rPr>
                <w:noProof/>
                <w:webHidden/>
              </w:rPr>
              <w:fldChar w:fldCharType="end"/>
            </w:r>
          </w:hyperlink>
        </w:p>
        <w:p w14:paraId="6FDA9E0B" w14:textId="32C07958"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21" w:history="1">
            <w:r w:rsidRPr="00C6492E">
              <w:rPr>
                <w:rStyle w:val="Hyperlink"/>
                <w:noProof/>
              </w:rPr>
              <w:t>6.3 Шта улази у централну библиотеку</w:t>
            </w:r>
            <w:r>
              <w:rPr>
                <w:noProof/>
                <w:webHidden/>
              </w:rPr>
              <w:tab/>
            </w:r>
            <w:r>
              <w:rPr>
                <w:noProof/>
                <w:webHidden/>
              </w:rPr>
              <w:fldChar w:fldCharType="begin"/>
            </w:r>
            <w:r>
              <w:rPr>
                <w:noProof/>
                <w:webHidden/>
              </w:rPr>
              <w:instrText xml:space="preserve"> PAGEREF _Toc238426821 \h </w:instrText>
            </w:r>
            <w:r>
              <w:rPr>
                <w:noProof/>
                <w:webHidden/>
              </w:rPr>
            </w:r>
            <w:r>
              <w:rPr>
                <w:noProof/>
                <w:webHidden/>
              </w:rPr>
              <w:fldChar w:fldCharType="separate"/>
            </w:r>
            <w:r>
              <w:rPr>
                <w:noProof/>
                <w:webHidden/>
              </w:rPr>
              <w:t>43</w:t>
            </w:r>
            <w:r>
              <w:rPr>
                <w:noProof/>
                <w:webHidden/>
              </w:rPr>
              <w:fldChar w:fldCharType="end"/>
            </w:r>
          </w:hyperlink>
        </w:p>
        <w:p w14:paraId="30EE06CF" w14:textId="0699C8D8" w:rsidR="00D97C1F" w:rsidRDefault="00D97C1F">
          <w:pPr>
            <w:pStyle w:val="TOC1"/>
            <w:tabs>
              <w:tab w:val="right" w:leader="dot" w:pos="9061"/>
            </w:tabs>
            <w:rPr>
              <w:rFonts w:asciiTheme="minorHAnsi" w:eastAsiaTheme="minorEastAsia" w:hAnsiTheme="minorHAnsi"/>
              <w:noProof/>
              <w:kern w:val="2"/>
              <w:szCs w:val="24"/>
              <w:lang w:val="en-US"/>
              <w14:ligatures w14:val="standardContextual"/>
            </w:rPr>
          </w:pPr>
          <w:hyperlink w:anchor="_Toc238426822" w:history="1">
            <w:r w:rsidRPr="00C6492E">
              <w:rPr>
                <w:rStyle w:val="Hyperlink"/>
                <w:noProof/>
              </w:rPr>
              <w:t>7. Испорука, аутоматизација и тестирање</w:t>
            </w:r>
            <w:r>
              <w:rPr>
                <w:noProof/>
                <w:webHidden/>
              </w:rPr>
              <w:tab/>
            </w:r>
            <w:r>
              <w:rPr>
                <w:noProof/>
                <w:webHidden/>
              </w:rPr>
              <w:fldChar w:fldCharType="begin"/>
            </w:r>
            <w:r>
              <w:rPr>
                <w:noProof/>
                <w:webHidden/>
              </w:rPr>
              <w:instrText xml:space="preserve"> PAGEREF _Toc238426822 \h </w:instrText>
            </w:r>
            <w:r>
              <w:rPr>
                <w:noProof/>
                <w:webHidden/>
              </w:rPr>
            </w:r>
            <w:r>
              <w:rPr>
                <w:noProof/>
                <w:webHidden/>
              </w:rPr>
              <w:fldChar w:fldCharType="separate"/>
            </w:r>
            <w:r>
              <w:rPr>
                <w:noProof/>
                <w:webHidden/>
              </w:rPr>
              <w:t>45</w:t>
            </w:r>
            <w:r>
              <w:rPr>
                <w:noProof/>
                <w:webHidden/>
              </w:rPr>
              <w:fldChar w:fldCharType="end"/>
            </w:r>
          </w:hyperlink>
        </w:p>
        <w:p w14:paraId="3687F284" w14:textId="1D6D68B4"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23" w:history="1">
            <w:r w:rsidRPr="00C6492E">
              <w:rPr>
                <w:rStyle w:val="Hyperlink"/>
                <w:noProof/>
              </w:rPr>
              <w:t>7.2 Моно-репозиторијум, поли-репозиторијум и стратегија рада с гранама</w:t>
            </w:r>
            <w:r>
              <w:rPr>
                <w:noProof/>
                <w:webHidden/>
              </w:rPr>
              <w:tab/>
            </w:r>
            <w:r>
              <w:rPr>
                <w:noProof/>
                <w:webHidden/>
              </w:rPr>
              <w:fldChar w:fldCharType="begin"/>
            </w:r>
            <w:r>
              <w:rPr>
                <w:noProof/>
                <w:webHidden/>
              </w:rPr>
              <w:instrText xml:space="preserve"> PAGEREF _Toc238426823 \h </w:instrText>
            </w:r>
            <w:r>
              <w:rPr>
                <w:noProof/>
                <w:webHidden/>
              </w:rPr>
            </w:r>
            <w:r>
              <w:rPr>
                <w:noProof/>
                <w:webHidden/>
              </w:rPr>
              <w:fldChar w:fldCharType="separate"/>
            </w:r>
            <w:r>
              <w:rPr>
                <w:noProof/>
                <w:webHidden/>
              </w:rPr>
              <w:t>45</w:t>
            </w:r>
            <w:r>
              <w:rPr>
                <w:noProof/>
                <w:webHidden/>
              </w:rPr>
              <w:fldChar w:fldCharType="end"/>
            </w:r>
          </w:hyperlink>
        </w:p>
        <w:p w14:paraId="186F7817" w14:textId="59A80273"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24" w:history="1">
            <w:r w:rsidRPr="00C6492E">
              <w:rPr>
                <w:rStyle w:val="Hyperlink"/>
                <w:noProof/>
              </w:rPr>
              <w:t>7.3 Верзионисање, повратак на претходну верзију и прекидачи функционалности</w:t>
            </w:r>
            <w:r>
              <w:rPr>
                <w:noProof/>
                <w:webHidden/>
              </w:rPr>
              <w:tab/>
            </w:r>
            <w:r>
              <w:rPr>
                <w:noProof/>
                <w:webHidden/>
              </w:rPr>
              <w:fldChar w:fldCharType="begin"/>
            </w:r>
            <w:r>
              <w:rPr>
                <w:noProof/>
                <w:webHidden/>
              </w:rPr>
              <w:instrText xml:space="preserve"> PAGEREF _Toc238426824 \h </w:instrText>
            </w:r>
            <w:r>
              <w:rPr>
                <w:noProof/>
                <w:webHidden/>
              </w:rPr>
            </w:r>
            <w:r>
              <w:rPr>
                <w:noProof/>
                <w:webHidden/>
              </w:rPr>
              <w:fldChar w:fldCharType="separate"/>
            </w:r>
            <w:r>
              <w:rPr>
                <w:noProof/>
                <w:webHidden/>
              </w:rPr>
              <w:t>46</w:t>
            </w:r>
            <w:r>
              <w:rPr>
                <w:noProof/>
                <w:webHidden/>
              </w:rPr>
              <w:fldChar w:fldCharType="end"/>
            </w:r>
          </w:hyperlink>
        </w:p>
        <w:p w14:paraId="075EBE6F" w14:textId="5BEC4B88"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25" w:history="1">
            <w:r w:rsidRPr="00C6492E">
              <w:rPr>
                <w:rStyle w:val="Hyperlink"/>
                <w:noProof/>
              </w:rPr>
              <w:t>7.4 Метрике испоруке</w:t>
            </w:r>
            <w:r>
              <w:rPr>
                <w:noProof/>
                <w:webHidden/>
              </w:rPr>
              <w:tab/>
            </w:r>
            <w:r>
              <w:rPr>
                <w:noProof/>
                <w:webHidden/>
              </w:rPr>
              <w:fldChar w:fldCharType="begin"/>
            </w:r>
            <w:r>
              <w:rPr>
                <w:noProof/>
                <w:webHidden/>
              </w:rPr>
              <w:instrText xml:space="preserve"> PAGEREF _Toc238426825 \h </w:instrText>
            </w:r>
            <w:r>
              <w:rPr>
                <w:noProof/>
                <w:webHidden/>
              </w:rPr>
            </w:r>
            <w:r>
              <w:rPr>
                <w:noProof/>
                <w:webHidden/>
              </w:rPr>
              <w:fldChar w:fldCharType="separate"/>
            </w:r>
            <w:r>
              <w:rPr>
                <w:noProof/>
                <w:webHidden/>
              </w:rPr>
              <w:t>46</w:t>
            </w:r>
            <w:r>
              <w:rPr>
                <w:noProof/>
                <w:webHidden/>
              </w:rPr>
              <w:fldChar w:fldCharType="end"/>
            </w:r>
          </w:hyperlink>
        </w:p>
        <w:p w14:paraId="58BC6504" w14:textId="79AE161B"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26" w:history="1">
            <w:r w:rsidRPr="00C6492E">
              <w:rPr>
                <w:rStyle w:val="Hyperlink"/>
                <w:noProof/>
              </w:rPr>
              <w:t>7.5 Миграција са монолитног фронтенда</w:t>
            </w:r>
            <w:r>
              <w:rPr>
                <w:noProof/>
                <w:webHidden/>
              </w:rPr>
              <w:tab/>
            </w:r>
            <w:r>
              <w:rPr>
                <w:noProof/>
                <w:webHidden/>
              </w:rPr>
              <w:fldChar w:fldCharType="begin"/>
            </w:r>
            <w:r>
              <w:rPr>
                <w:noProof/>
                <w:webHidden/>
              </w:rPr>
              <w:instrText xml:space="preserve"> PAGEREF _Toc238426826 \h </w:instrText>
            </w:r>
            <w:r>
              <w:rPr>
                <w:noProof/>
                <w:webHidden/>
              </w:rPr>
            </w:r>
            <w:r>
              <w:rPr>
                <w:noProof/>
                <w:webHidden/>
              </w:rPr>
              <w:fldChar w:fldCharType="separate"/>
            </w:r>
            <w:r>
              <w:rPr>
                <w:noProof/>
                <w:webHidden/>
              </w:rPr>
              <w:t>46</w:t>
            </w:r>
            <w:r>
              <w:rPr>
                <w:noProof/>
                <w:webHidden/>
              </w:rPr>
              <w:fldChar w:fldCharType="end"/>
            </w:r>
          </w:hyperlink>
        </w:p>
        <w:p w14:paraId="4E7C293D" w14:textId="738C1478"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27" w:history="1">
            <w:r w:rsidRPr="00C6492E">
              <w:rPr>
                <w:rStyle w:val="Hyperlink"/>
                <w:noProof/>
              </w:rPr>
              <w:t>7.6 Стратегија тестирања и функције прикладности</w:t>
            </w:r>
            <w:r>
              <w:rPr>
                <w:noProof/>
                <w:webHidden/>
              </w:rPr>
              <w:tab/>
            </w:r>
            <w:r>
              <w:rPr>
                <w:noProof/>
                <w:webHidden/>
              </w:rPr>
              <w:fldChar w:fldCharType="begin"/>
            </w:r>
            <w:r>
              <w:rPr>
                <w:noProof/>
                <w:webHidden/>
              </w:rPr>
              <w:instrText xml:space="preserve"> PAGEREF _Toc238426827 \h </w:instrText>
            </w:r>
            <w:r>
              <w:rPr>
                <w:noProof/>
                <w:webHidden/>
              </w:rPr>
            </w:r>
            <w:r>
              <w:rPr>
                <w:noProof/>
                <w:webHidden/>
              </w:rPr>
              <w:fldChar w:fldCharType="separate"/>
            </w:r>
            <w:r>
              <w:rPr>
                <w:noProof/>
                <w:webHidden/>
              </w:rPr>
              <w:t>47</w:t>
            </w:r>
            <w:r>
              <w:rPr>
                <w:noProof/>
                <w:webHidden/>
              </w:rPr>
              <w:fldChar w:fldCharType="end"/>
            </w:r>
          </w:hyperlink>
        </w:p>
        <w:p w14:paraId="0C46DA63" w14:textId="1DF2AC58"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28" w:history="1">
            <w:r w:rsidRPr="00C6492E">
              <w:rPr>
                <w:rStyle w:val="Hyperlink"/>
                <w:noProof/>
              </w:rPr>
              <w:t>7.7 Локални развој и изолација фрагмената</w:t>
            </w:r>
            <w:r>
              <w:rPr>
                <w:noProof/>
                <w:webHidden/>
              </w:rPr>
              <w:tab/>
            </w:r>
            <w:r>
              <w:rPr>
                <w:noProof/>
                <w:webHidden/>
              </w:rPr>
              <w:fldChar w:fldCharType="begin"/>
            </w:r>
            <w:r>
              <w:rPr>
                <w:noProof/>
                <w:webHidden/>
              </w:rPr>
              <w:instrText xml:space="preserve"> PAGEREF _Toc238426828 \h </w:instrText>
            </w:r>
            <w:r>
              <w:rPr>
                <w:noProof/>
                <w:webHidden/>
              </w:rPr>
            </w:r>
            <w:r>
              <w:rPr>
                <w:noProof/>
                <w:webHidden/>
              </w:rPr>
              <w:fldChar w:fldCharType="separate"/>
            </w:r>
            <w:r>
              <w:rPr>
                <w:noProof/>
                <w:webHidden/>
              </w:rPr>
              <w:t>47</w:t>
            </w:r>
            <w:r>
              <w:rPr>
                <w:noProof/>
                <w:webHidden/>
              </w:rPr>
              <w:fldChar w:fldCharType="end"/>
            </w:r>
          </w:hyperlink>
        </w:p>
        <w:p w14:paraId="1534B78C" w14:textId="4F3A61DD"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29" w:history="1">
            <w:r w:rsidRPr="00C6492E">
              <w:rPr>
                <w:rStyle w:val="Hyperlink"/>
                <w:noProof/>
              </w:rPr>
              <w:t>7.8 Развојно искуство</w:t>
            </w:r>
            <w:r>
              <w:rPr>
                <w:noProof/>
                <w:webHidden/>
              </w:rPr>
              <w:tab/>
            </w:r>
            <w:r>
              <w:rPr>
                <w:noProof/>
                <w:webHidden/>
              </w:rPr>
              <w:fldChar w:fldCharType="begin"/>
            </w:r>
            <w:r>
              <w:rPr>
                <w:noProof/>
                <w:webHidden/>
              </w:rPr>
              <w:instrText xml:space="preserve"> PAGEREF _Toc238426829 \h </w:instrText>
            </w:r>
            <w:r>
              <w:rPr>
                <w:noProof/>
                <w:webHidden/>
              </w:rPr>
            </w:r>
            <w:r>
              <w:rPr>
                <w:noProof/>
                <w:webHidden/>
              </w:rPr>
              <w:fldChar w:fldCharType="separate"/>
            </w:r>
            <w:r>
              <w:rPr>
                <w:noProof/>
                <w:webHidden/>
              </w:rPr>
              <w:t>48</w:t>
            </w:r>
            <w:r>
              <w:rPr>
                <w:noProof/>
                <w:webHidden/>
              </w:rPr>
              <w:fldChar w:fldCharType="end"/>
            </w:r>
          </w:hyperlink>
        </w:p>
        <w:p w14:paraId="22723673" w14:textId="7E5DAEE3" w:rsidR="00D97C1F" w:rsidRDefault="00D97C1F">
          <w:pPr>
            <w:pStyle w:val="TOC1"/>
            <w:tabs>
              <w:tab w:val="right" w:leader="dot" w:pos="9061"/>
            </w:tabs>
            <w:rPr>
              <w:rFonts w:asciiTheme="minorHAnsi" w:eastAsiaTheme="minorEastAsia" w:hAnsiTheme="minorHAnsi"/>
              <w:noProof/>
              <w:kern w:val="2"/>
              <w:szCs w:val="24"/>
              <w:lang w:val="en-US"/>
              <w14:ligatures w14:val="standardContextual"/>
            </w:rPr>
          </w:pPr>
          <w:hyperlink w:anchor="_Toc238426830" w:history="1">
            <w:r w:rsidRPr="00C6492E">
              <w:rPr>
                <w:rStyle w:val="Hyperlink"/>
                <w:noProof/>
              </w:rPr>
              <w:t xml:space="preserve">8. Безбедност и </w:t>
            </w:r>
            <w:r w:rsidRPr="00C6492E">
              <w:rPr>
                <w:rStyle w:val="Hyperlink"/>
                <w:noProof/>
              </w:rPr>
              <w:t>и</w:t>
            </w:r>
            <w:r w:rsidRPr="00C6492E">
              <w:rPr>
                <w:rStyle w:val="Hyperlink"/>
                <w:noProof/>
              </w:rPr>
              <w:t>золација микрофронтендова</w:t>
            </w:r>
            <w:r>
              <w:rPr>
                <w:noProof/>
                <w:webHidden/>
              </w:rPr>
              <w:tab/>
            </w:r>
            <w:r>
              <w:rPr>
                <w:noProof/>
                <w:webHidden/>
              </w:rPr>
              <w:fldChar w:fldCharType="begin"/>
            </w:r>
            <w:r>
              <w:rPr>
                <w:noProof/>
                <w:webHidden/>
              </w:rPr>
              <w:instrText xml:space="preserve"> PAGEREF _Toc238426830 \h </w:instrText>
            </w:r>
            <w:r>
              <w:rPr>
                <w:noProof/>
                <w:webHidden/>
              </w:rPr>
            </w:r>
            <w:r>
              <w:rPr>
                <w:noProof/>
                <w:webHidden/>
              </w:rPr>
              <w:fldChar w:fldCharType="separate"/>
            </w:r>
            <w:r>
              <w:rPr>
                <w:noProof/>
                <w:webHidden/>
              </w:rPr>
              <w:t>49</w:t>
            </w:r>
            <w:r>
              <w:rPr>
                <w:noProof/>
                <w:webHidden/>
              </w:rPr>
              <w:fldChar w:fldCharType="end"/>
            </w:r>
          </w:hyperlink>
        </w:p>
        <w:p w14:paraId="129FA349" w14:textId="27F64DF5"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31" w:history="1">
            <w:r w:rsidRPr="00C6492E">
              <w:rPr>
                <w:rStyle w:val="Hyperlink"/>
                <w:noProof/>
              </w:rPr>
              <w:t>8.1 Стандарди веб платформе као граница: CSP, HSTS и CORS</w:t>
            </w:r>
            <w:r>
              <w:rPr>
                <w:noProof/>
                <w:webHidden/>
              </w:rPr>
              <w:tab/>
            </w:r>
            <w:r>
              <w:rPr>
                <w:noProof/>
                <w:webHidden/>
              </w:rPr>
              <w:fldChar w:fldCharType="begin"/>
            </w:r>
            <w:r>
              <w:rPr>
                <w:noProof/>
                <w:webHidden/>
              </w:rPr>
              <w:instrText xml:space="preserve"> PAGEREF _Toc238426831 \h </w:instrText>
            </w:r>
            <w:r>
              <w:rPr>
                <w:noProof/>
                <w:webHidden/>
              </w:rPr>
            </w:r>
            <w:r>
              <w:rPr>
                <w:noProof/>
                <w:webHidden/>
              </w:rPr>
              <w:fldChar w:fldCharType="separate"/>
            </w:r>
            <w:r>
              <w:rPr>
                <w:noProof/>
                <w:webHidden/>
              </w:rPr>
              <w:t>50</w:t>
            </w:r>
            <w:r>
              <w:rPr>
                <w:noProof/>
                <w:webHidden/>
              </w:rPr>
              <w:fldChar w:fldCharType="end"/>
            </w:r>
          </w:hyperlink>
        </w:p>
        <w:p w14:paraId="1147E244" w14:textId="7F34D2E2"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32" w:history="1">
            <w:r w:rsidRPr="00C6492E">
              <w:rPr>
                <w:rStyle w:val="Hyperlink"/>
                <w:noProof/>
              </w:rPr>
              <w:t>8.2 Границе скриптова: зашто изолација на клијенту није решива</w:t>
            </w:r>
            <w:r>
              <w:rPr>
                <w:noProof/>
                <w:webHidden/>
              </w:rPr>
              <w:tab/>
            </w:r>
            <w:r>
              <w:rPr>
                <w:noProof/>
                <w:webHidden/>
              </w:rPr>
              <w:fldChar w:fldCharType="begin"/>
            </w:r>
            <w:r>
              <w:rPr>
                <w:noProof/>
                <w:webHidden/>
              </w:rPr>
              <w:instrText xml:space="preserve"> PAGEREF _Toc238426832 \h </w:instrText>
            </w:r>
            <w:r>
              <w:rPr>
                <w:noProof/>
                <w:webHidden/>
              </w:rPr>
            </w:r>
            <w:r>
              <w:rPr>
                <w:noProof/>
                <w:webHidden/>
              </w:rPr>
              <w:fldChar w:fldCharType="separate"/>
            </w:r>
            <w:r>
              <w:rPr>
                <w:noProof/>
                <w:webHidden/>
              </w:rPr>
              <w:t>52</w:t>
            </w:r>
            <w:r>
              <w:rPr>
                <w:noProof/>
                <w:webHidden/>
              </w:rPr>
              <w:fldChar w:fldCharType="end"/>
            </w:r>
          </w:hyperlink>
        </w:p>
        <w:p w14:paraId="0DC00DC4" w14:textId="7BD59E41"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33" w:history="1">
            <w:r w:rsidRPr="00C6492E">
              <w:rPr>
                <w:rStyle w:val="Hyperlink"/>
                <w:noProof/>
              </w:rPr>
              <w:t>8.3 Аутентичност фрагмента: провера целовитости и верзионисани попис</w:t>
            </w:r>
            <w:r>
              <w:rPr>
                <w:noProof/>
                <w:webHidden/>
              </w:rPr>
              <w:tab/>
            </w:r>
            <w:r>
              <w:rPr>
                <w:noProof/>
                <w:webHidden/>
              </w:rPr>
              <w:fldChar w:fldCharType="begin"/>
            </w:r>
            <w:r>
              <w:rPr>
                <w:noProof/>
                <w:webHidden/>
              </w:rPr>
              <w:instrText xml:space="preserve"> PAGEREF _Toc238426833 \h </w:instrText>
            </w:r>
            <w:r>
              <w:rPr>
                <w:noProof/>
                <w:webHidden/>
              </w:rPr>
            </w:r>
            <w:r>
              <w:rPr>
                <w:noProof/>
                <w:webHidden/>
              </w:rPr>
              <w:fldChar w:fldCharType="separate"/>
            </w:r>
            <w:r>
              <w:rPr>
                <w:noProof/>
                <w:webHidden/>
              </w:rPr>
              <w:t>55</w:t>
            </w:r>
            <w:r>
              <w:rPr>
                <w:noProof/>
                <w:webHidden/>
              </w:rPr>
              <w:fldChar w:fldCharType="end"/>
            </w:r>
          </w:hyperlink>
        </w:p>
        <w:p w14:paraId="1BDCE17C" w14:textId="24717F89"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34" w:history="1">
            <w:r w:rsidRPr="00C6492E">
              <w:rPr>
                <w:rStyle w:val="Hyperlink"/>
                <w:noProof/>
              </w:rPr>
              <w:t>8.4 Складиште приступног жетона: сесијски колачић наспрам веб складишта</w:t>
            </w:r>
            <w:r>
              <w:rPr>
                <w:noProof/>
                <w:webHidden/>
              </w:rPr>
              <w:tab/>
            </w:r>
            <w:r>
              <w:rPr>
                <w:noProof/>
                <w:webHidden/>
              </w:rPr>
              <w:fldChar w:fldCharType="begin"/>
            </w:r>
            <w:r>
              <w:rPr>
                <w:noProof/>
                <w:webHidden/>
              </w:rPr>
              <w:instrText xml:space="preserve"> PAGEREF _Toc238426834 \h </w:instrText>
            </w:r>
            <w:r>
              <w:rPr>
                <w:noProof/>
                <w:webHidden/>
              </w:rPr>
            </w:r>
            <w:r>
              <w:rPr>
                <w:noProof/>
                <w:webHidden/>
              </w:rPr>
              <w:fldChar w:fldCharType="separate"/>
            </w:r>
            <w:r>
              <w:rPr>
                <w:noProof/>
                <w:webHidden/>
              </w:rPr>
              <w:t>58</w:t>
            </w:r>
            <w:r>
              <w:rPr>
                <w:noProof/>
                <w:webHidden/>
              </w:rPr>
              <w:fldChar w:fldCharType="end"/>
            </w:r>
          </w:hyperlink>
        </w:p>
        <w:p w14:paraId="03C31E41" w14:textId="0FAA72F7"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35" w:history="1">
            <w:r w:rsidRPr="00C6492E">
              <w:rPr>
                <w:rStyle w:val="Hyperlink"/>
                <w:noProof/>
              </w:rPr>
              <w:t>8.5 Изолација стилова</w:t>
            </w:r>
            <w:r>
              <w:rPr>
                <w:noProof/>
                <w:webHidden/>
              </w:rPr>
              <w:tab/>
            </w:r>
            <w:r>
              <w:rPr>
                <w:noProof/>
                <w:webHidden/>
              </w:rPr>
              <w:fldChar w:fldCharType="begin"/>
            </w:r>
            <w:r>
              <w:rPr>
                <w:noProof/>
                <w:webHidden/>
              </w:rPr>
              <w:instrText xml:space="preserve"> PAGEREF _Toc238426835 \h </w:instrText>
            </w:r>
            <w:r>
              <w:rPr>
                <w:noProof/>
                <w:webHidden/>
              </w:rPr>
            </w:r>
            <w:r>
              <w:rPr>
                <w:noProof/>
                <w:webHidden/>
              </w:rPr>
              <w:fldChar w:fldCharType="separate"/>
            </w:r>
            <w:r>
              <w:rPr>
                <w:noProof/>
                <w:webHidden/>
              </w:rPr>
              <w:t>61</w:t>
            </w:r>
            <w:r>
              <w:rPr>
                <w:noProof/>
                <w:webHidden/>
              </w:rPr>
              <w:fldChar w:fldCharType="end"/>
            </w:r>
          </w:hyperlink>
        </w:p>
        <w:p w14:paraId="6F6C4CAC" w14:textId="0E939CB2"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36" w:history="1">
            <w:r w:rsidRPr="00C6492E">
              <w:rPr>
                <w:rStyle w:val="Hyperlink"/>
                <w:noProof/>
              </w:rPr>
              <w:t>8.6 Дељене зависности, надзор и приватност</w:t>
            </w:r>
            <w:r>
              <w:rPr>
                <w:noProof/>
                <w:webHidden/>
              </w:rPr>
              <w:tab/>
            </w:r>
            <w:r>
              <w:rPr>
                <w:noProof/>
                <w:webHidden/>
              </w:rPr>
              <w:fldChar w:fldCharType="begin"/>
            </w:r>
            <w:r>
              <w:rPr>
                <w:noProof/>
                <w:webHidden/>
              </w:rPr>
              <w:instrText xml:space="preserve"> PAGEREF _Toc238426836 \h </w:instrText>
            </w:r>
            <w:r>
              <w:rPr>
                <w:noProof/>
                <w:webHidden/>
              </w:rPr>
            </w:r>
            <w:r>
              <w:rPr>
                <w:noProof/>
                <w:webHidden/>
              </w:rPr>
              <w:fldChar w:fldCharType="separate"/>
            </w:r>
            <w:r>
              <w:rPr>
                <w:noProof/>
                <w:webHidden/>
              </w:rPr>
              <w:t>63</w:t>
            </w:r>
            <w:r>
              <w:rPr>
                <w:noProof/>
                <w:webHidden/>
              </w:rPr>
              <w:fldChar w:fldCharType="end"/>
            </w:r>
          </w:hyperlink>
        </w:p>
        <w:p w14:paraId="28C65101" w14:textId="226F1EB5" w:rsidR="00D97C1F" w:rsidRDefault="00D97C1F">
          <w:pPr>
            <w:pStyle w:val="TOC1"/>
            <w:tabs>
              <w:tab w:val="right" w:leader="dot" w:pos="9061"/>
            </w:tabs>
            <w:rPr>
              <w:rFonts w:asciiTheme="minorHAnsi" w:eastAsiaTheme="minorEastAsia" w:hAnsiTheme="minorHAnsi"/>
              <w:noProof/>
              <w:kern w:val="2"/>
              <w:szCs w:val="24"/>
              <w:lang w:val="en-US"/>
              <w14:ligatures w14:val="standardContextual"/>
            </w:rPr>
          </w:pPr>
          <w:hyperlink w:anchor="_Toc238426837" w:history="1">
            <w:r w:rsidRPr="00C6492E">
              <w:rPr>
                <w:rStyle w:val="Hyperlink"/>
                <w:noProof/>
              </w:rPr>
              <w:t>9. Анти-патерни микрофронтенд архитектуре</w:t>
            </w:r>
            <w:r>
              <w:rPr>
                <w:noProof/>
                <w:webHidden/>
              </w:rPr>
              <w:tab/>
            </w:r>
            <w:r>
              <w:rPr>
                <w:noProof/>
                <w:webHidden/>
              </w:rPr>
              <w:fldChar w:fldCharType="begin"/>
            </w:r>
            <w:r>
              <w:rPr>
                <w:noProof/>
                <w:webHidden/>
              </w:rPr>
              <w:instrText xml:space="preserve"> PAGEREF _Toc238426837 \h </w:instrText>
            </w:r>
            <w:r>
              <w:rPr>
                <w:noProof/>
                <w:webHidden/>
              </w:rPr>
            </w:r>
            <w:r>
              <w:rPr>
                <w:noProof/>
                <w:webHidden/>
              </w:rPr>
              <w:fldChar w:fldCharType="separate"/>
            </w:r>
            <w:r>
              <w:rPr>
                <w:noProof/>
                <w:webHidden/>
              </w:rPr>
              <w:t>67</w:t>
            </w:r>
            <w:r>
              <w:rPr>
                <w:noProof/>
                <w:webHidden/>
              </w:rPr>
              <w:fldChar w:fldCharType="end"/>
            </w:r>
          </w:hyperlink>
        </w:p>
        <w:p w14:paraId="5B1E6A34" w14:textId="583527BB"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38" w:history="1">
            <w:r w:rsidRPr="00C6492E">
              <w:rPr>
                <w:rStyle w:val="Hyperlink"/>
                <w:noProof/>
              </w:rPr>
              <w:t>9.1 Погрешна гранулација: микрофронтенд или компонента</w:t>
            </w:r>
            <w:r>
              <w:rPr>
                <w:noProof/>
                <w:webHidden/>
              </w:rPr>
              <w:tab/>
            </w:r>
            <w:r>
              <w:rPr>
                <w:noProof/>
                <w:webHidden/>
              </w:rPr>
              <w:fldChar w:fldCharType="begin"/>
            </w:r>
            <w:r>
              <w:rPr>
                <w:noProof/>
                <w:webHidden/>
              </w:rPr>
              <w:instrText xml:space="preserve"> PAGEREF _Toc238426838 \h </w:instrText>
            </w:r>
            <w:r>
              <w:rPr>
                <w:noProof/>
                <w:webHidden/>
              </w:rPr>
            </w:r>
            <w:r>
              <w:rPr>
                <w:noProof/>
                <w:webHidden/>
              </w:rPr>
              <w:fldChar w:fldCharType="separate"/>
            </w:r>
            <w:r>
              <w:rPr>
                <w:noProof/>
                <w:webHidden/>
              </w:rPr>
              <w:t>71</w:t>
            </w:r>
            <w:r>
              <w:rPr>
                <w:noProof/>
                <w:webHidden/>
              </w:rPr>
              <w:fldChar w:fldCharType="end"/>
            </w:r>
          </w:hyperlink>
        </w:p>
        <w:p w14:paraId="38DD3ABC" w14:textId="24F724D5"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39" w:history="1">
            <w:r w:rsidRPr="00C6492E">
              <w:rPr>
                <w:rStyle w:val="Hyperlink"/>
                <w:noProof/>
              </w:rPr>
              <w:t>9.2 Дељење стања и двосмерна зависност</w:t>
            </w:r>
            <w:r>
              <w:rPr>
                <w:noProof/>
                <w:webHidden/>
              </w:rPr>
              <w:tab/>
            </w:r>
            <w:r>
              <w:rPr>
                <w:noProof/>
                <w:webHidden/>
              </w:rPr>
              <w:fldChar w:fldCharType="begin"/>
            </w:r>
            <w:r>
              <w:rPr>
                <w:noProof/>
                <w:webHidden/>
              </w:rPr>
              <w:instrText xml:space="preserve"> PAGEREF _Toc238426839 \h </w:instrText>
            </w:r>
            <w:r>
              <w:rPr>
                <w:noProof/>
                <w:webHidden/>
              </w:rPr>
            </w:r>
            <w:r>
              <w:rPr>
                <w:noProof/>
                <w:webHidden/>
              </w:rPr>
              <w:fldChar w:fldCharType="separate"/>
            </w:r>
            <w:r>
              <w:rPr>
                <w:noProof/>
                <w:webHidden/>
              </w:rPr>
              <w:t>73</w:t>
            </w:r>
            <w:r>
              <w:rPr>
                <w:noProof/>
                <w:webHidden/>
              </w:rPr>
              <w:fldChar w:fldCharType="end"/>
            </w:r>
          </w:hyperlink>
        </w:p>
        <w:p w14:paraId="1A232314" w14:textId="75C8FB70"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40" w:history="1">
            <w:r w:rsidRPr="00C6492E">
              <w:rPr>
                <w:rStyle w:val="Hyperlink"/>
                <w:noProof/>
              </w:rPr>
              <w:t>9.3 Анархија: вишеструки оквири без механизама управљања</w:t>
            </w:r>
            <w:r>
              <w:rPr>
                <w:noProof/>
                <w:webHidden/>
              </w:rPr>
              <w:tab/>
            </w:r>
            <w:r>
              <w:rPr>
                <w:noProof/>
                <w:webHidden/>
              </w:rPr>
              <w:fldChar w:fldCharType="begin"/>
            </w:r>
            <w:r>
              <w:rPr>
                <w:noProof/>
                <w:webHidden/>
              </w:rPr>
              <w:instrText xml:space="preserve"> PAGEREF _Toc238426840 \h </w:instrText>
            </w:r>
            <w:r>
              <w:rPr>
                <w:noProof/>
                <w:webHidden/>
              </w:rPr>
            </w:r>
            <w:r>
              <w:rPr>
                <w:noProof/>
                <w:webHidden/>
              </w:rPr>
              <w:fldChar w:fldCharType="separate"/>
            </w:r>
            <w:r>
              <w:rPr>
                <w:noProof/>
                <w:webHidden/>
              </w:rPr>
              <w:t>76</w:t>
            </w:r>
            <w:r>
              <w:rPr>
                <w:noProof/>
                <w:webHidden/>
              </w:rPr>
              <w:fldChar w:fldCharType="end"/>
            </w:r>
          </w:hyperlink>
        </w:p>
        <w:p w14:paraId="51057581" w14:textId="7FAD7017"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41" w:history="1">
            <w:r w:rsidRPr="00C6492E">
              <w:rPr>
                <w:rStyle w:val="Hyperlink"/>
                <w:noProof/>
              </w:rPr>
              <w:t>9.4 Недостатак слоја против корупције и преурањена абстракција</w:t>
            </w:r>
            <w:r>
              <w:rPr>
                <w:noProof/>
                <w:webHidden/>
              </w:rPr>
              <w:tab/>
            </w:r>
            <w:r>
              <w:rPr>
                <w:noProof/>
                <w:webHidden/>
              </w:rPr>
              <w:fldChar w:fldCharType="begin"/>
            </w:r>
            <w:r>
              <w:rPr>
                <w:noProof/>
                <w:webHidden/>
              </w:rPr>
              <w:instrText xml:space="preserve"> PAGEREF _Toc238426841 \h </w:instrText>
            </w:r>
            <w:r>
              <w:rPr>
                <w:noProof/>
                <w:webHidden/>
              </w:rPr>
            </w:r>
            <w:r>
              <w:rPr>
                <w:noProof/>
                <w:webHidden/>
              </w:rPr>
              <w:fldChar w:fldCharType="separate"/>
            </w:r>
            <w:r>
              <w:rPr>
                <w:noProof/>
                <w:webHidden/>
              </w:rPr>
              <w:t>80</w:t>
            </w:r>
            <w:r>
              <w:rPr>
                <w:noProof/>
                <w:webHidden/>
              </w:rPr>
              <w:fldChar w:fldCharType="end"/>
            </w:r>
          </w:hyperlink>
        </w:p>
        <w:p w14:paraId="5979BB64" w14:textId="39E7D0AA"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42" w:history="1">
            <w:r w:rsidRPr="00C6492E">
              <w:rPr>
                <w:rStyle w:val="Hyperlink"/>
                <w:noProof/>
              </w:rPr>
              <w:t>9.5 Вишеструки позиви бекенду</w:t>
            </w:r>
            <w:r>
              <w:rPr>
                <w:noProof/>
                <w:webHidden/>
              </w:rPr>
              <w:tab/>
            </w:r>
            <w:r>
              <w:rPr>
                <w:noProof/>
                <w:webHidden/>
              </w:rPr>
              <w:fldChar w:fldCharType="begin"/>
            </w:r>
            <w:r>
              <w:rPr>
                <w:noProof/>
                <w:webHidden/>
              </w:rPr>
              <w:instrText xml:space="preserve"> PAGEREF _Toc238426842 \h </w:instrText>
            </w:r>
            <w:r>
              <w:rPr>
                <w:noProof/>
                <w:webHidden/>
              </w:rPr>
            </w:r>
            <w:r>
              <w:rPr>
                <w:noProof/>
                <w:webHidden/>
              </w:rPr>
              <w:fldChar w:fldCharType="separate"/>
            </w:r>
            <w:r>
              <w:rPr>
                <w:noProof/>
                <w:webHidden/>
              </w:rPr>
              <w:t>83</w:t>
            </w:r>
            <w:r>
              <w:rPr>
                <w:noProof/>
                <w:webHidden/>
              </w:rPr>
              <w:fldChar w:fldCharType="end"/>
            </w:r>
          </w:hyperlink>
        </w:p>
        <w:p w14:paraId="2E16C9E4" w14:textId="704E0048" w:rsidR="00D97C1F" w:rsidRDefault="00D97C1F">
          <w:pPr>
            <w:pStyle w:val="TOC1"/>
            <w:tabs>
              <w:tab w:val="right" w:leader="dot" w:pos="9061"/>
            </w:tabs>
            <w:rPr>
              <w:rFonts w:asciiTheme="minorHAnsi" w:eastAsiaTheme="minorEastAsia" w:hAnsiTheme="minorHAnsi"/>
              <w:noProof/>
              <w:kern w:val="2"/>
              <w:szCs w:val="24"/>
              <w:lang w:val="en-US"/>
              <w14:ligatures w14:val="standardContextual"/>
            </w:rPr>
          </w:pPr>
          <w:hyperlink w:anchor="_Toc238426843" w:history="1">
            <w:r w:rsidRPr="00C6492E">
              <w:rPr>
                <w:rStyle w:val="Hyperlink"/>
                <w:noProof/>
              </w:rPr>
              <w:t>10. Анализа проблема истраживања</w:t>
            </w:r>
            <w:r>
              <w:rPr>
                <w:noProof/>
                <w:webHidden/>
              </w:rPr>
              <w:tab/>
            </w:r>
            <w:r>
              <w:rPr>
                <w:noProof/>
                <w:webHidden/>
              </w:rPr>
              <w:fldChar w:fldCharType="begin"/>
            </w:r>
            <w:r>
              <w:rPr>
                <w:noProof/>
                <w:webHidden/>
              </w:rPr>
              <w:instrText xml:space="preserve"> PAGEREF _Toc238426843 \h </w:instrText>
            </w:r>
            <w:r>
              <w:rPr>
                <w:noProof/>
                <w:webHidden/>
              </w:rPr>
            </w:r>
            <w:r>
              <w:rPr>
                <w:noProof/>
                <w:webHidden/>
              </w:rPr>
              <w:fldChar w:fldCharType="separate"/>
            </w:r>
            <w:r>
              <w:rPr>
                <w:noProof/>
                <w:webHidden/>
              </w:rPr>
              <w:t>86</w:t>
            </w:r>
            <w:r>
              <w:rPr>
                <w:noProof/>
                <w:webHidden/>
              </w:rPr>
              <w:fldChar w:fldCharType="end"/>
            </w:r>
          </w:hyperlink>
        </w:p>
        <w:p w14:paraId="3B4BEC25" w14:textId="3D6663B1"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44" w:history="1">
            <w:r w:rsidRPr="00C6492E">
              <w:rPr>
                <w:rStyle w:val="Hyperlink"/>
                <w:noProof/>
              </w:rPr>
              <w:t>10.1 Домен, корисници и радни ток лекара</w:t>
            </w:r>
            <w:r>
              <w:rPr>
                <w:noProof/>
                <w:webHidden/>
              </w:rPr>
              <w:tab/>
            </w:r>
            <w:r>
              <w:rPr>
                <w:noProof/>
                <w:webHidden/>
              </w:rPr>
              <w:fldChar w:fldCharType="begin"/>
            </w:r>
            <w:r>
              <w:rPr>
                <w:noProof/>
                <w:webHidden/>
              </w:rPr>
              <w:instrText xml:space="preserve"> PAGEREF _Toc238426844 \h </w:instrText>
            </w:r>
            <w:r>
              <w:rPr>
                <w:noProof/>
                <w:webHidden/>
              </w:rPr>
            </w:r>
            <w:r>
              <w:rPr>
                <w:noProof/>
                <w:webHidden/>
              </w:rPr>
              <w:fldChar w:fldCharType="separate"/>
            </w:r>
            <w:r>
              <w:rPr>
                <w:noProof/>
                <w:webHidden/>
              </w:rPr>
              <w:t>87</w:t>
            </w:r>
            <w:r>
              <w:rPr>
                <w:noProof/>
                <w:webHidden/>
              </w:rPr>
              <w:fldChar w:fldCharType="end"/>
            </w:r>
          </w:hyperlink>
        </w:p>
        <w:p w14:paraId="6AAF29BF" w14:textId="770CF4EC"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45" w:history="1">
            <w:r w:rsidRPr="00C6492E">
              <w:rPr>
                <w:rStyle w:val="Hyperlink"/>
                <w:noProof/>
              </w:rPr>
              <w:t>10.2 Функционални захтеви</w:t>
            </w:r>
            <w:r>
              <w:rPr>
                <w:noProof/>
                <w:webHidden/>
              </w:rPr>
              <w:tab/>
            </w:r>
            <w:r>
              <w:rPr>
                <w:noProof/>
                <w:webHidden/>
              </w:rPr>
              <w:fldChar w:fldCharType="begin"/>
            </w:r>
            <w:r>
              <w:rPr>
                <w:noProof/>
                <w:webHidden/>
              </w:rPr>
              <w:instrText xml:space="preserve"> PAGEREF _Toc238426845 \h </w:instrText>
            </w:r>
            <w:r>
              <w:rPr>
                <w:noProof/>
                <w:webHidden/>
              </w:rPr>
            </w:r>
            <w:r>
              <w:rPr>
                <w:noProof/>
                <w:webHidden/>
              </w:rPr>
              <w:fldChar w:fldCharType="separate"/>
            </w:r>
            <w:r>
              <w:rPr>
                <w:noProof/>
                <w:webHidden/>
              </w:rPr>
              <w:t>89</w:t>
            </w:r>
            <w:r>
              <w:rPr>
                <w:noProof/>
                <w:webHidden/>
              </w:rPr>
              <w:fldChar w:fldCharType="end"/>
            </w:r>
          </w:hyperlink>
        </w:p>
        <w:p w14:paraId="5CE16A36" w14:textId="4010D83A"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46" w:history="1">
            <w:r w:rsidRPr="00C6492E">
              <w:rPr>
                <w:rStyle w:val="Hyperlink"/>
                <w:noProof/>
              </w:rPr>
              <w:t>10.3 Нефункционални захтеви изражени као архитектонске карактеристике</w:t>
            </w:r>
            <w:r>
              <w:rPr>
                <w:noProof/>
                <w:webHidden/>
              </w:rPr>
              <w:tab/>
            </w:r>
            <w:r>
              <w:rPr>
                <w:noProof/>
                <w:webHidden/>
              </w:rPr>
              <w:fldChar w:fldCharType="begin"/>
            </w:r>
            <w:r>
              <w:rPr>
                <w:noProof/>
                <w:webHidden/>
              </w:rPr>
              <w:instrText xml:space="preserve"> PAGEREF _Toc238426846 \h </w:instrText>
            </w:r>
            <w:r>
              <w:rPr>
                <w:noProof/>
                <w:webHidden/>
              </w:rPr>
            </w:r>
            <w:r>
              <w:rPr>
                <w:noProof/>
                <w:webHidden/>
              </w:rPr>
              <w:fldChar w:fldCharType="separate"/>
            </w:r>
            <w:r>
              <w:rPr>
                <w:noProof/>
                <w:webHidden/>
              </w:rPr>
              <w:t>93</w:t>
            </w:r>
            <w:r>
              <w:rPr>
                <w:noProof/>
                <w:webHidden/>
              </w:rPr>
              <w:fldChar w:fldCharType="end"/>
            </w:r>
          </w:hyperlink>
        </w:p>
        <w:p w14:paraId="4EB4940D" w14:textId="07F164AD"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47" w:history="1">
            <w:r w:rsidRPr="00C6492E">
              <w:rPr>
                <w:rStyle w:val="Hyperlink"/>
                <w:noProof/>
              </w:rPr>
              <w:t>10.4 Идентификација поддомена и ограничених контекста</w:t>
            </w:r>
            <w:r>
              <w:rPr>
                <w:noProof/>
                <w:webHidden/>
              </w:rPr>
              <w:tab/>
            </w:r>
            <w:r>
              <w:rPr>
                <w:noProof/>
                <w:webHidden/>
              </w:rPr>
              <w:fldChar w:fldCharType="begin"/>
            </w:r>
            <w:r>
              <w:rPr>
                <w:noProof/>
                <w:webHidden/>
              </w:rPr>
              <w:instrText xml:space="preserve"> PAGEREF _Toc238426847 \h </w:instrText>
            </w:r>
            <w:r>
              <w:rPr>
                <w:noProof/>
                <w:webHidden/>
              </w:rPr>
            </w:r>
            <w:r>
              <w:rPr>
                <w:noProof/>
                <w:webHidden/>
              </w:rPr>
              <w:fldChar w:fldCharType="separate"/>
            </w:r>
            <w:r>
              <w:rPr>
                <w:noProof/>
                <w:webHidden/>
              </w:rPr>
              <w:t>97</w:t>
            </w:r>
            <w:r>
              <w:rPr>
                <w:noProof/>
                <w:webHidden/>
              </w:rPr>
              <w:fldChar w:fldCharType="end"/>
            </w:r>
          </w:hyperlink>
        </w:p>
        <w:p w14:paraId="00A088EC" w14:textId="42BB8BA5"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48" w:history="1">
            <w:r w:rsidRPr="00C6492E">
              <w:rPr>
                <w:rStyle w:val="Hyperlink"/>
                <w:noProof/>
              </w:rPr>
              <w:t>10.5 Зашто монолитни фронтенд не одговара овом проблему</w:t>
            </w:r>
            <w:r>
              <w:rPr>
                <w:noProof/>
                <w:webHidden/>
              </w:rPr>
              <w:tab/>
            </w:r>
            <w:r>
              <w:rPr>
                <w:noProof/>
                <w:webHidden/>
              </w:rPr>
              <w:fldChar w:fldCharType="begin"/>
            </w:r>
            <w:r>
              <w:rPr>
                <w:noProof/>
                <w:webHidden/>
              </w:rPr>
              <w:instrText xml:space="preserve"> PAGEREF _Toc238426848 \h </w:instrText>
            </w:r>
            <w:r>
              <w:rPr>
                <w:noProof/>
                <w:webHidden/>
              </w:rPr>
            </w:r>
            <w:r>
              <w:rPr>
                <w:noProof/>
                <w:webHidden/>
              </w:rPr>
              <w:fldChar w:fldCharType="separate"/>
            </w:r>
            <w:r>
              <w:rPr>
                <w:noProof/>
                <w:webHidden/>
              </w:rPr>
              <w:t>100</w:t>
            </w:r>
            <w:r>
              <w:rPr>
                <w:noProof/>
                <w:webHidden/>
              </w:rPr>
              <w:fldChar w:fldCharType="end"/>
            </w:r>
          </w:hyperlink>
        </w:p>
        <w:p w14:paraId="29B1832D" w14:textId="1A7CC019"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49" w:history="1">
            <w:r w:rsidRPr="00C6492E">
              <w:rPr>
                <w:rStyle w:val="Hyperlink"/>
                <w:noProof/>
              </w:rPr>
              <w:t>10.6 Захтеви поверљивости и трага приступа медицинским подацима</w:t>
            </w:r>
            <w:r>
              <w:rPr>
                <w:noProof/>
                <w:webHidden/>
              </w:rPr>
              <w:tab/>
            </w:r>
            <w:r>
              <w:rPr>
                <w:noProof/>
                <w:webHidden/>
              </w:rPr>
              <w:fldChar w:fldCharType="begin"/>
            </w:r>
            <w:r>
              <w:rPr>
                <w:noProof/>
                <w:webHidden/>
              </w:rPr>
              <w:instrText xml:space="preserve"> PAGEREF _Toc238426849 \h </w:instrText>
            </w:r>
            <w:r>
              <w:rPr>
                <w:noProof/>
                <w:webHidden/>
              </w:rPr>
            </w:r>
            <w:r>
              <w:rPr>
                <w:noProof/>
                <w:webHidden/>
              </w:rPr>
              <w:fldChar w:fldCharType="separate"/>
            </w:r>
            <w:r>
              <w:rPr>
                <w:noProof/>
                <w:webHidden/>
              </w:rPr>
              <w:t>101</w:t>
            </w:r>
            <w:r>
              <w:rPr>
                <w:noProof/>
                <w:webHidden/>
              </w:rPr>
              <w:fldChar w:fldCharType="end"/>
            </w:r>
          </w:hyperlink>
        </w:p>
        <w:p w14:paraId="1A022D18" w14:textId="0B1E570F" w:rsidR="00D97C1F" w:rsidRDefault="00D97C1F">
          <w:pPr>
            <w:pStyle w:val="TOC1"/>
            <w:tabs>
              <w:tab w:val="right" w:leader="dot" w:pos="9061"/>
            </w:tabs>
            <w:rPr>
              <w:rFonts w:asciiTheme="minorHAnsi" w:eastAsiaTheme="minorEastAsia" w:hAnsiTheme="minorHAnsi"/>
              <w:noProof/>
              <w:kern w:val="2"/>
              <w:szCs w:val="24"/>
              <w:lang w:val="en-US"/>
              <w14:ligatures w14:val="standardContextual"/>
            </w:rPr>
          </w:pPr>
          <w:hyperlink w:anchor="_Toc238426850" w:history="1">
            <w:r w:rsidRPr="00C6492E">
              <w:rPr>
                <w:rStyle w:val="Hyperlink"/>
                <w:noProof/>
              </w:rPr>
              <w:t>11. Методологија истраживања</w:t>
            </w:r>
            <w:r>
              <w:rPr>
                <w:noProof/>
                <w:webHidden/>
              </w:rPr>
              <w:tab/>
            </w:r>
            <w:r>
              <w:rPr>
                <w:noProof/>
                <w:webHidden/>
              </w:rPr>
              <w:fldChar w:fldCharType="begin"/>
            </w:r>
            <w:r>
              <w:rPr>
                <w:noProof/>
                <w:webHidden/>
              </w:rPr>
              <w:instrText xml:space="preserve"> PAGEREF _Toc238426850 \h </w:instrText>
            </w:r>
            <w:r>
              <w:rPr>
                <w:noProof/>
                <w:webHidden/>
              </w:rPr>
            </w:r>
            <w:r>
              <w:rPr>
                <w:noProof/>
                <w:webHidden/>
              </w:rPr>
              <w:fldChar w:fldCharType="separate"/>
            </w:r>
            <w:r>
              <w:rPr>
                <w:noProof/>
                <w:webHidden/>
              </w:rPr>
              <w:t>104</w:t>
            </w:r>
            <w:r>
              <w:rPr>
                <w:noProof/>
                <w:webHidden/>
              </w:rPr>
              <w:fldChar w:fldCharType="end"/>
            </w:r>
          </w:hyperlink>
        </w:p>
        <w:p w14:paraId="6088A53B" w14:textId="31836FAD"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51" w:history="1">
            <w:r w:rsidRPr="00C6492E">
              <w:rPr>
                <w:rStyle w:val="Hyperlink"/>
                <w:noProof/>
              </w:rPr>
              <w:t>11.1 Истраживање кроз пројектовање</w:t>
            </w:r>
            <w:r>
              <w:rPr>
                <w:noProof/>
                <w:webHidden/>
              </w:rPr>
              <w:tab/>
            </w:r>
            <w:r>
              <w:rPr>
                <w:noProof/>
                <w:webHidden/>
              </w:rPr>
              <w:fldChar w:fldCharType="begin"/>
            </w:r>
            <w:r>
              <w:rPr>
                <w:noProof/>
                <w:webHidden/>
              </w:rPr>
              <w:instrText xml:space="preserve"> PAGEREF _Toc238426851 \h </w:instrText>
            </w:r>
            <w:r>
              <w:rPr>
                <w:noProof/>
                <w:webHidden/>
              </w:rPr>
            </w:r>
            <w:r>
              <w:rPr>
                <w:noProof/>
                <w:webHidden/>
              </w:rPr>
              <w:fldChar w:fldCharType="separate"/>
            </w:r>
            <w:r>
              <w:rPr>
                <w:noProof/>
                <w:webHidden/>
              </w:rPr>
              <w:t>104</w:t>
            </w:r>
            <w:r>
              <w:rPr>
                <w:noProof/>
                <w:webHidden/>
              </w:rPr>
              <w:fldChar w:fldCharType="end"/>
            </w:r>
          </w:hyperlink>
        </w:p>
        <w:p w14:paraId="7537B0C5" w14:textId="7247F7CF"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52" w:history="1">
            <w:r w:rsidRPr="00C6492E">
              <w:rPr>
                <w:rStyle w:val="Hyperlink"/>
                <w:noProof/>
              </w:rPr>
              <w:t>11.2 Критеријуми одабира студије случаја</w:t>
            </w:r>
            <w:r>
              <w:rPr>
                <w:noProof/>
                <w:webHidden/>
              </w:rPr>
              <w:tab/>
            </w:r>
            <w:r>
              <w:rPr>
                <w:noProof/>
                <w:webHidden/>
              </w:rPr>
              <w:fldChar w:fldCharType="begin"/>
            </w:r>
            <w:r>
              <w:rPr>
                <w:noProof/>
                <w:webHidden/>
              </w:rPr>
              <w:instrText xml:space="preserve"> PAGEREF _Toc238426852 \h </w:instrText>
            </w:r>
            <w:r>
              <w:rPr>
                <w:noProof/>
                <w:webHidden/>
              </w:rPr>
            </w:r>
            <w:r>
              <w:rPr>
                <w:noProof/>
                <w:webHidden/>
              </w:rPr>
              <w:fldChar w:fldCharType="separate"/>
            </w:r>
            <w:r>
              <w:rPr>
                <w:noProof/>
                <w:webHidden/>
              </w:rPr>
              <w:t>106</w:t>
            </w:r>
            <w:r>
              <w:rPr>
                <w:noProof/>
                <w:webHidden/>
              </w:rPr>
              <w:fldChar w:fldCharType="end"/>
            </w:r>
          </w:hyperlink>
        </w:p>
        <w:p w14:paraId="7485601D" w14:textId="23899112"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53" w:history="1">
            <w:r w:rsidRPr="00C6492E">
              <w:rPr>
                <w:rStyle w:val="Hyperlink"/>
                <w:noProof/>
              </w:rPr>
              <w:t>11.3 Јединице анализе</w:t>
            </w:r>
            <w:r>
              <w:rPr>
                <w:noProof/>
                <w:webHidden/>
              </w:rPr>
              <w:tab/>
            </w:r>
            <w:r>
              <w:rPr>
                <w:noProof/>
                <w:webHidden/>
              </w:rPr>
              <w:fldChar w:fldCharType="begin"/>
            </w:r>
            <w:r>
              <w:rPr>
                <w:noProof/>
                <w:webHidden/>
              </w:rPr>
              <w:instrText xml:space="preserve"> PAGEREF _Toc238426853 \h </w:instrText>
            </w:r>
            <w:r>
              <w:rPr>
                <w:noProof/>
                <w:webHidden/>
              </w:rPr>
            </w:r>
            <w:r>
              <w:rPr>
                <w:noProof/>
                <w:webHidden/>
              </w:rPr>
              <w:fldChar w:fldCharType="separate"/>
            </w:r>
            <w:r>
              <w:rPr>
                <w:noProof/>
                <w:webHidden/>
              </w:rPr>
              <w:t>108</w:t>
            </w:r>
            <w:r>
              <w:rPr>
                <w:noProof/>
                <w:webHidden/>
              </w:rPr>
              <w:fldChar w:fldCharType="end"/>
            </w:r>
          </w:hyperlink>
        </w:p>
        <w:p w14:paraId="3BC51DC4" w14:textId="63B03A62"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54" w:history="1">
            <w:r w:rsidRPr="00C6492E">
              <w:rPr>
                <w:rStyle w:val="Hyperlink"/>
                <w:noProof/>
              </w:rPr>
              <w:t>11.4 Инструмент вредновања</w:t>
            </w:r>
            <w:r>
              <w:rPr>
                <w:noProof/>
                <w:webHidden/>
              </w:rPr>
              <w:tab/>
            </w:r>
            <w:r>
              <w:rPr>
                <w:noProof/>
                <w:webHidden/>
              </w:rPr>
              <w:fldChar w:fldCharType="begin"/>
            </w:r>
            <w:r>
              <w:rPr>
                <w:noProof/>
                <w:webHidden/>
              </w:rPr>
              <w:instrText xml:space="preserve"> PAGEREF _Toc238426854 \h </w:instrText>
            </w:r>
            <w:r>
              <w:rPr>
                <w:noProof/>
                <w:webHidden/>
              </w:rPr>
            </w:r>
            <w:r>
              <w:rPr>
                <w:noProof/>
                <w:webHidden/>
              </w:rPr>
              <w:fldChar w:fldCharType="separate"/>
            </w:r>
            <w:r>
              <w:rPr>
                <w:noProof/>
                <w:webHidden/>
              </w:rPr>
              <w:t>109</w:t>
            </w:r>
            <w:r>
              <w:rPr>
                <w:noProof/>
                <w:webHidden/>
              </w:rPr>
              <w:fldChar w:fldCharType="end"/>
            </w:r>
          </w:hyperlink>
        </w:p>
        <w:p w14:paraId="1413AAF8" w14:textId="349DA1F1"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55" w:history="1">
            <w:r w:rsidRPr="00C6492E">
              <w:rPr>
                <w:rStyle w:val="Hyperlink"/>
                <w:noProof/>
              </w:rPr>
              <w:t>11.5 Фазе истраживања</w:t>
            </w:r>
            <w:r>
              <w:rPr>
                <w:noProof/>
                <w:webHidden/>
              </w:rPr>
              <w:tab/>
            </w:r>
            <w:r>
              <w:rPr>
                <w:noProof/>
                <w:webHidden/>
              </w:rPr>
              <w:fldChar w:fldCharType="begin"/>
            </w:r>
            <w:r>
              <w:rPr>
                <w:noProof/>
                <w:webHidden/>
              </w:rPr>
              <w:instrText xml:space="preserve"> PAGEREF _Toc238426855 \h </w:instrText>
            </w:r>
            <w:r>
              <w:rPr>
                <w:noProof/>
                <w:webHidden/>
              </w:rPr>
            </w:r>
            <w:r>
              <w:rPr>
                <w:noProof/>
                <w:webHidden/>
              </w:rPr>
              <w:fldChar w:fldCharType="separate"/>
            </w:r>
            <w:r>
              <w:rPr>
                <w:noProof/>
                <w:webHidden/>
              </w:rPr>
              <w:t>115</w:t>
            </w:r>
            <w:r>
              <w:rPr>
                <w:noProof/>
                <w:webHidden/>
              </w:rPr>
              <w:fldChar w:fldCharType="end"/>
            </w:r>
          </w:hyperlink>
        </w:p>
        <w:p w14:paraId="51929980" w14:textId="0EF67497"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56" w:history="1">
            <w:r w:rsidRPr="00C6492E">
              <w:rPr>
                <w:rStyle w:val="Hyperlink"/>
                <w:noProof/>
              </w:rPr>
              <w:t>11.6 Ограничења примењеног метода</w:t>
            </w:r>
            <w:r>
              <w:rPr>
                <w:noProof/>
                <w:webHidden/>
              </w:rPr>
              <w:tab/>
            </w:r>
            <w:r>
              <w:rPr>
                <w:noProof/>
                <w:webHidden/>
              </w:rPr>
              <w:fldChar w:fldCharType="begin"/>
            </w:r>
            <w:r>
              <w:rPr>
                <w:noProof/>
                <w:webHidden/>
              </w:rPr>
              <w:instrText xml:space="preserve"> PAGEREF _Toc238426856 \h </w:instrText>
            </w:r>
            <w:r>
              <w:rPr>
                <w:noProof/>
                <w:webHidden/>
              </w:rPr>
            </w:r>
            <w:r>
              <w:rPr>
                <w:noProof/>
                <w:webHidden/>
              </w:rPr>
              <w:fldChar w:fldCharType="separate"/>
            </w:r>
            <w:r>
              <w:rPr>
                <w:noProof/>
                <w:webHidden/>
              </w:rPr>
              <w:t>118</w:t>
            </w:r>
            <w:r>
              <w:rPr>
                <w:noProof/>
                <w:webHidden/>
              </w:rPr>
              <w:fldChar w:fldCharType="end"/>
            </w:r>
          </w:hyperlink>
        </w:p>
        <w:p w14:paraId="0017A031" w14:textId="75555D7F" w:rsidR="00D97C1F" w:rsidRDefault="00D97C1F">
          <w:pPr>
            <w:pStyle w:val="TOC1"/>
            <w:tabs>
              <w:tab w:val="right" w:leader="dot" w:pos="9061"/>
            </w:tabs>
            <w:rPr>
              <w:rFonts w:asciiTheme="minorHAnsi" w:eastAsiaTheme="minorEastAsia" w:hAnsiTheme="minorHAnsi"/>
              <w:noProof/>
              <w:kern w:val="2"/>
              <w:szCs w:val="24"/>
              <w:lang w:val="en-US"/>
              <w14:ligatures w14:val="standardContextual"/>
            </w:rPr>
          </w:pPr>
          <w:hyperlink w:anchor="_Toc238426857" w:history="1">
            <w:r w:rsidRPr="00C6492E">
              <w:rPr>
                <w:rStyle w:val="Hyperlink"/>
                <w:noProof/>
              </w:rPr>
              <w:t>12. Архитектура решења</w:t>
            </w:r>
            <w:r>
              <w:rPr>
                <w:noProof/>
                <w:webHidden/>
              </w:rPr>
              <w:tab/>
            </w:r>
            <w:r>
              <w:rPr>
                <w:noProof/>
                <w:webHidden/>
              </w:rPr>
              <w:fldChar w:fldCharType="begin"/>
            </w:r>
            <w:r>
              <w:rPr>
                <w:noProof/>
                <w:webHidden/>
              </w:rPr>
              <w:instrText xml:space="preserve"> PAGEREF _Toc238426857 \h </w:instrText>
            </w:r>
            <w:r>
              <w:rPr>
                <w:noProof/>
                <w:webHidden/>
              </w:rPr>
            </w:r>
            <w:r>
              <w:rPr>
                <w:noProof/>
                <w:webHidden/>
              </w:rPr>
              <w:fldChar w:fldCharType="separate"/>
            </w:r>
            <w:r>
              <w:rPr>
                <w:noProof/>
                <w:webHidden/>
              </w:rPr>
              <w:t>120</w:t>
            </w:r>
            <w:r>
              <w:rPr>
                <w:noProof/>
                <w:webHidden/>
              </w:rPr>
              <w:fldChar w:fldCharType="end"/>
            </w:r>
          </w:hyperlink>
        </w:p>
        <w:p w14:paraId="25691F5D" w14:textId="3C8DEB88"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58" w:history="1">
            <w:r w:rsidRPr="00C6492E">
              <w:rPr>
                <w:rStyle w:val="Hyperlink"/>
                <w:noProof/>
              </w:rPr>
              <w:t>12.1 Примена оквира за одлучивање: дефинисање граница фрагмената</w:t>
            </w:r>
            <w:r>
              <w:rPr>
                <w:noProof/>
                <w:webHidden/>
              </w:rPr>
              <w:tab/>
            </w:r>
            <w:r>
              <w:rPr>
                <w:noProof/>
                <w:webHidden/>
              </w:rPr>
              <w:fldChar w:fldCharType="begin"/>
            </w:r>
            <w:r>
              <w:rPr>
                <w:noProof/>
                <w:webHidden/>
              </w:rPr>
              <w:instrText xml:space="preserve"> PAGEREF _Toc238426858 \h </w:instrText>
            </w:r>
            <w:r>
              <w:rPr>
                <w:noProof/>
                <w:webHidden/>
              </w:rPr>
            </w:r>
            <w:r>
              <w:rPr>
                <w:noProof/>
                <w:webHidden/>
              </w:rPr>
              <w:fldChar w:fldCharType="separate"/>
            </w:r>
            <w:r>
              <w:rPr>
                <w:noProof/>
                <w:webHidden/>
              </w:rPr>
              <w:t>120</w:t>
            </w:r>
            <w:r>
              <w:rPr>
                <w:noProof/>
                <w:webHidden/>
              </w:rPr>
              <w:fldChar w:fldCharType="end"/>
            </w:r>
          </w:hyperlink>
        </w:p>
        <w:p w14:paraId="4CE50907" w14:textId="08537D0B"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59" w:history="1">
            <w:r w:rsidRPr="00C6492E">
              <w:rPr>
                <w:rStyle w:val="Hyperlink"/>
                <w:noProof/>
              </w:rPr>
              <w:t>12.2 Композиција: зашто Module Federation</w:t>
            </w:r>
            <w:r>
              <w:rPr>
                <w:noProof/>
                <w:webHidden/>
              </w:rPr>
              <w:tab/>
            </w:r>
            <w:r>
              <w:rPr>
                <w:noProof/>
                <w:webHidden/>
              </w:rPr>
              <w:fldChar w:fldCharType="begin"/>
            </w:r>
            <w:r>
              <w:rPr>
                <w:noProof/>
                <w:webHidden/>
              </w:rPr>
              <w:instrText xml:space="preserve"> PAGEREF _Toc238426859 \h </w:instrText>
            </w:r>
            <w:r>
              <w:rPr>
                <w:noProof/>
                <w:webHidden/>
              </w:rPr>
            </w:r>
            <w:r>
              <w:rPr>
                <w:noProof/>
                <w:webHidden/>
              </w:rPr>
              <w:fldChar w:fldCharType="separate"/>
            </w:r>
            <w:r>
              <w:rPr>
                <w:noProof/>
                <w:webHidden/>
              </w:rPr>
              <w:t>123</w:t>
            </w:r>
            <w:r>
              <w:rPr>
                <w:noProof/>
                <w:webHidden/>
              </w:rPr>
              <w:fldChar w:fldCharType="end"/>
            </w:r>
          </w:hyperlink>
        </w:p>
        <w:p w14:paraId="09983BA5" w14:textId="7E25675C"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60" w:history="1">
            <w:r w:rsidRPr="00C6492E">
              <w:rPr>
                <w:rStyle w:val="Hyperlink"/>
                <w:noProof/>
              </w:rPr>
              <w:t>12.3 Рутирање: обмотач, табела рута, активационе функције</w:t>
            </w:r>
            <w:r>
              <w:rPr>
                <w:noProof/>
                <w:webHidden/>
              </w:rPr>
              <w:tab/>
            </w:r>
            <w:r>
              <w:rPr>
                <w:noProof/>
                <w:webHidden/>
              </w:rPr>
              <w:fldChar w:fldCharType="begin"/>
            </w:r>
            <w:r>
              <w:rPr>
                <w:noProof/>
                <w:webHidden/>
              </w:rPr>
              <w:instrText xml:space="preserve"> PAGEREF _Toc238426860 \h </w:instrText>
            </w:r>
            <w:r>
              <w:rPr>
                <w:noProof/>
                <w:webHidden/>
              </w:rPr>
            </w:r>
            <w:r>
              <w:rPr>
                <w:noProof/>
                <w:webHidden/>
              </w:rPr>
              <w:fldChar w:fldCharType="separate"/>
            </w:r>
            <w:r>
              <w:rPr>
                <w:noProof/>
                <w:webHidden/>
              </w:rPr>
              <w:t>125</w:t>
            </w:r>
            <w:r>
              <w:rPr>
                <w:noProof/>
                <w:webHidden/>
              </w:rPr>
              <w:fldChar w:fldCharType="end"/>
            </w:r>
          </w:hyperlink>
        </w:p>
        <w:p w14:paraId="3034E436" w14:textId="713837C3"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61" w:history="1">
            <w:r w:rsidRPr="00C6492E">
              <w:rPr>
                <w:rStyle w:val="Hyperlink"/>
                <w:noProof/>
              </w:rPr>
              <w:t>12.4 Комуникација: типизирана магистрала догађаја</w:t>
            </w:r>
            <w:r>
              <w:rPr>
                <w:noProof/>
                <w:webHidden/>
              </w:rPr>
              <w:tab/>
            </w:r>
            <w:r>
              <w:rPr>
                <w:noProof/>
                <w:webHidden/>
              </w:rPr>
              <w:fldChar w:fldCharType="begin"/>
            </w:r>
            <w:r>
              <w:rPr>
                <w:noProof/>
                <w:webHidden/>
              </w:rPr>
              <w:instrText xml:space="preserve"> PAGEREF _Toc238426861 \h </w:instrText>
            </w:r>
            <w:r>
              <w:rPr>
                <w:noProof/>
                <w:webHidden/>
              </w:rPr>
            </w:r>
            <w:r>
              <w:rPr>
                <w:noProof/>
                <w:webHidden/>
              </w:rPr>
              <w:fldChar w:fldCharType="separate"/>
            </w:r>
            <w:r>
              <w:rPr>
                <w:noProof/>
                <w:webHidden/>
              </w:rPr>
              <w:t>127</w:t>
            </w:r>
            <w:r>
              <w:rPr>
                <w:noProof/>
                <w:webHidden/>
              </w:rPr>
              <w:fldChar w:fldCharType="end"/>
            </w:r>
          </w:hyperlink>
        </w:p>
        <w:p w14:paraId="7823B917" w14:textId="28608C5F"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62" w:history="1">
            <w:r w:rsidRPr="00C6492E">
              <w:rPr>
                <w:rStyle w:val="Hyperlink"/>
                <w:noProof/>
              </w:rPr>
              <w:t>12.5 Испуњена Табела 2-2 за овај пројекат</w:t>
            </w:r>
            <w:r>
              <w:rPr>
                <w:noProof/>
                <w:webHidden/>
              </w:rPr>
              <w:tab/>
            </w:r>
            <w:r>
              <w:rPr>
                <w:noProof/>
                <w:webHidden/>
              </w:rPr>
              <w:fldChar w:fldCharType="begin"/>
            </w:r>
            <w:r>
              <w:rPr>
                <w:noProof/>
                <w:webHidden/>
              </w:rPr>
              <w:instrText xml:space="preserve"> PAGEREF _Toc238426862 \h </w:instrText>
            </w:r>
            <w:r>
              <w:rPr>
                <w:noProof/>
                <w:webHidden/>
              </w:rPr>
            </w:r>
            <w:r>
              <w:rPr>
                <w:noProof/>
                <w:webHidden/>
              </w:rPr>
              <w:fldChar w:fldCharType="separate"/>
            </w:r>
            <w:r>
              <w:rPr>
                <w:noProof/>
                <w:webHidden/>
              </w:rPr>
              <w:t>132</w:t>
            </w:r>
            <w:r>
              <w:rPr>
                <w:noProof/>
                <w:webHidden/>
              </w:rPr>
              <w:fldChar w:fldCharType="end"/>
            </w:r>
          </w:hyperlink>
        </w:p>
        <w:p w14:paraId="0D80A085" w14:textId="65D87577"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63" w:history="1">
            <w:r w:rsidRPr="00C6492E">
              <w:rPr>
                <w:rStyle w:val="Hyperlink"/>
                <w:noProof/>
              </w:rPr>
              <w:t>12.6 Серверски слој, намерно монолитан</w:t>
            </w:r>
            <w:r>
              <w:rPr>
                <w:noProof/>
                <w:webHidden/>
              </w:rPr>
              <w:tab/>
            </w:r>
            <w:r>
              <w:rPr>
                <w:noProof/>
                <w:webHidden/>
              </w:rPr>
              <w:fldChar w:fldCharType="begin"/>
            </w:r>
            <w:r>
              <w:rPr>
                <w:noProof/>
                <w:webHidden/>
              </w:rPr>
              <w:instrText xml:space="preserve"> PAGEREF _Toc238426863 \h </w:instrText>
            </w:r>
            <w:r>
              <w:rPr>
                <w:noProof/>
                <w:webHidden/>
              </w:rPr>
            </w:r>
            <w:r>
              <w:rPr>
                <w:noProof/>
                <w:webHidden/>
              </w:rPr>
              <w:fldChar w:fldCharType="separate"/>
            </w:r>
            <w:r>
              <w:rPr>
                <w:noProof/>
                <w:webHidden/>
              </w:rPr>
              <w:t>134</w:t>
            </w:r>
            <w:r>
              <w:rPr>
                <w:noProof/>
                <w:webHidden/>
              </w:rPr>
              <w:fldChar w:fldCharType="end"/>
            </w:r>
          </w:hyperlink>
        </w:p>
        <w:p w14:paraId="1A9AB6DB" w14:textId="146CC9BD" w:rsidR="00D97C1F" w:rsidRDefault="00D97C1F">
          <w:pPr>
            <w:pStyle w:val="TOC1"/>
            <w:tabs>
              <w:tab w:val="right" w:leader="dot" w:pos="9061"/>
            </w:tabs>
            <w:rPr>
              <w:rFonts w:asciiTheme="minorHAnsi" w:eastAsiaTheme="minorEastAsia" w:hAnsiTheme="minorHAnsi"/>
              <w:noProof/>
              <w:kern w:val="2"/>
              <w:szCs w:val="24"/>
              <w:lang w:val="en-US"/>
              <w14:ligatures w14:val="standardContextual"/>
            </w:rPr>
          </w:pPr>
          <w:hyperlink w:anchor="_Toc238426864" w:history="1">
            <w:r w:rsidRPr="00C6492E">
              <w:rPr>
                <w:rStyle w:val="Hyperlink"/>
                <w:noProof/>
              </w:rPr>
              <w:t>13. Имплементација клијентског слоја</w:t>
            </w:r>
            <w:r>
              <w:rPr>
                <w:noProof/>
                <w:webHidden/>
              </w:rPr>
              <w:tab/>
            </w:r>
            <w:r>
              <w:rPr>
                <w:noProof/>
                <w:webHidden/>
              </w:rPr>
              <w:fldChar w:fldCharType="begin"/>
            </w:r>
            <w:r>
              <w:rPr>
                <w:noProof/>
                <w:webHidden/>
              </w:rPr>
              <w:instrText xml:space="preserve"> PAGEREF _Toc238426864 \h </w:instrText>
            </w:r>
            <w:r>
              <w:rPr>
                <w:noProof/>
                <w:webHidden/>
              </w:rPr>
            </w:r>
            <w:r>
              <w:rPr>
                <w:noProof/>
                <w:webHidden/>
              </w:rPr>
              <w:fldChar w:fldCharType="separate"/>
            </w:r>
            <w:r>
              <w:rPr>
                <w:noProof/>
                <w:webHidden/>
              </w:rPr>
              <w:t>138</w:t>
            </w:r>
            <w:r>
              <w:rPr>
                <w:noProof/>
                <w:webHidden/>
              </w:rPr>
              <w:fldChar w:fldCharType="end"/>
            </w:r>
          </w:hyperlink>
        </w:p>
        <w:p w14:paraId="3C65AD4D" w14:textId="62529C60"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65" w:history="1">
            <w:r w:rsidRPr="00C6492E">
              <w:rPr>
                <w:rStyle w:val="Hyperlink"/>
                <w:noProof/>
              </w:rPr>
              <w:t>13.1 Структура моно-репозиторијума и радни простори</w:t>
            </w:r>
            <w:r>
              <w:rPr>
                <w:noProof/>
                <w:webHidden/>
              </w:rPr>
              <w:tab/>
            </w:r>
            <w:r>
              <w:rPr>
                <w:noProof/>
                <w:webHidden/>
              </w:rPr>
              <w:fldChar w:fldCharType="begin"/>
            </w:r>
            <w:r>
              <w:rPr>
                <w:noProof/>
                <w:webHidden/>
              </w:rPr>
              <w:instrText xml:space="preserve"> PAGEREF _Toc238426865 \h </w:instrText>
            </w:r>
            <w:r>
              <w:rPr>
                <w:noProof/>
                <w:webHidden/>
              </w:rPr>
            </w:r>
            <w:r>
              <w:rPr>
                <w:noProof/>
                <w:webHidden/>
              </w:rPr>
              <w:fldChar w:fldCharType="separate"/>
            </w:r>
            <w:r>
              <w:rPr>
                <w:noProof/>
                <w:webHidden/>
              </w:rPr>
              <w:t>138</w:t>
            </w:r>
            <w:r>
              <w:rPr>
                <w:noProof/>
                <w:webHidden/>
              </w:rPr>
              <w:fldChar w:fldCharType="end"/>
            </w:r>
          </w:hyperlink>
        </w:p>
        <w:p w14:paraId="23B6303A" w14:textId="141FD918"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66" w:history="1">
            <w:r w:rsidRPr="00C6492E">
              <w:rPr>
                <w:rStyle w:val="Hyperlink"/>
                <w:noProof/>
              </w:rPr>
              <w:t>13.2 Апликација обмотач: рутирање, активационе функције, капија аутентификације</w:t>
            </w:r>
            <w:r>
              <w:rPr>
                <w:noProof/>
                <w:webHidden/>
              </w:rPr>
              <w:tab/>
            </w:r>
            <w:r>
              <w:rPr>
                <w:noProof/>
                <w:webHidden/>
              </w:rPr>
              <w:fldChar w:fldCharType="begin"/>
            </w:r>
            <w:r>
              <w:rPr>
                <w:noProof/>
                <w:webHidden/>
              </w:rPr>
              <w:instrText xml:space="preserve"> PAGEREF _Toc238426866 \h </w:instrText>
            </w:r>
            <w:r>
              <w:rPr>
                <w:noProof/>
                <w:webHidden/>
              </w:rPr>
            </w:r>
            <w:r>
              <w:rPr>
                <w:noProof/>
                <w:webHidden/>
              </w:rPr>
              <w:fldChar w:fldCharType="separate"/>
            </w:r>
            <w:r>
              <w:rPr>
                <w:noProof/>
                <w:webHidden/>
              </w:rPr>
              <w:t>139</w:t>
            </w:r>
            <w:r>
              <w:rPr>
                <w:noProof/>
                <w:webHidden/>
              </w:rPr>
              <w:fldChar w:fldCharType="end"/>
            </w:r>
          </w:hyperlink>
        </w:p>
        <w:p w14:paraId="1F64DEF7" w14:textId="134A63A8"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67" w:history="1">
            <w:r w:rsidRPr="00C6492E">
              <w:rPr>
                <w:rStyle w:val="Hyperlink"/>
                <w:noProof/>
              </w:rPr>
              <w:t>13.3 Топологија микрофронтендова</w:t>
            </w:r>
            <w:r>
              <w:rPr>
                <w:noProof/>
                <w:webHidden/>
              </w:rPr>
              <w:tab/>
            </w:r>
            <w:r>
              <w:rPr>
                <w:noProof/>
                <w:webHidden/>
              </w:rPr>
              <w:fldChar w:fldCharType="begin"/>
            </w:r>
            <w:r>
              <w:rPr>
                <w:noProof/>
                <w:webHidden/>
              </w:rPr>
              <w:instrText xml:space="preserve"> PAGEREF _Toc238426867 \h </w:instrText>
            </w:r>
            <w:r>
              <w:rPr>
                <w:noProof/>
                <w:webHidden/>
              </w:rPr>
            </w:r>
            <w:r>
              <w:rPr>
                <w:noProof/>
                <w:webHidden/>
              </w:rPr>
              <w:fldChar w:fldCharType="separate"/>
            </w:r>
            <w:r>
              <w:rPr>
                <w:noProof/>
                <w:webHidden/>
              </w:rPr>
              <w:t>143</w:t>
            </w:r>
            <w:r>
              <w:rPr>
                <w:noProof/>
                <w:webHidden/>
              </w:rPr>
              <w:fldChar w:fldCharType="end"/>
            </w:r>
          </w:hyperlink>
        </w:p>
        <w:p w14:paraId="7BCA5E8D" w14:textId="06B52FFA"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68" w:history="1">
            <w:r w:rsidRPr="00C6492E">
              <w:rPr>
                <w:rStyle w:val="Hyperlink"/>
                <w:noProof/>
              </w:rPr>
              <w:t>13.4 Вертикална подела: пакет auth</w:t>
            </w:r>
            <w:r>
              <w:rPr>
                <w:noProof/>
                <w:webHidden/>
              </w:rPr>
              <w:tab/>
            </w:r>
            <w:r>
              <w:rPr>
                <w:noProof/>
                <w:webHidden/>
              </w:rPr>
              <w:fldChar w:fldCharType="begin"/>
            </w:r>
            <w:r>
              <w:rPr>
                <w:noProof/>
                <w:webHidden/>
              </w:rPr>
              <w:instrText xml:space="preserve"> PAGEREF _Toc238426868 \h </w:instrText>
            </w:r>
            <w:r>
              <w:rPr>
                <w:noProof/>
                <w:webHidden/>
              </w:rPr>
            </w:r>
            <w:r>
              <w:rPr>
                <w:noProof/>
                <w:webHidden/>
              </w:rPr>
              <w:fldChar w:fldCharType="separate"/>
            </w:r>
            <w:r>
              <w:rPr>
                <w:noProof/>
                <w:webHidden/>
              </w:rPr>
              <w:t>146</w:t>
            </w:r>
            <w:r>
              <w:rPr>
                <w:noProof/>
                <w:webHidden/>
              </w:rPr>
              <w:fldChar w:fldCharType="end"/>
            </w:r>
          </w:hyperlink>
        </w:p>
        <w:p w14:paraId="1D9A499A" w14:textId="082BF6A8"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69" w:history="1">
            <w:r w:rsidRPr="00C6492E">
              <w:rPr>
                <w:rStyle w:val="Hyperlink"/>
                <w:noProof/>
              </w:rPr>
              <w:t>13.5 Хоризонтална подела: examination уз icd10</w:t>
            </w:r>
            <w:r>
              <w:rPr>
                <w:noProof/>
                <w:webHidden/>
              </w:rPr>
              <w:tab/>
            </w:r>
            <w:r>
              <w:rPr>
                <w:noProof/>
                <w:webHidden/>
              </w:rPr>
              <w:fldChar w:fldCharType="begin"/>
            </w:r>
            <w:r>
              <w:rPr>
                <w:noProof/>
                <w:webHidden/>
              </w:rPr>
              <w:instrText xml:space="preserve"> PAGEREF _Toc238426869 \h </w:instrText>
            </w:r>
            <w:r>
              <w:rPr>
                <w:noProof/>
                <w:webHidden/>
              </w:rPr>
            </w:r>
            <w:r>
              <w:rPr>
                <w:noProof/>
                <w:webHidden/>
              </w:rPr>
              <w:fldChar w:fldCharType="separate"/>
            </w:r>
            <w:r>
              <w:rPr>
                <w:noProof/>
                <w:webHidden/>
              </w:rPr>
              <w:t>147</w:t>
            </w:r>
            <w:r>
              <w:rPr>
                <w:noProof/>
                <w:webHidden/>
              </w:rPr>
              <w:fldChar w:fldCharType="end"/>
            </w:r>
          </w:hyperlink>
        </w:p>
        <w:p w14:paraId="43064E85" w14:textId="7E4529EA"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70" w:history="1">
            <w:r w:rsidRPr="00C6492E">
              <w:rPr>
                <w:rStyle w:val="Hyperlink"/>
                <w:noProof/>
              </w:rPr>
              <w:t>13.6 Увек монтирани фрагменти: nav и notifications</w:t>
            </w:r>
            <w:r>
              <w:rPr>
                <w:noProof/>
                <w:webHidden/>
              </w:rPr>
              <w:tab/>
            </w:r>
            <w:r>
              <w:rPr>
                <w:noProof/>
                <w:webHidden/>
              </w:rPr>
              <w:fldChar w:fldCharType="begin"/>
            </w:r>
            <w:r>
              <w:rPr>
                <w:noProof/>
                <w:webHidden/>
              </w:rPr>
              <w:instrText xml:space="preserve"> PAGEREF _Toc238426870 \h </w:instrText>
            </w:r>
            <w:r>
              <w:rPr>
                <w:noProof/>
                <w:webHidden/>
              </w:rPr>
            </w:r>
            <w:r>
              <w:rPr>
                <w:noProof/>
                <w:webHidden/>
              </w:rPr>
              <w:fldChar w:fldCharType="separate"/>
            </w:r>
            <w:r>
              <w:rPr>
                <w:noProof/>
                <w:webHidden/>
              </w:rPr>
              <w:t>150</w:t>
            </w:r>
            <w:r>
              <w:rPr>
                <w:noProof/>
                <w:webHidden/>
              </w:rPr>
              <w:fldChar w:fldCharType="end"/>
            </w:r>
          </w:hyperlink>
        </w:p>
        <w:p w14:paraId="63FF1949" w14:textId="6944401F"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71" w:history="1">
            <w:r w:rsidRPr="00C6492E">
              <w:rPr>
                <w:rStyle w:val="Hyperlink"/>
                <w:noProof/>
              </w:rPr>
              <w:t>13.7 Комуникација између фрагмената: изведени механизми</w:t>
            </w:r>
            <w:r>
              <w:rPr>
                <w:noProof/>
                <w:webHidden/>
              </w:rPr>
              <w:tab/>
            </w:r>
            <w:r>
              <w:rPr>
                <w:noProof/>
                <w:webHidden/>
              </w:rPr>
              <w:fldChar w:fldCharType="begin"/>
            </w:r>
            <w:r>
              <w:rPr>
                <w:noProof/>
                <w:webHidden/>
              </w:rPr>
              <w:instrText xml:space="preserve"> PAGEREF _Toc238426871 \h </w:instrText>
            </w:r>
            <w:r>
              <w:rPr>
                <w:noProof/>
                <w:webHidden/>
              </w:rPr>
            </w:r>
            <w:r>
              <w:rPr>
                <w:noProof/>
                <w:webHidden/>
              </w:rPr>
              <w:fldChar w:fldCharType="separate"/>
            </w:r>
            <w:r>
              <w:rPr>
                <w:noProof/>
                <w:webHidden/>
              </w:rPr>
              <w:t>152</w:t>
            </w:r>
            <w:r>
              <w:rPr>
                <w:noProof/>
                <w:webHidden/>
              </w:rPr>
              <w:fldChar w:fldCharType="end"/>
            </w:r>
          </w:hyperlink>
        </w:p>
        <w:p w14:paraId="4C79DE9C" w14:textId="53FF2FE6"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72" w:history="1">
            <w:r w:rsidRPr="00C6492E">
              <w:rPr>
                <w:rStyle w:val="Hyperlink"/>
                <w:noProof/>
              </w:rPr>
              <w:t>13.8 Дизајн систем: једна изведба, четири окружења</w:t>
            </w:r>
            <w:r>
              <w:rPr>
                <w:noProof/>
                <w:webHidden/>
              </w:rPr>
              <w:tab/>
            </w:r>
            <w:r>
              <w:rPr>
                <w:noProof/>
                <w:webHidden/>
              </w:rPr>
              <w:fldChar w:fldCharType="begin"/>
            </w:r>
            <w:r>
              <w:rPr>
                <w:noProof/>
                <w:webHidden/>
              </w:rPr>
              <w:instrText xml:space="preserve"> PAGEREF _Toc238426872 \h </w:instrText>
            </w:r>
            <w:r>
              <w:rPr>
                <w:noProof/>
                <w:webHidden/>
              </w:rPr>
            </w:r>
            <w:r>
              <w:rPr>
                <w:noProof/>
                <w:webHidden/>
              </w:rPr>
              <w:fldChar w:fldCharType="separate"/>
            </w:r>
            <w:r>
              <w:rPr>
                <w:noProof/>
                <w:webHidden/>
              </w:rPr>
              <w:t>154</w:t>
            </w:r>
            <w:r>
              <w:rPr>
                <w:noProof/>
                <w:webHidden/>
              </w:rPr>
              <w:fldChar w:fldCharType="end"/>
            </w:r>
          </w:hyperlink>
        </w:p>
        <w:p w14:paraId="7A5DDF62" w14:textId="6E46E6FF"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73" w:history="1">
            <w:r w:rsidRPr="00C6492E">
              <w:rPr>
                <w:rStyle w:val="Hyperlink"/>
                <w:noProof/>
              </w:rPr>
              <w:t>13.9 Дељено стање и заједнички приступ услугама</w:t>
            </w:r>
            <w:r>
              <w:rPr>
                <w:noProof/>
                <w:webHidden/>
              </w:rPr>
              <w:tab/>
            </w:r>
            <w:r>
              <w:rPr>
                <w:noProof/>
                <w:webHidden/>
              </w:rPr>
              <w:fldChar w:fldCharType="begin"/>
            </w:r>
            <w:r>
              <w:rPr>
                <w:noProof/>
                <w:webHidden/>
              </w:rPr>
              <w:instrText xml:space="preserve"> PAGEREF _Toc238426873 \h </w:instrText>
            </w:r>
            <w:r>
              <w:rPr>
                <w:noProof/>
                <w:webHidden/>
              </w:rPr>
            </w:r>
            <w:r>
              <w:rPr>
                <w:noProof/>
                <w:webHidden/>
              </w:rPr>
              <w:fldChar w:fldCharType="separate"/>
            </w:r>
            <w:r>
              <w:rPr>
                <w:noProof/>
                <w:webHidden/>
              </w:rPr>
              <w:t>157</w:t>
            </w:r>
            <w:r>
              <w:rPr>
                <w:noProof/>
                <w:webHidden/>
              </w:rPr>
              <w:fldChar w:fldCharType="end"/>
            </w:r>
          </w:hyperlink>
        </w:p>
        <w:p w14:paraId="7E4FB533" w14:textId="1A16EDF7"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74" w:history="1">
            <w:r w:rsidRPr="00C6492E">
              <w:rPr>
                <w:rStyle w:val="Hyperlink"/>
                <w:noProof/>
              </w:rPr>
              <w:t>13.10 Вишеструки оквири као надзиран опит</w:t>
            </w:r>
            <w:r>
              <w:rPr>
                <w:noProof/>
                <w:webHidden/>
              </w:rPr>
              <w:tab/>
            </w:r>
            <w:r>
              <w:rPr>
                <w:noProof/>
                <w:webHidden/>
              </w:rPr>
              <w:fldChar w:fldCharType="begin"/>
            </w:r>
            <w:r>
              <w:rPr>
                <w:noProof/>
                <w:webHidden/>
              </w:rPr>
              <w:instrText xml:space="preserve"> PAGEREF _Toc238426874 \h </w:instrText>
            </w:r>
            <w:r>
              <w:rPr>
                <w:noProof/>
                <w:webHidden/>
              </w:rPr>
            </w:r>
            <w:r>
              <w:rPr>
                <w:noProof/>
                <w:webHidden/>
              </w:rPr>
              <w:fldChar w:fldCharType="separate"/>
            </w:r>
            <w:r>
              <w:rPr>
                <w:noProof/>
                <w:webHidden/>
              </w:rPr>
              <w:t>159</w:t>
            </w:r>
            <w:r>
              <w:rPr>
                <w:noProof/>
                <w:webHidden/>
              </w:rPr>
              <w:fldChar w:fldCharType="end"/>
            </w:r>
          </w:hyperlink>
        </w:p>
        <w:p w14:paraId="52E75672" w14:textId="1A07EA43"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75" w:history="1">
            <w:r w:rsidRPr="00C6492E">
              <w:rPr>
                <w:rStyle w:val="Hyperlink"/>
                <w:noProof/>
              </w:rPr>
              <w:t>13.11 Аутоматизација и испорука у примеру</w:t>
            </w:r>
            <w:r>
              <w:rPr>
                <w:noProof/>
                <w:webHidden/>
              </w:rPr>
              <w:tab/>
            </w:r>
            <w:r>
              <w:rPr>
                <w:noProof/>
                <w:webHidden/>
              </w:rPr>
              <w:fldChar w:fldCharType="begin"/>
            </w:r>
            <w:r>
              <w:rPr>
                <w:noProof/>
                <w:webHidden/>
              </w:rPr>
              <w:instrText xml:space="preserve"> PAGEREF _Toc238426875 \h </w:instrText>
            </w:r>
            <w:r>
              <w:rPr>
                <w:noProof/>
                <w:webHidden/>
              </w:rPr>
            </w:r>
            <w:r>
              <w:rPr>
                <w:noProof/>
                <w:webHidden/>
              </w:rPr>
              <w:fldChar w:fldCharType="separate"/>
            </w:r>
            <w:r>
              <w:rPr>
                <w:noProof/>
                <w:webHidden/>
              </w:rPr>
              <w:t>161</w:t>
            </w:r>
            <w:r>
              <w:rPr>
                <w:noProof/>
                <w:webHidden/>
              </w:rPr>
              <w:fldChar w:fldCharType="end"/>
            </w:r>
          </w:hyperlink>
        </w:p>
        <w:p w14:paraId="0FEC2311" w14:textId="35049218"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76" w:history="1">
            <w:r w:rsidRPr="00C6492E">
              <w:rPr>
                <w:rStyle w:val="Hyperlink"/>
                <w:noProof/>
              </w:rPr>
              <w:t>13.12 Остварене и неостварене безбедносне мере</w:t>
            </w:r>
            <w:r>
              <w:rPr>
                <w:noProof/>
                <w:webHidden/>
              </w:rPr>
              <w:tab/>
            </w:r>
            <w:r>
              <w:rPr>
                <w:noProof/>
                <w:webHidden/>
              </w:rPr>
              <w:fldChar w:fldCharType="begin"/>
            </w:r>
            <w:r>
              <w:rPr>
                <w:noProof/>
                <w:webHidden/>
              </w:rPr>
              <w:instrText xml:space="preserve"> PAGEREF _Toc238426876 \h </w:instrText>
            </w:r>
            <w:r>
              <w:rPr>
                <w:noProof/>
                <w:webHidden/>
              </w:rPr>
            </w:r>
            <w:r>
              <w:rPr>
                <w:noProof/>
                <w:webHidden/>
              </w:rPr>
              <w:fldChar w:fldCharType="separate"/>
            </w:r>
            <w:r>
              <w:rPr>
                <w:noProof/>
                <w:webHidden/>
              </w:rPr>
              <w:t>163</w:t>
            </w:r>
            <w:r>
              <w:rPr>
                <w:noProof/>
                <w:webHidden/>
              </w:rPr>
              <w:fldChar w:fldCharType="end"/>
            </w:r>
          </w:hyperlink>
        </w:p>
        <w:p w14:paraId="7109F9DF" w14:textId="4BD07501" w:rsidR="00D97C1F" w:rsidRDefault="00D97C1F">
          <w:pPr>
            <w:pStyle w:val="TOC1"/>
            <w:tabs>
              <w:tab w:val="right" w:leader="dot" w:pos="9061"/>
            </w:tabs>
            <w:rPr>
              <w:rFonts w:asciiTheme="minorHAnsi" w:eastAsiaTheme="minorEastAsia" w:hAnsiTheme="minorHAnsi"/>
              <w:noProof/>
              <w:kern w:val="2"/>
              <w:szCs w:val="24"/>
              <w:lang w:val="en-US"/>
              <w14:ligatures w14:val="standardContextual"/>
            </w:rPr>
          </w:pPr>
          <w:hyperlink w:anchor="_Toc238426877" w:history="1">
            <w:r w:rsidRPr="00C6492E">
              <w:rPr>
                <w:rStyle w:val="Hyperlink"/>
                <w:noProof/>
              </w:rPr>
              <w:t>14. Резултати, анализа и дискусија</w:t>
            </w:r>
            <w:r>
              <w:rPr>
                <w:noProof/>
                <w:webHidden/>
              </w:rPr>
              <w:tab/>
            </w:r>
            <w:r>
              <w:rPr>
                <w:noProof/>
                <w:webHidden/>
              </w:rPr>
              <w:fldChar w:fldCharType="begin"/>
            </w:r>
            <w:r>
              <w:rPr>
                <w:noProof/>
                <w:webHidden/>
              </w:rPr>
              <w:instrText xml:space="preserve"> PAGEREF _Toc238426877 \h </w:instrText>
            </w:r>
            <w:r>
              <w:rPr>
                <w:noProof/>
                <w:webHidden/>
              </w:rPr>
            </w:r>
            <w:r>
              <w:rPr>
                <w:noProof/>
                <w:webHidden/>
              </w:rPr>
              <w:fldChar w:fldCharType="separate"/>
            </w:r>
            <w:r>
              <w:rPr>
                <w:noProof/>
                <w:webHidden/>
              </w:rPr>
              <w:t>165</w:t>
            </w:r>
            <w:r>
              <w:rPr>
                <w:noProof/>
                <w:webHidden/>
              </w:rPr>
              <w:fldChar w:fldCharType="end"/>
            </w:r>
          </w:hyperlink>
        </w:p>
        <w:p w14:paraId="26C3D0C8" w14:textId="16F12183"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78" w:history="1">
            <w:r w:rsidRPr="00C6492E">
              <w:rPr>
                <w:rStyle w:val="Hyperlink"/>
                <w:noProof/>
              </w:rPr>
              <w:t>14.1 Оцена артефакта према архитектонским карактеристикама</w:t>
            </w:r>
            <w:r>
              <w:rPr>
                <w:noProof/>
                <w:webHidden/>
              </w:rPr>
              <w:tab/>
            </w:r>
            <w:r>
              <w:rPr>
                <w:noProof/>
                <w:webHidden/>
              </w:rPr>
              <w:fldChar w:fldCharType="begin"/>
            </w:r>
            <w:r>
              <w:rPr>
                <w:noProof/>
                <w:webHidden/>
              </w:rPr>
              <w:instrText xml:space="preserve"> PAGEREF _Toc238426878 \h </w:instrText>
            </w:r>
            <w:r>
              <w:rPr>
                <w:noProof/>
                <w:webHidden/>
              </w:rPr>
            </w:r>
            <w:r>
              <w:rPr>
                <w:noProof/>
                <w:webHidden/>
              </w:rPr>
              <w:fldChar w:fldCharType="separate"/>
            </w:r>
            <w:r>
              <w:rPr>
                <w:noProof/>
                <w:webHidden/>
              </w:rPr>
              <w:t>165</w:t>
            </w:r>
            <w:r>
              <w:rPr>
                <w:noProof/>
                <w:webHidden/>
              </w:rPr>
              <w:fldChar w:fldCharType="end"/>
            </w:r>
          </w:hyperlink>
        </w:p>
        <w:p w14:paraId="412D4A5E" w14:textId="6A27A754"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79" w:history="1">
            <w:r w:rsidRPr="00C6492E">
              <w:rPr>
                <w:rStyle w:val="Hyperlink"/>
                <w:noProof/>
              </w:rPr>
              <w:t>14.2 Анализа према каталозима анти-патерна и итеративно унапређење</w:t>
            </w:r>
            <w:r>
              <w:rPr>
                <w:noProof/>
                <w:webHidden/>
              </w:rPr>
              <w:tab/>
            </w:r>
            <w:r>
              <w:rPr>
                <w:noProof/>
                <w:webHidden/>
              </w:rPr>
              <w:fldChar w:fldCharType="begin"/>
            </w:r>
            <w:r>
              <w:rPr>
                <w:noProof/>
                <w:webHidden/>
              </w:rPr>
              <w:instrText xml:space="preserve"> PAGEREF _Toc238426879 \h </w:instrText>
            </w:r>
            <w:r>
              <w:rPr>
                <w:noProof/>
                <w:webHidden/>
              </w:rPr>
            </w:r>
            <w:r>
              <w:rPr>
                <w:noProof/>
                <w:webHidden/>
              </w:rPr>
              <w:fldChar w:fldCharType="separate"/>
            </w:r>
            <w:r>
              <w:rPr>
                <w:noProof/>
                <w:webHidden/>
              </w:rPr>
              <w:t>186</w:t>
            </w:r>
            <w:r>
              <w:rPr>
                <w:noProof/>
                <w:webHidden/>
              </w:rPr>
              <w:fldChar w:fldCharType="end"/>
            </w:r>
          </w:hyperlink>
        </w:p>
        <w:p w14:paraId="018ADD75" w14:textId="759B5EBE"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80" w:history="1">
            <w:r w:rsidRPr="00C6492E">
              <w:rPr>
                <w:rStyle w:val="Hyperlink"/>
                <w:noProof/>
              </w:rPr>
              <w:t>14.3 Поређење с објављеним случајем из истог домена</w:t>
            </w:r>
            <w:r>
              <w:rPr>
                <w:noProof/>
                <w:webHidden/>
              </w:rPr>
              <w:tab/>
            </w:r>
            <w:r>
              <w:rPr>
                <w:noProof/>
                <w:webHidden/>
              </w:rPr>
              <w:fldChar w:fldCharType="begin"/>
            </w:r>
            <w:r>
              <w:rPr>
                <w:noProof/>
                <w:webHidden/>
              </w:rPr>
              <w:instrText xml:space="preserve"> PAGEREF _Toc238426880 \h </w:instrText>
            </w:r>
            <w:r>
              <w:rPr>
                <w:noProof/>
                <w:webHidden/>
              </w:rPr>
            </w:r>
            <w:r>
              <w:rPr>
                <w:noProof/>
                <w:webHidden/>
              </w:rPr>
              <w:fldChar w:fldCharType="separate"/>
            </w:r>
            <w:r>
              <w:rPr>
                <w:noProof/>
                <w:webHidden/>
              </w:rPr>
              <w:t>211</w:t>
            </w:r>
            <w:r>
              <w:rPr>
                <w:noProof/>
                <w:webHidden/>
              </w:rPr>
              <w:fldChar w:fldCharType="end"/>
            </w:r>
          </w:hyperlink>
        </w:p>
        <w:p w14:paraId="475E74CC" w14:textId="4A467671"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81" w:history="1">
            <w:r w:rsidRPr="00C6492E">
              <w:rPr>
                <w:rStyle w:val="Hyperlink"/>
                <w:noProof/>
              </w:rPr>
              <w:t>14.4 Вредновање безбедносних граница решења</w:t>
            </w:r>
            <w:r>
              <w:rPr>
                <w:noProof/>
                <w:webHidden/>
              </w:rPr>
              <w:tab/>
            </w:r>
            <w:r>
              <w:rPr>
                <w:noProof/>
                <w:webHidden/>
              </w:rPr>
              <w:fldChar w:fldCharType="begin"/>
            </w:r>
            <w:r>
              <w:rPr>
                <w:noProof/>
                <w:webHidden/>
              </w:rPr>
              <w:instrText xml:space="preserve"> PAGEREF _Toc238426881 \h </w:instrText>
            </w:r>
            <w:r>
              <w:rPr>
                <w:noProof/>
                <w:webHidden/>
              </w:rPr>
            </w:r>
            <w:r>
              <w:rPr>
                <w:noProof/>
                <w:webHidden/>
              </w:rPr>
              <w:fldChar w:fldCharType="separate"/>
            </w:r>
            <w:r>
              <w:rPr>
                <w:noProof/>
                <w:webHidden/>
              </w:rPr>
              <w:t>217</w:t>
            </w:r>
            <w:r>
              <w:rPr>
                <w:noProof/>
                <w:webHidden/>
              </w:rPr>
              <w:fldChar w:fldCharType="end"/>
            </w:r>
          </w:hyperlink>
        </w:p>
        <w:p w14:paraId="0DB37ECB" w14:textId="445A4562"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82" w:history="1">
            <w:r w:rsidRPr="00C6492E">
              <w:rPr>
                <w:rStyle w:val="Hyperlink"/>
                <w:noProof/>
              </w:rPr>
              <w:t>14.5 Управљање архитектуром: шта решење спроводи, а шта само тврди</w:t>
            </w:r>
            <w:r>
              <w:rPr>
                <w:noProof/>
                <w:webHidden/>
              </w:rPr>
              <w:tab/>
            </w:r>
            <w:r>
              <w:rPr>
                <w:noProof/>
                <w:webHidden/>
              </w:rPr>
              <w:fldChar w:fldCharType="begin"/>
            </w:r>
            <w:r>
              <w:rPr>
                <w:noProof/>
                <w:webHidden/>
              </w:rPr>
              <w:instrText xml:space="preserve"> PAGEREF _Toc238426882 \h </w:instrText>
            </w:r>
            <w:r>
              <w:rPr>
                <w:noProof/>
                <w:webHidden/>
              </w:rPr>
            </w:r>
            <w:r>
              <w:rPr>
                <w:noProof/>
                <w:webHidden/>
              </w:rPr>
              <w:fldChar w:fldCharType="separate"/>
            </w:r>
            <w:r>
              <w:rPr>
                <w:noProof/>
                <w:webHidden/>
              </w:rPr>
              <w:t>225</w:t>
            </w:r>
            <w:r>
              <w:rPr>
                <w:noProof/>
                <w:webHidden/>
              </w:rPr>
              <w:fldChar w:fldCharType="end"/>
            </w:r>
          </w:hyperlink>
        </w:p>
        <w:p w14:paraId="3A13F808" w14:textId="562E883F"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83" w:history="1">
            <w:r w:rsidRPr="00C6492E">
              <w:rPr>
                <w:rStyle w:val="Hyperlink"/>
                <w:noProof/>
              </w:rPr>
              <w:t>14.6 Размене: шта је ово решење платило за оно што је добило</w:t>
            </w:r>
            <w:r>
              <w:rPr>
                <w:noProof/>
                <w:webHidden/>
              </w:rPr>
              <w:tab/>
            </w:r>
            <w:r>
              <w:rPr>
                <w:noProof/>
                <w:webHidden/>
              </w:rPr>
              <w:fldChar w:fldCharType="begin"/>
            </w:r>
            <w:r>
              <w:rPr>
                <w:noProof/>
                <w:webHidden/>
              </w:rPr>
              <w:instrText xml:space="preserve"> PAGEREF _Toc238426883 \h </w:instrText>
            </w:r>
            <w:r>
              <w:rPr>
                <w:noProof/>
                <w:webHidden/>
              </w:rPr>
            </w:r>
            <w:r>
              <w:rPr>
                <w:noProof/>
                <w:webHidden/>
              </w:rPr>
              <w:fldChar w:fldCharType="separate"/>
            </w:r>
            <w:r>
              <w:rPr>
                <w:noProof/>
                <w:webHidden/>
              </w:rPr>
              <w:t>230</w:t>
            </w:r>
            <w:r>
              <w:rPr>
                <w:noProof/>
                <w:webHidden/>
              </w:rPr>
              <w:fldChar w:fldCharType="end"/>
            </w:r>
          </w:hyperlink>
        </w:p>
        <w:p w14:paraId="2B1F0CEB" w14:textId="3FD4E83B" w:rsidR="00D97C1F" w:rsidRDefault="00D97C1F">
          <w:pPr>
            <w:pStyle w:val="TOC3"/>
            <w:tabs>
              <w:tab w:val="right" w:leader="dot" w:pos="9061"/>
            </w:tabs>
            <w:rPr>
              <w:rFonts w:asciiTheme="minorHAnsi" w:eastAsiaTheme="minorEastAsia" w:hAnsiTheme="minorHAnsi"/>
              <w:noProof/>
              <w:kern w:val="2"/>
              <w:szCs w:val="24"/>
              <w:lang w:val="en-US"/>
              <w14:ligatures w14:val="standardContextual"/>
            </w:rPr>
          </w:pPr>
          <w:hyperlink w:anchor="_Toc238426884" w:history="1">
            <w:r w:rsidRPr="00C6492E">
              <w:rPr>
                <w:rStyle w:val="Hyperlink"/>
                <w:noProof/>
              </w:rPr>
              <w:t>14.6.1 Дељене зависности: пет услова примењених на седам блокова</w:t>
            </w:r>
            <w:r>
              <w:rPr>
                <w:noProof/>
                <w:webHidden/>
              </w:rPr>
              <w:tab/>
            </w:r>
            <w:r>
              <w:rPr>
                <w:noProof/>
                <w:webHidden/>
              </w:rPr>
              <w:fldChar w:fldCharType="begin"/>
            </w:r>
            <w:r>
              <w:rPr>
                <w:noProof/>
                <w:webHidden/>
              </w:rPr>
              <w:instrText xml:space="preserve"> PAGEREF _Toc238426884 \h </w:instrText>
            </w:r>
            <w:r>
              <w:rPr>
                <w:noProof/>
                <w:webHidden/>
              </w:rPr>
            </w:r>
            <w:r>
              <w:rPr>
                <w:noProof/>
                <w:webHidden/>
              </w:rPr>
              <w:fldChar w:fldCharType="separate"/>
            </w:r>
            <w:r>
              <w:rPr>
                <w:noProof/>
                <w:webHidden/>
              </w:rPr>
              <w:t>230</w:t>
            </w:r>
            <w:r>
              <w:rPr>
                <w:noProof/>
                <w:webHidden/>
              </w:rPr>
              <w:fldChar w:fldCharType="end"/>
            </w:r>
          </w:hyperlink>
        </w:p>
        <w:p w14:paraId="613F6E2F" w14:textId="10D3170B" w:rsidR="00D97C1F" w:rsidRDefault="00D97C1F">
          <w:pPr>
            <w:pStyle w:val="TOC3"/>
            <w:tabs>
              <w:tab w:val="right" w:leader="dot" w:pos="9061"/>
            </w:tabs>
            <w:rPr>
              <w:rFonts w:asciiTheme="minorHAnsi" w:eastAsiaTheme="minorEastAsia" w:hAnsiTheme="minorHAnsi"/>
              <w:noProof/>
              <w:kern w:val="2"/>
              <w:szCs w:val="24"/>
              <w:lang w:val="en-US"/>
              <w14:ligatures w14:val="standardContextual"/>
            </w:rPr>
          </w:pPr>
          <w:hyperlink w:anchor="_Toc238426885" w:history="1">
            <w:r w:rsidRPr="00C6492E">
              <w:rPr>
                <w:rStyle w:val="Hyperlink"/>
                <w:noProof/>
              </w:rPr>
              <w:t>14.6.2 Развојно искуство: инвентар, а не оцена</w:t>
            </w:r>
            <w:r>
              <w:rPr>
                <w:noProof/>
                <w:webHidden/>
              </w:rPr>
              <w:tab/>
            </w:r>
            <w:r>
              <w:rPr>
                <w:noProof/>
                <w:webHidden/>
              </w:rPr>
              <w:fldChar w:fldCharType="begin"/>
            </w:r>
            <w:r>
              <w:rPr>
                <w:noProof/>
                <w:webHidden/>
              </w:rPr>
              <w:instrText xml:space="preserve"> PAGEREF _Toc238426885 \h </w:instrText>
            </w:r>
            <w:r>
              <w:rPr>
                <w:noProof/>
                <w:webHidden/>
              </w:rPr>
            </w:r>
            <w:r>
              <w:rPr>
                <w:noProof/>
                <w:webHidden/>
              </w:rPr>
              <w:fldChar w:fldCharType="separate"/>
            </w:r>
            <w:r>
              <w:rPr>
                <w:noProof/>
                <w:webHidden/>
              </w:rPr>
              <w:t>235</w:t>
            </w:r>
            <w:r>
              <w:rPr>
                <w:noProof/>
                <w:webHidden/>
              </w:rPr>
              <w:fldChar w:fldCharType="end"/>
            </w:r>
          </w:hyperlink>
        </w:p>
        <w:p w14:paraId="5972E09B" w14:textId="480F6E72" w:rsidR="00D97C1F" w:rsidRDefault="00D97C1F">
          <w:pPr>
            <w:pStyle w:val="TOC3"/>
            <w:tabs>
              <w:tab w:val="right" w:leader="dot" w:pos="9061"/>
            </w:tabs>
            <w:rPr>
              <w:rFonts w:asciiTheme="minorHAnsi" w:eastAsiaTheme="minorEastAsia" w:hAnsiTheme="minorHAnsi"/>
              <w:noProof/>
              <w:kern w:val="2"/>
              <w:szCs w:val="24"/>
              <w:lang w:val="en-US"/>
              <w14:ligatures w14:val="standardContextual"/>
            </w:rPr>
          </w:pPr>
          <w:hyperlink w:anchor="_Toc238426886" w:history="1">
            <w:r w:rsidRPr="00C6492E">
              <w:rPr>
                <w:rStyle w:val="Hyperlink"/>
                <w:noProof/>
              </w:rPr>
              <w:t>14.6.3 Ненаплаћена цена вишеструких оквира</w:t>
            </w:r>
            <w:r>
              <w:rPr>
                <w:noProof/>
                <w:webHidden/>
              </w:rPr>
              <w:tab/>
            </w:r>
            <w:r>
              <w:rPr>
                <w:noProof/>
                <w:webHidden/>
              </w:rPr>
              <w:fldChar w:fldCharType="begin"/>
            </w:r>
            <w:r>
              <w:rPr>
                <w:noProof/>
                <w:webHidden/>
              </w:rPr>
              <w:instrText xml:space="preserve"> PAGEREF _Toc238426886 \h </w:instrText>
            </w:r>
            <w:r>
              <w:rPr>
                <w:noProof/>
                <w:webHidden/>
              </w:rPr>
            </w:r>
            <w:r>
              <w:rPr>
                <w:noProof/>
                <w:webHidden/>
              </w:rPr>
              <w:fldChar w:fldCharType="separate"/>
            </w:r>
            <w:r>
              <w:rPr>
                <w:noProof/>
                <w:webHidden/>
              </w:rPr>
              <w:t>239</w:t>
            </w:r>
            <w:r>
              <w:rPr>
                <w:noProof/>
                <w:webHidden/>
              </w:rPr>
              <w:fldChar w:fldCharType="end"/>
            </w:r>
          </w:hyperlink>
        </w:p>
        <w:p w14:paraId="271F8ADA" w14:textId="72D7885B"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87" w:history="1">
            <w:r w:rsidRPr="00C6492E">
              <w:rPr>
                <w:rStyle w:val="Hyperlink"/>
                <w:noProof/>
              </w:rPr>
              <w:t>14.7 Импликације</w:t>
            </w:r>
            <w:r>
              <w:rPr>
                <w:noProof/>
                <w:webHidden/>
              </w:rPr>
              <w:tab/>
            </w:r>
            <w:r>
              <w:rPr>
                <w:noProof/>
                <w:webHidden/>
              </w:rPr>
              <w:fldChar w:fldCharType="begin"/>
            </w:r>
            <w:r>
              <w:rPr>
                <w:noProof/>
                <w:webHidden/>
              </w:rPr>
              <w:instrText xml:space="preserve"> PAGEREF _Toc238426887 \h </w:instrText>
            </w:r>
            <w:r>
              <w:rPr>
                <w:noProof/>
                <w:webHidden/>
              </w:rPr>
            </w:r>
            <w:r>
              <w:rPr>
                <w:noProof/>
                <w:webHidden/>
              </w:rPr>
              <w:fldChar w:fldCharType="separate"/>
            </w:r>
            <w:r>
              <w:rPr>
                <w:noProof/>
                <w:webHidden/>
              </w:rPr>
              <w:t>242</w:t>
            </w:r>
            <w:r>
              <w:rPr>
                <w:noProof/>
                <w:webHidden/>
              </w:rPr>
              <w:fldChar w:fldCharType="end"/>
            </w:r>
          </w:hyperlink>
        </w:p>
        <w:p w14:paraId="001EA04C" w14:textId="2B417388" w:rsidR="00D97C1F" w:rsidRDefault="00D97C1F">
          <w:pPr>
            <w:pStyle w:val="TOC3"/>
            <w:tabs>
              <w:tab w:val="right" w:leader="dot" w:pos="9061"/>
            </w:tabs>
            <w:rPr>
              <w:rFonts w:asciiTheme="minorHAnsi" w:eastAsiaTheme="minorEastAsia" w:hAnsiTheme="minorHAnsi"/>
              <w:noProof/>
              <w:kern w:val="2"/>
              <w:szCs w:val="24"/>
              <w:lang w:val="en-US"/>
              <w14:ligatures w14:val="standardContextual"/>
            </w:rPr>
          </w:pPr>
          <w:hyperlink w:anchor="_Toc238426888" w:history="1">
            <w:r w:rsidRPr="00C6492E">
              <w:rPr>
                <w:rStyle w:val="Hyperlink"/>
                <w:noProof/>
              </w:rPr>
              <w:t>14.7.1 Теоријске импликације: шта је остало као знање</w:t>
            </w:r>
            <w:r>
              <w:rPr>
                <w:noProof/>
                <w:webHidden/>
              </w:rPr>
              <w:tab/>
            </w:r>
            <w:r>
              <w:rPr>
                <w:noProof/>
                <w:webHidden/>
              </w:rPr>
              <w:fldChar w:fldCharType="begin"/>
            </w:r>
            <w:r>
              <w:rPr>
                <w:noProof/>
                <w:webHidden/>
              </w:rPr>
              <w:instrText xml:space="preserve"> PAGEREF _Toc238426888 \h </w:instrText>
            </w:r>
            <w:r>
              <w:rPr>
                <w:noProof/>
                <w:webHidden/>
              </w:rPr>
            </w:r>
            <w:r>
              <w:rPr>
                <w:noProof/>
                <w:webHidden/>
              </w:rPr>
              <w:fldChar w:fldCharType="separate"/>
            </w:r>
            <w:r>
              <w:rPr>
                <w:noProof/>
                <w:webHidden/>
              </w:rPr>
              <w:t>242</w:t>
            </w:r>
            <w:r>
              <w:rPr>
                <w:noProof/>
                <w:webHidden/>
              </w:rPr>
              <w:fldChar w:fldCharType="end"/>
            </w:r>
          </w:hyperlink>
        </w:p>
        <w:p w14:paraId="31F82195" w14:textId="7A491BA6" w:rsidR="00D97C1F" w:rsidRDefault="00D97C1F">
          <w:pPr>
            <w:pStyle w:val="TOC3"/>
            <w:tabs>
              <w:tab w:val="right" w:leader="dot" w:pos="9061"/>
            </w:tabs>
            <w:rPr>
              <w:rFonts w:asciiTheme="minorHAnsi" w:eastAsiaTheme="minorEastAsia" w:hAnsiTheme="minorHAnsi"/>
              <w:noProof/>
              <w:kern w:val="2"/>
              <w:szCs w:val="24"/>
              <w:lang w:val="en-US"/>
              <w14:ligatures w14:val="standardContextual"/>
            </w:rPr>
          </w:pPr>
          <w:hyperlink w:anchor="_Toc238426889" w:history="1">
            <w:r w:rsidRPr="00C6492E">
              <w:rPr>
                <w:rStyle w:val="Hyperlink"/>
                <w:noProof/>
              </w:rPr>
              <w:t>14.7.2 Практичне импликације: седам одлука и њихово право време</w:t>
            </w:r>
            <w:r>
              <w:rPr>
                <w:noProof/>
                <w:webHidden/>
              </w:rPr>
              <w:tab/>
            </w:r>
            <w:r>
              <w:rPr>
                <w:noProof/>
                <w:webHidden/>
              </w:rPr>
              <w:fldChar w:fldCharType="begin"/>
            </w:r>
            <w:r>
              <w:rPr>
                <w:noProof/>
                <w:webHidden/>
              </w:rPr>
              <w:instrText xml:space="preserve"> PAGEREF _Toc238426889 \h </w:instrText>
            </w:r>
            <w:r>
              <w:rPr>
                <w:noProof/>
                <w:webHidden/>
              </w:rPr>
            </w:r>
            <w:r>
              <w:rPr>
                <w:noProof/>
                <w:webHidden/>
              </w:rPr>
              <w:fldChar w:fldCharType="separate"/>
            </w:r>
            <w:r>
              <w:rPr>
                <w:noProof/>
                <w:webHidden/>
              </w:rPr>
              <w:t>246</w:t>
            </w:r>
            <w:r>
              <w:rPr>
                <w:noProof/>
                <w:webHidden/>
              </w:rPr>
              <w:fldChar w:fldCharType="end"/>
            </w:r>
          </w:hyperlink>
        </w:p>
        <w:p w14:paraId="172D1DC9" w14:textId="39D3B040" w:rsidR="00D97C1F" w:rsidRDefault="00D97C1F">
          <w:pPr>
            <w:pStyle w:val="TOC3"/>
            <w:tabs>
              <w:tab w:val="right" w:leader="dot" w:pos="9061"/>
            </w:tabs>
            <w:rPr>
              <w:rFonts w:asciiTheme="minorHAnsi" w:eastAsiaTheme="minorEastAsia" w:hAnsiTheme="minorHAnsi"/>
              <w:noProof/>
              <w:kern w:val="2"/>
              <w:szCs w:val="24"/>
              <w:lang w:val="en-US"/>
              <w14:ligatures w14:val="standardContextual"/>
            </w:rPr>
          </w:pPr>
          <w:hyperlink w:anchor="_Toc238426890" w:history="1">
            <w:r w:rsidRPr="00C6492E">
              <w:rPr>
                <w:rStyle w:val="Hyperlink"/>
                <w:noProof/>
              </w:rPr>
              <w:t>14.7.3 Друштвене импликације: подручје у ком се решење изводи</w:t>
            </w:r>
            <w:r>
              <w:rPr>
                <w:noProof/>
                <w:webHidden/>
              </w:rPr>
              <w:tab/>
            </w:r>
            <w:r>
              <w:rPr>
                <w:noProof/>
                <w:webHidden/>
              </w:rPr>
              <w:fldChar w:fldCharType="begin"/>
            </w:r>
            <w:r>
              <w:rPr>
                <w:noProof/>
                <w:webHidden/>
              </w:rPr>
              <w:instrText xml:space="preserve"> PAGEREF _Toc238426890 \h </w:instrText>
            </w:r>
            <w:r>
              <w:rPr>
                <w:noProof/>
                <w:webHidden/>
              </w:rPr>
            </w:r>
            <w:r>
              <w:rPr>
                <w:noProof/>
                <w:webHidden/>
              </w:rPr>
              <w:fldChar w:fldCharType="separate"/>
            </w:r>
            <w:r>
              <w:rPr>
                <w:noProof/>
                <w:webHidden/>
              </w:rPr>
              <w:t>248</w:t>
            </w:r>
            <w:r>
              <w:rPr>
                <w:noProof/>
                <w:webHidden/>
              </w:rPr>
              <w:fldChar w:fldCharType="end"/>
            </w:r>
          </w:hyperlink>
        </w:p>
        <w:p w14:paraId="38DC62EA" w14:textId="471421AD"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91" w:history="1">
            <w:r w:rsidRPr="00C6492E">
              <w:rPr>
                <w:rStyle w:val="Hyperlink"/>
                <w:noProof/>
              </w:rPr>
              <w:t>14.8 Ограничења вредновања</w:t>
            </w:r>
            <w:r>
              <w:rPr>
                <w:noProof/>
                <w:webHidden/>
              </w:rPr>
              <w:tab/>
            </w:r>
            <w:r>
              <w:rPr>
                <w:noProof/>
                <w:webHidden/>
              </w:rPr>
              <w:fldChar w:fldCharType="begin"/>
            </w:r>
            <w:r>
              <w:rPr>
                <w:noProof/>
                <w:webHidden/>
              </w:rPr>
              <w:instrText xml:space="preserve"> PAGEREF _Toc238426891 \h </w:instrText>
            </w:r>
            <w:r>
              <w:rPr>
                <w:noProof/>
                <w:webHidden/>
              </w:rPr>
            </w:r>
            <w:r>
              <w:rPr>
                <w:noProof/>
                <w:webHidden/>
              </w:rPr>
              <w:fldChar w:fldCharType="separate"/>
            </w:r>
            <w:r>
              <w:rPr>
                <w:noProof/>
                <w:webHidden/>
              </w:rPr>
              <w:t>250</w:t>
            </w:r>
            <w:r>
              <w:rPr>
                <w:noProof/>
                <w:webHidden/>
              </w:rPr>
              <w:fldChar w:fldCharType="end"/>
            </w:r>
          </w:hyperlink>
        </w:p>
        <w:p w14:paraId="79CB7C01" w14:textId="0111880A" w:rsidR="00D97C1F" w:rsidRDefault="00D97C1F">
          <w:pPr>
            <w:pStyle w:val="TOC1"/>
            <w:tabs>
              <w:tab w:val="right" w:leader="dot" w:pos="9061"/>
            </w:tabs>
            <w:rPr>
              <w:rFonts w:asciiTheme="minorHAnsi" w:eastAsiaTheme="minorEastAsia" w:hAnsiTheme="minorHAnsi"/>
              <w:noProof/>
              <w:kern w:val="2"/>
              <w:szCs w:val="24"/>
              <w:lang w:val="en-US"/>
              <w14:ligatures w14:val="standardContextual"/>
            </w:rPr>
          </w:pPr>
          <w:hyperlink w:anchor="_Toc238426892" w:history="1">
            <w:r w:rsidRPr="00C6492E">
              <w:rPr>
                <w:rStyle w:val="Hyperlink"/>
                <w:noProof/>
              </w:rPr>
              <w:t>15. Закључак</w:t>
            </w:r>
            <w:r>
              <w:rPr>
                <w:noProof/>
                <w:webHidden/>
              </w:rPr>
              <w:tab/>
            </w:r>
            <w:r>
              <w:rPr>
                <w:noProof/>
                <w:webHidden/>
              </w:rPr>
              <w:fldChar w:fldCharType="begin"/>
            </w:r>
            <w:r>
              <w:rPr>
                <w:noProof/>
                <w:webHidden/>
              </w:rPr>
              <w:instrText xml:space="preserve"> PAGEREF _Toc238426892 \h </w:instrText>
            </w:r>
            <w:r>
              <w:rPr>
                <w:noProof/>
                <w:webHidden/>
              </w:rPr>
            </w:r>
            <w:r>
              <w:rPr>
                <w:noProof/>
                <w:webHidden/>
              </w:rPr>
              <w:fldChar w:fldCharType="separate"/>
            </w:r>
            <w:r>
              <w:rPr>
                <w:noProof/>
                <w:webHidden/>
              </w:rPr>
              <w:t>255</w:t>
            </w:r>
            <w:r>
              <w:rPr>
                <w:noProof/>
                <w:webHidden/>
              </w:rPr>
              <w:fldChar w:fldCharType="end"/>
            </w:r>
          </w:hyperlink>
        </w:p>
        <w:p w14:paraId="0E6119C5" w14:textId="4B7E6CC4"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93" w:history="1">
            <w:r w:rsidRPr="00C6492E">
              <w:rPr>
                <w:rStyle w:val="Hyperlink"/>
                <w:noProof/>
              </w:rPr>
              <w:t>15.1 Одговори на истраживачка питања</w:t>
            </w:r>
            <w:r>
              <w:rPr>
                <w:noProof/>
                <w:webHidden/>
              </w:rPr>
              <w:tab/>
            </w:r>
            <w:r>
              <w:rPr>
                <w:noProof/>
                <w:webHidden/>
              </w:rPr>
              <w:fldChar w:fldCharType="begin"/>
            </w:r>
            <w:r>
              <w:rPr>
                <w:noProof/>
                <w:webHidden/>
              </w:rPr>
              <w:instrText xml:space="preserve"> PAGEREF _Toc238426893 \h </w:instrText>
            </w:r>
            <w:r>
              <w:rPr>
                <w:noProof/>
                <w:webHidden/>
              </w:rPr>
            </w:r>
            <w:r>
              <w:rPr>
                <w:noProof/>
                <w:webHidden/>
              </w:rPr>
              <w:fldChar w:fldCharType="separate"/>
            </w:r>
            <w:r>
              <w:rPr>
                <w:noProof/>
                <w:webHidden/>
              </w:rPr>
              <w:t>255</w:t>
            </w:r>
            <w:r>
              <w:rPr>
                <w:noProof/>
                <w:webHidden/>
              </w:rPr>
              <w:fldChar w:fldCharType="end"/>
            </w:r>
          </w:hyperlink>
        </w:p>
        <w:p w14:paraId="3E264128" w14:textId="6F3A18C9"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94" w:history="1">
            <w:r w:rsidRPr="00C6492E">
              <w:rPr>
                <w:rStyle w:val="Hyperlink"/>
                <w:noProof/>
              </w:rPr>
              <w:t>15.2 Доприноси рада</w:t>
            </w:r>
            <w:r>
              <w:rPr>
                <w:noProof/>
                <w:webHidden/>
              </w:rPr>
              <w:tab/>
            </w:r>
            <w:r>
              <w:rPr>
                <w:noProof/>
                <w:webHidden/>
              </w:rPr>
              <w:fldChar w:fldCharType="begin"/>
            </w:r>
            <w:r>
              <w:rPr>
                <w:noProof/>
                <w:webHidden/>
              </w:rPr>
              <w:instrText xml:space="preserve"> PAGEREF _Toc238426894 \h </w:instrText>
            </w:r>
            <w:r>
              <w:rPr>
                <w:noProof/>
                <w:webHidden/>
              </w:rPr>
            </w:r>
            <w:r>
              <w:rPr>
                <w:noProof/>
                <w:webHidden/>
              </w:rPr>
              <w:fldChar w:fldCharType="separate"/>
            </w:r>
            <w:r>
              <w:rPr>
                <w:noProof/>
                <w:webHidden/>
              </w:rPr>
              <w:t>260</w:t>
            </w:r>
            <w:r>
              <w:rPr>
                <w:noProof/>
                <w:webHidden/>
              </w:rPr>
              <w:fldChar w:fldCharType="end"/>
            </w:r>
          </w:hyperlink>
        </w:p>
        <w:p w14:paraId="5C9E63E9" w14:textId="7F2D48C8"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95" w:history="1">
            <w:r w:rsidRPr="00C6492E">
              <w:rPr>
                <w:rStyle w:val="Hyperlink"/>
                <w:noProof/>
              </w:rPr>
              <w:t>15.3 Ограничења</w:t>
            </w:r>
            <w:r>
              <w:rPr>
                <w:noProof/>
                <w:webHidden/>
              </w:rPr>
              <w:tab/>
            </w:r>
            <w:r>
              <w:rPr>
                <w:noProof/>
                <w:webHidden/>
              </w:rPr>
              <w:fldChar w:fldCharType="begin"/>
            </w:r>
            <w:r>
              <w:rPr>
                <w:noProof/>
                <w:webHidden/>
              </w:rPr>
              <w:instrText xml:space="preserve"> PAGEREF _Toc238426895 \h </w:instrText>
            </w:r>
            <w:r>
              <w:rPr>
                <w:noProof/>
                <w:webHidden/>
              </w:rPr>
            </w:r>
            <w:r>
              <w:rPr>
                <w:noProof/>
                <w:webHidden/>
              </w:rPr>
              <w:fldChar w:fldCharType="separate"/>
            </w:r>
            <w:r>
              <w:rPr>
                <w:noProof/>
                <w:webHidden/>
              </w:rPr>
              <w:t>261</w:t>
            </w:r>
            <w:r>
              <w:rPr>
                <w:noProof/>
                <w:webHidden/>
              </w:rPr>
              <w:fldChar w:fldCharType="end"/>
            </w:r>
          </w:hyperlink>
        </w:p>
        <w:p w14:paraId="436BCD51" w14:textId="58CE666F"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96" w:history="1">
            <w:r w:rsidRPr="00C6492E">
              <w:rPr>
                <w:rStyle w:val="Hyperlink"/>
                <w:noProof/>
              </w:rPr>
              <w:t>15.4 Препоруке</w:t>
            </w:r>
            <w:r>
              <w:rPr>
                <w:noProof/>
                <w:webHidden/>
              </w:rPr>
              <w:tab/>
            </w:r>
            <w:r>
              <w:rPr>
                <w:noProof/>
                <w:webHidden/>
              </w:rPr>
              <w:fldChar w:fldCharType="begin"/>
            </w:r>
            <w:r>
              <w:rPr>
                <w:noProof/>
                <w:webHidden/>
              </w:rPr>
              <w:instrText xml:space="preserve"> PAGEREF _Toc238426896 \h </w:instrText>
            </w:r>
            <w:r>
              <w:rPr>
                <w:noProof/>
                <w:webHidden/>
              </w:rPr>
            </w:r>
            <w:r>
              <w:rPr>
                <w:noProof/>
                <w:webHidden/>
              </w:rPr>
              <w:fldChar w:fldCharType="separate"/>
            </w:r>
            <w:r>
              <w:rPr>
                <w:noProof/>
                <w:webHidden/>
              </w:rPr>
              <w:t>262</w:t>
            </w:r>
            <w:r>
              <w:rPr>
                <w:noProof/>
                <w:webHidden/>
              </w:rPr>
              <w:fldChar w:fldCharType="end"/>
            </w:r>
          </w:hyperlink>
        </w:p>
        <w:p w14:paraId="19B076F1" w14:textId="0A39E2AF" w:rsidR="00D97C1F" w:rsidRDefault="00D97C1F">
          <w:pPr>
            <w:pStyle w:val="TOC2"/>
            <w:tabs>
              <w:tab w:val="right" w:leader="dot" w:pos="9061"/>
            </w:tabs>
            <w:rPr>
              <w:rFonts w:asciiTheme="minorHAnsi" w:eastAsiaTheme="minorEastAsia" w:hAnsiTheme="minorHAnsi"/>
              <w:noProof/>
              <w:kern w:val="2"/>
              <w:szCs w:val="24"/>
              <w:lang w:val="en-US"/>
              <w14:ligatures w14:val="standardContextual"/>
            </w:rPr>
          </w:pPr>
          <w:hyperlink w:anchor="_Toc238426897" w:history="1">
            <w:r w:rsidRPr="00C6492E">
              <w:rPr>
                <w:rStyle w:val="Hyperlink"/>
                <w:noProof/>
              </w:rPr>
              <w:t>15.5 Завршна оцена</w:t>
            </w:r>
            <w:r>
              <w:rPr>
                <w:noProof/>
                <w:webHidden/>
              </w:rPr>
              <w:tab/>
            </w:r>
            <w:r>
              <w:rPr>
                <w:noProof/>
                <w:webHidden/>
              </w:rPr>
              <w:fldChar w:fldCharType="begin"/>
            </w:r>
            <w:r>
              <w:rPr>
                <w:noProof/>
                <w:webHidden/>
              </w:rPr>
              <w:instrText xml:space="preserve"> PAGEREF _Toc238426897 \h </w:instrText>
            </w:r>
            <w:r>
              <w:rPr>
                <w:noProof/>
                <w:webHidden/>
              </w:rPr>
            </w:r>
            <w:r>
              <w:rPr>
                <w:noProof/>
                <w:webHidden/>
              </w:rPr>
              <w:fldChar w:fldCharType="separate"/>
            </w:r>
            <w:r>
              <w:rPr>
                <w:noProof/>
                <w:webHidden/>
              </w:rPr>
              <w:t>264</w:t>
            </w:r>
            <w:r>
              <w:rPr>
                <w:noProof/>
                <w:webHidden/>
              </w:rPr>
              <w:fldChar w:fldCharType="end"/>
            </w:r>
          </w:hyperlink>
        </w:p>
        <w:p w14:paraId="21CFBF37" w14:textId="2145B40B" w:rsidR="00D97C1F" w:rsidRDefault="00D97C1F">
          <w:pPr>
            <w:pStyle w:val="TOC1"/>
            <w:tabs>
              <w:tab w:val="right" w:leader="dot" w:pos="9061"/>
            </w:tabs>
            <w:rPr>
              <w:rFonts w:asciiTheme="minorHAnsi" w:eastAsiaTheme="minorEastAsia" w:hAnsiTheme="minorHAnsi"/>
              <w:noProof/>
              <w:kern w:val="2"/>
              <w:szCs w:val="24"/>
              <w:lang w:val="en-US"/>
              <w14:ligatures w14:val="standardContextual"/>
            </w:rPr>
          </w:pPr>
          <w:hyperlink w:anchor="_Toc238426898" w:history="1">
            <w:r w:rsidRPr="00C6492E">
              <w:rPr>
                <w:rStyle w:val="Hyperlink"/>
                <w:noProof/>
              </w:rPr>
              <w:t>Литература</w:t>
            </w:r>
            <w:r>
              <w:rPr>
                <w:noProof/>
                <w:webHidden/>
              </w:rPr>
              <w:tab/>
            </w:r>
            <w:r>
              <w:rPr>
                <w:noProof/>
                <w:webHidden/>
              </w:rPr>
              <w:fldChar w:fldCharType="begin"/>
            </w:r>
            <w:r>
              <w:rPr>
                <w:noProof/>
                <w:webHidden/>
              </w:rPr>
              <w:instrText xml:space="preserve"> PAGEREF _Toc238426898 \h </w:instrText>
            </w:r>
            <w:r>
              <w:rPr>
                <w:noProof/>
                <w:webHidden/>
              </w:rPr>
            </w:r>
            <w:r>
              <w:rPr>
                <w:noProof/>
                <w:webHidden/>
              </w:rPr>
              <w:fldChar w:fldCharType="separate"/>
            </w:r>
            <w:r>
              <w:rPr>
                <w:noProof/>
                <w:webHidden/>
              </w:rPr>
              <w:t>266</w:t>
            </w:r>
            <w:r>
              <w:rPr>
                <w:noProof/>
                <w:webHidden/>
              </w:rPr>
              <w:fldChar w:fldCharType="end"/>
            </w:r>
          </w:hyperlink>
        </w:p>
        <w:p w14:paraId="1FD6A010" w14:textId="39E75548" w:rsidR="0024570F" w:rsidRPr="00375E22" w:rsidRDefault="0024570F">
          <w:r w:rsidRPr="00375E22">
            <w:rPr>
              <w:b/>
              <w:bCs/>
            </w:rPr>
            <w:fldChar w:fldCharType="end"/>
          </w:r>
        </w:p>
      </w:sdtContent>
    </w:sdt>
    <w:p w14:paraId="6873353A" w14:textId="77777777" w:rsidR="00936689" w:rsidRPr="00375E22" w:rsidRDefault="00936689">
      <w:pPr>
        <w:rPr>
          <w:rFonts w:eastAsiaTheme="majorEastAsia" w:cstheme="majorBidi"/>
          <w:b/>
          <w:sz w:val="32"/>
          <w:szCs w:val="32"/>
        </w:rPr>
      </w:pPr>
      <w:r w:rsidRPr="00375E22">
        <w:br w:type="page"/>
      </w:r>
    </w:p>
    <w:p w14:paraId="657C9C40" w14:textId="56B315CB" w:rsidR="0024570F" w:rsidRPr="00375E22" w:rsidRDefault="0024570F" w:rsidP="0011114D">
      <w:pPr>
        <w:pStyle w:val="Heading1"/>
        <w:numPr>
          <w:ilvl w:val="0"/>
          <w:numId w:val="18"/>
        </w:numPr>
      </w:pPr>
      <w:bookmarkStart w:id="0" w:name="_Toc238426788"/>
      <w:r w:rsidRPr="00375E22">
        <w:lastRenderedPageBreak/>
        <w:t>Увод</w:t>
      </w:r>
      <w:bookmarkEnd w:id="0"/>
    </w:p>
    <w:p w14:paraId="015F2F62" w14:textId="1F7B9D29" w:rsidR="00F81FD2" w:rsidRPr="00375E22" w:rsidRDefault="00754903" w:rsidP="00754903">
      <w:r w:rsidRPr="00375E22">
        <w:t>Архитектура</w:t>
      </w:r>
      <w:r w:rsidR="00F81FD2" w:rsidRPr="00375E22">
        <w:t xml:space="preserve">, као дисциплина која обухвата уметност и науку пројектовања и изградње, има дубоке корене у историји људске цивилизације. Од најранијих времена, људи су користили архитектуру као средство за изражавање својих културних вредности, технолошких достигнућа и друштвених потреба. </w:t>
      </w:r>
      <w:r w:rsidR="003D0E7A" w:rsidRPr="00375E22">
        <w:t>Кроз векове, архитектура је еволуирала, прилагођавајући се променама у друштву, технологији и естетици, док је истовремено обликовала начин на који живимо, радимо и комуницирамо са нашим окружењем.</w:t>
      </w:r>
      <w:r w:rsidR="00CE187A" w:rsidRPr="00375E22">
        <w:t xml:space="preserve"> </w:t>
      </w:r>
      <w:sdt>
        <w:sdtPr>
          <w:id w:val="658885701"/>
          <w:citation/>
        </w:sdtPr>
        <w:sdtContent>
          <w:r w:rsidR="00CE187A" w:rsidRPr="00375E22">
            <w:fldChar w:fldCharType="begin"/>
          </w:r>
          <w:r w:rsidR="00CE187A" w:rsidRPr="00375E22">
            <w:instrText xml:space="preserve"> CITATION arc22 \l 1033 </w:instrText>
          </w:r>
          <w:r w:rsidR="00CE187A" w:rsidRPr="00375E22">
            <w:fldChar w:fldCharType="separate"/>
          </w:r>
          <w:r w:rsidR="00603818" w:rsidRPr="00375E22">
            <w:t>(architecture – Expression of technique, 2022)</w:t>
          </w:r>
          <w:r w:rsidR="00CE187A" w:rsidRPr="00375E22">
            <w:fldChar w:fldCharType="end"/>
          </w:r>
        </w:sdtContent>
      </w:sdt>
    </w:p>
    <w:p w14:paraId="6FA2293F" w14:textId="54AEEA3B" w:rsidR="00F81FD2" w:rsidRPr="00375E22" w:rsidRDefault="009518FD" w:rsidP="00754903">
      <w:r w:rsidRPr="00375E22">
        <w:t>Реч „архитектура“ потиче од старогрчке речи „</w:t>
      </w:r>
      <w:proofErr w:type="spellStart"/>
      <w:r w:rsidRPr="00375E22">
        <w:rPr>
          <w:i/>
          <w:iCs/>
        </w:rPr>
        <w:t>arkhitéktōn</w:t>
      </w:r>
      <w:proofErr w:type="spellEnd"/>
      <w:r w:rsidRPr="00375E22">
        <w:t>“, што у преводу означава „главни градитељ“</w:t>
      </w:r>
      <w:r w:rsidR="004568C1" w:rsidRPr="00375E22">
        <w:t xml:space="preserve"> и означава оног који води градњу, а не оног који је изводи</w:t>
      </w:r>
      <w:r w:rsidRPr="00375E22">
        <w:t xml:space="preserve">. </w:t>
      </w:r>
      <w:r w:rsidR="004568C1" w:rsidRPr="00375E22">
        <w:t>У том значењу архитектура нису технички детаљи градње, него низ одлука о томе шта се гради и по којим приоритетима: одлука које се доносе пре него што градња почне и које је утолико теже променити што је градња дуже одмакла.</w:t>
      </w:r>
    </w:p>
    <w:p w14:paraId="5FDD9B88" w14:textId="6EB62AA9" w:rsidR="004568C1" w:rsidRPr="00375E22" w:rsidRDefault="004568C1" w:rsidP="00754903">
      <w:r w:rsidRPr="00375E22">
        <w:t xml:space="preserve">Те одлуке никад нису биле само техничке. Египатске пирамиде и грчки храмови обављају функцију за коју би биле довољне много једноставније конструкције, а </w:t>
      </w:r>
      <w:r w:rsidR="00B05764" w:rsidRPr="00375E22">
        <w:t>њихов</w:t>
      </w:r>
      <w:r w:rsidRPr="00375E22">
        <w:t xml:space="preserve"> облик и </w:t>
      </w:r>
      <w:r w:rsidR="00B05764" w:rsidRPr="00375E22">
        <w:t>размере</w:t>
      </w:r>
      <w:r w:rsidRPr="00375E22">
        <w:t xml:space="preserve"> сведоче о приоритетим</w:t>
      </w:r>
      <w:r w:rsidR="00045B0D" w:rsidRPr="00375E22">
        <w:t>а:</w:t>
      </w:r>
      <w:r w:rsidRPr="00375E22">
        <w:t xml:space="preserve"> трајности, симетрији, видљивости – који су </w:t>
      </w:r>
      <w:r w:rsidR="00B05764" w:rsidRPr="00375E22">
        <w:t>надживели</w:t>
      </w:r>
      <w:r w:rsidRPr="00375E22">
        <w:t xml:space="preserve"> непосредну намену градње </w:t>
      </w:r>
      <w:sdt>
        <w:sdtPr>
          <w:id w:val="-1066716306"/>
          <w:citation/>
        </w:sdtPr>
        <w:sdtContent>
          <w:r w:rsidRPr="00375E22">
            <w:fldChar w:fldCharType="begin"/>
          </w:r>
          <w:r w:rsidRPr="00375E22">
            <w:instrText xml:space="preserve">CITATION Mün24 \l 1033 </w:instrText>
          </w:r>
          <w:r w:rsidRPr="00375E22">
            <w:fldChar w:fldCharType="separate"/>
          </w:r>
          <w:r w:rsidR="00603818" w:rsidRPr="00375E22">
            <w:t>(Münster, 2024)</w:t>
          </w:r>
          <w:r w:rsidRPr="00375E22">
            <w:fldChar w:fldCharType="end"/>
          </w:r>
        </w:sdtContent>
      </w:sdt>
      <w:r w:rsidR="00F03151" w:rsidRPr="00375E22">
        <w:t xml:space="preserve">. Управо такви приоритети, а не функција, одговарају ономе што се у софтверској архитектури наива </w:t>
      </w:r>
      <w:r w:rsidR="00F03151" w:rsidRPr="00375E22">
        <w:rPr>
          <w:i/>
          <w:iCs/>
        </w:rPr>
        <w:t>архитектонским карактеристикама</w:t>
      </w:r>
      <w:r w:rsidR="00F03151" w:rsidRPr="00375E22">
        <w:t xml:space="preserve">: својствима система које се не могу прочитати из списка његових функција и о којима се стога одлучује компромисом, а не избором. </w:t>
      </w:r>
      <w:sdt>
        <w:sdtPr>
          <w:id w:val="976650818"/>
          <w:citation/>
        </w:sdtPr>
        <w:sdtContent>
          <w:r w:rsidR="00585680" w:rsidRPr="00375E22">
            <w:fldChar w:fldCharType="begin"/>
          </w:r>
          <w:r w:rsidR="00F02EA6" w:rsidRPr="00375E22">
            <w:instrText xml:space="preserve">CITATION Mar \l 1033 </w:instrText>
          </w:r>
          <w:r w:rsidR="00585680" w:rsidRPr="00375E22">
            <w:fldChar w:fldCharType="separate"/>
          </w:r>
          <w:r w:rsidR="00603818" w:rsidRPr="00375E22">
            <w:t>(Richards &amp; Ford, 2025)</w:t>
          </w:r>
          <w:r w:rsidR="00585680" w:rsidRPr="00375E22">
            <w:fldChar w:fldCharType="end"/>
          </w:r>
        </w:sdtContent>
      </w:sdt>
    </w:p>
    <w:p w14:paraId="75E4C90A" w14:textId="7B81BF17" w:rsidR="004C6A1E" w:rsidRPr="00375E22" w:rsidRDefault="004C6A1E" w:rsidP="00754903">
      <w:r w:rsidRPr="00375E22">
        <w:t xml:space="preserve">Развој корисничког интерфејса веб апликација прошао је кроз промену сличног реда величине. Увођењем асинхроне размене података са сервером, описане као </w:t>
      </w:r>
      <w:proofErr w:type="spellStart"/>
      <w:r w:rsidRPr="00375E22">
        <w:rPr>
          <w:i/>
          <w:iCs/>
        </w:rPr>
        <w:t>Ajax</w:t>
      </w:r>
      <w:proofErr w:type="spellEnd"/>
      <w:r w:rsidRPr="00375E22">
        <w:t xml:space="preserve"> </w:t>
      </w:r>
      <w:sdt>
        <w:sdtPr>
          <w:id w:val="804980029"/>
          <w:citation/>
        </w:sdtPr>
        <w:sdtContent>
          <w:r w:rsidR="0030797C" w:rsidRPr="00375E22">
            <w:fldChar w:fldCharType="begin"/>
          </w:r>
          <w:r w:rsidR="0030797C" w:rsidRPr="00375E22">
            <w:instrText xml:space="preserve"> CITATION Gar05 \l 1033 </w:instrText>
          </w:r>
          <w:r w:rsidR="0030797C" w:rsidRPr="00375E22">
            <w:fldChar w:fldCharType="separate"/>
          </w:r>
          <w:r w:rsidR="00603818" w:rsidRPr="00375E22">
            <w:t>(Garrett, 2005)</w:t>
          </w:r>
          <w:r w:rsidR="0030797C" w:rsidRPr="00375E22">
            <w:fldChar w:fldCharType="end"/>
          </w:r>
        </w:sdtContent>
      </w:sdt>
      <w:r w:rsidRPr="00375E22">
        <w:t xml:space="preserve">, страница је престала да буде документ који се при свакој интеракцији поново учитава и </w:t>
      </w:r>
      <w:r w:rsidR="00F87AB8" w:rsidRPr="00375E22">
        <w:t>постала</w:t>
      </w:r>
      <w:r w:rsidRPr="00375E22">
        <w:t xml:space="preserve"> апликација која се </w:t>
      </w:r>
      <w:r w:rsidR="00F87AB8" w:rsidRPr="00375E22">
        <w:t>извршава</w:t>
      </w:r>
      <w:r w:rsidRPr="00375E22">
        <w:t xml:space="preserve"> у прегледачу, Радни оквири настали у наредним годинама учинили су </w:t>
      </w:r>
      <w:r w:rsidR="00F87AB8" w:rsidRPr="00375E22">
        <w:t>такав</w:t>
      </w:r>
      <w:r w:rsidRPr="00375E22">
        <w:t xml:space="preserve">  начин развоја </w:t>
      </w:r>
      <w:r w:rsidR="00F87AB8" w:rsidRPr="00375E22">
        <w:t>подразумеваним</w:t>
      </w:r>
      <w:r w:rsidRPr="00375E22">
        <w:t xml:space="preserve">, а </w:t>
      </w:r>
      <w:r w:rsidR="00F87AB8" w:rsidRPr="00375E22">
        <w:t>једностраничну</w:t>
      </w:r>
      <w:r w:rsidRPr="00375E22">
        <w:t xml:space="preserve"> апликацију (</w:t>
      </w:r>
      <w:r w:rsidR="005E5E60" w:rsidRPr="00375E22">
        <w:t>енгл.</w:t>
      </w:r>
      <w:r w:rsidRPr="00375E22">
        <w:t xml:space="preserve"> </w:t>
      </w:r>
      <w:proofErr w:type="spellStart"/>
      <w:r w:rsidRPr="00375E22">
        <w:rPr>
          <w:i/>
          <w:iCs/>
        </w:rPr>
        <w:t>Single</w:t>
      </w:r>
      <w:proofErr w:type="spellEnd"/>
      <w:r w:rsidRPr="00375E22">
        <w:rPr>
          <w:i/>
          <w:iCs/>
        </w:rPr>
        <w:t xml:space="preserve"> </w:t>
      </w:r>
      <w:proofErr w:type="spellStart"/>
      <w:r w:rsidRPr="00375E22">
        <w:rPr>
          <w:i/>
          <w:iCs/>
        </w:rPr>
        <w:t>page</w:t>
      </w:r>
      <w:proofErr w:type="spellEnd"/>
      <w:r w:rsidRPr="00375E22">
        <w:rPr>
          <w:i/>
          <w:iCs/>
        </w:rPr>
        <w:t xml:space="preserve"> </w:t>
      </w:r>
      <w:proofErr w:type="spellStart"/>
      <w:r w:rsidRPr="00375E22">
        <w:rPr>
          <w:i/>
          <w:iCs/>
        </w:rPr>
        <w:t>application</w:t>
      </w:r>
      <w:proofErr w:type="spellEnd"/>
      <w:r w:rsidRPr="00375E22">
        <w:t xml:space="preserve">) стандардним обликом клијентског слоја </w:t>
      </w:r>
      <w:sdt>
        <w:sdtPr>
          <w:id w:val="-812252034"/>
          <w:citation/>
        </w:sdtPr>
        <w:sdtContent>
          <w:r w:rsidR="002F12E5" w:rsidRPr="00375E22">
            <w:fldChar w:fldCharType="begin"/>
          </w:r>
          <w:r w:rsidR="002F12E5" w:rsidRPr="00375E22">
            <w:instrText xml:space="preserve"> CITATION Mik13 \l 1033 </w:instrText>
          </w:r>
          <w:r w:rsidR="002F12E5" w:rsidRPr="00375E22">
            <w:fldChar w:fldCharType="separate"/>
          </w:r>
          <w:r w:rsidR="00603818" w:rsidRPr="00375E22">
            <w:t>(Mikowski &amp; Powell, 2013)</w:t>
          </w:r>
          <w:r w:rsidR="002F12E5" w:rsidRPr="00375E22">
            <w:fldChar w:fldCharType="end"/>
          </w:r>
        </w:sdtContent>
      </w:sdt>
      <w:r w:rsidRPr="00375E22">
        <w:t>.</w:t>
      </w:r>
    </w:p>
    <w:p w14:paraId="08A4A44B" w14:textId="3BE840CB" w:rsidR="004C6A1E" w:rsidRPr="00375E22" w:rsidRDefault="004C6A1E" w:rsidP="00754903">
      <w:r w:rsidRPr="00375E22">
        <w:t xml:space="preserve">Тај облик, међутим, носи последицу која се испољава тек са растом. </w:t>
      </w:r>
      <w:r w:rsidR="00726D58" w:rsidRPr="00375E22">
        <w:t>Једностранична</w:t>
      </w:r>
      <w:r w:rsidRPr="00375E22">
        <w:t xml:space="preserve"> апликација је по правилу један пројекат, једна градња (енгл. </w:t>
      </w:r>
      <w:proofErr w:type="spellStart"/>
      <w:r w:rsidR="00547C52" w:rsidRPr="00375E22">
        <w:rPr>
          <w:i/>
          <w:iCs/>
        </w:rPr>
        <w:t>bu</w:t>
      </w:r>
      <w:r w:rsidRPr="00375E22">
        <w:rPr>
          <w:i/>
          <w:iCs/>
        </w:rPr>
        <w:t>ild</w:t>
      </w:r>
      <w:proofErr w:type="spellEnd"/>
      <w:r w:rsidRPr="00375E22">
        <w:t xml:space="preserve">) и једна испорука (енгл. </w:t>
      </w:r>
      <w:proofErr w:type="spellStart"/>
      <w:r w:rsidR="00547C52" w:rsidRPr="00375E22">
        <w:rPr>
          <w:i/>
          <w:iCs/>
        </w:rPr>
        <w:t>d</w:t>
      </w:r>
      <w:r w:rsidRPr="00375E22">
        <w:rPr>
          <w:i/>
          <w:iCs/>
        </w:rPr>
        <w:t>elivery</w:t>
      </w:r>
      <w:proofErr w:type="spellEnd"/>
      <w:r w:rsidRPr="00375E22">
        <w:t xml:space="preserve">): свака промена, колико год локална, захтева поновно </w:t>
      </w:r>
      <w:r w:rsidR="00726D58" w:rsidRPr="00375E22">
        <w:t>превођење</w:t>
      </w:r>
      <w:r w:rsidRPr="00375E22">
        <w:t xml:space="preserve"> и објављивање целине, а број људи који на њој могу истовремено радити ограничен је бројем људи који </w:t>
      </w:r>
      <w:r w:rsidRPr="00375E22">
        <w:lastRenderedPageBreak/>
        <w:t xml:space="preserve">се могу договорити о једној верзији сваке </w:t>
      </w:r>
      <w:r w:rsidR="00045B0D" w:rsidRPr="00375E22">
        <w:t>екстерне библиотеке</w:t>
      </w:r>
      <w:r w:rsidRPr="00375E22">
        <w:t xml:space="preserve"> и о једном тренутку испоруке.</w:t>
      </w:r>
    </w:p>
    <w:p w14:paraId="13D069FC" w14:textId="4792A145" w:rsidR="009774D5" w:rsidRPr="00375E22" w:rsidRDefault="009774D5" w:rsidP="00754903">
      <w:r w:rsidRPr="00375E22">
        <w:t xml:space="preserve">Са растом организације та последица престаје да буде својство једне апликације и постаје неравнотежа између слојева. Серверски слој разложен је на микросервисе које </w:t>
      </w:r>
      <w:r w:rsidR="00ED3CD9" w:rsidRPr="00375E22">
        <w:t>независни</w:t>
      </w:r>
      <w:r w:rsidRPr="00375E22">
        <w:t xml:space="preserve"> тимови испоручују одвојено, а тим који своју услугу може да објави неколико пута дневно чека на заједничку испоруку фронтенда да би та услуга постала видљива кориснику, </w:t>
      </w:r>
      <w:r w:rsidR="006B143B" w:rsidRPr="00375E22">
        <w:t>ф</w:t>
      </w:r>
      <w:r w:rsidRPr="00375E22">
        <w:t xml:space="preserve">ронтенд монолит стога није проблем због своје величине, него зато што је уско грло тока испоруке који је свуда осим у њему разложен </w:t>
      </w:r>
      <w:sdt>
        <w:sdtPr>
          <w:id w:val="-941144575"/>
          <w:citation/>
        </w:sdtPr>
        <w:sdtContent>
          <w:r w:rsidR="00220C2D" w:rsidRPr="00375E22">
            <w:fldChar w:fldCharType="begin"/>
          </w:r>
          <w:r w:rsidR="00220C2D" w:rsidRPr="00375E22">
            <w:instrText xml:space="preserve"> CITATION Mic20 \l 1033 </w:instrText>
          </w:r>
          <w:r w:rsidR="00220C2D" w:rsidRPr="00375E22">
            <w:fldChar w:fldCharType="separate"/>
          </w:r>
          <w:r w:rsidR="00603818" w:rsidRPr="00375E22">
            <w:t>(Geers, 2020)</w:t>
          </w:r>
          <w:r w:rsidR="00220C2D" w:rsidRPr="00375E22">
            <w:fldChar w:fldCharType="end"/>
          </w:r>
        </w:sdtContent>
      </w:sdt>
      <w:r w:rsidRPr="00375E22">
        <w:t>.</w:t>
      </w:r>
    </w:p>
    <w:p w14:paraId="3810C04E" w14:textId="0665C784" w:rsidR="00CD46A5" w:rsidRPr="00375E22" w:rsidRDefault="00A615E0" w:rsidP="00754903">
      <w:r w:rsidRPr="00375E22">
        <w:t xml:space="preserve">Микрофронтенд архитектура (енгл. </w:t>
      </w:r>
      <w:proofErr w:type="spellStart"/>
      <w:r w:rsidRPr="00375E22">
        <w:t>Micro</w:t>
      </w:r>
      <w:proofErr w:type="spellEnd"/>
      <w:r w:rsidRPr="00375E22">
        <w:t xml:space="preserve"> </w:t>
      </w:r>
      <w:proofErr w:type="spellStart"/>
      <w:r w:rsidRPr="00375E22">
        <w:t>frontend</w:t>
      </w:r>
      <w:proofErr w:type="spellEnd"/>
      <w:r w:rsidRPr="00375E22">
        <w:t xml:space="preserve">) настала је као одговор на ту неравнотежу: кориснички интерфејс дели се на независно развијане, испоручиване и извршаване делове, граница међу њима није техничка него пословна, а место </w:t>
      </w:r>
      <w:r w:rsidR="00CB56CB" w:rsidRPr="00375E22">
        <w:t>његовог</w:t>
      </w:r>
      <w:r w:rsidRPr="00375E22">
        <w:t xml:space="preserve"> </w:t>
      </w:r>
      <w:r w:rsidR="00CB56CB" w:rsidRPr="00375E22">
        <w:t>састављања</w:t>
      </w:r>
      <w:r w:rsidRPr="00375E22">
        <w:t xml:space="preserve"> у целини јесте прегледач</w:t>
      </w:r>
      <w:r w:rsidR="00C04407" w:rsidRPr="00375E22">
        <w:t xml:space="preserve"> (енгл. </w:t>
      </w:r>
      <w:r w:rsidR="00C04407" w:rsidRPr="00375E22">
        <w:rPr>
          <w:i/>
          <w:iCs/>
        </w:rPr>
        <w:t xml:space="preserve">Web </w:t>
      </w:r>
      <w:proofErr w:type="spellStart"/>
      <w:r w:rsidR="00C04407" w:rsidRPr="00375E22">
        <w:rPr>
          <w:i/>
          <w:iCs/>
        </w:rPr>
        <w:t>browser</w:t>
      </w:r>
      <w:proofErr w:type="spellEnd"/>
      <w:r w:rsidR="00C04407" w:rsidRPr="00375E22">
        <w:t>)</w:t>
      </w:r>
      <w:r w:rsidRPr="00375E22">
        <w:t xml:space="preserve"> </w:t>
      </w:r>
      <w:sdt>
        <w:sdtPr>
          <w:id w:val="2050641887"/>
          <w:citation/>
        </w:sdtPr>
        <w:sdtContent>
          <w:r w:rsidR="00184BA8" w:rsidRPr="00375E22">
            <w:fldChar w:fldCharType="begin"/>
          </w:r>
          <w:r w:rsidR="00184BA8" w:rsidRPr="00375E22">
            <w:instrText xml:space="preserve"> CITATION Mic20 \l 1033 </w:instrText>
          </w:r>
          <w:r w:rsidR="00184BA8" w:rsidRPr="00375E22">
            <w:fldChar w:fldCharType="separate"/>
          </w:r>
          <w:r w:rsidR="00603818" w:rsidRPr="00375E22">
            <w:t>(Geers, 2020)</w:t>
          </w:r>
          <w:r w:rsidR="00184BA8" w:rsidRPr="00375E22">
            <w:fldChar w:fldCharType="end"/>
          </w:r>
        </w:sdtContent>
      </w:sdt>
      <w:sdt>
        <w:sdtPr>
          <w:id w:val="-1962251873"/>
          <w:citation/>
        </w:sdtPr>
        <w:sdtContent>
          <w:r w:rsidR="007A716F" w:rsidRPr="00375E22">
            <w:fldChar w:fldCharType="begin"/>
          </w:r>
          <w:r w:rsidR="007A716F" w:rsidRPr="00375E22">
            <w:instrText xml:space="preserve"> CITATION Mez25 \l 1033 </w:instrText>
          </w:r>
          <w:r w:rsidR="007A716F" w:rsidRPr="00375E22">
            <w:fldChar w:fldCharType="separate"/>
          </w:r>
          <w:r w:rsidR="00603818" w:rsidRPr="00375E22">
            <w:t xml:space="preserve"> (Mezzalira, 2025)</w:t>
          </w:r>
          <w:r w:rsidR="007A716F" w:rsidRPr="00375E22">
            <w:fldChar w:fldCharType="end"/>
          </w:r>
        </w:sdtContent>
      </w:sdt>
      <w:r w:rsidRPr="00375E22">
        <w:t xml:space="preserve">. Подела доноси аутономију тимова и независну испоруку, али и цену </w:t>
      </w:r>
      <w:r w:rsidR="00D14E5E" w:rsidRPr="00375E22">
        <w:t>–</w:t>
      </w:r>
      <w:r w:rsidRPr="00375E22">
        <w:t xml:space="preserve"> </w:t>
      </w:r>
      <w:r w:rsidR="00D14E5E" w:rsidRPr="00375E22">
        <w:t xml:space="preserve">прегледач при </w:t>
      </w:r>
      <w:r w:rsidRPr="00375E22">
        <w:t>састављањ</w:t>
      </w:r>
      <w:r w:rsidR="00D14E5E" w:rsidRPr="00375E22">
        <w:t>у</w:t>
      </w:r>
      <w:r w:rsidRPr="00375E22">
        <w:t xml:space="preserve"> мора да реши </w:t>
      </w:r>
      <w:r w:rsidR="00D14E5E" w:rsidRPr="00375E22">
        <w:t xml:space="preserve">проблем </w:t>
      </w:r>
      <w:proofErr w:type="spellStart"/>
      <w:r w:rsidRPr="00375E22">
        <w:t>рутирањ</w:t>
      </w:r>
      <w:r w:rsidR="00D14E5E" w:rsidRPr="00375E22">
        <w:t>а</w:t>
      </w:r>
      <w:proofErr w:type="spellEnd"/>
      <w:r w:rsidRPr="00375E22">
        <w:t>, комуникацију између делова</w:t>
      </w:r>
      <w:r w:rsidR="00D14E5E" w:rsidRPr="00375E22">
        <w:t xml:space="preserve">, </w:t>
      </w:r>
      <w:r w:rsidRPr="00375E22">
        <w:t xml:space="preserve"> конзистентност изгледа, количину </w:t>
      </w:r>
      <w:r w:rsidR="00CB56CB" w:rsidRPr="00375E22">
        <w:t>преузетог</w:t>
      </w:r>
      <w:r w:rsidRPr="00375E22">
        <w:t xml:space="preserve"> кода и границе поверења међу делови</w:t>
      </w:r>
      <w:r w:rsidR="00CB56CB" w:rsidRPr="00375E22">
        <w:t>м</w:t>
      </w:r>
      <w:r w:rsidRPr="00375E22">
        <w:t xml:space="preserve">а, а ниједан од тих проблема у монолитној апликацији није постојао, јер их је радни оквир решавао </w:t>
      </w:r>
      <w:r w:rsidR="00D14E5E" w:rsidRPr="00375E22">
        <w:t>имплицитно</w:t>
      </w:r>
      <w:r w:rsidRPr="00375E22">
        <w:t xml:space="preserve">, у позадини без потребе </w:t>
      </w:r>
      <w:r w:rsidR="005D5CEA" w:rsidRPr="00375E22">
        <w:t>з</w:t>
      </w:r>
      <w:r w:rsidRPr="00375E22">
        <w:t>а напором од стране програмера.</w:t>
      </w:r>
    </w:p>
    <w:p w14:paraId="1C6F8201" w14:textId="128DE920" w:rsidR="00ED3CD9" w:rsidRPr="00375E22" w:rsidRDefault="00F87AB8" w:rsidP="00754903">
      <w:r w:rsidRPr="00375E22">
        <w:t>Најоспораванија последица те поделе јесте могућност да делови интерфејса буду имплементирани у различитим радним оквирима. Литература је према томе изразито уздржана и такву употребу најчешће описује као анти-патерн, наводећи увећано преузимање кода, неусаглашен изглед и отежано одржавање</w:t>
      </w:r>
      <w:r w:rsidR="00A413CD" w:rsidRPr="00375E22">
        <w:t xml:space="preserve"> </w:t>
      </w:r>
      <w:sdt>
        <w:sdtPr>
          <w:id w:val="1516953907"/>
          <w:citation/>
        </w:sdtPr>
        <w:sdtContent>
          <w:r w:rsidR="00A413CD" w:rsidRPr="00375E22">
            <w:fldChar w:fldCharType="begin"/>
          </w:r>
          <w:r w:rsidR="00A413CD" w:rsidRPr="00375E22">
            <w:instrText xml:space="preserve"> CITATION Mez25 \l 1033 </w:instrText>
          </w:r>
          <w:r w:rsidR="00A413CD" w:rsidRPr="00375E22">
            <w:fldChar w:fldCharType="separate"/>
          </w:r>
          <w:r w:rsidR="00603818" w:rsidRPr="00375E22">
            <w:t>(Mezzalira, 2025)</w:t>
          </w:r>
          <w:r w:rsidR="00A413CD" w:rsidRPr="00375E22">
            <w:fldChar w:fldCharType="end"/>
          </w:r>
        </w:sdtContent>
      </w:sdt>
      <w:sdt>
        <w:sdtPr>
          <w:id w:val="522899171"/>
          <w:citation/>
        </w:sdtPr>
        <w:sdtContent>
          <w:r w:rsidR="00A413CD" w:rsidRPr="00375E22">
            <w:fldChar w:fldCharType="begin"/>
          </w:r>
          <w:r w:rsidR="00A413CD" w:rsidRPr="00375E22">
            <w:instrText xml:space="preserve"> CITATION Ruf23 \l 1033 </w:instrText>
          </w:r>
          <w:r w:rsidR="00A413CD" w:rsidRPr="00375E22">
            <w:fldChar w:fldCharType="separate"/>
          </w:r>
          <w:r w:rsidR="00603818" w:rsidRPr="00375E22">
            <w:t xml:space="preserve"> (Rufus, 2023)</w:t>
          </w:r>
          <w:r w:rsidR="00A413CD" w:rsidRPr="00375E22">
            <w:fldChar w:fldCharType="end"/>
          </w:r>
        </w:sdtContent>
      </w:sdt>
      <w:r w:rsidRPr="00375E22">
        <w:t>. Уздржаност је, међутим, усмерена на одсуство механизама управљања, а не на разноликост саму по себи</w:t>
      </w:r>
      <w:r w:rsidR="00EC6959" w:rsidRPr="00375E22">
        <w:t xml:space="preserve">, </w:t>
      </w:r>
      <w:r w:rsidRPr="00375E22">
        <w:t xml:space="preserve">а разлика између те две тврдње не решава се начелним расуђивањем, него </w:t>
      </w:r>
      <w:r w:rsidR="00C95CEB" w:rsidRPr="00375E22">
        <w:t>анализом</w:t>
      </w:r>
      <w:r w:rsidRPr="00375E22">
        <w:t xml:space="preserve"> на</w:t>
      </w:r>
      <w:r w:rsidR="00C95CEB" w:rsidRPr="00375E22">
        <w:t>д</w:t>
      </w:r>
      <w:r w:rsidRPr="00375E22">
        <w:t xml:space="preserve"> изграђен</w:t>
      </w:r>
      <w:r w:rsidR="001C3512" w:rsidRPr="00375E22">
        <w:t>и</w:t>
      </w:r>
      <w:r w:rsidRPr="00375E22">
        <w:t>м систем</w:t>
      </w:r>
      <w:r w:rsidR="00227ABC" w:rsidRPr="00375E22">
        <w:t>ом</w:t>
      </w:r>
      <w:r w:rsidRPr="00375E22">
        <w:t>.</w:t>
      </w:r>
    </w:p>
    <w:p w14:paraId="47089524" w14:textId="0569B052" w:rsidR="002959BE" w:rsidRPr="00375E22" w:rsidRDefault="002959BE" w:rsidP="002959BE">
      <w:r w:rsidRPr="00375E22">
        <w:t>Тема овог рада припада области архитектуре информационих система, а домен истраживања је клијентски слој веб апликација са више функционално раздвојивих подручја. Предмет рада је микрофронтенд архитектура као начин организације тог слоја, а циљ је да се на конкретном, у целини изграђеном систему испита шта се преласком са монолитног фронтенда на микрофронтенд архитектуру добија, шта се губи и под којим условима употреба више радних оквира остаје контролисана одлука, а не анти-патерн. Систем на коме се испитивање изводи јесте MicroMedic</w:t>
      </w:r>
      <w:r w:rsidR="00EC6959" w:rsidRPr="00375E22">
        <w:t xml:space="preserve">, </w:t>
      </w:r>
      <w:r w:rsidRPr="00375E22">
        <w:t>информациони систем за заказивање и евиденцију лекарских прегледа</w:t>
      </w:r>
      <w:r w:rsidR="00EC6959" w:rsidRPr="00375E22">
        <w:t xml:space="preserve">, </w:t>
      </w:r>
      <w:r w:rsidRPr="00375E22">
        <w:t xml:space="preserve">одабран зато што његов домен садржи </w:t>
      </w:r>
      <w:r w:rsidRPr="00375E22">
        <w:lastRenderedPageBreak/>
        <w:t>јасно раздвојиве поддомене, радни ток који на једном екрану захтева</w:t>
      </w:r>
      <w:r w:rsidR="00696661" w:rsidRPr="00375E22">
        <w:t xml:space="preserve"> више облика поделе интерфејса и начина комуникације</w:t>
      </w:r>
      <w:r w:rsidRPr="00375E22">
        <w:t>.</w:t>
      </w:r>
    </w:p>
    <w:p w14:paraId="2F4E68C3" w14:textId="77777777" w:rsidR="002959BE" w:rsidRPr="00375E22" w:rsidRDefault="002959BE" w:rsidP="002959BE">
      <w:r w:rsidRPr="00375E22">
        <w:t>Из тако постављеног циља изведено је пет истраживачких питања:</w:t>
      </w:r>
    </w:p>
    <w:p w14:paraId="6E15BCC8" w14:textId="77777777" w:rsidR="002959BE" w:rsidRPr="00375E22" w:rsidRDefault="002959BE" w:rsidP="002959BE">
      <w:pPr>
        <w:numPr>
          <w:ilvl w:val="0"/>
          <w:numId w:val="16"/>
        </w:numPr>
      </w:pPr>
      <w:r w:rsidRPr="00375E22">
        <w:rPr>
          <w:b/>
          <w:bCs/>
        </w:rPr>
        <w:t>ИП1:</w:t>
      </w:r>
      <w:r w:rsidRPr="00375E22">
        <w:t> Које архитектонске карактеристике апликација добија, а које губи преласком са монолитног фронтенда на микрофронтенд архитектуру, и које од тих промена је могуће измерити на изграђеном артефакту?</w:t>
      </w:r>
    </w:p>
    <w:p w14:paraId="52F82A7C" w14:textId="77777777" w:rsidR="002959BE" w:rsidRPr="00375E22" w:rsidRDefault="002959BE" w:rsidP="002959BE">
      <w:pPr>
        <w:numPr>
          <w:ilvl w:val="0"/>
          <w:numId w:val="16"/>
        </w:numPr>
      </w:pPr>
      <w:r w:rsidRPr="00375E22">
        <w:rPr>
          <w:b/>
          <w:bCs/>
        </w:rPr>
        <w:t>ИП2:</w:t>
      </w:r>
      <w:r w:rsidRPr="00375E22">
        <w:t> Да ли је могуће одржати конзистентност корисничког интерфејса између микрофронтендова имплементираних у различитим радним оквирима и по којој цени?</w:t>
      </w:r>
    </w:p>
    <w:p w14:paraId="1582AB32" w14:textId="77777777" w:rsidR="002959BE" w:rsidRPr="00375E22" w:rsidRDefault="002959BE" w:rsidP="002959BE">
      <w:pPr>
        <w:numPr>
          <w:ilvl w:val="0"/>
          <w:numId w:val="16"/>
        </w:numPr>
      </w:pPr>
      <w:r w:rsidRPr="00375E22">
        <w:rPr>
          <w:b/>
          <w:bCs/>
        </w:rPr>
        <w:t>ИП3:</w:t>
      </w:r>
      <w:r w:rsidRPr="00375E22">
        <w:t> Који скуп механизама управљања био је довољан да употреба више радних оквира у овом случају не постане анти-патерн?</w:t>
      </w:r>
    </w:p>
    <w:p w14:paraId="50EE4FF7" w14:textId="77777777" w:rsidR="002959BE" w:rsidRPr="00375E22" w:rsidRDefault="002959BE" w:rsidP="002959BE">
      <w:pPr>
        <w:numPr>
          <w:ilvl w:val="0"/>
          <w:numId w:val="16"/>
        </w:numPr>
      </w:pPr>
      <w:r w:rsidRPr="00375E22">
        <w:rPr>
          <w:b/>
          <w:bCs/>
        </w:rPr>
        <w:t>ИП4:</w:t>
      </w:r>
      <w:r w:rsidRPr="00375E22">
        <w:t> Како реализовати комуникацију између микрофронтендова без увођења чврсте повезаности међу њима?</w:t>
      </w:r>
    </w:p>
    <w:p w14:paraId="617E966A" w14:textId="77777777" w:rsidR="002959BE" w:rsidRPr="00375E22" w:rsidRDefault="002959BE" w:rsidP="002959BE">
      <w:pPr>
        <w:numPr>
          <w:ilvl w:val="0"/>
          <w:numId w:val="16"/>
        </w:numPr>
      </w:pPr>
      <w:r w:rsidRPr="00375E22">
        <w:rPr>
          <w:b/>
          <w:bCs/>
        </w:rPr>
        <w:t>ИП5:</w:t>
      </w:r>
      <w:r w:rsidRPr="00375E22">
        <w:t> Које безбедносне границе микрофронтенд архитектура уводи, а које не може да успостави на страни клијента?</w:t>
      </w:r>
    </w:p>
    <w:p w14:paraId="23521CFB" w14:textId="6C027495" w:rsidR="002959BE" w:rsidRPr="00375E22" w:rsidRDefault="002959BE" w:rsidP="002959BE">
      <w:r w:rsidRPr="00375E22">
        <w:t>Рад је заснован на методи истраживања кроз пројектовање (енгл. </w:t>
      </w:r>
      <w:proofErr w:type="spellStart"/>
      <w:r w:rsidRPr="00375E22">
        <w:rPr>
          <w:i/>
          <w:iCs/>
        </w:rPr>
        <w:t>design</w:t>
      </w:r>
      <w:proofErr w:type="spellEnd"/>
      <w:r w:rsidRPr="00375E22">
        <w:rPr>
          <w:i/>
          <w:iCs/>
        </w:rPr>
        <w:t xml:space="preserve"> </w:t>
      </w:r>
      <w:proofErr w:type="spellStart"/>
      <w:r w:rsidRPr="00375E22">
        <w:rPr>
          <w:i/>
          <w:iCs/>
        </w:rPr>
        <w:t>science</w:t>
      </w:r>
      <w:proofErr w:type="spellEnd"/>
      <w:r w:rsidRPr="00375E22">
        <w:rPr>
          <w:i/>
          <w:iCs/>
        </w:rPr>
        <w:t xml:space="preserve"> </w:t>
      </w:r>
      <w:proofErr w:type="spellStart"/>
      <w:r w:rsidRPr="00375E22">
        <w:rPr>
          <w:i/>
          <w:iCs/>
        </w:rPr>
        <w:t>research</w:t>
      </w:r>
      <w:proofErr w:type="spellEnd"/>
      <w:r w:rsidRPr="00375E22">
        <w:t xml:space="preserve">), у којој се знање стиче изградњом артефакта и његовим вредновањем по унапред утврђеним критеријумима </w:t>
      </w:r>
      <w:sdt>
        <w:sdtPr>
          <w:id w:val="200984149"/>
          <w:citation/>
        </w:sdtPr>
        <w:sdtContent>
          <w:r w:rsidR="00AC3C55" w:rsidRPr="00375E22">
            <w:fldChar w:fldCharType="begin"/>
          </w:r>
          <w:r w:rsidR="007327CC" w:rsidRPr="00375E22">
            <w:instrText xml:space="preserve">CITATION Vai15 \l 1033 </w:instrText>
          </w:r>
          <w:r w:rsidR="00AC3C55" w:rsidRPr="00375E22">
            <w:fldChar w:fldCharType="separate"/>
          </w:r>
          <w:r w:rsidR="00603818" w:rsidRPr="00375E22">
            <w:t>(Vaishnavi &amp; Kuechler, 2015)</w:t>
          </w:r>
          <w:r w:rsidR="00AC3C55" w:rsidRPr="00375E22">
            <w:fldChar w:fldCharType="end"/>
          </w:r>
        </w:sdtContent>
      </w:sdt>
      <w:r w:rsidRPr="00375E22">
        <w:t>. Артефакт је поменути систем, чији је клијентски слој реализован као скуп независно испоручивих микрофронтендова свесно имплементираних у више различитих радних оквира, док је серверски слој намерно остављен монолитним да би променљива која се испитује била ограничена на клијентски слој. Истраживање је вођено кроз пет фаза</w:t>
      </w:r>
      <w:r w:rsidR="00EC6959" w:rsidRPr="00375E22">
        <w:t xml:space="preserve">, </w:t>
      </w:r>
      <w:r w:rsidRPr="00375E22">
        <w:t>свест о проблему, предлог, развој, вредновање и закључак.</w:t>
      </w:r>
    </w:p>
    <w:p w14:paraId="202E8E45" w14:textId="77777777" w:rsidR="002959BE" w:rsidRPr="00375E22" w:rsidRDefault="002959BE" w:rsidP="002959BE">
      <w:r w:rsidRPr="00375E22">
        <w:t>Рад је организован у петнаест поглавља груписаних у три дела: први даје теоријске основе, други описује проблем, метод и изграђени артефакт, а трећи приказује резултате вредновања и закључке.</w:t>
      </w:r>
    </w:p>
    <w:p w14:paraId="3514B2AD" w14:textId="3A4E64C2" w:rsidR="002959BE" w:rsidRPr="00375E22" w:rsidRDefault="002959BE" w:rsidP="002959BE">
      <w:r w:rsidRPr="00375E22">
        <w:t>Друго поглавље уводи појам софтверске архитектуре, архитектонске карактеристике као критеријум по коме се архитектуре упоређују, монолитне и дистрибуиране стилове, и развој од вишестраничних до једностраничних апликација</w:t>
      </w:r>
      <w:r w:rsidR="00EC6959" w:rsidRPr="00375E22">
        <w:t xml:space="preserve">, </w:t>
      </w:r>
      <w:r w:rsidRPr="00375E22">
        <w:t>до фронтенд монолита као проблема.</w:t>
      </w:r>
    </w:p>
    <w:p w14:paraId="761766DE" w14:textId="77777777" w:rsidR="002959BE" w:rsidRPr="00375E22" w:rsidRDefault="002959BE" w:rsidP="002959BE">
      <w:r w:rsidRPr="00375E22">
        <w:lastRenderedPageBreak/>
        <w:t>Треће поглавље излаже микрофронтенд архитектуру: дефиницију и принципе, предности и недостатке, дефинисање граница помоћу домена, простор њених типова, и оквир за одлучивање који се у наставку рада користи као аналитички инструмент.</w:t>
      </w:r>
    </w:p>
    <w:p w14:paraId="7AD2528C" w14:textId="6A34F6EA" w:rsidR="002959BE" w:rsidRPr="00375E22" w:rsidRDefault="002959BE" w:rsidP="002959BE">
      <w:r w:rsidRPr="00375E22">
        <w:t>Четврто поглавље обрађује композицију, интеграцију и рутирање</w:t>
      </w:r>
      <w:r w:rsidR="00EC6959" w:rsidRPr="00375E22">
        <w:t xml:space="preserve">, </w:t>
      </w:r>
      <w:r w:rsidRPr="00375E22">
        <w:t>од транзиције путем линкова, преко композиције на страни сервера и клијента, до механизма </w:t>
      </w:r>
      <w:proofErr w:type="spellStart"/>
      <w:r w:rsidRPr="00375E22">
        <w:rPr>
          <w:i/>
          <w:iCs/>
        </w:rPr>
        <w:t>Module</w:t>
      </w:r>
      <w:proofErr w:type="spellEnd"/>
      <w:r w:rsidRPr="00375E22">
        <w:rPr>
          <w:i/>
          <w:iCs/>
        </w:rPr>
        <w:t xml:space="preserve"> </w:t>
      </w:r>
      <w:proofErr w:type="spellStart"/>
      <w:r w:rsidRPr="00375E22">
        <w:rPr>
          <w:i/>
          <w:iCs/>
        </w:rPr>
        <w:t>Federation</w:t>
      </w:r>
      <w:proofErr w:type="spellEnd"/>
      <w:r w:rsidR="00EC6959" w:rsidRPr="00375E22">
        <w:t xml:space="preserve">, </w:t>
      </w:r>
      <w:r w:rsidRPr="00375E22">
        <w:t>и утицај изабране технике на учитавање ресурса.</w:t>
      </w:r>
    </w:p>
    <w:p w14:paraId="71B5C775" w14:textId="77777777" w:rsidR="002959BE" w:rsidRPr="00375E22" w:rsidRDefault="002959BE" w:rsidP="002959BE">
      <w:r w:rsidRPr="00375E22">
        <w:t>Пето поглавље разматра комуникацију и управљање стањем: три смера комуникације, магистралу догађаја, глобални контекст и аутентификацију, и комуникацију са серверским слојем. Теоријска је половина ИП4.</w:t>
      </w:r>
    </w:p>
    <w:p w14:paraId="65B1C46B" w14:textId="0E8559D4" w:rsidR="002959BE" w:rsidRPr="00375E22" w:rsidRDefault="002959BE" w:rsidP="002959BE">
      <w:r w:rsidRPr="00375E22">
        <w:t>Шесто поглавље посвећено је корисничком интерфејсу и дизајн систему</w:t>
      </w:r>
      <w:r w:rsidR="00EC6959" w:rsidRPr="00375E22">
        <w:t xml:space="preserve">, </w:t>
      </w:r>
      <w:r w:rsidRPr="00375E22">
        <w:t xml:space="preserve">како одржати конзистентност изгледа када интерфејс израђује више међусобно независних </w:t>
      </w:r>
      <w:r w:rsidR="0025592F" w:rsidRPr="00375E22">
        <w:t>тимова</w:t>
      </w:r>
      <w:r w:rsidRPr="00375E22">
        <w:t>. Теоријска је половина ИП2.</w:t>
      </w:r>
    </w:p>
    <w:p w14:paraId="6FC932E1" w14:textId="77777777" w:rsidR="002959BE" w:rsidRPr="00375E22" w:rsidRDefault="002959BE" w:rsidP="002959BE">
      <w:r w:rsidRPr="00375E22">
        <w:t>Седмо поглавље описује испоруку, аутоматизацију и тестирање: непрекидну интеграцију, однос моно-репозиторијума и поли-репозиторијума, верзионисање и повратак на претходну верзију, метрике испоруке и слојеве тестне стратегије.</w:t>
      </w:r>
    </w:p>
    <w:p w14:paraId="14B1E52A" w14:textId="10BE8BD1" w:rsidR="002959BE" w:rsidRPr="00375E22" w:rsidRDefault="002959BE" w:rsidP="002959BE">
      <w:r w:rsidRPr="00375E22">
        <w:t>Осмо поглавље обрађује безбедност и изолацију микрофронтендова: стандарде веб платформе</w:t>
      </w:r>
      <w:r w:rsidR="00332093" w:rsidRPr="00375E22">
        <w:t>,</w:t>
      </w:r>
      <w:r w:rsidRPr="00375E22">
        <w:t xml:space="preserve"> питање зашто изолација на страни клијента није решива, аутентичност фрагмената и складиштење токена. Теоријска је половина ИП5.</w:t>
      </w:r>
    </w:p>
    <w:p w14:paraId="07B146D1" w14:textId="5D6B3E77" w:rsidR="002959BE" w:rsidRPr="00375E22" w:rsidRDefault="002959BE" w:rsidP="002959BE">
      <w:r w:rsidRPr="00375E22">
        <w:t>Девето поглавље систематизује анти-патерне микрофронтенд архитектуре, изложене после свих механизама које критикују, и међу њима издваја анархију</w:t>
      </w:r>
      <w:r w:rsidR="00EC6959" w:rsidRPr="00375E22">
        <w:t xml:space="preserve">, </w:t>
      </w:r>
      <w:r w:rsidRPr="00375E22">
        <w:t>употребу више радних оквира без механизама управљања</w:t>
      </w:r>
      <w:r w:rsidR="00EC6959" w:rsidRPr="00375E22">
        <w:t xml:space="preserve">, </w:t>
      </w:r>
      <w:r w:rsidRPr="00375E22">
        <w:t>као случај који је непосредно предмет овог рада.</w:t>
      </w:r>
    </w:p>
    <w:p w14:paraId="36F66923" w14:textId="77777777" w:rsidR="002959BE" w:rsidRPr="00375E22" w:rsidRDefault="002959BE" w:rsidP="002959BE">
      <w:r w:rsidRPr="00375E22">
        <w:t>Десето поглавље анализира проблем истраживања на конкретном домену: радни ток лекара при прегледу пацијента, функционалне захтеве, нефункционалне захтеве изражене као архитектонске карактеристике, идентификоване поддомене, и захтеве поверљивости и трага приступа медицинским подацима.</w:t>
      </w:r>
    </w:p>
    <w:p w14:paraId="262C39CF" w14:textId="77777777" w:rsidR="002959BE" w:rsidRPr="00375E22" w:rsidRDefault="002959BE" w:rsidP="002959BE">
      <w:r w:rsidRPr="00375E22">
        <w:t>Једанаесто поглавље излаже методологију истраживања: истраживање кроз пројектовање, критеријуме одабира студије случаја, јединице анализе, инструменте вредновања разврстане на мерене и процењиване, фазе истраживања и ограничења примењеног метода.</w:t>
      </w:r>
    </w:p>
    <w:p w14:paraId="09B288BA" w14:textId="3177C3FD" w:rsidR="002959BE" w:rsidRPr="00375E22" w:rsidRDefault="002959BE" w:rsidP="002959BE">
      <w:r w:rsidRPr="00375E22">
        <w:lastRenderedPageBreak/>
        <w:t>Дванаесто поглавље приказује архитектуру решења MicroMedic, пореди донете одлуке са објављеним случајем из истог домена, и описује серверски слој.</w:t>
      </w:r>
    </w:p>
    <w:p w14:paraId="213408D6" w14:textId="77777777" w:rsidR="002959BE" w:rsidRPr="00375E22" w:rsidRDefault="002959BE" w:rsidP="002959BE">
      <w:r w:rsidRPr="00375E22">
        <w:t>Тринаесто поглавље детаљно описује имплементацију клијентског слоја: апликацију обмотач, топологију микрофронтендова, оба примењена облика поделе интерфејса, дељено стање, дизајн систем са везивним пакетима, употребу више радних оквира као контролисани експеримент, и остварене и неостварене безбедносне мере.</w:t>
      </w:r>
    </w:p>
    <w:p w14:paraId="6443B53C" w14:textId="77777777" w:rsidR="002959BE" w:rsidRPr="00375E22" w:rsidRDefault="002959BE" w:rsidP="002959BE">
      <w:r w:rsidRPr="00375E22">
        <w:t>Четрнаесто поглавље вреднује изграђену архитектуру: оцену по архитектонским карактеристикама са раздвојеним измереним и процењеним налазима, анализу анти-патерна у самој имплементацији, упоредну анализу са објављеним студијама случаја, безбедносне границе, механизме управљања, компромисе и цену аутономије.</w:t>
      </w:r>
    </w:p>
    <w:p w14:paraId="148CA12E" w14:textId="50334BBC" w:rsidR="00287A96" w:rsidRPr="00375E22" w:rsidRDefault="002959BE" w:rsidP="002959BE">
      <w:r w:rsidRPr="00375E22">
        <w:t>Петнаесто поглавље даје одговоре на постављена истраживачка питања, наводи доприносе рада и правце даљих истраживања.</w:t>
      </w:r>
      <w:r w:rsidR="00287A96" w:rsidRPr="00375E22">
        <w:br w:type="page"/>
      </w:r>
    </w:p>
    <w:p w14:paraId="6D631058" w14:textId="79A92888" w:rsidR="00D77E36" w:rsidRPr="00375E22" w:rsidRDefault="003D4A35" w:rsidP="004629E7">
      <w:pPr>
        <w:pStyle w:val="Heading1"/>
      </w:pPr>
      <w:bookmarkStart w:id="1" w:name="_Toc238426789"/>
      <w:r w:rsidRPr="00375E22">
        <w:lastRenderedPageBreak/>
        <w:t xml:space="preserve">2. </w:t>
      </w:r>
      <w:r w:rsidR="004629E7" w:rsidRPr="00375E22">
        <w:t>Софтверске архитектуре</w:t>
      </w:r>
      <w:bookmarkEnd w:id="1"/>
    </w:p>
    <w:p w14:paraId="3DC992F7" w14:textId="77777777" w:rsidR="00287A96" w:rsidRPr="00375E22" w:rsidRDefault="00287A96" w:rsidP="003D4A35">
      <w:pPr>
        <w:pStyle w:val="Heading2"/>
      </w:pPr>
      <w:bookmarkStart w:id="2" w:name="_Toc238426790"/>
      <w:r w:rsidRPr="00375E22">
        <w:t>2.1 Појам софтверске архитектуре</w:t>
      </w:r>
      <w:bookmarkEnd w:id="2"/>
    </w:p>
    <w:p w14:paraId="7917E026" w14:textId="55F69858" w:rsidR="00287A96" w:rsidRPr="00375E22" w:rsidRDefault="00287A96" w:rsidP="00287A96">
      <w:r w:rsidRPr="00375E22">
        <w:t>Софтверска архитектура обухвата структуру система</w:t>
      </w:r>
      <w:r w:rsidR="00EC6959" w:rsidRPr="00375E22">
        <w:t xml:space="preserve">, </w:t>
      </w:r>
      <w:r w:rsidRPr="00375E22">
        <w:t>његове делове и односе међу њима</w:t>
      </w:r>
      <w:r w:rsidR="00EC6959" w:rsidRPr="00375E22">
        <w:t xml:space="preserve">, </w:t>
      </w:r>
      <w:r w:rsidRPr="00375E22">
        <w:t xml:space="preserve">заједно са одлукама и начелима по којима је та структура изведена </w:t>
      </w:r>
      <w:sdt>
        <w:sdtPr>
          <w:id w:val="2051028798"/>
          <w:citation/>
        </w:sdtPr>
        <w:sdtContent>
          <w:r w:rsidR="00490B6F" w:rsidRPr="00375E22">
            <w:fldChar w:fldCharType="begin"/>
          </w:r>
          <w:r w:rsidR="00490B6F" w:rsidRPr="00375E22">
            <w:instrText xml:space="preserve"> CITATION Cle10 \l 1033 </w:instrText>
          </w:r>
          <w:r w:rsidR="00490B6F" w:rsidRPr="00375E22">
            <w:fldChar w:fldCharType="separate"/>
          </w:r>
          <w:r w:rsidR="00603818" w:rsidRPr="00375E22">
            <w:t>(Clements, et al., 2010)</w:t>
          </w:r>
          <w:r w:rsidR="00490B6F" w:rsidRPr="00375E22">
            <w:fldChar w:fldCharType="end"/>
          </w:r>
        </w:sdtContent>
      </w:sdt>
      <w:r w:rsidRPr="00375E22">
        <w:t>.</w:t>
      </w:r>
    </w:p>
    <w:p w14:paraId="23FF0A84" w14:textId="467F28D9" w:rsidR="00287A96" w:rsidRPr="00375E22" w:rsidRDefault="00287A96" w:rsidP="00287A96">
      <w:r w:rsidRPr="00375E22">
        <w:t xml:space="preserve">Пројектовање структуре обухвата две делатности: разумевање пословног домена, који одређује шта систем ради, и утврђивање својстава која систем мора да поседује да би био успешан, а која одређују како и под којим условима то ради </w:t>
      </w:r>
      <w:sdt>
        <w:sdtPr>
          <w:id w:val="-1760443487"/>
          <w:citation/>
        </w:sdtPr>
        <w:sdtContent>
          <w:r w:rsidR="009F18E1" w:rsidRPr="00375E22">
            <w:fldChar w:fldCharType="begin"/>
          </w:r>
          <w:r w:rsidR="00F02EA6" w:rsidRPr="00375E22">
            <w:instrText xml:space="preserve">CITATION Mar \l 1033 </w:instrText>
          </w:r>
          <w:r w:rsidR="009F18E1" w:rsidRPr="00375E22">
            <w:fldChar w:fldCharType="separate"/>
          </w:r>
          <w:r w:rsidR="00603818" w:rsidRPr="00375E22">
            <w:t>(Richards &amp; Ford, 2025)</w:t>
          </w:r>
          <w:r w:rsidR="009F18E1" w:rsidRPr="00375E22">
            <w:fldChar w:fldCharType="end"/>
          </w:r>
        </w:sdtContent>
      </w:sdt>
      <w:r w:rsidRPr="00375E22">
        <w:t>. Прва описује понашање система, друга његове способности. Та својства називају се архитектонским карактеристикама (2.2), а именовани начини да се одређени њихов скуп подржи</w:t>
      </w:r>
      <w:r w:rsidR="00EC6959" w:rsidRPr="00375E22">
        <w:t xml:space="preserve">, </w:t>
      </w:r>
      <w:r w:rsidRPr="00375E22">
        <w:t>архитектонским стиловима (2.3).</w:t>
      </w:r>
    </w:p>
    <w:p w14:paraId="0A433569" w14:textId="788A0301" w:rsidR="00287A96" w:rsidRPr="00375E22" w:rsidRDefault="00287A96" w:rsidP="00287A96">
      <w:r w:rsidRPr="00375E22">
        <w:t xml:space="preserve">Организационо начело обе делатности је </w:t>
      </w:r>
      <w:proofErr w:type="spellStart"/>
      <w:r w:rsidRPr="00375E22">
        <w:t>модуларност</w:t>
      </w:r>
      <w:proofErr w:type="spellEnd"/>
      <w:r w:rsidR="00EC6959" w:rsidRPr="00375E22">
        <w:t xml:space="preserve">, </w:t>
      </w:r>
      <w:r w:rsidRPr="00375E22">
        <w:t>груписање сродног кода у делове који се разумевају и мењају одвојено</w:t>
      </w:r>
      <w:r w:rsidR="00EC6959" w:rsidRPr="00375E22">
        <w:t xml:space="preserve">, </w:t>
      </w:r>
      <w:r w:rsidRPr="00375E22">
        <w:t xml:space="preserve">при чему је то раздвајање логичко, а не обавезно физичко </w:t>
      </w:r>
      <w:sdt>
        <w:sdtPr>
          <w:id w:val="1532914734"/>
          <w:citation/>
        </w:sdtPr>
        <w:sdtContent>
          <w:r w:rsidR="00E7551C" w:rsidRPr="00375E22">
            <w:fldChar w:fldCharType="begin"/>
          </w:r>
          <w:r w:rsidR="00F02EA6" w:rsidRPr="00375E22">
            <w:instrText xml:space="preserve">CITATION Mar \l 1033 </w:instrText>
          </w:r>
          <w:r w:rsidR="00E7551C" w:rsidRPr="00375E22">
            <w:fldChar w:fldCharType="separate"/>
          </w:r>
          <w:r w:rsidR="00603818" w:rsidRPr="00375E22">
            <w:t>(Richards &amp; Ford, 2025)</w:t>
          </w:r>
          <w:r w:rsidR="00E7551C" w:rsidRPr="00375E22">
            <w:fldChar w:fldCharType="end"/>
          </w:r>
        </w:sdtContent>
      </w:sdt>
      <w:r w:rsidRPr="00375E22">
        <w:t>. Скуп класа може бити уредно подељен по одговорностима, а да се и даље испоручује као једна целина; та разлика прати цео овај рад, а на клијентском слоју разматра се у 2.6.</w:t>
      </w:r>
    </w:p>
    <w:p w14:paraId="4F64AD3F" w14:textId="77777777" w:rsidR="00287A96" w:rsidRPr="00375E22" w:rsidRDefault="00287A96" w:rsidP="003D4A35">
      <w:pPr>
        <w:pStyle w:val="Heading2"/>
      </w:pPr>
      <w:bookmarkStart w:id="3" w:name="_Toc238426791"/>
      <w:r w:rsidRPr="00375E22">
        <w:t>2.2 Архитектонске карактеристике и компромиси</w:t>
      </w:r>
      <w:bookmarkEnd w:id="3"/>
    </w:p>
    <w:p w14:paraId="64573B40" w14:textId="7C66D12B" w:rsidR="00287A96" w:rsidRPr="00375E22" w:rsidRDefault="00287A96" w:rsidP="00501842">
      <w:r w:rsidRPr="00375E22">
        <w:t>Својства која систем мора да поседује, а која се не могу прочитати из списка његових</w:t>
      </w:r>
      <w:r w:rsidR="00501842" w:rsidRPr="00375E22">
        <w:t xml:space="preserve"> </w:t>
      </w:r>
      <w:r w:rsidRPr="00375E22">
        <w:t>функција, називају се </w:t>
      </w:r>
      <w:r w:rsidRPr="00375E22">
        <w:rPr>
          <w:i/>
          <w:iCs/>
        </w:rPr>
        <w:t>нефункционалним захтевима</w:t>
      </w:r>
      <w:r w:rsidRPr="00375E22">
        <w:t>, </w:t>
      </w:r>
      <w:r w:rsidRPr="00375E22">
        <w:rPr>
          <w:i/>
          <w:iCs/>
        </w:rPr>
        <w:t>атрибутима</w:t>
      </w:r>
      <w:r w:rsidR="00501842" w:rsidRPr="00375E22">
        <w:rPr>
          <w:i/>
          <w:iCs/>
        </w:rPr>
        <w:t xml:space="preserve"> </w:t>
      </w:r>
      <w:r w:rsidRPr="00375E22">
        <w:rPr>
          <w:i/>
          <w:iCs/>
        </w:rPr>
        <w:t>квалитета</w:t>
      </w:r>
      <w:r w:rsidRPr="00375E22">
        <w:t> или </w:t>
      </w:r>
      <w:r w:rsidRPr="00375E22">
        <w:rPr>
          <w:i/>
          <w:iCs/>
        </w:rPr>
        <w:t>архитектонским карактеристикама</w:t>
      </w:r>
      <w:r w:rsidRPr="00375E22">
        <w:t>.</w:t>
      </w:r>
      <w:r w:rsidR="007D6578" w:rsidRPr="00375E22">
        <w:t xml:space="preserve"> </w:t>
      </w:r>
      <w:proofErr w:type="spellStart"/>
      <w:r w:rsidRPr="00375E22">
        <w:t>Richards</w:t>
      </w:r>
      <w:proofErr w:type="spellEnd"/>
      <w:r w:rsidRPr="00375E22">
        <w:t xml:space="preserve"> и </w:t>
      </w:r>
      <w:proofErr w:type="spellStart"/>
      <w:r w:rsidRPr="00375E22">
        <w:t>Ford</w:t>
      </w:r>
      <w:proofErr w:type="spellEnd"/>
      <w:r w:rsidRPr="00375E22">
        <w:t xml:space="preserve"> (2025) први термин одбацују зато што вредносно омаловажава оно што описује, а други зато што квалитет упућује на накнадну оцену готовог система, а не на предмет пројектовања; стога </w:t>
      </w:r>
      <w:r w:rsidR="005A0BB8" w:rsidRPr="00375E22">
        <w:t xml:space="preserve">се овде </w:t>
      </w:r>
      <w:r w:rsidRPr="00375E22">
        <w:t>користи трећи.</w:t>
      </w:r>
    </w:p>
    <w:p w14:paraId="0188FFA3" w14:textId="66A38324" w:rsidR="00287A96" w:rsidRPr="00375E22" w:rsidRDefault="00287A96" w:rsidP="00287A96">
      <w:r w:rsidRPr="00375E22">
        <w:t xml:space="preserve">Да би захтев био архитектонска карактеристика, мора да задовољи три услова: да не припада пословном домену, да утиче на структуру решења и да буде критичан за успех система </w:t>
      </w:r>
      <w:sdt>
        <w:sdtPr>
          <w:id w:val="2087105283"/>
          <w:citation/>
        </w:sdtPr>
        <w:sdtContent>
          <w:r w:rsidR="00584A43" w:rsidRPr="00375E22">
            <w:fldChar w:fldCharType="begin"/>
          </w:r>
          <w:r w:rsidR="00F02EA6" w:rsidRPr="00375E22">
            <w:instrText xml:space="preserve">CITATION Mar \l 1033 </w:instrText>
          </w:r>
          <w:r w:rsidR="00584A43" w:rsidRPr="00375E22">
            <w:fldChar w:fldCharType="separate"/>
          </w:r>
          <w:r w:rsidR="00603818" w:rsidRPr="00375E22">
            <w:t>(Richards &amp; Ford, 2025)</w:t>
          </w:r>
          <w:r w:rsidR="00584A43" w:rsidRPr="00375E22">
            <w:fldChar w:fldCharType="end"/>
          </w:r>
        </w:sdtContent>
      </w:sdt>
      <w:r w:rsidRPr="00375E22">
        <w:t>. Трећи услов је ограничавајући, зато што свака подржана карактеристика уводи сложеност: циљ је изабрати најмањи број њих.</w:t>
      </w:r>
    </w:p>
    <w:p w14:paraId="7FC3CD94" w14:textId="485C4BAD" w:rsidR="00287A96" w:rsidRPr="00375E22" w:rsidRDefault="00287A96" w:rsidP="00287A96">
      <w:r w:rsidRPr="00375E22">
        <w:t xml:space="preserve">Карактеристике се разврставају на оперативне, структурне и унакрсне. Део њих је изричит и стоји у захтевима, а део </w:t>
      </w:r>
      <w:r w:rsidR="00792BC8" w:rsidRPr="00375E22">
        <w:t>имплицитан</w:t>
      </w:r>
      <w:r w:rsidR="00567601" w:rsidRPr="00375E22">
        <w:t>;</w:t>
      </w:r>
      <w:r w:rsidR="00EC6959" w:rsidRPr="00375E22">
        <w:t xml:space="preserve"> </w:t>
      </w:r>
      <w:r w:rsidRPr="00375E22">
        <w:t>доступност, поузданост и безбедност подразумевају се у готово свакој апликацији, па их архитекта изводи из познавања домена.</w:t>
      </w:r>
    </w:p>
    <w:p w14:paraId="15B29DE8" w14:textId="63B60B19" w:rsidR="00287A96" w:rsidRPr="00375E22" w:rsidRDefault="00287A96" w:rsidP="00287A96">
      <w:r w:rsidRPr="00375E22">
        <w:rPr>
          <w:b/>
          <w:bCs/>
        </w:rPr>
        <w:lastRenderedPageBreak/>
        <w:t>Табела 2-1</w:t>
      </w:r>
      <w:r w:rsidR="00EC6959" w:rsidRPr="00375E22">
        <w:t xml:space="preserve">, </w:t>
      </w:r>
      <w:r w:rsidRPr="00375E22">
        <w:t>Архитектонске карактеристике</w:t>
      </w:r>
    </w:p>
    <w:tbl>
      <w:tblPr>
        <w:tblStyle w:val="TableGrid"/>
        <w:tblW w:w="0" w:type="auto"/>
        <w:tblLook w:val="04A0" w:firstRow="1" w:lastRow="0" w:firstColumn="1" w:lastColumn="0" w:noHBand="0" w:noVBand="1"/>
      </w:tblPr>
      <w:tblGrid>
        <w:gridCol w:w="2019"/>
        <w:gridCol w:w="1380"/>
        <w:gridCol w:w="5662"/>
      </w:tblGrid>
      <w:tr w:rsidR="00CA0132" w:rsidRPr="00375E22" w14:paraId="6181C6F7" w14:textId="77777777" w:rsidTr="00CA0132">
        <w:tc>
          <w:tcPr>
            <w:tcW w:w="0" w:type="auto"/>
            <w:hideMark/>
          </w:tcPr>
          <w:p w14:paraId="006084F5" w14:textId="77777777" w:rsidR="00CA0132" w:rsidRPr="00375E22" w:rsidRDefault="00CA0132" w:rsidP="00287A96">
            <w:pPr>
              <w:rPr>
                <w:b/>
                <w:bCs/>
              </w:rPr>
            </w:pPr>
            <w:r w:rsidRPr="00375E22">
              <w:rPr>
                <w:b/>
                <w:bCs/>
              </w:rPr>
              <w:t>Карактеристика</w:t>
            </w:r>
          </w:p>
        </w:tc>
        <w:tc>
          <w:tcPr>
            <w:tcW w:w="0" w:type="auto"/>
            <w:hideMark/>
          </w:tcPr>
          <w:p w14:paraId="11D95CE9" w14:textId="77777777" w:rsidR="00CA0132" w:rsidRPr="00375E22" w:rsidRDefault="00CA0132" w:rsidP="00287A96">
            <w:pPr>
              <w:rPr>
                <w:b/>
                <w:bCs/>
              </w:rPr>
            </w:pPr>
            <w:r w:rsidRPr="00375E22">
              <w:rPr>
                <w:b/>
                <w:bCs/>
              </w:rPr>
              <w:t>Група</w:t>
            </w:r>
          </w:p>
        </w:tc>
        <w:tc>
          <w:tcPr>
            <w:tcW w:w="0" w:type="auto"/>
            <w:hideMark/>
          </w:tcPr>
          <w:p w14:paraId="5ACE0912" w14:textId="77777777" w:rsidR="00CA0132" w:rsidRPr="00375E22" w:rsidRDefault="00CA0132" w:rsidP="00287A96">
            <w:pPr>
              <w:rPr>
                <w:b/>
                <w:bCs/>
              </w:rPr>
            </w:pPr>
            <w:r w:rsidRPr="00375E22">
              <w:rPr>
                <w:b/>
                <w:bCs/>
              </w:rPr>
              <w:t>Одређење</w:t>
            </w:r>
          </w:p>
        </w:tc>
      </w:tr>
      <w:tr w:rsidR="00CA0132" w:rsidRPr="00375E22" w14:paraId="50827C3D" w14:textId="77777777" w:rsidTr="00CA0132">
        <w:tc>
          <w:tcPr>
            <w:tcW w:w="0" w:type="auto"/>
            <w:hideMark/>
          </w:tcPr>
          <w:p w14:paraId="4ABACBDE" w14:textId="77777777" w:rsidR="00CA0132" w:rsidRPr="00375E22" w:rsidRDefault="00CA0132" w:rsidP="00287A96">
            <w:r w:rsidRPr="00375E22">
              <w:t>Перформансе</w:t>
            </w:r>
          </w:p>
        </w:tc>
        <w:tc>
          <w:tcPr>
            <w:tcW w:w="0" w:type="auto"/>
            <w:hideMark/>
          </w:tcPr>
          <w:p w14:paraId="7B2BF131" w14:textId="77777777" w:rsidR="00CA0132" w:rsidRPr="00375E22" w:rsidRDefault="00CA0132" w:rsidP="00287A96">
            <w:r w:rsidRPr="00375E22">
              <w:t>оперативна</w:t>
            </w:r>
          </w:p>
        </w:tc>
        <w:tc>
          <w:tcPr>
            <w:tcW w:w="0" w:type="auto"/>
            <w:hideMark/>
          </w:tcPr>
          <w:p w14:paraId="5FD0D411" w14:textId="77777777" w:rsidR="00CA0132" w:rsidRPr="00375E22" w:rsidRDefault="00CA0132" w:rsidP="00287A96">
            <w:r w:rsidRPr="00375E22">
              <w:t>Време одзива и трајање почетног учитавања при очекиваном оптерећењу.</w:t>
            </w:r>
          </w:p>
        </w:tc>
      </w:tr>
      <w:tr w:rsidR="00CA0132" w:rsidRPr="00375E22" w14:paraId="0D7C5D06" w14:textId="77777777" w:rsidTr="00CA0132">
        <w:tc>
          <w:tcPr>
            <w:tcW w:w="0" w:type="auto"/>
            <w:hideMark/>
          </w:tcPr>
          <w:p w14:paraId="38E518B0" w14:textId="77777777" w:rsidR="00CA0132" w:rsidRPr="00375E22" w:rsidRDefault="00CA0132" w:rsidP="00287A96">
            <w:r w:rsidRPr="00375E22">
              <w:t>Скалабилност</w:t>
            </w:r>
          </w:p>
        </w:tc>
        <w:tc>
          <w:tcPr>
            <w:tcW w:w="0" w:type="auto"/>
            <w:hideMark/>
          </w:tcPr>
          <w:p w14:paraId="47F0DA53" w14:textId="77777777" w:rsidR="00CA0132" w:rsidRPr="00375E22" w:rsidRDefault="00CA0132" w:rsidP="00287A96">
            <w:r w:rsidRPr="00375E22">
              <w:t>оперативна</w:t>
            </w:r>
          </w:p>
        </w:tc>
        <w:tc>
          <w:tcPr>
            <w:tcW w:w="0" w:type="auto"/>
            <w:hideMark/>
          </w:tcPr>
          <w:p w14:paraId="7DF47971" w14:textId="77777777" w:rsidR="00CA0132" w:rsidRPr="00375E22" w:rsidRDefault="00CA0132" w:rsidP="00287A96">
            <w:r w:rsidRPr="00375E22">
              <w:t>Способност система да задржи одзив при расту броја корисника или захтева.</w:t>
            </w:r>
          </w:p>
        </w:tc>
      </w:tr>
      <w:tr w:rsidR="00CA0132" w:rsidRPr="00375E22" w14:paraId="44732DBF" w14:textId="77777777" w:rsidTr="00CA0132">
        <w:tc>
          <w:tcPr>
            <w:tcW w:w="0" w:type="auto"/>
            <w:hideMark/>
          </w:tcPr>
          <w:p w14:paraId="770970AA" w14:textId="77777777" w:rsidR="00CA0132" w:rsidRPr="00375E22" w:rsidRDefault="00CA0132" w:rsidP="00287A96">
            <w:r w:rsidRPr="00375E22">
              <w:t>Доступност</w:t>
            </w:r>
          </w:p>
        </w:tc>
        <w:tc>
          <w:tcPr>
            <w:tcW w:w="0" w:type="auto"/>
            <w:hideMark/>
          </w:tcPr>
          <w:p w14:paraId="40342085" w14:textId="77777777" w:rsidR="00CA0132" w:rsidRPr="00375E22" w:rsidRDefault="00CA0132" w:rsidP="00287A96">
            <w:r w:rsidRPr="00375E22">
              <w:t>оперативна</w:t>
            </w:r>
          </w:p>
        </w:tc>
        <w:tc>
          <w:tcPr>
            <w:tcW w:w="0" w:type="auto"/>
            <w:hideMark/>
          </w:tcPr>
          <w:p w14:paraId="2AD06469" w14:textId="77777777" w:rsidR="00CA0132" w:rsidRPr="00375E22" w:rsidRDefault="00CA0132" w:rsidP="00287A96">
            <w:r w:rsidRPr="00375E22">
              <w:t>Део времена у коме је систем употребљив; прећутна карактеристика.</w:t>
            </w:r>
          </w:p>
        </w:tc>
      </w:tr>
      <w:tr w:rsidR="00CA0132" w:rsidRPr="00375E22" w14:paraId="001D4A89" w14:textId="77777777" w:rsidTr="00CA0132">
        <w:tc>
          <w:tcPr>
            <w:tcW w:w="0" w:type="auto"/>
            <w:hideMark/>
          </w:tcPr>
          <w:p w14:paraId="11AEDA3F" w14:textId="77777777" w:rsidR="00CA0132" w:rsidRPr="00375E22" w:rsidRDefault="00CA0132" w:rsidP="00287A96">
            <w:r w:rsidRPr="00375E22">
              <w:t>Модуларност</w:t>
            </w:r>
          </w:p>
        </w:tc>
        <w:tc>
          <w:tcPr>
            <w:tcW w:w="0" w:type="auto"/>
            <w:hideMark/>
          </w:tcPr>
          <w:p w14:paraId="7BF75EE7" w14:textId="77777777" w:rsidR="00CA0132" w:rsidRPr="00375E22" w:rsidRDefault="00CA0132" w:rsidP="00287A96">
            <w:r w:rsidRPr="00375E22">
              <w:t>структурна</w:t>
            </w:r>
          </w:p>
        </w:tc>
        <w:tc>
          <w:tcPr>
            <w:tcW w:w="0" w:type="auto"/>
            <w:hideMark/>
          </w:tcPr>
          <w:p w14:paraId="5C00B0B6" w14:textId="77777777" w:rsidR="00CA0132" w:rsidRPr="00375E22" w:rsidRDefault="00CA0132" w:rsidP="00287A96">
            <w:r w:rsidRPr="00375E22">
              <w:t xml:space="preserve">Степен </w:t>
            </w:r>
            <w:proofErr w:type="spellStart"/>
            <w:r w:rsidRPr="00375E22">
              <w:t>разложености</w:t>
            </w:r>
            <w:proofErr w:type="spellEnd"/>
            <w:r w:rsidRPr="00375E22">
              <w:t xml:space="preserve"> система на делове високе кохезије и мале спрегнутости.</w:t>
            </w:r>
          </w:p>
        </w:tc>
      </w:tr>
      <w:tr w:rsidR="00CA0132" w:rsidRPr="00375E22" w14:paraId="6CF94CDF" w14:textId="77777777" w:rsidTr="00CA0132">
        <w:tc>
          <w:tcPr>
            <w:tcW w:w="0" w:type="auto"/>
            <w:hideMark/>
          </w:tcPr>
          <w:p w14:paraId="7EC123B0" w14:textId="77777777" w:rsidR="00CA0132" w:rsidRPr="00375E22" w:rsidRDefault="00CA0132" w:rsidP="00287A96">
            <w:r w:rsidRPr="00375E22">
              <w:t>Испоручивост</w:t>
            </w:r>
          </w:p>
        </w:tc>
        <w:tc>
          <w:tcPr>
            <w:tcW w:w="0" w:type="auto"/>
            <w:hideMark/>
          </w:tcPr>
          <w:p w14:paraId="52830070" w14:textId="77777777" w:rsidR="00CA0132" w:rsidRPr="00375E22" w:rsidRDefault="00CA0132" w:rsidP="00287A96">
            <w:r w:rsidRPr="00375E22">
              <w:t>структурна</w:t>
            </w:r>
          </w:p>
        </w:tc>
        <w:tc>
          <w:tcPr>
            <w:tcW w:w="0" w:type="auto"/>
            <w:hideMark/>
          </w:tcPr>
          <w:p w14:paraId="06B4A753" w14:textId="77777777" w:rsidR="00CA0132" w:rsidRPr="00375E22" w:rsidRDefault="00CA0132" w:rsidP="00287A96">
            <w:r w:rsidRPr="00375E22">
              <w:t>Учестаност, лакоћа и ризик испоруке једне измене у продукцију.</w:t>
            </w:r>
          </w:p>
        </w:tc>
      </w:tr>
      <w:tr w:rsidR="00CA0132" w:rsidRPr="00375E22" w14:paraId="4B54668F" w14:textId="77777777" w:rsidTr="00CA0132">
        <w:tc>
          <w:tcPr>
            <w:tcW w:w="0" w:type="auto"/>
            <w:hideMark/>
          </w:tcPr>
          <w:p w14:paraId="3306ED37" w14:textId="77777777" w:rsidR="00CA0132" w:rsidRPr="00375E22" w:rsidRDefault="00CA0132" w:rsidP="00287A96">
            <w:proofErr w:type="spellStart"/>
            <w:r w:rsidRPr="00375E22">
              <w:t>Тестабилност</w:t>
            </w:r>
            <w:proofErr w:type="spellEnd"/>
          </w:p>
        </w:tc>
        <w:tc>
          <w:tcPr>
            <w:tcW w:w="0" w:type="auto"/>
            <w:hideMark/>
          </w:tcPr>
          <w:p w14:paraId="2BC72788" w14:textId="77777777" w:rsidR="00CA0132" w:rsidRPr="00375E22" w:rsidRDefault="00CA0132" w:rsidP="00287A96">
            <w:r w:rsidRPr="00375E22">
              <w:t>структурна</w:t>
            </w:r>
          </w:p>
        </w:tc>
        <w:tc>
          <w:tcPr>
            <w:tcW w:w="0" w:type="auto"/>
            <w:hideMark/>
          </w:tcPr>
          <w:p w14:paraId="12444A00" w14:textId="77777777" w:rsidR="00CA0132" w:rsidRPr="00375E22" w:rsidRDefault="00CA0132" w:rsidP="00287A96">
            <w:r w:rsidRPr="00375E22">
              <w:t>Лакоћа потпуне провере система аутоматизованим средствима.</w:t>
            </w:r>
          </w:p>
        </w:tc>
      </w:tr>
      <w:tr w:rsidR="00CA0132" w:rsidRPr="00375E22" w14:paraId="7E112D57" w14:textId="77777777" w:rsidTr="00CA0132">
        <w:tc>
          <w:tcPr>
            <w:tcW w:w="0" w:type="auto"/>
            <w:hideMark/>
          </w:tcPr>
          <w:p w14:paraId="7FEF5662" w14:textId="77777777" w:rsidR="00CA0132" w:rsidRPr="00375E22" w:rsidRDefault="00CA0132" w:rsidP="00287A96">
            <w:r w:rsidRPr="00375E22">
              <w:t>Проширивост</w:t>
            </w:r>
          </w:p>
        </w:tc>
        <w:tc>
          <w:tcPr>
            <w:tcW w:w="0" w:type="auto"/>
            <w:hideMark/>
          </w:tcPr>
          <w:p w14:paraId="1BD1F706" w14:textId="77777777" w:rsidR="00CA0132" w:rsidRPr="00375E22" w:rsidRDefault="00CA0132" w:rsidP="00287A96">
            <w:r w:rsidRPr="00375E22">
              <w:t>структурна</w:t>
            </w:r>
          </w:p>
        </w:tc>
        <w:tc>
          <w:tcPr>
            <w:tcW w:w="0" w:type="auto"/>
            <w:hideMark/>
          </w:tcPr>
          <w:p w14:paraId="60FE59C0" w14:textId="77777777" w:rsidR="00CA0132" w:rsidRPr="00375E22" w:rsidRDefault="00CA0132" w:rsidP="00287A96">
            <w:r w:rsidRPr="00375E22">
              <w:t>Лакоћа додавања нове функционалности без измене постојећих делова.</w:t>
            </w:r>
          </w:p>
        </w:tc>
      </w:tr>
      <w:tr w:rsidR="00CA0132" w:rsidRPr="00375E22" w14:paraId="655D4FD9" w14:textId="77777777" w:rsidTr="00CA0132">
        <w:tc>
          <w:tcPr>
            <w:tcW w:w="0" w:type="auto"/>
            <w:hideMark/>
          </w:tcPr>
          <w:p w14:paraId="740570AB" w14:textId="77777777" w:rsidR="00CA0132" w:rsidRPr="00375E22" w:rsidRDefault="00CA0132" w:rsidP="00287A96">
            <w:r w:rsidRPr="00375E22">
              <w:t>Безбедност</w:t>
            </w:r>
          </w:p>
        </w:tc>
        <w:tc>
          <w:tcPr>
            <w:tcW w:w="0" w:type="auto"/>
            <w:hideMark/>
          </w:tcPr>
          <w:p w14:paraId="0FC038F3" w14:textId="77777777" w:rsidR="00CA0132" w:rsidRPr="00375E22" w:rsidRDefault="00CA0132" w:rsidP="00287A96">
            <w:r w:rsidRPr="00375E22">
              <w:t>унакрсна</w:t>
            </w:r>
          </w:p>
        </w:tc>
        <w:tc>
          <w:tcPr>
            <w:tcW w:w="0" w:type="auto"/>
            <w:hideMark/>
          </w:tcPr>
          <w:p w14:paraId="5C557A3F" w14:textId="77777777" w:rsidR="00CA0132" w:rsidRPr="00375E22" w:rsidRDefault="00CA0132" w:rsidP="00287A96">
            <w:r w:rsidRPr="00375E22">
              <w:t>Отпорност система на неовлашћен приступ и на злонамерну употребу.</w:t>
            </w:r>
          </w:p>
        </w:tc>
      </w:tr>
      <w:tr w:rsidR="00CA0132" w:rsidRPr="00375E22" w14:paraId="2D75ECA0" w14:textId="77777777" w:rsidTr="00CA0132">
        <w:tc>
          <w:tcPr>
            <w:tcW w:w="0" w:type="auto"/>
            <w:hideMark/>
          </w:tcPr>
          <w:p w14:paraId="47CD1C89" w14:textId="77777777" w:rsidR="00CA0132" w:rsidRPr="00375E22" w:rsidRDefault="00CA0132" w:rsidP="00287A96">
            <w:r w:rsidRPr="00375E22">
              <w:t>Поверљивост</w:t>
            </w:r>
          </w:p>
        </w:tc>
        <w:tc>
          <w:tcPr>
            <w:tcW w:w="0" w:type="auto"/>
            <w:hideMark/>
          </w:tcPr>
          <w:p w14:paraId="22CC9268" w14:textId="77777777" w:rsidR="00CA0132" w:rsidRPr="00375E22" w:rsidRDefault="00CA0132" w:rsidP="00287A96">
            <w:r w:rsidRPr="00375E22">
              <w:t>унакрсна</w:t>
            </w:r>
          </w:p>
        </w:tc>
        <w:tc>
          <w:tcPr>
            <w:tcW w:w="0" w:type="auto"/>
            <w:hideMark/>
          </w:tcPr>
          <w:p w14:paraId="1D196312" w14:textId="77777777" w:rsidR="00CA0132" w:rsidRPr="00375E22" w:rsidRDefault="00CA0132" w:rsidP="00287A96">
            <w:r w:rsidRPr="00375E22">
              <w:t>Заштита података о личности од приступа којем нису намењени.</w:t>
            </w:r>
          </w:p>
        </w:tc>
      </w:tr>
      <w:tr w:rsidR="00CA0132" w:rsidRPr="00375E22" w14:paraId="1EA0E699" w14:textId="77777777" w:rsidTr="00CA0132">
        <w:tc>
          <w:tcPr>
            <w:tcW w:w="0" w:type="auto"/>
            <w:hideMark/>
          </w:tcPr>
          <w:p w14:paraId="200386AD" w14:textId="77777777" w:rsidR="00CA0132" w:rsidRPr="00375E22" w:rsidRDefault="00CA0132" w:rsidP="00287A96">
            <w:r w:rsidRPr="00375E22">
              <w:t>Ауторизација</w:t>
            </w:r>
          </w:p>
        </w:tc>
        <w:tc>
          <w:tcPr>
            <w:tcW w:w="0" w:type="auto"/>
            <w:hideMark/>
          </w:tcPr>
          <w:p w14:paraId="42525870" w14:textId="77777777" w:rsidR="00CA0132" w:rsidRPr="00375E22" w:rsidRDefault="00CA0132" w:rsidP="00287A96">
            <w:r w:rsidRPr="00375E22">
              <w:t>унакрсна</w:t>
            </w:r>
          </w:p>
        </w:tc>
        <w:tc>
          <w:tcPr>
            <w:tcW w:w="0" w:type="auto"/>
            <w:hideMark/>
          </w:tcPr>
          <w:p w14:paraId="6C17A65D" w14:textId="77777777" w:rsidR="00CA0132" w:rsidRPr="00375E22" w:rsidRDefault="00CA0132" w:rsidP="00287A96">
            <w:r w:rsidRPr="00375E22">
              <w:t>Провера да учесник има право на радњу коју захтева.</w:t>
            </w:r>
          </w:p>
        </w:tc>
      </w:tr>
      <w:tr w:rsidR="00CA0132" w:rsidRPr="00375E22" w14:paraId="36BC3D55" w14:textId="77777777" w:rsidTr="00CA0132">
        <w:tc>
          <w:tcPr>
            <w:tcW w:w="0" w:type="auto"/>
            <w:hideMark/>
          </w:tcPr>
          <w:p w14:paraId="1DBB3847" w14:textId="77777777" w:rsidR="00CA0132" w:rsidRPr="00375E22" w:rsidRDefault="00CA0132" w:rsidP="00287A96">
            <w:r w:rsidRPr="00375E22">
              <w:t>Приступачност</w:t>
            </w:r>
          </w:p>
        </w:tc>
        <w:tc>
          <w:tcPr>
            <w:tcW w:w="0" w:type="auto"/>
            <w:hideMark/>
          </w:tcPr>
          <w:p w14:paraId="326AB437" w14:textId="77777777" w:rsidR="00CA0132" w:rsidRPr="00375E22" w:rsidRDefault="00CA0132" w:rsidP="00287A96">
            <w:r w:rsidRPr="00375E22">
              <w:t>унакрсна</w:t>
            </w:r>
          </w:p>
        </w:tc>
        <w:tc>
          <w:tcPr>
            <w:tcW w:w="0" w:type="auto"/>
            <w:hideMark/>
          </w:tcPr>
          <w:p w14:paraId="42907334" w14:textId="77777777" w:rsidR="00CA0132" w:rsidRPr="00375E22" w:rsidRDefault="00CA0132" w:rsidP="00287A96">
            <w:r w:rsidRPr="00375E22">
              <w:t>Употребљивост интерфејса помоћним технологијама.</w:t>
            </w:r>
          </w:p>
        </w:tc>
      </w:tr>
      <w:tr w:rsidR="00CA0132" w:rsidRPr="00375E22" w14:paraId="38F5757A" w14:textId="77777777" w:rsidTr="00CA0132">
        <w:tc>
          <w:tcPr>
            <w:tcW w:w="0" w:type="auto"/>
            <w:hideMark/>
          </w:tcPr>
          <w:p w14:paraId="6E89AF62" w14:textId="77777777" w:rsidR="00CA0132" w:rsidRPr="00375E22" w:rsidRDefault="00CA0132" w:rsidP="00287A96">
            <w:r w:rsidRPr="00375E22">
              <w:t>Агилност</w:t>
            </w:r>
          </w:p>
        </w:tc>
        <w:tc>
          <w:tcPr>
            <w:tcW w:w="0" w:type="auto"/>
            <w:hideMark/>
          </w:tcPr>
          <w:p w14:paraId="331A23B6" w14:textId="77777777" w:rsidR="00CA0132" w:rsidRPr="00375E22" w:rsidRDefault="00CA0132" w:rsidP="00287A96">
            <w:r w:rsidRPr="00375E22">
              <w:t>сложена</w:t>
            </w:r>
          </w:p>
        </w:tc>
        <w:tc>
          <w:tcPr>
            <w:tcW w:w="0" w:type="auto"/>
            <w:hideMark/>
          </w:tcPr>
          <w:p w14:paraId="0CD8C02E" w14:textId="77777777" w:rsidR="00CA0132" w:rsidRPr="00375E22" w:rsidRDefault="00CA0132" w:rsidP="00287A96">
            <w:r w:rsidRPr="00375E22">
              <w:t xml:space="preserve">Сложена карактеристика: испоручивост, </w:t>
            </w:r>
            <w:proofErr w:type="spellStart"/>
            <w:r w:rsidRPr="00375E22">
              <w:t>модуларност</w:t>
            </w:r>
            <w:proofErr w:type="spellEnd"/>
            <w:r w:rsidRPr="00375E22">
              <w:t xml:space="preserve"> и </w:t>
            </w:r>
            <w:proofErr w:type="spellStart"/>
            <w:r w:rsidRPr="00375E22">
              <w:t>тестабилност</w:t>
            </w:r>
            <w:proofErr w:type="spellEnd"/>
            <w:r w:rsidRPr="00375E22">
              <w:t xml:space="preserve"> заједно.</w:t>
            </w:r>
          </w:p>
        </w:tc>
      </w:tr>
    </w:tbl>
    <w:p w14:paraId="4DFB7F6A" w14:textId="683C11FA" w:rsidR="00287A96" w:rsidRPr="00375E22" w:rsidRDefault="00287A96" w:rsidP="00287A96">
      <w:r w:rsidRPr="00375E22">
        <w:t>Однос карактеристике и структуре показује поређење безбедности и скалабилности: безбедност се у монолитном систему може обезбедити пројектовањем</w:t>
      </w:r>
      <w:r w:rsidR="00EC6959" w:rsidRPr="00375E22">
        <w:t xml:space="preserve">, </w:t>
      </w:r>
      <w:r w:rsidRPr="00375E22">
        <w:t xml:space="preserve">шифровањем, </w:t>
      </w:r>
      <w:proofErr w:type="spellStart"/>
      <w:r w:rsidRPr="00375E22">
        <w:t>хеширањем</w:t>
      </w:r>
      <w:proofErr w:type="spellEnd"/>
      <w:r w:rsidRPr="00375E22">
        <w:t xml:space="preserve"> и дисциплином у писању кода</w:t>
      </w:r>
      <w:r w:rsidR="00EC6959" w:rsidRPr="00375E22">
        <w:t xml:space="preserve">, </w:t>
      </w:r>
      <w:r w:rsidRPr="00375E22">
        <w:t xml:space="preserve">док скалабилност преко одређене границе никаквим пројектовањем није достижна, него захтева прелазак на дистрибуирани стил </w:t>
      </w:r>
      <w:sdt>
        <w:sdtPr>
          <w:id w:val="1485128439"/>
          <w:citation/>
        </w:sdtPr>
        <w:sdtContent>
          <w:r w:rsidR="00667795" w:rsidRPr="00375E22">
            <w:fldChar w:fldCharType="begin"/>
          </w:r>
          <w:r w:rsidR="00F02EA6" w:rsidRPr="00375E22">
            <w:instrText xml:space="preserve">CITATION Mar \l 1033 </w:instrText>
          </w:r>
          <w:r w:rsidR="00667795" w:rsidRPr="00375E22">
            <w:fldChar w:fldCharType="separate"/>
          </w:r>
          <w:r w:rsidR="00603818" w:rsidRPr="00375E22">
            <w:t>(Richards &amp; Ford, 2025)</w:t>
          </w:r>
          <w:r w:rsidR="00667795" w:rsidRPr="00375E22">
            <w:fldChar w:fldCharType="end"/>
          </w:r>
        </w:sdtContent>
      </w:sdt>
      <w:r w:rsidRPr="00375E22">
        <w:t>. Прва је, дакле, карактеристика која структуру може, а друга која структуру мора да промени.</w:t>
      </w:r>
    </w:p>
    <w:p w14:paraId="5F98376B" w14:textId="6D2B8C41" w:rsidR="00287A96" w:rsidRPr="00375E22" w:rsidRDefault="00287A96" w:rsidP="00287A96">
      <w:r w:rsidRPr="00375E22">
        <w:t>Ниједна карактеристика не долази без цене, а карактеристике делују и једна на другу</w:t>
      </w:r>
      <w:r w:rsidR="00EC6959" w:rsidRPr="00375E22">
        <w:t xml:space="preserve">, </w:t>
      </w:r>
      <w:r w:rsidRPr="00375E22">
        <w:t xml:space="preserve">појачана безбедност готово увек оптерећује перформансе. Отуда начело да не треба тражити најбољу архитектуру, него најмање лошу </w:t>
      </w:r>
      <w:sdt>
        <w:sdtPr>
          <w:id w:val="449743896"/>
          <w:citation/>
        </w:sdtPr>
        <w:sdtContent>
          <w:r w:rsidR="005C03E9" w:rsidRPr="00375E22">
            <w:fldChar w:fldCharType="begin"/>
          </w:r>
          <w:r w:rsidR="005C03E9" w:rsidRPr="00375E22">
            <w:instrText xml:space="preserve"> CITATION Mar \l 1033 </w:instrText>
          </w:r>
          <w:r w:rsidR="005C03E9" w:rsidRPr="00375E22">
            <w:fldChar w:fldCharType="separate"/>
          </w:r>
          <w:r w:rsidR="00603818" w:rsidRPr="00375E22">
            <w:t>(Richards &amp; Ford, 2025)</w:t>
          </w:r>
          <w:r w:rsidR="005C03E9" w:rsidRPr="00375E22">
            <w:fldChar w:fldCharType="end"/>
          </w:r>
        </w:sdtContent>
      </w:sdt>
      <w:r w:rsidRPr="00375E22">
        <w:t>, и отуда се архитектуре упоређују по карактеристикама, једној по једној</w:t>
      </w:r>
      <w:r w:rsidR="005B288F" w:rsidRPr="00375E22">
        <w:t>.</w:t>
      </w:r>
    </w:p>
    <w:p w14:paraId="6D92E93F" w14:textId="77777777" w:rsidR="00287A96" w:rsidRPr="00375E22" w:rsidRDefault="00287A96" w:rsidP="003D4A35">
      <w:pPr>
        <w:pStyle w:val="Heading2"/>
      </w:pPr>
      <w:bookmarkStart w:id="4" w:name="_Toc238426792"/>
      <w:r w:rsidRPr="00375E22">
        <w:t>2.3 Архитектонски стилови: слојевити и модуларни монолит, дистрибуирани стилови и критеријуми избора</w:t>
      </w:r>
      <w:bookmarkEnd w:id="4"/>
    </w:p>
    <w:p w14:paraId="380B0CE0" w14:textId="5F3D252F" w:rsidR="00287A96" w:rsidRPr="00375E22" w:rsidRDefault="00287A96" w:rsidP="00287A96">
      <w:r w:rsidRPr="00375E22">
        <w:t>Архитектонски стил је именован скуп ограничења над структуром система, којим се одређене карактеристике подржавају, а друге жртвују. Стилови се разврставају у две породице: </w:t>
      </w:r>
      <w:r w:rsidRPr="00375E22">
        <w:rPr>
          <w:i/>
          <w:iCs/>
        </w:rPr>
        <w:t>монолитне</w:t>
      </w:r>
      <w:r w:rsidRPr="00375E22">
        <w:t>, у којима се цео систем испоручује као једна јединица, и </w:t>
      </w:r>
      <w:r w:rsidRPr="00375E22">
        <w:rPr>
          <w:i/>
          <w:iCs/>
        </w:rPr>
        <w:t>дистрибуиране</w:t>
      </w:r>
      <w:r w:rsidRPr="00375E22">
        <w:t xml:space="preserve">, у којима су делови самостално </w:t>
      </w:r>
      <w:proofErr w:type="spellStart"/>
      <w:r w:rsidRPr="00375E22">
        <w:t>испоручиви</w:t>
      </w:r>
      <w:proofErr w:type="spellEnd"/>
      <w:sdt>
        <w:sdtPr>
          <w:id w:val="-1382633426"/>
          <w:citation/>
        </w:sdtPr>
        <w:sdtContent>
          <w:r w:rsidR="00B510D2" w:rsidRPr="00375E22">
            <w:fldChar w:fldCharType="begin"/>
          </w:r>
          <w:r w:rsidR="00B510D2" w:rsidRPr="00375E22">
            <w:instrText xml:space="preserve"> CITATION Mar \l 1033 </w:instrText>
          </w:r>
          <w:r w:rsidR="00B510D2" w:rsidRPr="00375E22">
            <w:fldChar w:fldCharType="separate"/>
          </w:r>
          <w:r w:rsidR="00603818" w:rsidRPr="00375E22">
            <w:t xml:space="preserve"> (Richards &amp; Ford, 2025)</w:t>
          </w:r>
          <w:r w:rsidR="00B510D2" w:rsidRPr="00375E22">
            <w:fldChar w:fldCharType="end"/>
          </w:r>
        </w:sdtContent>
      </w:sdt>
      <w:r w:rsidRPr="00375E22">
        <w:t>.</w:t>
      </w:r>
    </w:p>
    <w:p w14:paraId="1AF9B1F0" w14:textId="755B1D33" w:rsidR="00287A96" w:rsidRPr="00375E22" w:rsidRDefault="00287A96" w:rsidP="00287A96">
      <w:r w:rsidRPr="00375E22">
        <w:lastRenderedPageBreak/>
        <w:t xml:space="preserve">Монолитна архитектура заснива се на једној кодној бази која обухвата све функционалности </w:t>
      </w:r>
      <w:sdt>
        <w:sdtPr>
          <w:id w:val="-1559155244"/>
          <w:citation/>
        </w:sdtPr>
        <w:sdtContent>
          <w:r w:rsidR="00472F73" w:rsidRPr="00375E22">
            <w:fldChar w:fldCharType="begin"/>
          </w:r>
          <w:r w:rsidR="00472F73" w:rsidRPr="00375E22">
            <w:instrText xml:space="preserve"> CITATION Mis18 \l 1033 </w:instrText>
          </w:r>
          <w:r w:rsidR="00472F73" w:rsidRPr="00375E22">
            <w:fldChar w:fldCharType="separate"/>
          </w:r>
          <w:r w:rsidR="00603818" w:rsidRPr="00375E22">
            <w:t>(Mishra, Kunde, &amp; Nambiar, 2018)</w:t>
          </w:r>
          <w:r w:rsidR="00472F73" w:rsidRPr="00375E22">
            <w:fldChar w:fldCharType="end"/>
          </w:r>
        </w:sdtContent>
      </w:sdt>
      <w:r w:rsidRPr="00375E22">
        <w:t>. Иста особина носи и њене предности</w:t>
      </w:r>
      <w:r w:rsidR="00EC6959" w:rsidRPr="00375E22">
        <w:t xml:space="preserve">, </w:t>
      </w:r>
      <w:r w:rsidRPr="00375E22">
        <w:t>једноставност развоја, тестирања и испоруке</w:t>
      </w:r>
      <w:r w:rsidR="00EC6959" w:rsidRPr="00375E22">
        <w:t xml:space="preserve">, </w:t>
      </w:r>
      <w:r w:rsidRPr="00375E22">
        <w:t xml:space="preserve">и њене изазове: промена било где захтева испоруку целине, а систем се </w:t>
      </w:r>
      <w:proofErr w:type="spellStart"/>
      <w:r w:rsidRPr="00375E22">
        <w:t>скалира</w:t>
      </w:r>
      <w:proofErr w:type="spellEnd"/>
      <w:r w:rsidRPr="00375E22">
        <w:t xml:space="preserve"> само умножавањем у целости.</w:t>
      </w:r>
    </w:p>
    <w:p w14:paraId="782BFF61" w14:textId="53107EE1" w:rsidR="00287A96" w:rsidRPr="00375E22" w:rsidRDefault="00287A96" w:rsidP="00287A96">
      <w:r w:rsidRPr="00375E22">
        <w:t xml:space="preserve">Унутар монолитне породице разликују се два начина поделе, </w:t>
      </w:r>
      <w:r w:rsidR="009F5347" w:rsidRPr="00375E22">
        <w:t xml:space="preserve">који се </w:t>
      </w:r>
      <w:r w:rsidRPr="00375E22">
        <w:t>називају </w:t>
      </w:r>
      <w:r w:rsidRPr="00375E22">
        <w:rPr>
          <w:b/>
          <w:bCs/>
        </w:rPr>
        <w:t>техничком</w:t>
      </w:r>
      <w:r w:rsidRPr="00375E22">
        <w:t> и </w:t>
      </w:r>
      <w:r w:rsidRPr="00375E22">
        <w:rPr>
          <w:b/>
          <w:bCs/>
        </w:rPr>
        <w:t>доменском</w:t>
      </w:r>
      <w:r w:rsidRPr="00375E22">
        <w:t>. Слојевита архитектура је технички подељена: систем се дели хоризонтално, по техничкој улози делова, најчешће на кориснички интерфејс, пословну логику, приступ подацима и складиштење</w:t>
      </w:r>
      <w:r w:rsidR="008E5DC1" w:rsidRPr="00375E22">
        <w:t xml:space="preserve"> </w:t>
      </w:r>
      <w:sdt>
        <w:sdtPr>
          <w:id w:val="1879128043"/>
          <w:citation/>
        </w:sdtPr>
        <w:sdtContent>
          <w:r w:rsidR="008E5DC1" w:rsidRPr="00375E22">
            <w:fldChar w:fldCharType="begin"/>
          </w:r>
          <w:r w:rsidR="008E5DC1" w:rsidRPr="00375E22">
            <w:instrText xml:space="preserve"> CITATION про20 \l 1033 </w:instrText>
          </w:r>
          <w:r w:rsidR="008E5DC1" w:rsidRPr="00375E22">
            <w:fldChar w:fldCharType="separate"/>
          </w:r>
          <w:r w:rsidR="00603818" w:rsidRPr="00375E22">
            <w:t>(Влајић, 2020)</w:t>
          </w:r>
          <w:r w:rsidR="008E5DC1" w:rsidRPr="00375E22">
            <w:fldChar w:fldCharType="end"/>
          </w:r>
        </w:sdtContent>
      </w:sdt>
      <w:r w:rsidRPr="00375E22">
        <w:t>. Слојеви су при том затворени, тако да промена у једном не досеже до осталих док</w:t>
      </w:r>
      <w:r w:rsidR="005B6154" w:rsidRPr="00375E22">
        <w:t>ле год</w:t>
      </w:r>
      <w:r w:rsidRPr="00375E22">
        <w:t xml:space="preserve"> се уговор међу њима не мења</w:t>
      </w:r>
      <w:r w:rsidR="00EC6959" w:rsidRPr="00375E22">
        <w:t xml:space="preserve">, </w:t>
      </w:r>
      <w:r w:rsidR="00B1367F" w:rsidRPr="00375E22">
        <w:t xml:space="preserve">а то представља </w:t>
      </w:r>
      <w:r w:rsidRPr="00375E22">
        <w:t>својство које се назива </w:t>
      </w:r>
      <w:r w:rsidRPr="00375E22">
        <w:rPr>
          <w:i/>
          <w:iCs/>
        </w:rPr>
        <w:t>изолацијом слојева</w:t>
      </w:r>
      <w:r w:rsidRPr="00375E22">
        <w:t xml:space="preserve">. Пошто је подела техничка, један пословни домен пресеца све слојеве, што у организацији подељеној по слојевима значи да у изради једне функционалности учествује више тимова (в. 2.5). Модуларни монолит је доменски подељен: исти систем дели се вертикално, на модуле који одговарају пословним доменима и повезани су добро дефинисаним интерфејсима, најчешће над једном базом података </w:t>
      </w:r>
      <w:sdt>
        <w:sdtPr>
          <w:id w:val="811525324"/>
          <w:citation/>
        </w:sdtPr>
        <w:sdtContent>
          <w:r w:rsidR="00A250E7" w:rsidRPr="00375E22">
            <w:fldChar w:fldCharType="begin"/>
          </w:r>
          <w:r w:rsidR="00A250E7" w:rsidRPr="00375E22">
            <w:instrText xml:space="preserve"> CITATION Raj24 \l 10266 </w:instrText>
          </w:r>
          <w:r w:rsidR="00A250E7" w:rsidRPr="00375E22">
            <w:fldChar w:fldCharType="separate"/>
          </w:r>
          <w:r w:rsidR="00603818" w:rsidRPr="00375E22">
            <w:t>(Raju Gandhi, 2024)</w:t>
          </w:r>
          <w:r w:rsidR="00A250E7" w:rsidRPr="00375E22">
            <w:fldChar w:fldCharType="end"/>
          </w:r>
        </w:sdtContent>
      </w:sdt>
      <w:r w:rsidRPr="00375E22">
        <w:t>. Таква подела олакшава паралелан рад тимова организованих по домену, али</w:t>
      </w:r>
      <w:r w:rsidR="0092599D" w:rsidRPr="00375E22">
        <w:t xml:space="preserve"> се</w:t>
      </w:r>
      <w:r w:rsidR="00096E53" w:rsidRPr="00375E22">
        <w:t xml:space="preserve"> флексибилност</w:t>
      </w:r>
      <w:r w:rsidRPr="00375E22">
        <w:t xml:space="preserve"> испору</w:t>
      </w:r>
      <w:r w:rsidR="00A47B72" w:rsidRPr="00375E22">
        <w:t>ке</w:t>
      </w:r>
      <w:r w:rsidR="004E6C63" w:rsidRPr="00375E22">
        <w:t xml:space="preserve"> </w:t>
      </w:r>
      <w:r w:rsidR="00096E53" w:rsidRPr="00375E22">
        <w:t>практично не мења</w:t>
      </w:r>
      <w:r w:rsidR="00EC6959" w:rsidRPr="00375E22">
        <w:t xml:space="preserve">, </w:t>
      </w:r>
      <w:r w:rsidRPr="00375E22">
        <w:t>модули се и даље испоручују као једна јединица, па и модуларни монолит остаје монолит у оном својству које је за овај рад најважније.</w:t>
      </w:r>
    </w:p>
    <w:p w14:paraId="3C37B503" w14:textId="5D51AA01" w:rsidR="00877069" w:rsidRPr="00375E22" w:rsidRDefault="00877069" w:rsidP="00664B1B">
      <w:pPr>
        <w:jc w:val="center"/>
      </w:pPr>
      <w:r w:rsidRPr="00375E22">
        <w:rPr>
          <w14:ligatures w14:val="standardContextual"/>
        </w:rPr>
        <w:drawing>
          <wp:inline distT="0" distB="0" distL="0" distR="0" wp14:anchorId="20F3C0A2" wp14:editId="4231B947">
            <wp:extent cx="2657475" cy="3248025"/>
            <wp:effectExtent l="0" t="0" r="0" b="9525"/>
            <wp:docPr id="60326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65428"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657475" cy="3248025"/>
                    </a:xfrm>
                    <a:prstGeom prst="rect">
                      <a:avLst/>
                    </a:prstGeom>
                  </pic:spPr>
                </pic:pic>
              </a:graphicData>
            </a:graphic>
          </wp:inline>
        </w:drawing>
      </w:r>
    </w:p>
    <w:p w14:paraId="4AF1191C" w14:textId="1345C520" w:rsidR="00287A96" w:rsidRPr="00375E22" w:rsidRDefault="00287A96" w:rsidP="00287A96">
      <w:r w:rsidRPr="00375E22">
        <w:t xml:space="preserve">Дистрибуирани стилови ту границу премештају: систем се дели на јединице које се испоручују одвојено, а сарађују преко стандардизованих уговора, због чега свака може да користи технологију прилагођену свом задатку. У </w:t>
      </w:r>
      <w:r w:rsidR="00287259" w:rsidRPr="00375E22">
        <w:t>микросервисној</w:t>
      </w:r>
      <w:r w:rsidRPr="00375E22">
        <w:t xml:space="preserve"> архитектури </w:t>
      </w:r>
      <w:r w:rsidRPr="00375E22">
        <w:lastRenderedPageBreak/>
        <w:t xml:space="preserve">сервиси су моделовани око пословних домена, а начела на којима почива јесу независна испорука, пословни домен као основа поделе и засебан домен података по сервису, чиме изолованост престаје да буде својство само апликативног слоја </w:t>
      </w:r>
      <w:sdt>
        <w:sdtPr>
          <w:id w:val="283013951"/>
          <w:citation/>
        </w:sdtPr>
        <w:sdtContent>
          <w:r w:rsidR="000D2C47" w:rsidRPr="00375E22">
            <w:fldChar w:fldCharType="begin"/>
          </w:r>
          <w:r w:rsidR="00603818" w:rsidRPr="00375E22">
            <w:instrText xml:space="preserve">CITATION New21 \l 1033 </w:instrText>
          </w:r>
          <w:r w:rsidR="000D2C47" w:rsidRPr="00375E22">
            <w:fldChar w:fldCharType="separate"/>
          </w:r>
          <w:r w:rsidR="00603818" w:rsidRPr="00375E22">
            <w:t>(Newman, 2021)</w:t>
          </w:r>
          <w:r w:rsidR="000D2C47" w:rsidRPr="00375E22">
            <w:fldChar w:fldCharType="end"/>
          </w:r>
        </w:sdtContent>
      </w:sdt>
      <w:r w:rsidRPr="00375E22">
        <w:t>. Цена је, међутим, иста у свим дистрибуираним стиловима: мрежа постаје тачка отказа, конзистентност слаби, а сложеност се премешта из кодне базе у испоруку и надгледање.</w:t>
      </w:r>
    </w:p>
    <w:p w14:paraId="401BF762" w14:textId="77777777" w:rsidR="00287A96" w:rsidRPr="00375E22" w:rsidRDefault="00287A96" w:rsidP="003D4A35">
      <w:pPr>
        <w:pStyle w:val="Heading2"/>
      </w:pPr>
      <w:bookmarkStart w:id="5" w:name="_Toc238426793"/>
      <w:r w:rsidRPr="00375E22">
        <w:t>2.4 Од вишестраничних ка једностраничним апликацијама</w:t>
      </w:r>
      <w:bookmarkEnd w:id="5"/>
    </w:p>
    <w:p w14:paraId="0BEE5108" w14:textId="0C2E5EFD" w:rsidR="00287A96" w:rsidRPr="00375E22" w:rsidRDefault="00287A96" w:rsidP="00287A96">
      <w:r w:rsidRPr="00375E22">
        <w:t>У вишестраничним апликацијама документ саставља сервер, а свака интеракција која мења приказ јесте нов захтев и поновно учитавање целе странице. Развојни образац описан као </w:t>
      </w:r>
      <w:proofErr w:type="spellStart"/>
      <w:r w:rsidRPr="00375E22">
        <w:rPr>
          <w:i/>
          <w:iCs/>
        </w:rPr>
        <w:t>Ajax</w:t>
      </w:r>
      <w:proofErr w:type="spellEnd"/>
      <w:r w:rsidRPr="00375E22">
        <w:t> (енгл. </w:t>
      </w:r>
      <w:proofErr w:type="spellStart"/>
      <w:r w:rsidRPr="00375E22">
        <w:rPr>
          <w:i/>
          <w:iCs/>
        </w:rPr>
        <w:t>Asynchronous</w:t>
      </w:r>
      <w:proofErr w:type="spellEnd"/>
      <w:r w:rsidRPr="00375E22">
        <w:rPr>
          <w:i/>
          <w:iCs/>
        </w:rPr>
        <w:t xml:space="preserve"> </w:t>
      </w:r>
      <w:proofErr w:type="spellStart"/>
      <w:r w:rsidRPr="00375E22">
        <w:rPr>
          <w:i/>
          <w:iCs/>
        </w:rPr>
        <w:t>JavaScript</w:t>
      </w:r>
      <w:proofErr w:type="spellEnd"/>
      <w:r w:rsidRPr="00375E22">
        <w:rPr>
          <w:i/>
          <w:iCs/>
        </w:rPr>
        <w:t xml:space="preserve"> </w:t>
      </w:r>
      <w:proofErr w:type="spellStart"/>
      <w:r w:rsidRPr="00375E22">
        <w:rPr>
          <w:i/>
          <w:iCs/>
        </w:rPr>
        <w:t>and</w:t>
      </w:r>
      <w:proofErr w:type="spellEnd"/>
      <w:r w:rsidRPr="00375E22">
        <w:rPr>
          <w:i/>
          <w:iCs/>
        </w:rPr>
        <w:t xml:space="preserve"> XML</w:t>
      </w:r>
      <w:r w:rsidRPr="00375E22">
        <w:t xml:space="preserve">) прекинуо је ту везу: посреднички механизам у прегледачу асинхроно размењује податке са сервером, па корисничка интеракција више не чека мрежни циклус </w:t>
      </w:r>
      <w:sdt>
        <w:sdtPr>
          <w:id w:val="1188954572"/>
          <w:citation/>
        </w:sdtPr>
        <w:sdtContent>
          <w:r w:rsidR="00844E63" w:rsidRPr="00375E22">
            <w:fldChar w:fldCharType="begin"/>
          </w:r>
          <w:r w:rsidR="00844E63" w:rsidRPr="00375E22">
            <w:instrText xml:space="preserve"> CITATION Gar05 \l 10266 </w:instrText>
          </w:r>
          <w:r w:rsidR="00844E63" w:rsidRPr="00375E22">
            <w:fldChar w:fldCharType="separate"/>
          </w:r>
          <w:r w:rsidR="00603818" w:rsidRPr="00375E22">
            <w:t>(Garrett, 2005)</w:t>
          </w:r>
          <w:r w:rsidR="00844E63" w:rsidRPr="00375E22">
            <w:fldChar w:fldCharType="end"/>
          </w:r>
        </w:sdtContent>
      </w:sdt>
      <w:r w:rsidRPr="00375E22">
        <w:t>.</w:t>
      </w:r>
    </w:p>
    <w:p w14:paraId="1E1A7DDA" w14:textId="795AD3CE" w:rsidR="005A6730" w:rsidRPr="00375E22" w:rsidRDefault="005A6730" w:rsidP="00A93947">
      <w:pPr>
        <w:jc w:val="center"/>
      </w:pPr>
      <w:r w:rsidRPr="00375E22">
        <w:drawing>
          <wp:inline distT="0" distB="0" distL="0" distR="0" wp14:anchorId="2C7C8E35" wp14:editId="41685135">
            <wp:extent cx="3663315" cy="3616065"/>
            <wp:effectExtent l="0" t="0" r="0" b="3810"/>
            <wp:docPr id="66946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64591" name=""/>
                    <pic:cNvPicPr/>
                  </pic:nvPicPr>
                  <pic:blipFill>
                    <a:blip r:embed="rId9"/>
                    <a:stretch>
                      <a:fillRect/>
                    </a:stretch>
                  </pic:blipFill>
                  <pic:spPr>
                    <a:xfrm>
                      <a:off x="0" y="0"/>
                      <a:ext cx="3665033" cy="3617761"/>
                    </a:xfrm>
                    <a:prstGeom prst="rect">
                      <a:avLst/>
                    </a:prstGeom>
                  </pic:spPr>
                </pic:pic>
              </a:graphicData>
            </a:graphic>
          </wp:inline>
        </w:drawing>
      </w:r>
    </w:p>
    <w:p w14:paraId="004680AD" w14:textId="309B06D5" w:rsidR="005A6730" w:rsidRPr="00375E22" w:rsidRDefault="005A6730" w:rsidP="00A93947">
      <w:pPr>
        <w:jc w:val="center"/>
      </w:pPr>
      <w:r w:rsidRPr="00375E22">
        <w:lastRenderedPageBreak/>
        <w:drawing>
          <wp:inline distT="0" distB="0" distL="0" distR="0" wp14:anchorId="4661F9BD" wp14:editId="37B691C4">
            <wp:extent cx="3715268" cy="4810796"/>
            <wp:effectExtent l="0" t="0" r="0" b="8890"/>
            <wp:docPr id="107984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46035" name=""/>
                    <pic:cNvPicPr/>
                  </pic:nvPicPr>
                  <pic:blipFill>
                    <a:blip r:embed="rId10"/>
                    <a:stretch>
                      <a:fillRect/>
                    </a:stretch>
                  </pic:blipFill>
                  <pic:spPr>
                    <a:xfrm>
                      <a:off x="0" y="0"/>
                      <a:ext cx="3715268" cy="4810796"/>
                    </a:xfrm>
                    <a:prstGeom prst="rect">
                      <a:avLst/>
                    </a:prstGeom>
                  </pic:spPr>
                </pic:pic>
              </a:graphicData>
            </a:graphic>
          </wp:inline>
        </w:drawing>
      </w:r>
    </w:p>
    <w:p w14:paraId="50A75EFF" w14:textId="40AC4944" w:rsidR="00287A96" w:rsidRPr="00375E22" w:rsidRDefault="00287A96" w:rsidP="00287A96">
      <w:r w:rsidRPr="00375E22">
        <w:t>Из тог обрасца настале су </w:t>
      </w:r>
      <w:proofErr w:type="spellStart"/>
      <w:r w:rsidRPr="00375E22">
        <w:rPr>
          <w:b/>
          <w:bCs/>
        </w:rPr>
        <w:t>једностраничне</w:t>
      </w:r>
      <w:proofErr w:type="spellEnd"/>
      <w:r w:rsidRPr="00375E22">
        <w:rPr>
          <w:b/>
          <w:bCs/>
        </w:rPr>
        <w:t xml:space="preserve"> апликације</w:t>
      </w:r>
      <w:r w:rsidRPr="00375E22">
        <w:t> (енгл. </w:t>
      </w:r>
      <w:proofErr w:type="spellStart"/>
      <w:r w:rsidRPr="00375E22">
        <w:rPr>
          <w:i/>
          <w:iCs/>
        </w:rPr>
        <w:t>single-page</w:t>
      </w:r>
      <w:proofErr w:type="spellEnd"/>
      <w:r w:rsidRPr="00375E22">
        <w:rPr>
          <w:i/>
          <w:iCs/>
        </w:rPr>
        <w:t xml:space="preserve"> </w:t>
      </w:r>
      <w:proofErr w:type="spellStart"/>
      <w:r w:rsidRPr="00375E22">
        <w:rPr>
          <w:i/>
          <w:iCs/>
        </w:rPr>
        <w:t>application</w:t>
      </w:r>
      <w:proofErr w:type="spellEnd"/>
      <w:r w:rsidRPr="00375E22">
        <w:t xml:space="preserve">, SPA): читав фронтенд преузима се унапред, у виду </w:t>
      </w:r>
      <w:proofErr w:type="spellStart"/>
      <w:r w:rsidRPr="00375E22">
        <w:rPr>
          <w:i/>
          <w:iCs/>
        </w:rPr>
        <w:t>JavaScript</w:t>
      </w:r>
      <w:proofErr w:type="spellEnd"/>
      <w:r w:rsidRPr="00375E22">
        <w:t xml:space="preserve"> датотека, а потом се мењају само делови </w:t>
      </w:r>
      <w:r w:rsidR="0022760D" w:rsidRPr="00375E22">
        <w:t>приказа</w:t>
      </w:r>
      <w:r w:rsidRPr="00375E22">
        <w:t xml:space="preserve">, док апликација у позадини преузима податке са приступних тачака сервера </w:t>
      </w:r>
      <w:sdt>
        <w:sdtPr>
          <w:id w:val="1992668992"/>
          <w:citation/>
        </w:sdtPr>
        <w:sdtContent>
          <w:r w:rsidR="004675C7" w:rsidRPr="00375E22">
            <w:fldChar w:fldCharType="begin"/>
          </w:r>
          <w:r w:rsidR="004675C7" w:rsidRPr="00375E22">
            <w:instrText xml:space="preserve"> CITATION Mon14 \l 1033 </w:instrText>
          </w:r>
          <w:r w:rsidR="004675C7" w:rsidRPr="00375E22">
            <w:fldChar w:fldCharType="separate"/>
          </w:r>
          <w:r w:rsidR="00603818" w:rsidRPr="00375E22">
            <w:t>(Monteiro, 2014)</w:t>
          </w:r>
          <w:r w:rsidR="004675C7" w:rsidRPr="00375E22">
            <w:fldChar w:fldCharType="end"/>
          </w:r>
        </w:sdtContent>
      </w:sdt>
      <w:r w:rsidR="004675C7" w:rsidRPr="00375E22">
        <w:t xml:space="preserve"> </w:t>
      </w:r>
      <w:sdt>
        <w:sdtPr>
          <w:id w:val="632914398"/>
          <w:citation/>
        </w:sdtPr>
        <w:sdtContent>
          <w:r w:rsidR="0005177F" w:rsidRPr="00375E22">
            <w:fldChar w:fldCharType="begin"/>
          </w:r>
          <w:r w:rsidR="0005177F" w:rsidRPr="00375E22">
            <w:instrText xml:space="preserve"> CITATION Poo25 \l 1033 </w:instrText>
          </w:r>
          <w:r w:rsidR="0005177F" w:rsidRPr="00375E22">
            <w:fldChar w:fldCharType="separate"/>
          </w:r>
          <w:r w:rsidR="00603818" w:rsidRPr="00375E22">
            <w:t>(Yadav, 2025)</w:t>
          </w:r>
          <w:r w:rsidR="0005177F" w:rsidRPr="00375E22">
            <w:fldChar w:fldCharType="end"/>
          </w:r>
        </w:sdtContent>
      </w:sdt>
      <w:r w:rsidRPr="00375E22">
        <w:t>. Клијент тако преузима одговорности које је раније имао сервер</w:t>
      </w:r>
      <w:r w:rsidR="00EC6959" w:rsidRPr="00375E22">
        <w:t xml:space="preserve">, </w:t>
      </w:r>
      <w:r w:rsidRPr="00375E22">
        <w:t>рутирање, управљање стањем и састављање приказа</w:t>
      </w:r>
      <w:r w:rsidR="00EC6959" w:rsidRPr="00375E22">
        <w:t xml:space="preserve">, </w:t>
      </w:r>
      <w:r w:rsidRPr="00375E22">
        <w:t xml:space="preserve">чиме подела на слојеве остаје, али се граница међу њима помера, а клијент постаје дебео </w:t>
      </w:r>
      <w:sdt>
        <w:sdtPr>
          <w:id w:val="-507363801"/>
          <w:citation/>
        </w:sdtPr>
        <w:sdtContent>
          <w:r w:rsidR="00952FBE" w:rsidRPr="00375E22">
            <w:fldChar w:fldCharType="begin"/>
          </w:r>
          <w:r w:rsidR="00952FBE" w:rsidRPr="00375E22">
            <w:instrText xml:space="preserve"> CITATION Mik13 \l 1033 </w:instrText>
          </w:r>
          <w:r w:rsidR="00952FBE" w:rsidRPr="00375E22">
            <w:fldChar w:fldCharType="separate"/>
          </w:r>
          <w:r w:rsidR="00603818" w:rsidRPr="00375E22">
            <w:t>(Mikowski &amp; Powell, 2013)</w:t>
          </w:r>
          <w:r w:rsidR="00952FBE" w:rsidRPr="00375E22">
            <w:fldChar w:fldCharType="end"/>
          </w:r>
        </w:sdtContent>
      </w:sdt>
      <w:r w:rsidRPr="00375E22">
        <w:t>.</w:t>
      </w:r>
    </w:p>
    <w:p w14:paraId="3FF4343A" w14:textId="77777777" w:rsidR="00287A96" w:rsidRPr="00375E22" w:rsidRDefault="00287A96" w:rsidP="00287A96">
      <w:r w:rsidRPr="00375E22">
        <w:t>Добијено је корисничко искуство блиско оном код десктоп апликација, али не без цене: почетно учитавање је дуже, индексирање садржаја претраживачима захтева додатне поступке, и, што је за овај рад најважније, целина клијентског слоја постаје један пројекат, једна градња и једна испорука.</w:t>
      </w:r>
    </w:p>
    <w:p w14:paraId="16847BE0" w14:textId="77777777" w:rsidR="00287A96" w:rsidRPr="00375E22" w:rsidRDefault="00287A96" w:rsidP="003D4A35">
      <w:pPr>
        <w:pStyle w:val="Heading2"/>
      </w:pPr>
      <w:bookmarkStart w:id="6" w:name="_Toc238426794"/>
      <w:r w:rsidRPr="00375E22">
        <w:t>2.5 Фронтенд монолит као проблем</w:t>
      </w:r>
      <w:bookmarkEnd w:id="6"/>
    </w:p>
    <w:p w14:paraId="7390FBF1" w14:textId="262B573C" w:rsidR="00287A96" w:rsidRPr="00375E22" w:rsidRDefault="00287A96" w:rsidP="00287A96">
      <w:r w:rsidRPr="00375E22">
        <w:t xml:space="preserve">Последица описана на крају претходног одељка не зависи од стила у коме је остатак система изведен. </w:t>
      </w:r>
      <w:r w:rsidR="00316388" w:rsidRPr="00375E22">
        <w:t>М</w:t>
      </w:r>
      <w:r w:rsidRPr="00375E22">
        <w:t xml:space="preserve">онолитна архитектура, подела на фронтенд и бекенд, и микросервисна архитектура имају једно заједничко својство: у свима је фронтенд </w:t>
      </w:r>
      <w:r w:rsidRPr="00375E22">
        <w:lastRenderedPageBreak/>
        <w:t>монолитан, то јест долази из једне кодне базе на којој смислено може да ради само један тим.</w:t>
      </w:r>
    </w:p>
    <w:p w14:paraId="1C1E35E7" w14:textId="588E6164" w:rsidR="00287A96" w:rsidRPr="00375E22" w:rsidRDefault="00287A96" w:rsidP="00287A96">
      <w:r w:rsidRPr="00375E22">
        <w:t>Из тога следе два ограничења. Прво је организационо: ако су тимови подељени по слојевима, у изради једне функционалности учествује више њих, а свака граница међу њима уводи договор, специфицирање и чекање</w:t>
      </w:r>
      <w:r w:rsidR="00EC6959" w:rsidRPr="00375E22">
        <w:t xml:space="preserve">, </w:t>
      </w:r>
      <w:r w:rsidRPr="00375E22">
        <w:t xml:space="preserve">смањивање тог чекања </w:t>
      </w:r>
      <w:r w:rsidR="00C01210" w:rsidRPr="00375E22">
        <w:t>је о</w:t>
      </w:r>
      <w:r w:rsidRPr="00375E22">
        <w:t>сновни циљ микрофронтенд архитектуре. Друго је</w:t>
      </w:r>
      <w:r w:rsidR="00E3693A" w:rsidRPr="00375E22">
        <w:t xml:space="preserve"> техничко</w:t>
      </w:r>
      <w:r w:rsidRPr="00375E22">
        <w:t xml:space="preserve">: једна кодна база значи једну верзију радног оквира и једну одлуку о надградњи за цео интерфејс, па се нова технологија не може увести и проверити у ограниченом делу апликације без плана миграције за целину </w:t>
      </w:r>
      <w:sdt>
        <w:sdtPr>
          <w:id w:val="-188678094"/>
          <w:citation/>
        </w:sdtPr>
        <w:sdtContent>
          <w:r w:rsidR="00B33D00" w:rsidRPr="00375E22">
            <w:fldChar w:fldCharType="begin"/>
          </w:r>
          <w:r w:rsidR="00B33D00" w:rsidRPr="00375E22">
            <w:instrText xml:space="preserve"> CITATION Mic20 \l 10266 </w:instrText>
          </w:r>
          <w:r w:rsidR="00B33D00" w:rsidRPr="00375E22">
            <w:fldChar w:fldCharType="separate"/>
          </w:r>
          <w:r w:rsidR="00603818" w:rsidRPr="00375E22">
            <w:t>(Geers, 2020)</w:t>
          </w:r>
          <w:r w:rsidR="00B33D00" w:rsidRPr="00375E22">
            <w:fldChar w:fldCharType="end"/>
          </w:r>
        </w:sdtContent>
      </w:sdt>
      <w:r w:rsidRPr="00375E22">
        <w:t>.</w:t>
      </w:r>
    </w:p>
    <w:p w14:paraId="6F69E47F" w14:textId="77777777" w:rsidR="00287A96" w:rsidRPr="00375E22" w:rsidRDefault="00287A96" w:rsidP="003D4A35">
      <w:pPr>
        <w:pStyle w:val="Heading2"/>
      </w:pPr>
      <w:bookmarkStart w:id="7" w:name="_Toc238426795"/>
      <w:r w:rsidRPr="00375E22">
        <w:t xml:space="preserve">2.6 Модуларност на </w:t>
      </w:r>
      <w:proofErr w:type="spellStart"/>
      <w:r w:rsidRPr="00375E22">
        <w:t>фронтенду</w:t>
      </w:r>
      <w:proofErr w:type="spellEnd"/>
      <w:r w:rsidRPr="00375E22">
        <w:t>: компоненте, Веб компоненте и ДОМ „под сенком“</w:t>
      </w:r>
      <w:bookmarkEnd w:id="7"/>
    </w:p>
    <w:p w14:paraId="4C6FC94F" w14:textId="1949C16B" w:rsidR="00287A96" w:rsidRPr="00375E22" w:rsidRDefault="00287A96" w:rsidP="00287A96">
      <w:r w:rsidRPr="00375E22">
        <w:t>Модуларност се мери кохезијом, која показује колико делови једног модула припадају заједно, и спрегнутошћу (енгл. </w:t>
      </w:r>
      <w:proofErr w:type="spellStart"/>
      <w:r w:rsidRPr="00375E22">
        <w:rPr>
          <w:i/>
          <w:iCs/>
        </w:rPr>
        <w:t>coupling</w:t>
      </w:r>
      <w:proofErr w:type="spellEnd"/>
      <w:r w:rsidRPr="00375E22">
        <w:t>), која показује колико модул зависи од других; спрегнутост је при том бројива у два смера</w:t>
      </w:r>
      <w:r w:rsidR="00EC6959" w:rsidRPr="00375E22">
        <w:t xml:space="preserve">, </w:t>
      </w:r>
      <w:r w:rsidRPr="00375E22">
        <w:t>бројем модула који зависе од датог и бројем модула од којих он зависи (енгл. </w:t>
      </w:r>
      <w:proofErr w:type="spellStart"/>
      <w:r w:rsidRPr="00375E22">
        <w:rPr>
          <w:i/>
          <w:iCs/>
        </w:rPr>
        <w:t>afferent</w:t>
      </w:r>
      <w:proofErr w:type="spellEnd"/>
      <w:r w:rsidRPr="00375E22">
        <w:t> и </w:t>
      </w:r>
      <w:proofErr w:type="spellStart"/>
      <w:r w:rsidRPr="00375E22">
        <w:rPr>
          <w:i/>
          <w:iCs/>
        </w:rPr>
        <w:t>efferent</w:t>
      </w:r>
      <w:proofErr w:type="spellEnd"/>
      <w:r w:rsidRPr="00375E22">
        <w:rPr>
          <w:i/>
          <w:iCs/>
        </w:rPr>
        <w:t xml:space="preserve"> </w:t>
      </w:r>
      <w:proofErr w:type="spellStart"/>
      <w:r w:rsidRPr="00375E22">
        <w:rPr>
          <w:i/>
          <w:iCs/>
        </w:rPr>
        <w:t>coupling</w:t>
      </w:r>
      <w:proofErr w:type="spellEnd"/>
      <w:r w:rsidRPr="00375E22">
        <w:t xml:space="preserve">) </w:t>
      </w:r>
      <w:sdt>
        <w:sdtPr>
          <w:id w:val="-1768529581"/>
          <w:citation/>
        </w:sdtPr>
        <w:sdtContent>
          <w:r w:rsidR="008F2078" w:rsidRPr="00375E22">
            <w:fldChar w:fldCharType="begin"/>
          </w:r>
          <w:r w:rsidR="008F2078" w:rsidRPr="00375E22">
            <w:instrText xml:space="preserve"> CITATION Mar \l 9242 </w:instrText>
          </w:r>
          <w:r w:rsidR="008F2078" w:rsidRPr="00375E22">
            <w:fldChar w:fldCharType="separate"/>
          </w:r>
          <w:r w:rsidR="00603818" w:rsidRPr="00375E22">
            <w:t>(Richards &amp; Ford, 2025)</w:t>
          </w:r>
          <w:r w:rsidR="008F2078" w:rsidRPr="00375E22">
            <w:fldChar w:fldCharType="end"/>
          </w:r>
        </w:sdtContent>
      </w:sdt>
      <w:r w:rsidRPr="00375E22">
        <w:t>. На клијентском слоју јединица тог груписања је </w:t>
      </w:r>
      <w:r w:rsidRPr="00375E22">
        <w:rPr>
          <w:b/>
          <w:bCs/>
        </w:rPr>
        <w:t>компонента</w:t>
      </w:r>
      <w:r w:rsidRPr="00375E22">
        <w:t>: целина која обједињује структуру приказа, стил и понашање, а окружењу излаже сужен интерфејс</w:t>
      </w:r>
      <w:r w:rsidR="00EC6959" w:rsidRPr="00375E22">
        <w:t xml:space="preserve">, </w:t>
      </w:r>
      <w:r w:rsidRPr="00375E22">
        <w:t>својства која прима и догађаје које објављује.</w:t>
      </w:r>
    </w:p>
    <w:p w14:paraId="1D6397D4" w14:textId="0858505B" w:rsidR="00287A96" w:rsidRPr="00375E22" w:rsidRDefault="00456288" w:rsidP="00287A96">
      <w:r w:rsidRPr="00375E22">
        <w:t xml:space="preserve">Потреба да компоненте оду и на </w:t>
      </w:r>
      <w:proofErr w:type="spellStart"/>
      <w:r w:rsidRPr="00375E22">
        <w:t>платформски</w:t>
      </w:r>
      <w:proofErr w:type="spellEnd"/>
      <w:r w:rsidRPr="00375E22">
        <w:t xml:space="preserve"> ниво</w:t>
      </w:r>
      <w:r w:rsidR="00A6631C" w:rsidRPr="00375E22">
        <w:t>, ван радног оквира,</w:t>
      </w:r>
      <w:r w:rsidRPr="00375E22">
        <w:t xml:space="preserve"> </w:t>
      </w:r>
      <w:r w:rsidR="00A6631C" w:rsidRPr="00375E22">
        <w:t xml:space="preserve">тиме долази </w:t>
      </w:r>
      <w:r w:rsidRPr="00375E22">
        <w:t xml:space="preserve">до стварања </w:t>
      </w:r>
      <w:r w:rsidR="00287A96" w:rsidRPr="00375E22">
        <w:t>стандард</w:t>
      </w:r>
      <w:r w:rsidRPr="00375E22">
        <w:t>а</w:t>
      </w:r>
      <w:r w:rsidR="00287A96" w:rsidRPr="00375E22">
        <w:t> </w:t>
      </w:r>
      <w:r w:rsidR="00287A96" w:rsidRPr="00375E22">
        <w:rPr>
          <w:b/>
          <w:bCs/>
        </w:rPr>
        <w:t>Веб компоненти</w:t>
      </w:r>
      <w:r w:rsidR="00287A96" w:rsidRPr="00375E22">
        <w:t> (енгл. </w:t>
      </w:r>
      <w:r w:rsidR="00287A96" w:rsidRPr="00375E22">
        <w:rPr>
          <w:i/>
          <w:iCs/>
        </w:rPr>
        <w:t xml:space="preserve">Web </w:t>
      </w:r>
      <w:proofErr w:type="spellStart"/>
      <w:r w:rsidR="00287A96" w:rsidRPr="00375E22">
        <w:rPr>
          <w:i/>
          <w:iCs/>
        </w:rPr>
        <w:t>Components</w:t>
      </w:r>
      <w:proofErr w:type="spellEnd"/>
      <w:r w:rsidR="00287A96" w:rsidRPr="00375E22">
        <w:t xml:space="preserve">), састављен од три технологије (Web </w:t>
      </w:r>
      <w:proofErr w:type="spellStart"/>
      <w:r w:rsidR="00287A96" w:rsidRPr="00375E22">
        <w:t>Components</w:t>
      </w:r>
      <w:proofErr w:type="spellEnd"/>
      <w:r w:rsidR="00287A96" w:rsidRPr="00375E22">
        <w:t>, 2025): </w:t>
      </w:r>
      <w:r w:rsidR="00287A96" w:rsidRPr="00375E22">
        <w:rPr>
          <w:i/>
          <w:iCs/>
        </w:rPr>
        <w:t>елемената по мери</w:t>
      </w:r>
      <w:r w:rsidR="00287A96" w:rsidRPr="00375E22">
        <w:t> (енгл. </w:t>
      </w:r>
      <w:proofErr w:type="spellStart"/>
      <w:r w:rsidR="00287A96" w:rsidRPr="00375E22">
        <w:rPr>
          <w:i/>
          <w:iCs/>
        </w:rPr>
        <w:t>custom</w:t>
      </w:r>
      <w:proofErr w:type="spellEnd"/>
      <w:r w:rsidR="00287A96" w:rsidRPr="00375E22">
        <w:rPr>
          <w:i/>
          <w:iCs/>
        </w:rPr>
        <w:t xml:space="preserve"> </w:t>
      </w:r>
      <w:proofErr w:type="spellStart"/>
      <w:r w:rsidR="00287A96" w:rsidRPr="00375E22">
        <w:rPr>
          <w:i/>
          <w:iCs/>
        </w:rPr>
        <w:t>elements</w:t>
      </w:r>
      <w:proofErr w:type="spellEnd"/>
      <w:r w:rsidR="00287A96" w:rsidRPr="00375E22">
        <w:t>), који уводе нове ознаке у HTML заједно са методама животног циклуса; </w:t>
      </w:r>
      <w:r w:rsidR="00287A96" w:rsidRPr="00375E22">
        <w:rPr>
          <w:i/>
          <w:iCs/>
        </w:rPr>
        <w:t>HTML шаблона</w:t>
      </w:r>
      <w:r w:rsidR="00287A96" w:rsidRPr="00375E22">
        <w:t>, фрагмената документа који се не приказују док не буду употребљени; и </w:t>
      </w:r>
      <w:r w:rsidR="00287A96" w:rsidRPr="00375E22">
        <w:rPr>
          <w:i/>
          <w:iCs/>
        </w:rPr>
        <w:t>ДОМ-а „под сенком“</w:t>
      </w:r>
      <w:r w:rsidR="00287A96" w:rsidRPr="00375E22">
        <w:t> (енгл. </w:t>
      </w:r>
      <w:proofErr w:type="spellStart"/>
      <w:r w:rsidR="00287A96" w:rsidRPr="00375E22">
        <w:rPr>
          <w:i/>
          <w:iCs/>
        </w:rPr>
        <w:t>Shadow</w:t>
      </w:r>
      <w:proofErr w:type="spellEnd"/>
      <w:r w:rsidR="00287A96" w:rsidRPr="00375E22">
        <w:rPr>
          <w:i/>
          <w:iCs/>
        </w:rPr>
        <w:t xml:space="preserve"> DOM</w:t>
      </w:r>
      <w:r w:rsidR="00287A96" w:rsidRPr="00375E22">
        <w:t xml:space="preserve">), одвојеног ДОМ дрвета чија су структура и стилови затворени за остатак документа, док догађаји и даље прелазе његову границу </w:t>
      </w:r>
      <w:sdt>
        <w:sdtPr>
          <w:id w:val="-458115106"/>
          <w:citation/>
        </w:sdtPr>
        <w:sdtContent>
          <w:r w:rsidR="00AB341F" w:rsidRPr="00375E22">
            <w:fldChar w:fldCharType="begin"/>
          </w:r>
          <w:r w:rsidR="00AB341F" w:rsidRPr="00375E22">
            <w:instrText xml:space="preserve"> CITATION Dim25 \l 9242 </w:instrText>
          </w:r>
          <w:r w:rsidR="00AB341F" w:rsidRPr="00375E22">
            <w:fldChar w:fldCharType="separate"/>
          </w:r>
          <w:r w:rsidR="00603818" w:rsidRPr="00375E22">
            <w:t>(Glazkov, 2025)</w:t>
          </w:r>
          <w:r w:rsidR="00AB341F" w:rsidRPr="00375E22">
            <w:fldChar w:fldCharType="end"/>
          </w:r>
        </w:sdtContent>
      </w:sdt>
      <w:r w:rsidR="00287A96" w:rsidRPr="00375E22">
        <w:t>.</w:t>
      </w:r>
    </w:p>
    <w:p w14:paraId="10C457B1" w14:textId="77777777" w:rsidR="00287A96" w:rsidRPr="00375E22" w:rsidRDefault="00287A96" w:rsidP="00287A96">
      <w:r w:rsidRPr="00375E22">
        <w:t>Пошто интерфејс такве компоненте не зависи од радног оквира у коме је написана, Веб компоненте се у наставку рада појављују у двема улогама: као техника састављања интерфејса од делова (4.3) и као граница изолације стилова између самостално испоручених фрагмената (8.5).</w:t>
      </w:r>
    </w:p>
    <w:p w14:paraId="3889B636" w14:textId="77777777" w:rsidR="00DF3499" w:rsidRPr="00375E22" w:rsidRDefault="00DF3499" w:rsidP="00936689">
      <w:pPr>
        <w:pStyle w:val="Heading1"/>
      </w:pPr>
      <w:r w:rsidRPr="00375E22">
        <w:br w:type="page"/>
      </w:r>
    </w:p>
    <w:p w14:paraId="3314D6DB" w14:textId="21634F20" w:rsidR="008058DC" w:rsidRPr="00375E22" w:rsidRDefault="00507E8D" w:rsidP="008058DC">
      <w:pPr>
        <w:pStyle w:val="Heading1"/>
      </w:pPr>
      <w:bookmarkStart w:id="8" w:name="_Toc238426796"/>
      <w:r w:rsidRPr="00375E22">
        <w:lastRenderedPageBreak/>
        <w:t xml:space="preserve">3. </w:t>
      </w:r>
      <w:r w:rsidR="008058DC" w:rsidRPr="00375E22">
        <w:t>Микрофронтенд архитектура</w:t>
      </w:r>
      <w:bookmarkEnd w:id="8"/>
    </w:p>
    <w:p w14:paraId="65848D72" w14:textId="64628853" w:rsidR="000636BA" w:rsidRPr="00375E22" w:rsidRDefault="000636BA" w:rsidP="008058DC">
      <w:pPr>
        <w:pStyle w:val="Heading2"/>
        <w:rPr>
          <w:rFonts w:eastAsiaTheme="minorHAnsi"/>
        </w:rPr>
      </w:pPr>
      <w:bookmarkStart w:id="9" w:name="_Toc238426797"/>
      <w:r w:rsidRPr="00375E22">
        <w:rPr>
          <w:rFonts w:eastAsiaTheme="minorHAnsi"/>
        </w:rPr>
        <w:t>3.1 Настанак, дефиниција и принципи</w:t>
      </w:r>
      <w:bookmarkEnd w:id="9"/>
    </w:p>
    <w:p w14:paraId="29333A2A" w14:textId="484AC3E6" w:rsidR="000636BA" w:rsidRPr="00375E22" w:rsidRDefault="000636BA" w:rsidP="000636BA">
      <w:r w:rsidRPr="00375E22">
        <w:t>Одељак 2.5 показао је да фронтенд остаје неразложен и онда када је остатак система већ дистрибуиран. Микрофронтенд архитектура настаје тако што се доменска подела (2.3)</w:t>
      </w:r>
      <w:r w:rsidR="00EC6959" w:rsidRPr="00375E22">
        <w:t xml:space="preserve">, </w:t>
      </w:r>
      <w:r w:rsidRPr="00375E22">
        <w:t>већ примењена на сервер кроз микросервисе</w:t>
      </w:r>
      <w:r w:rsidR="00EC6959" w:rsidRPr="00375E22">
        <w:t xml:space="preserve">, </w:t>
      </w:r>
      <w:r w:rsidRPr="00375E22">
        <w:t>проширује и на презентаци</w:t>
      </w:r>
      <w:r w:rsidR="004C6ACF" w:rsidRPr="00375E22">
        <w:t>они</w:t>
      </w:r>
      <w:r w:rsidRPr="00375E22">
        <w:t xml:space="preserve"> слој: интерфејс се дели на самостално развијане, тестиране и испоручиве делове, а не само логика испод њега </w:t>
      </w:r>
      <w:sdt>
        <w:sdtPr>
          <w:id w:val="-1811925924"/>
          <w:citation/>
        </w:sdtPr>
        <w:sdtContent>
          <w:r w:rsidR="006B6981" w:rsidRPr="00375E22">
            <w:fldChar w:fldCharType="begin"/>
          </w:r>
          <w:r w:rsidR="006B6981" w:rsidRPr="00375E22">
            <w:instrText xml:space="preserve"> CITATION Mez25 \l 9242 </w:instrText>
          </w:r>
          <w:r w:rsidR="006B6981" w:rsidRPr="00375E22">
            <w:fldChar w:fldCharType="separate"/>
          </w:r>
          <w:r w:rsidR="00603818" w:rsidRPr="00375E22">
            <w:t>(Mezzalira, 2025)</w:t>
          </w:r>
          <w:r w:rsidR="006B6981" w:rsidRPr="00375E22">
            <w:fldChar w:fldCharType="end"/>
          </w:r>
        </w:sdtContent>
      </w:sdt>
      <w:r w:rsidRPr="00375E22">
        <w:t>.</w:t>
      </w:r>
    </w:p>
    <w:p w14:paraId="2D4B1861" w14:textId="3F22787D" w:rsidR="000636BA" w:rsidRPr="00375E22" w:rsidRDefault="000636BA" w:rsidP="000636BA">
      <w:r w:rsidRPr="00375E22">
        <w:t xml:space="preserve">Микрофронтенд је, отуда, независно развијена, тестирана и испоручена кришка корисничког интерфејса која представља један пословни поддомен, а с другим микрофронтендовима комбинује се тек у извршавању, у прегледачу, у целовиту апликацију </w:t>
      </w:r>
      <w:sdt>
        <w:sdtPr>
          <w:id w:val="-240173627"/>
          <w:citation/>
        </w:sdtPr>
        <w:sdtContent>
          <w:r w:rsidR="008B1D01" w:rsidRPr="00375E22">
            <w:fldChar w:fldCharType="begin"/>
          </w:r>
          <w:r w:rsidR="008B1D01" w:rsidRPr="00375E22">
            <w:instrText xml:space="preserve"> CITATION Mez25 \l 9242 </w:instrText>
          </w:r>
          <w:r w:rsidR="008B1D01" w:rsidRPr="00375E22">
            <w:fldChar w:fldCharType="separate"/>
          </w:r>
          <w:r w:rsidR="00603818" w:rsidRPr="00375E22">
            <w:t>(Mezzalira, 2025)</w:t>
          </w:r>
          <w:r w:rsidR="008B1D01" w:rsidRPr="00375E22">
            <w:fldChar w:fldCharType="end"/>
          </w:r>
        </w:sdtContent>
      </w:sdt>
      <w:r w:rsidRPr="00375E22">
        <w:t>. Апликација која те делове обједињује назива се </w:t>
      </w:r>
      <w:r w:rsidRPr="00375E22">
        <w:rPr>
          <w:b/>
          <w:bCs/>
        </w:rPr>
        <w:t>обмотачем</w:t>
      </w:r>
      <w:r w:rsidRPr="00375E22">
        <w:t> (енгл. </w:t>
      </w:r>
      <w:proofErr w:type="spellStart"/>
      <w:r w:rsidRPr="00375E22">
        <w:rPr>
          <w:i/>
          <w:iCs/>
        </w:rPr>
        <w:t>application</w:t>
      </w:r>
      <w:proofErr w:type="spellEnd"/>
      <w:r w:rsidRPr="00375E22">
        <w:rPr>
          <w:i/>
          <w:iCs/>
        </w:rPr>
        <w:t xml:space="preserve"> </w:t>
      </w:r>
      <w:proofErr w:type="spellStart"/>
      <w:r w:rsidRPr="00375E22">
        <w:rPr>
          <w:i/>
          <w:iCs/>
        </w:rPr>
        <w:t>shell</w:t>
      </w:r>
      <w:proofErr w:type="spellEnd"/>
      <w:r w:rsidRPr="00375E22">
        <w:t>): она сама не носи пословну логику, него дистрибуира делове, обезбеђује им заједнички простор за учитавање и, најчешће, управља аутентификацијом и заједничким процесима.</w:t>
      </w:r>
    </w:p>
    <w:p w14:paraId="34F300C7" w14:textId="771B8156" w:rsidR="000636BA" w:rsidRPr="00375E22" w:rsidRDefault="004321FA" w:rsidP="000636BA">
      <w:r w:rsidRPr="00375E22">
        <w:t>Р</w:t>
      </w:r>
      <w:r w:rsidR="000636BA" w:rsidRPr="00375E22">
        <w:t>азликуј</w:t>
      </w:r>
      <w:r w:rsidRPr="00375E22">
        <w:t>у се</w:t>
      </w:r>
      <w:r w:rsidR="000636BA" w:rsidRPr="00375E22">
        <w:t xml:space="preserve"> два облика у којима микрофронтенд улази у екран: као </w:t>
      </w:r>
      <w:r w:rsidR="000636BA" w:rsidRPr="00375E22">
        <w:rPr>
          <w:b/>
          <w:bCs/>
        </w:rPr>
        <w:t>страница</w:t>
      </w:r>
      <w:r w:rsidR="00EC6959" w:rsidRPr="00375E22">
        <w:t xml:space="preserve">, </w:t>
      </w:r>
      <w:r w:rsidR="00117E82" w:rsidRPr="00375E22">
        <w:t>када је цео поглед заузет једним микрофронтендом</w:t>
      </w:r>
      <w:r w:rsidR="00EC6959" w:rsidRPr="00375E22">
        <w:t xml:space="preserve">, </w:t>
      </w:r>
      <w:r w:rsidR="000636BA" w:rsidRPr="00375E22">
        <w:t>или као </w:t>
      </w:r>
      <w:r w:rsidR="000636BA" w:rsidRPr="00375E22">
        <w:rPr>
          <w:b/>
          <w:bCs/>
        </w:rPr>
        <w:t>фрагмент</w:t>
      </w:r>
      <w:r w:rsidR="00EC6959" w:rsidRPr="00375E22">
        <w:t xml:space="preserve">, </w:t>
      </w:r>
      <w:r w:rsidR="000636BA" w:rsidRPr="00375E22">
        <w:t>самостални део који се уклапа у туђи поглед. Овај рад у наставку користи оба израза: страница за облик који одговара вертикалној подели (3.4), фрагмент за облик који одговара хоризонталној.</w:t>
      </w:r>
    </w:p>
    <w:p w14:paraId="6971AD54" w14:textId="044A1FBF" w:rsidR="000636BA" w:rsidRPr="00375E22" w:rsidRDefault="004321FA" w:rsidP="000636BA">
      <w:r w:rsidRPr="00375E22">
        <w:t>С</w:t>
      </w:r>
      <w:r w:rsidR="000636BA" w:rsidRPr="00375E22">
        <w:t>едам начела микросервисне архитектуре, примењуј</w:t>
      </w:r>
      <w:r w:rsidR="00CA5DCA" w:rsidRPr="00375E22">
        <w:t>у се и</w:t>
      </w:r>
      <w:r w:rsidR="000636BA" w:rsidRPr="00375E22">
        <w:t xml:space="preserve"> на фронтенд:</w:t>
      </w:r>
    </w:p>
    <w:p w14:paraId="491363F4" w14:textId="6AEF02E5" w:rsidR="000636BA" w:rsidRPr="00375E22" w:rsidRDefault="000636BA" w:rsidP="000636BA">
      <w:pPr>
        <w:numPr>
          <w:ilvl w:val="0"/>
          <w:numId w:val="17"/>
        </w:numPr>
      </w:pPr>
      <w:r w:rsidRPr="00375E22">
        <w:rPr>
          <w:b/>
          <w:bCs/>
        </w:rPr>
        <w:t>Моделовање око пословних домена</w:t>
      </w:r>
      <w:r w:rsidR="00EC6959" w:rsidRPr="00375E22">
        <w:t xml:space="preserve">, </w:t>
      </w:r>
      <w:r w:rsidRPr="00375E22">
        <w:t>граница микрофронтенда прати домен, а не техничку улогу.</w:t>
      </w:r>
    </w:p>
    <w:p w14:paraId="07EE6BD3" w14:textId="671C2E8A" w:rsidR="000636BA" w:rsidRPr="00375E22" w:rsidRDefault="000636BA" w:rsidP="000636BA">
      <w:pPr>
        <w:numPr>
          <w:ilvl w:val="0"/>
          <w:numId w:val="17"/>
        </w:numPr>
      </w:pPr>
      <w:r w:rsidRPr="00375E22">
        <w:rPr>
          <w:b/>
          <w:bCs/>
        </w:rPr>
        <w:t>Култура аутоматизације</w:t>
      </w:r>
      <w:r w:rsidR="00EC6959" w:rsidRPr="00375E22">
        <w:t xml:space="preserve">, </w:t>
      </w:r>
      <w:r w:rsidRPr="00375E22">
        <w:t>брз циклус повратне информације претходи усвајању архитектуре.</w:t>
      </w:r>
    </w:p>
    <w:p w14:paraId="60AB2B82" w14:textId="5360C944" w:rsidR="000636BA" w:rsidRPr="00375E22" w:rsidRDefault="000636BA" w:rsidP="000636BA">
      <w:pPr>
        <w:numPr>
          <w:ilvl w:val="0"/>
          <w:numId w:val="17"/>
        </w:numPr>
      </w:pPr>
      <w:r w:rsidRPr="00375E22">
        <w:rPr>
          <w:b/>
          <w:bCs/>
        </w:rPr>
        <w:t>Сакривање имплементационих детаља</w:t>
      </w:r>
      <w:r w:rsidR="00EC6959" w:rsidRPr="00375E22">
        <w:t xml:space="preserve">, </w:t>
      </w:r>
      <w:r w:rsidRPr="00375E22">
        <w:t>уговор (</w:t>
      </w:r>
      <w:r w:rsidR="00E719C0" w:rsidRPr="00375E22">
        <w:t xml:space="preserve">енгл. </w:t>
      </w:r>
      <w:proofErr w:type="spellStart"/>
      <w:r w:rsidR="00E719C0" w:rsidRPr="00375E22">
        <w:rPr>
          <w:i/>
          <w:iCs/>
        </w:rPr>
        <w:t>Application</w:t>
      </w:r>
      <w:proofErr w:type="spellEnd"/>
      <w:r w:rsidR="00E719C0" w:rsidRPr="00375E22">
        <w:rPr>
          <w:i/>
          <w:iCs/>
        </w:rPr>
        <w:t xml:space="preserve"> </w:t>
      </w:r>
      <w:proofErr w:type="spellStart"/>
      <w:r w:rsidR="00E719C0" w:rsidRPr="00375E22">
        <w:rPr>
          <w:i/>
          <w:iCs/>
        </w:rPr>
        <w:t>Programming</w:t>
      </w:r>
      <w:proofErr w:type="spellEnd"/>
      <w:r w:rsidR="00E719C0" w:rsidRPr="00375E22">
        <w:rPr>
          <w:i/>
          <w:iCs/>
        </w:rPr>
        <w:t xml:space="preserve"> </w:t>
      </w:r>
      <w:proofErr w:type="spellStart"/>
      <w:r w:rsidR="00E719C0" w:rsidRPr="00375E22">
        <w:rPr>
          <w:i/>
          <w:iCs/>
        </w:rPr>
        <w:t>Interface</w:t>
      </w:r>
      <w:proofErr w:type="spellEnd"/>
      <w:r w:rsidR="00E719C0" w:rsidRPr="00375E22">
        <w:rPr>
          <w:i/>
          <w:iCs/>
        </w:rPr>
        <w:t xml:space="preserve"> - </w:t>
      </w:r>
      <w:r w:rsidRPr="00375E22">
        <w:rPr>
          <w:i/>
          <w:iCs/>
        </w:rPr>
        <w:t>API</w:t>
      </w:r>
      <w:r w:rsidRPr="00375E22">
        <w:t>) одваја интерфејс од имплементације.</w:t>
      </w:r>
    </w:p>
    <w:p w14:paraId="21B0FA5D" w14:textId="619F0D00" w:rsidR="000636BA" w:rsidRPr="00375E22" w:rsidRDefault="000636BA" w:rsidP="000636BA">
      <w:pPr>
        <w:numPr>
          <w:ilvl w:val="0"/>
          <w:numId w:val="17"/>
        </w:numPr>
      </w:pPr>
      <w:r w:rsidRPr="00375E22">
        <w:rPr>
          <w:b/>
          <w:bCs/>
        </w:rPr>
        <w:t>Децентрализација</w:t>
      </w:r>
      <w:r w:rsidR="00EC6959" w:rsidRPr="00375E22">
        <w:t xml:space="preserve">, </w:t>
      </w:r>
      <w:r w:rsidRPr="00375E22">
        <w:t>тим бира технологију и темпо рада за сопствени домен.</w:t>
      </w:r>
    </w:p>
    <w:p w14:paraId="1D8176FD" w14:textId="2133DDFB" w:rsidR="000636BA" w:rsidRPr="00375E22" w:rsidRDefault="000636BA" w:rsidP="000636BA">
      <w:pPr>
        <w:numPr>
          <w:ilvl w:val="0"/>
          <w:numId w:val="17"/>
        </w:numPr>
      </w:pPr>
      <w:r w:rsidRPr="00375E22">
        <w:rPr>
          <w:b/>
          <w:bCs/>
        </w:rPr>
        <w:t>Независно испоручивање</w:t>
      </w:r>
      <w:r w:rsidR="00EC6959" w:rsidRPr="00375E22">
        <w:t xml:space="preserve">, </w:t>
      </w:r>
      <w:r w:rsidRPr="00375E22">
        <w:t>сваки микрофронтенд се објављује без чекања на остале.</w:t>
      </w:r>
    </w:p>
    <w:p w14:paraId="0ABE7A0A" w14:textId="34E96627" w:rsidR="000636BA" w:rsidRPr="00375E22" w:rsidRDefault="000636BA" w:rsidP="000636BA">
      <w:pPr>
        <w:numPr>
          <w:ilvl w:val="0"/>
          <w:numId w:val="17"/>
        </w:numPr>
      </w:pPr>
      <w:r w:rsidRPr="00375E22">
        <w:rPr>
          <w:b/>
          <w:bCs/>
        </w:rPr>
        <w:t>Изолација грешака</w:t>
      </w:r>
      <w:r w:rsidR="00EC6959" w:rsidRPr="00375E22">
        <w:t xml:space="preserve">, </w:t>
      </w:r>
      <w:r w:rsidRPr="00375E22">
        <w:t>квар једног дела не обара целину, него се сакрива или замењује.</w:t>
      </w:r>
    </w:p>
    <w:p w14:paraId="485C98F7" w14:textId="1A960107" w:rsidR="000636BA" w:rsidRPr="00375E22" w:rsidRDefault="000636BA" w:rsidP="000636BA">
      <w:pPr>
        <w:numPr>
          <w:ilvl w:val="0"/>
          <w:numId w:val="17"/>
        </w:numPr>
      </w:pPr>
      <w:r w:rsidRPr="00375E22">
        <w:rPr>
          <w:b/>
          <w:bCs/>
        </w:rPr>
        <w:lastRenderedPageBreak/>
        <w:t>Висока уочљивост</w:t>
      </w:r>
      <w:r w:rsidR="00EC6959" w:rsidRPr="00375E22">
        <w:t xml:space="preserve">, </w:t>
      </w:r>
      <w:r w:rsidRPr="00375E22">
        <w:t>грешка мора мо</w:t>
      </w:r>
      <w:r w:rsidR="008501F7" w:rsidRPr="00375E22">
        <w:t>ћ</w:t>
      </w:r>
      <w:r w:rsidRPr="00375E22">
        <w:t>и да се прати кроз ланац независних делова.</w:t>
      </w:r>
    </w:p>
    <w:p w14:paraId="23651293" w14:textId="1AD2279E" w:rsidR="000636BA" w:rsidRPr="00375E22" w:rsidRDefault="000636BA" w:rsidP="000636BA">
      <w:r w:rsidRPr="00375E22">
        <w:t>Разлика између микрофронтенда и компоненте (2.6) није у величини, него у критерију поделе: компонента решава технички проблем поновне употребе и излаже интерфејс који контејнер (</w:t>
      </w:r>
      <w:r w:rsidR="003C7FBE" w:rsidRPr="00375E22">
        <w:t xml:space="preserve">енгл. </w:t>
      </w:r>
      <w:proofErr w:type="spellStart"/>
      <w:r w:rsidRPr="00375E22">
        <w:rPr>
          <w:i/>
          <w:iCs/>
        </w:rPr>
        <w:t>host</w:t>
      </w:r>
      <w:proofErr w:type="spellEnd"/>
      <w:r w:rsidRPr="00375E22">
        <w:t>) познаје у детаље, док микрофронтенд у потпуности поседује пословни домен и излаже сведен скуп података потребних да схвати контекст</w:t>
      </w:r>
      <w:r w:rsidR="00EC6959" w:rsidRPr="00375E22">
        <w:t xml:space="preserve">, </w:t>
      </w:r>
      <w:r w:rsidRPr="00375E22">
        <w:t xml:space="preserve">најчешће само </w:t>
      </w:r>
      <w:proofErr w:type="spellStart"/>
      <w:r w:rsidRPr="00375E22">
        <w:t>сесијски</w:t>
      </w:r>
      <w:proofErr w:type="spellEnd"/>
      <w:r w:rsidRPr="00375E22">
        <w:t xml:space="preserve"> </w:t>
      </w:r>
      <w:proofErr w:type="spellStart"/>
      <w:r w:rsidRPr="00375E22">
        <w:t>токен</w:t>
      </w:r>
      <w:proofErr w:type="spellEnd"/>
      <w:r w:rsidRPr="00375E22">
        <w:t xml:space="preserve"> и идентификатор контекста (нпр. идентификатор производа или пацијента) </w:t>
      </w:r>
      <w:sdt>
        <w:sdtPr>
          <w:id w:val="-1083840992"/>
          <w:citation/>
        </w:sdtPr>
        <w:sdtContent>
          <w:r w:rsidR="00665616" w:rsidRPr="00375E22">
            <w:fldChar w:fldCharType="begin"/>
          </w:r>
          <w:r w:rsidR="00665616" w:rsidRPr="00375E22">
            <w:instrText xml:space="preserve"> CITATION Mez25 \l 10266 </w:instrText>
          </w:r>
          <w:r w:rsidR="00665616" w:rsidRPr="00375E22">
            <w:fldChar w:fldCharType="separate"/>
          </w:r>
          <w:r w:rsidR="00603818" w:rsidRPr="00375E22">
            <w:t>(Mezzalira, 2025)</w:t>
          </w:r>
          <w:r w:rsidR="00665616" w:rsidRPr="00375E22">
            <w:fldChar w:fldCharType="end"/>
          </w:r>
        </w:sdtContent>
      </w:sdt>
      <w:r w:rsidRPr="00375E22">
        <w:t>. Тај сужен опсег смањује спрегнутост (2.6) и повећава аутономију тима.</w:t>
      </w:r>
    </w:p>
    <w:p w14:paraId="778658E2" w14:textId="2D2E77B6" w:rsidR="000636BA" w:rsidRPr="00375E22" w:rsidRDefault="000636BA" w:rsidP="000636BA">
      <w:r w:rsidRPr="00375E22">
        <w:t>Микрофронтенд архитектура уводи и изазове које компонентни модел није имао: дељено стање, рутирање, надгледање перформанси и конзистентност изгледа</w:t>
      </w:r>
      <w:r w:rsidR="00EC6959" w:rsidRPr="00375E22">
        <w:t xml:space="preserve">, </w:t>
      </w:r>
      <w:r w:rsidRPr="00375E22">
        <w:t>редом, тема одељака 5, 4.5, 4.6. Отуда и опрез: архитектура није универзално решење, него оправдана само када итеративан развој дугог века трајања, велики развојни тим, вишекорисничка (</w:t>
      </w:r>
      <w:r w:rsidR="00BE7C6A" w:rsidRPr="00375E22">
        <w:t xml:space="preserve">енгл. </w:t>
      </w:r>
      <w:proofErr w:type="spellStart"/>
      <w:r w:rsidRPr="00375E22">
        <w:rPr>
          <w:i/>
          <w:iCs/>
        </w:rPr>
        <w:t>multi-tenant</w:t>
      </w:r>
      <w:proofErr w:type="spellEnd"/>
      <w:r w:rsidRPr="00375E22">
        <w:t xml:space="preserve">) апликација или поступна замена постојећег система то захтевају </w:t>
      </w:r>
      <w:sdt>
        <w:sdtPr>
          <w:id w:val="-2076197137"/>
          <w:citation/>
        </w:sdtPr>
        <w:sdtContent>
          <w:r w:rsidR="00622656" w:rsidRPr="00375E22">
            <w:fldChar w:fldCharType="begin"/>
          </w:r>
          <w:r w:rsidR="00622656" w:rsidRPr="00375E22">
            <w:instrText xml:space="preserve"> CITATION Mez25 \l 10266 </w:instrText>
          </w:r>
          <w:r w:rsidR="00622656" w:rsidRPr="00375E22">
            <w:fldChar w:fldCharType="separate"/>
          </w:r>
          <w:r w:rsidR="00603818" w:rsidRPr="00375E22">
            <w:t>(Mezzalira, 2025)</w:t>
          </w:r>
          <w:r w:rsidR="00622656" w:rsidRPr="00375E22">
            <w:fldChar w:fldCharType="end"/>
          </w:r>
        </w:sdtContent>
      </w:sdt>
      <w:r w:rsidRPr="00375E22">
        <w:t>. Формулација која важи и за овај избор, а не само за избор архитектонског стила (2.3): не постоји најбоља архитектура, него најмање лоша комбинација компромиса.</w:t>
      </w:r>
    </w:p>
    <w:p w14:paraId="780CBAE1" w14:textId="77777777" w:rsidR="000636BA" w:rsidRPr="00375E22" w:rsidRDefault="000636BA" w:rsidP="00795150">
      <w:pPr>
        <w:pStyle w:val="Heading2"/>
      </w:pPr>
      <w:bookmarkStart w:id="10" w:name="_Toc238426798"/>
      <w:r w:rsidRPr="00375E22">
        <w:t>3.2 Предности, недостаци и критеријуми примене</w:t>
      </w:r>
      <w:bookmarkEnd w:id="10"/>
    </w:p>
    <w:p w14:paraId="1B6A2F6B" w14:textId="7269F854" w:rsidR="000636BA" w:rsidRPr="00375E22" w:rsidRDefault="000636BA" w:rsidP="000636BA">
      <w:r w:rsidRPr="00375E22">
        <w:t>Аутономија коју микрофронтенд архитектура доноси није бесплатна</w:t>
      </w:r>
      <w:r w:rsidR="00802D83" w:rsidRPr="00375E22">
        <w:t xml:space="preserve"> и </w:t>
      </w:r>
      <w:r w:rsidRPr="00375E22">
        <w:t>издваја</w:t>
      </w:r>
      <w:r w:rsidR="00802D83" w:rsidRPr="00375E22">
        <w:t>ју се</w:t>
      </w:r>
      <w:r w:rsidRPr="00375E22">
        <w:t xml:space="preserve"> четири последице.</w:t>
      </w:r>
    </w:p>
    <w:p w14:paraId="53A9E214" w14:textId="52CA73AF" w:rsidR="000636BA" w:rsidRPr="00375E22" w:rsidRDefault="000636BA" w:rsidP="000636BA">
      <w:r w:rsidRPr="00375E22">
        <w:t>Прва је </w:t>
      </w:r>
      <w:r w:rsidRPr="00375E22">
        <w:rPr>
          <w:b/>
          <w:bCs/>
        </w:rPr>
        <w:t>сувишност</w:t>
      </w:r>
      <w:r w:rsidRPr="00375E22">
        <w:t>: сваки тим одржава сопствени процес превођења и испоруке, па се исти проблем понекад решава више пута</w:t>
      </w:r>
      <w:r w:rsidR="00EC6959" w:rsidRPr="00375E22">
        <w:t xml:space="preserve">, </w:t>
      </w:r>
      <w:r w:rsidRPr="00375E22">
        <w:t>критична грешка у библиотеци коју користи више тимова не поправља се на једном месту, него код сваког тима засебно.</w:t>
      </w:r>
      <w:r w:rsidR="001C0674" w:rsidRPr="00375E22">
        <w:br/>
      </w:r>
      <w:r w:rsidRPr="00375E22">
        <w:t>Друга је </w:t>
      </w:r>
      <w:r w:rsidRPr="00375E22">
        <w:rPr>
          <w:b/>
          <w:bCs/>
        </w:rPr>
        <w:t>конзистентност</w:t>
      </w:r>
      <w:r w:rsidRPr="00375E22">
        <w:t>: када један тим треба податак који поседује други, репликација уводи кашњење, па подаци краткотрајно могу бити неусаглашени између делова истог погледа</w:t>
      </w:r>
      <w:r w:rsidR="00EC6959" w:rsidRPr="00375E22">
        <w:t xml:space="preserve">, </w:t>
      </w:r>
      <w:r w:rsidRPr="00375E22">
        <w:t>компромис који даје робусност уместо гарантоване конзистентности.</w:t>
      </w:r>
      <w:r w:rsidR="001C0674" w:rsidRPr="00375E22">
        <w:br/>
      </w:r>
      <w:r w:rsidRPr="00375E22">
        <w:t>Трећа је </w:t>
      </w:r>
      <w:r w:rsidRPr="00375E22">
        <w:rPr>
          <w:b/>
          <w:bCs/>
        </w:rPr>
        <w:t>хетерогеност технологија</w:t>
      </w:r>
      <w:r w:rsidRPr="00375E22">
        <w:t>: слобода избора радног оквира отежава пресељење програмера између тимова и размену праксе, а корист од ње остаје и када сви тимови изаберу исти оквир</w:t>
      </w:r>
      <w:r w:rsidR="00EC6959" w:rsidRPr="00375E22">
        <w:t xml:space="preserve">, </w:t>
      </w:r>
      <w:r w:rsidRPr="00375E22">
        <w:t>независна надградња верзије и мање међу</w:t>
      </w:r>
      <w:r w:rsidR="002D5490" w:rsidRPr="00375E22">
        <w:t>-</w:t>
      </w:r>
      <w:r w:rsidRPr="00375E22">
        <w:t>тимске координације.</w:t>
      </w:r>
      <w:r w:rsidR="00B44305" w:rsidRPr="00375E22">
        <w:br/>
      </w:r>
      <w:r w:rsidRPr="00375E22">
        <w:t>Четврта је </w:t>
      </w:r>
      <w:r w:rsidRPr="00375E22">
        <w:rPr>
          <w:b/>
          <w:bCs/>
        </w:rPr>
        <w:t>више фронтенд кода</w:t>
      </w:r>
      <w:r w:rsidRPr="00375E22">
        <w:t xml:space="preserve">: изолација која чини сваки фрагмент самосталним нужно уводи извесну сувишност </w:t>
      </w:r>
      <w:proofErr w:type="spellStart"/>
      <w:r w:rsidRPr="00375E22">
        <w:t>JavaScript</w:t>
      </w:r>
      <w:proofErr w:type="spellEnd"/>
      <w:r w:rsidRPr="00375E22">
        <w:t xml:space="preserve"> и CSS кода, мада та количина не расте линеарно с бројем тимова.</w:t>
      </w:r>
    </w:p>
    <w:p w14:paraId="3752FAAC" w14:textId="67A0FE5C" w:rsidR="000636BA" w:rsidRPr="00375E22" w:rsidRDefault="000636BA" w:rsidP="000636BA">
      <w:r w:rsidRPr="00375E22">
        <w:lastRenderedPageBreak/>
        <w:t xml:space="preserve">Ове четири последице одређују и када архитектура има смисла. </w:t>
      </w:r>
      <w:r w:rsidR="00563D77" w:rsidRPr="00375E22">
        <w:t>С</w:t>
      </w:r>
      <w:r w:rsidRPr="00375E22">
        <w:t xml:space="preserve">води </w:t>
      </w:r>
      <w:r w:rsidR="00563D77" w:rsidRPr="00375E22">
        <w:t xml:space="preserve">се </w:t>
      </w:r>
      <w:r w:rsidRPr="00375E22">
        <w:t>на праг тимске величине: правило „два пица тима" (енгл. </w:t>
      </w:r>
      <w:proofErr w:type="spellStart"/>
      <w:r w:rsidRPr="00375E22">
        <w:rPr>
          <w:i/>
          <w:iCs/>
        </w:rPr>
        <w:t>Two-Pizza</w:t>
      </w:r>
      <w:proofErr w:type="spellEnd"/>
      <w:r w:rsidRPr="00375E22">
        <w:rPr>
          <w:i/>
          <w:iCs/>
        </w:rPr>
        <w:t xml:space="preserve"> Team </w:t>
      </w:r>
      <w:proofErr w:type="spellStart"/>
      <w:r w:rsidRPr="00375E22">
        <w:rPr>
          <w:i/>
          <w:iCs/>
        </w:rPr>
        <w:t>Rule</w:t>
      </w:r>
      <w:proofErr w:type="spellEnd"/>
      <w:r w:rsidRPr="00375E22">
        <w:t>)</w:t>
      </w:r>
      <w:r w:rsidR="00EC6959" w:rsidRPr="00375E22">
        <w:t xml:space="preserve">, </w:t>
      </w:r>
      <w:r w:rsidRPr="00375E22">
        <w:t>тим који дв</w:t>
      </w:r>
      <w:r w:rsidR="004925CB" w:rsidRPr="00375E22">
        <w:t>е</w:t>
      </w:r>
      <w:r w:rsidRPr="00375E22">
        <w:t xml:space="preserve"> велик</w:t>
      </w:r>
      <w:r w:rsidR="004925CB" w:rsidRPr="00375E22">
        <w:t>е</w:t>
      </w:r>
      <w:r w:rsidRPr="00375E22">
        <w:t xml:space="preserve"> пиц</w:t>
      </w:r>
      <w:r w:rsidR="004925CB" w:rsidRPr="00375E22">
        <w:t>е</w:t>
      </w:r>
      <w:r w:rsidRPr="00375E22">
        <w:t xml:space="preserve"> не могу да прехране, отприлике десетак људи, постаје кандидат за поделу. Испод тог прага комуникација унутар једног тима није проблем који треба решавати архитектуром, а трошак поставке</w:t>
      </w:r>
      <w:r w:rsidR="00EC6959" w:rsidRPr="00375E22">
        <w:t xml:space="preserve">, </w:t>
      </w:r>
      <w:r w:rsidRPr="00375E22">
        <w:t>заједничка правила о именским просторима, интеграциона услуга, размена знања међу тимовима</w:t>
      </w:r>
      <w:r w:rsidR="00EC6959" w:rsidRPr="00375E22">
        <w:t xml:space="preserve">, </w:t>
      </w:r>
      <w:r w:rsidRPr="00375E22">
        <w:t>премашује корист.</w:t>
      </w:r>
      <w:r w:rsidR="00563D77" w:rsidRPr="00375E22">
        <w:t xml:space="preserve"> </w:t>
      </w:r>
      <w:sdt>
        <w:sdtPr>
          <w:id w:val="-162002406"/>
          <w:citation/>
        </w:sdtPr>
        <w:sdtContent>
          <w:r w:rsidR="00563D77" w:rsidRPr="00375E22">
            <w:fldChar w:fldCharType="begin"/>
          </w:r>
          <w:r w:rsidR="00563D77" w:rsidRPr="00375E22">
            <w:instrText xml:space="preserve"> CITATION Mic20 \l 10266 </w:instrText>
          </w:r>
          <w:r w:rsidR="00563D77" w:rsidRPr="00375E22">
            <w:fldChar w:fldCharType="separate"/>
          </w:r>
          <w:r w:rsidR="00603818" w:rsidRPr="00375E22">
            <w:t>(Geers, 2020)</w:t>
          </w:r>
          <w:r w:rsidR="00563D77" w:rsidRPr="00375E22">
            <w:fldChar w:fldCharType="end"/>
          </w:r>
        </w:sdtContent>
      </w:sdt>
    </w:p>
    <w:p w14:paraId="0567776C" w14:textId="7B1C5A19" w:rsidR="000636BA" w:rsidRPr="00375E22" w:rsidRDefault="000636BA" w:rsidP="000636BA">
      <w:r w:rsidRPr="00375E22">
        <w:t xml:space="preserve">Микрофронтенд архитектура, осим тога, најбоље функционише на вебу: изворно отвореној платформи на којој се делови независно преузимају и мењају, за разлику од </w:t>
      </w:r>
      <w:proofErr w:type="spellStart"/>
      <w:r w:rsidRPr="00375E22">
        <w:rPr>
          <w:i/>
          <w:iCs/>
        </w:rPr>
        <w:t>native</w:t>
      </w:r>
      <w:proofErr w:type="spellEnd"/>
      <w:r w:rsidRPr="00375E22">
        <w:t xml:space="preserve"> мобилних апликација, које се објављују као једна целина кроз преглед платформе. Није добар избор и када домен често и суштински мења облик (</w:t>
      </w:r>
      <w:proofErr w:type="spellStart"/>
      <w:r w:rsidRPr="00375E22">
        <w:t>пивот</w:t>
      </w:r>
      <w:proofErr w:type="spellEnd"/>
      <w:r w:rsidRPr="00375E22">
        <w:t xml:space="preserve"> пословног модела), јер тада реорганизација граница микрофронтендова уноси више трења него што архитектура штеди. Одсуство комуникационог проблема у малом тиму и честа промена домена су, дакле, два одвојена разлога за исти закључак</w:t>
      </w:r>
      <w:r w:rsidR="00EC6959" w:rsidRPr="00375E22">
        <w:t xml:space="preserve">, </w:t>
      </w:r>
      <w:r w:rsidRPr="00375E22">
        <w:t>да микрофронтенд архитектура овде не одговара.</w:t>
      </w:r>
    </w:p>
    <w:p w14:paraId="6D5D2307" w14:textId="77777777" w:rsidR="000636BA" w:rsidRPr="00375E22" w:rsidRDefault="000636BA" w:rsidP="00795150">
      <w:pPr>
        <w:pStyle w:val="Heading2"/>
      </w:pPr>
      <w:bookmarkStart w:id="11" w:name="_Toc238426799"/>
      <w:r w:rsidRPr="00375E22">
        <w:t>3.3 Дефинисање граница: DDD, поддомени, ограничени контекст</w:t>
      </w:r>
      <w:bookmarkEnd w:id="11"/>
    </w:p>
    <w:p w14:paraId="2915B79C" w14:textId="6B7E0B21" w:rsidR="000636BA" w:rsidRPr="00375E22" w:rsidRDefault="000636BA" w:rsidP="000636BA">
      <w:r w:rsidRPr="00375E22">
        <w:t>Пре него што се одлучи како се микрофронтендови састављају, потребно је одлучити шта један микрофронтенд </w:t>
      </w:r>
      <w:r w:rsidRPr="00375E22">
        <w:rPr>
          <w:i/>
          <w:iCs/>
        </w:rPr>
        <w:t>јесте</w:t>
      </w:r>
      <w:r w:rsidR="00EC6959" w:rsidRPr="00375E22">
        <w:t xml:space="preserve">, </w:t>
      </w:r>
      <w:r w:rsidRPr="00375E22">
        <w:t xml:space="preserve">где почиње и где се завршава пословни домен који носи. </w:t>
      </w:r>
      <w:r w:rsidR="00DC7293" w:rsidRPr="00375E22">
        <w:t xml:space="preserve">Из тог разлога је корисно применити </w:t>
      </w:r>
      <w:r w:rsidRPr="00375E22">
        <w:t>разв</w:t>
      </w:r>
      <w:r w:rsidR="00DC7293" w:rsidRPr="00375E22">
        <w:t>ој</w:t>
      </w:r>
      <w:r w:rsidRPr="00375E22">
        <w:t xml:space="preserve"> заснован на домену (енгл. </w:t>
      </w:r>
      <w:proofErr w:type="spellStart"/>
      <w:r w:rsidRPr="00375E22">
        <w:rPr>
          <w:i/>
          <w:iCs/>
        </w:rPr>
        <w:t>domain-driven</w:t>
      </w:r>
      <w:proofErr w:type="spellEnd"/>
      <w:r w:rsidRPr="00375E22">
        <w:rPr>
          <w:i/>
          <w:iCs/>
        </w:rPr>
        <w:t xml:space="preserve"> </w:t>
      </w:r>
      <w:proofErr w:type="spellStart"/>
      <w:r w:rsidRPr="00375E22">
        <w:rPr>
          <w:i/>
          <w:iCs/>
        </w:rPr>
        <w:t>design</w:t>
      </w:r>
      <w:proofErr w:type="spellEnd"/>
      <w:r w:rsidRPr="00375E22">
        <w:t xml:space="preserve">, DDD), </w:t>
      </w:r>
      <w:r w:rsidR="00A91FA8" w:rsidRPr="00375E22">
        <w:t>иако</w:t>
      </w:r>
      <w:r w:rsidRPr="00375E22">
        <w:t xml:space="preserve"> DDD изворно није фронтенд техника.</w:t>
      </w:r>
    </w:p>
    <w:p w14:paraId="41319D16" w14:textId="6BF575F3" w:rsidR="000636BA" w:rsidRPr="00375E22" w:rsidRDefault="000636BA" w:rsidP="000636BA">
      <w:r w:rsidRPr="00375E22">
        <w:t>DDD разликује три врсте поддомена: </w:t>
      </w:r>
      <w:r w:rsidRPr="00375E22">
        <w:rPr>
          <w:b/>
          <w:bCs/>
        </w:rPr>
        <w:t>кључне</w:t>
      </w:r>
      <w:r w:rsidRPr="00375E22">
        <w:t xml:space="preserve"> (за платформу за </w:t>
      </w:r>
      <w:proofErr w:type="spellStart"/>
      <w:r w:rsidRPr="00375E22">
        <w:t>стриминг</w:t>
      </w:r>
      <w:proofErr w:type="spellEnd"/>
      <w:r w:rsidRPr="00375E22">
        <w:t xml:space="preserve"> видеа, каталог садржаја), </w:t>
      </w:r>
      <w:proofErr w:type="spellStart"/>
      <w:r w:rsidRPr="00375E22">
        <w:rPr>
          <w:b/>
          <w:bCs/>
        </w:rPr>
        <w:t>подржавајуће</w:t>
      </w:r>
      <w:proofErr w:type="spellEnd"/>
      <w:r w:rsidRPr="00375E22">
        <w:t> (систем гласања или оцењивања) и </w:t>
      </w:r>
      <w:r w:rsidRPr="00375E22">
        <w:rPr>
          <w:b/>
          <w:bCs/>
        </w:rPr>
        <w:t>генеричке</w:t>
      </w:r>
      <w:r w:rsidRPr="00375E22">
        <w:t> (пријава и регистрација), према томе колико директно доносе вредност</w:t>
      </w:r>
      <w:r w:rsidR="00EC6959" w:rsidRPr="00375E22">
        <w:t xml:space="preserve">, </w:t>
      </w:r>
      <w:r w:rsidRPr="00375E22">
        <w:t>разлика важна зато што кључни поддомен заслужује искуснији тим и брзу повратну информацију, а генерички се често решава готовим решењем.</w:t>
      </w:r>
    </w:p>
    <w:p w14:paraId="27641E6C" w14:textId="77777777" w:rsidR="000636BA" w:rsidRPr="00375E22" w:rsidRDefault="000636BA" w:rsidP="000636BA">
      <w:r w:rsidRPr="00375E22">
        <w:t>Изнад поддомена стоји </w:t>
      </w:r>
      <w:r w:rsidRPr="00375E22">
        <w:rPr>
          <w:b/>
          <w:bCs/>
        </w:rPr>
        <w:t>ограничени контекст</w:t>
      </w:r>
      <w:r w:rsidRPr="00375E22">
        <w:t> (енгл. </w:t>
      </w:r>
      <w:proofErr w:type="spellStart"/>
      <w:r w:rsidRPr="00375E22">
        <w:rPr>
          <w:i/>
          <w:iCs/>
        </w:rPr>
        <w:t>bounded</w:t>
      </w:r>
      <w:proofErr w:type="spellEnd"/>
      <w:r w:rsidRPr="00375E22">
        <w:rPr>
          <w:i/>
          <w:iCs/>
        </w:rPr>
        <w:t xml:space="preserve"> </w:t>
      </w:r>
      <w:proofErr w:type="spellStart"/>
      <w:r w:rsidRPr="00375E22">
        <w:rPr>
          <w:i/>
          <w:iCs/>
        </w:rPr>
        <w:t>context</w:t>
      </w:r>
      <w:proofErr w:type="spellEnd"/>
      <w:r w:rsidRPr="00375E22">
        <w:t>): логичка граница која сакрива имплементацију и излаже само уговор преко којег се домен користи. У новом систему поддомен и ограничени контекст најчешће се поклапају, чиме се вертикална подела (3.4) непосредно мапира на један ограничени контекст по тиму.</w:t>
      </w:r>
    </w:p>
    <w:p w14:paraId="46EFEF5F" w14:textId="71184AA1" w:rsidR="000636BA" w:rsidRPr="00375E22" w:rsidRDefault="000636BA" w:rsidP="000636BA">
      <w:r w:rsidRPr="00375E22">
        <w:t xml:space="preserve">Правило препознавања добро постављене границе исто је правило из 3.1, изражено обрнуто: ако микрофронтенд захтева више од токена </w:t>
      </w:r>
      <w:r w:rsidR="004E3D88" w:rsidRPr="00375E22">
        <w:t xml:space="preserve">сесије </w:t>
      </w:r>
      <w:r w:rsidRPr="00375E22">
        <w:t>и контекстног идентификатора да би функционисао, граница вероватно није добро постављена</w:t>
      </w:r>
      <w:r w:rsidR="00EC6959" w:rsidRPr="00375E22">
        <w:t xml:space="preserve">, </w:t>
      </w:r>
      <w:r w:rsidRPr="00375E22">
        <w:t xml:space="preserve">а не да контејнер треба да му пружи више података. Друго правило је временско: границу треба </w:t>
      </w:r>
      <w:r w:rsidRPr="00375E22">
        <w:lastRenderedPageBreak/>
        <w:t xml:space="preserve">одложити до последњег тренутка када постоји довољно података о томе како корисници стварно користе систем, а не унапред претпоставити поделу </w:t>
      </w:r>
      <w:sdt>
        <w:sdtPr>
          <w:id w:val="-1514998818"/>
          <w:citation/>
        </w:sdtPr>
        <w:sdtContent>
          <w:r w:rsidR="00257677" w:rsidRPr="00375E22">
            <w:fldChar w:fldCharType="begin"/>
          </w:r>
          <w:r w:rsidR="00257677" w:rsidRPr="00375E22">
            <w:instrText xml:space="preserve"> CITATION Mez25 \l 10266 </w:instrText>
          </w:r>
          <w:r w:rsidR="00257677" w:rsidRPr="00375E22">
            <w:fldChar w:fldCharType="separate"/>
          </w:r>
          <w:r w:rsidR="00603818" w:rsidRPr="00375E22">
            <w:t>(Mezzalira, 2025)</w:t>
          </w:r>
          <w:r w:rsidR="00257677" w:rsidRPr="00375E22">
            <w:fldChar w:fldCharType="end"/>
          </w:r>
        </w:sdtContent>
      </w:sdt>
      <w:r w:rsidRPr="00375E22">
        <w:t>.</w:t>
      </w:r>
    </w:p>
    <w:p w14:paraId="7DBEFD0E" w14:textId="40D0EA41" w:rsidR="000636BA" w:rsidRPr="00375E22" w:rsidRDefault="000636BA" w:rsidP="000636BA">
      <w:r w:rsidRPr="00375E22">
        <w:t>Овај одељак дефинише инструмент; његова примена на конкретан домен</w:t>
      </w:r>
      <w:r w:rsidR="00EC6959" w:rsidRPr="00375E22">
        <w:t xml:space="preserve">, </w:t>
      </w:r>
      <w:r w:rsidRPr="00375E22">
        <w:t>идентификација поддомена и ограничених контекста</w:t>
      </w:r>
      <w:r w:rsidR="00EC6959" w:rsidRPr="00375E22">
        <w:t xml:space="preserve">, </w:t>
      </w:r>
      <w:r w:rsidRPr="00375E22">
        <w:t>предмет је 10.4.</w:t>
      </w:r>
    </w:p>
    <w:p w14:paraId="22FEF15B" w14:textId="77777777" w:rsidR="000636BA" w:rsidRPr="00375E22" w:rsidRDefault="000636BA" w:rsidP="00795150">
      <w:pPr>
        <w:pStyle w:val="Heading2"/>
      </w:pPr>
      <w:bookmarkStart w:id="12" w:name="_Toc238426800"/>
      <w:r w:rsidRPr="00375E22">
        <w:t>3.4 Простор типова микрофронтенд архитектуре</w:t>
      </w:r>
      <w:bookmarkEnd w:id="12"/>
    </w:p>
    <w:p w14:paraId="61CD5F8E" w14:textId="219EE41E" w:rsidR="000636BA" w:rsidRPr="00375E22" w:rsidRDefault="000636BA" w:rsidP="000636BA">
      <w:r w:rsidRPr="00375E22">
        <w:t>Прва оса је </w:t>
      </w:r>
      <w:r w:rsidRPr="00375E22">
        <w:rPr>
          <w:b/>
          <w:bCs/>
        </w:rPr>
        <w:t>време састављања</w:t>
      </w:r>
      <w:r w:rsidRPr="00375E22">
        <w:t xml:space="preserve">: статично, у тренутку превођења, или динамично, у тренутку извршавања. Статичан приступ даје бржу апликацију по цену да свака промена микрофронтенда захтева поновно превођење целине; динамичан приступ (пример: </w:t>
      </w:r>
      <w:proofErr w:type="spellStart"/>
      <w:r w:rsidRPr="00375E22">
        <w:rPr>
          <w:i/>
          <w:iCs/>
        </w:rPr>
        <w:t>Module</w:t>
      </w:r>
      <w:proofErr w:type="spellEnd"/>
      <w:r w:rsidRPr="00375E22">
        <w:rPr>
          <w:i/>
          <w:iCs/>
        </w:rPr>
        <w:t xml:space="preserve"> </w:t>
      </w:r>
      <w:proofErr w:type="spellStart"/>
      <w:r w:rsidRPr="00375E22">
        <w:rPr>
          <w:i/>
          <w:iCs/>
        </w:rPr>
        <w:t>Federation</w:t>
      </w:r>
      <w:proofErr w:type="spellEnd"/>
      <w:r w:rsidRPr="00375E22">
        <w:t>) дозво</w:t>
      </w:r>
      <w:r w:rsidR="00B34BE2" w:rsidRPr="00375E22">
        <w:t>љава</w:t>
      </w:r>
      <w:r w:rsidRPr="00375E22">
        <w:t xml:space="preserve"> независну испоруку по цен</w:t>
      </w:r>
      <w:r w:rsidR="00B34BE2" w:rsidRPr="00375E22">
        <w:t>и</w:t>
      </w:r>
      <w:r w:rsidRPr="00375E22">
        <w:t xml:space="preserve"> веће крхкости и сложенијег управљања верзијама.</w:t>
      </w:r>
    </w:p>
    <w:p w14:paraId="1ED7B31D" w14:textId="785AEC0B" w:rsidR="000636BA" w:rsidRPr="00375E22" w:rsidRDefault="000636BA" w:rsidP="000636BA">
      <w:r w:rsidRPr="00375E22">
        <w:t>Друга оса је </w:t>
      </w:r>
      <w:r w:rsidRPr="00375E22">
        <w:rPr>
          <w:b/>
          <w:bCs/>
        </w:rPr>
        <w:t>место састављања</w:t>
      </w:r>
      <w:r w:rsidRPr="00375E22">
        <w:t>: на серверу или на клијенту.</w:t>
      </w:r>
      <w:r w:rsidR="0074313C" w:rsidRPr="00375E22">
        <w:br/>
      </w:r>
      <w:r w:rsidRPr="00375E22">
        <w:t xml:space="preserve">Састављање на серверу  даје кориснику готов документ без цене коју плаћа прегледач, али захтева сложену инфраструктуру за скалирање; састављање на клијенту (пример: </w:t>
      </w:r>
      <w:proofErr w:type="spellStart"/>
      <w:r w:rsidRPr="00375E22">
        <w:rPr>
          <w:i/>
          <w:iCs/>
        </w:rPr>
        <w:t>single-spa</w:t>
      </w:r>
      <w:proofErr w:type="spellEnd"/>
      <w:r w:rsidRPr="00375E22">
        <w:t>) даје највећу флексибилност избора технологије, по цен</w:t>
      </w:r>
      <w:r w:rsidR="0074313C" w:rsidRPr="00375E22">
        <w:t>и</w:t>
      </w:r>
      <w:r w:rsidRPr="00375E22">
        <w:t xml:space="preserve"> времена потребног прегледачу да </w:t>
      </w:r>
      <w:r w:rsidR="0074313C" w:rsidRPr="00375E22">
        <w:t xml:space="preserve">састави </w:t>
      </w:r>
      <w:r w:rsidRPr="00375E22">
        <w:t>делове.</w:t>
      </w:r>
    </w:p>
    <w:p w14:paraId="53FF21EC" w14:textId="65F715E7" w:rsidR="000636BA" w:rsidRPr="00375E22" w:rsidRDefault="000636BA" w:rsidP="000636BA">
      <w:r w:rsidRPr="00375E22">
        <w:t>Трећа оса је </w:t>
      </w:r>
      <w:r w:rsidRPr="00375E22">
        <w:rPr>
          <w:b/>
          <w:bCs/>
        </w:rPr>
        <w:t>тип поделе</w:t>
      </w:r>
      <w:r w:rsidRPr="00375E22">
        <w:t>: хоризонтална</w:t>
      </w:r>
      <w:r w:rsidR="00EC6959" w:rsidRPr="00375E22">
        <w:t xml:space="preserve">, </w:t>
      </w:r>
      <w:r w:rsidR="00A371C7" w:rsidRPr="00375E22">
        <w:t xml:space="preserve">на екрану се </w:t>
      </w:r>
      <w:r w:rsidR="00D871E8" w:rsidRPr="00375E22">
        <w:t>појављује</w:t>
      </w:r>
      <w:r w:rsidR="00A371C7" w:rsidRPr="00375E22">
        <w:t xml:space="preserve"> више микрофронтендова</w:t>
      </w:r>
      <w:r w:rsidR="00EC6959" w:rsidRPr="00375E22">
        <w:t>,</w:t>
      </w:r>
      <w:r w:rsidR="00A371C7" w:rsidRPr="00375E22">
        <w:t xml:space="preserve"> вертикална,</w:t>
      </w:r>
      <w:r w:rsidR="00EC6959" w:rsidRPr="00375E22">
        <w:t xml:space="preserve"> </w:t>
      </w:r>
      <w:r w:rsidRPr="00375E22">
        <w:t>један микрофронтенд по екрану, у целини разматрана у 3.3.</w:t>
      </w:r>
    </w:p>
    <w:p w14:paraId="111D0179" w14:textId="77777777" w:rsidR="000636BA" w:rsidRPr="00375E22" w:rsidRDefault="000636BA" w:rsidP="00795150">
      <w:pPr>
        <w:pStyle w:val="Heading2"/>
      </w:pPr>
      <w:bookmarkStart w:id="13" w:name="_Toc238426801"/>
      <w:r w:rsidRPr="00375E22">
        <w:t>3.5 Оквир за одлучивање: дефинисање, композиција, рутирање, комуникација</w:t>
      </w:r>
      <w:bookmarkEnd w:id="13"/>
    </w:p>
    <w:p w14:paraId="20CE4B03" w14:textId="200ED8C8" w:rsidR="000636BA" w:rsidRPr="00375E22" w:rsidRDefault="000636BA" w:rsidP="000636BA">
      <w:r w:rsidRPr="00375E22">
        <w:t xml:space="preserve">Претходна три одељка одговарају на два од четири питања која </w:t>
      </w:r>
      <w:sdt>
        <w:sdtPr>
          <w:id w:val="-1050694326"/>
          <w:citation/>
        </w:sdtPr>
        <w:sdtContent>
          <w:r w:rsidR="00FB454C" w:rsidRPr="00375E22">
            <w:fldChar w:fldCharType="begin"/>
          </w:r>
          <w:r w:rsidR="00FB454C" w:rsidRPr="00375E22">
            <w:instrText xml:space="preserve"> CITATION Mez25 \l 10266 </w:instrText>
          </w:r>
          <w:r w:rsidR="00FB454C" w:rsidRPr="00375E22">
            <w:fldChar w:fldCharType="separate"/>
          </w:r>
          <w:r w:rsidR="00603818" w:rsidRPr="00375E22">
            <w:t>(Mezzalira, 2025)</w:t>
          </w:r>
          <w:r w:rsidR="00FB454C" w:rsidRPr="00375E22">
            <w:fldChar w:fldCharType="end"/>
          </w:r>
        </w:sdtContent>
      </w:sdt>
      <w:r w:rsidR="00FB454C" w:rsidRPr="00375E22">
        <w:t xml:space="preserve"> </w:t>
      </w:r>
      <w:r w:rsidRPr="00375E22">
        <w:t>сврстава у </w:t>
      </w:r>
      <w:r w:rsidRPr="00375E22">
        <w:rPr>
          <w:b/>
          <w:bCs/>
        </w:rPr>
        <w:t>оквир за одлучивање</w:t>
      </w:r>
      <w:r w:rsidRPr="00375E22">
        <w:t xml:space="preserve"> микрофронтенд архитектуре: шта чини микрофронтенд (3.1, 3.3) и у ком типу простора се он налази (3.4). Преостају још два: како се микрофронтендови састављају у поглед и како се </w:t>
      </w:r>
      <w:proofErr w:type="spellStart"/>
      <w:r w:rsidRPr="00375E22">
        <w:t>рутира</w:t>
      </w:r>
      <w:proofErr w:type="spellEnd"/>
      <w:r w:rsidRPr="00375E22">
        <w:t xml:space="preserve"> корисник између њих.</w:t>
      </w:r>
    </w:p>
    <w:p w14:paraId="25207394" w14:textId="1F84E58A" w:rsidR="000636BA" w:rsidRPr="00375E22" w:rsidRDefault="000636BA" w:rsidP="000636BA">
      <w:r w:rsidRPr="00375E22">
        <w:t xml:space="preserve">Композиција се дешава на једном од три места: на клијенту (обмотач учитава делове директно), на ивичном чвору мреже (мрежа за испоруку садржаја саставља поглед </w:t>
      </w:r>
      <w:proofErr w:type="spellStart"/>
      <w:r w:rsidRPr="00375E22">
        <w:t>транслузијом</w:t>
      </w:r>
      <w:proofErr w:type="spellEnd"/>
      <w:r w:rsidRPr="00375E22">
        <w:t xml:space="preserve">, техника </w:t>
      </w:r>
      <w:proofErr w:type="spellStart"/>
      <w:r w:rsidRPr="00375E22">
        <w:t>Edge</w:t>
      </w:r>
      <w:proofErr w:type="spellEnd"/>
      <w:r w:rsidRPr="00375E22">
        <w:t xml:space="preserve"> </w:t>
      </w:r>
      <w:proofErr w:type="spellStart"/>
      <w:r w:rsidRPr="00375E22">
        <w:t>Side</w:t>
      </w:r>
      <w:proofErr w:type="spellEnd"/>
      <w:r w:rsidRPr="00375E22">
        <w:t xml:space="preserve"> </w:t>
      </w:r>
      <w:proofErr w:type="spellStart"/>
      <w:r w:rsidRPr="00375E22">
        <w:t>Includes</w:t>
      </w:r>
      <w:proofErr w:type="spellEnd"/>
      <w:r w:rsidRPr="00375E22">
        <w:t>) или на серверу порекла. Рутирање следи исти избор</w:t>
      </w:r>
      <w:r w:rsidR="00EC6959" w:rsidRPr="00375E22">
        <w:t xml:space="preserve">, </w:t>
      </w:r>
      <w:r w:rsidRPr="00375E22">
        <w:t>где се поглед саставља, ту се и одлучује која путања одговара којем делу.</w:t>
      </w:r>
    </w:p>
    <w:p w14:paraId="68FEC529" w14:textId="7CB6715C" w:rsidR="000636BA" w:rsidRPr="00375E22" w:rsidRDefault="000636BA" w:rsidP="000636BA">
      <w:r w:rsidRPr="00375E22">
        <w:t xml:space="preserve">Комуникација међу деловима сврстава се у два вида: догађаје корисничког интерфејса, где делови треба да остану раздвојени, и дељене податке, краткотрајне или дуготрајне (нпр. </w:t>
      </w:r>
      <w:proofErr w:type="spellStart"/>
      <w:r w:rsidRPr="00375E22">
        <w:t>токен</w:t>
      </w:r>
      <w:proofErr w:type="spellEnd"/>
      <w:r w:rsidRPr="00375E22">
        <w:t xml:space="preserve"> аутентификације). За догађаје, препоручује </w:t>
      </w:r>
      <w:r w:rsidR="00252DE1" w:rsidRPr="00375E22">
        <w:t xml:space="preserve">се </w:t>
      </w:r>
      <w:r w:rsidRPr="00375E22">
        <w:t>емитер догађаја (енгл. </w:t>
      </w:r>
      <w:proofErr w:type="spellStart"/>
      <w:r w:rsidRPr="00375E22">
        <w:rPr>
          <w:i/>
          <w:iCs/>
        </w:rPr>
        <w:t>event</w:t>
      </w:r>
      <w:proofErr w:type="spellEnd"/>
      <w:r w:rsidRPr="00375E22">
        <w:rPr>
          <w:i/>
          <w:iCs/>
        </w:rPr>
        <w:t xml:space="preserve"> </w:t>
      </w:r>
      <w:proofErr w:type="spellStart"/>
      <w:r w:rsidRPr="00375E22">
        <w:rPr>
          <w:i/>
          <w:iCs/>
        </w:rPr>
        <w:t>emitter</w:t>
      </w:r>
      <w:proofErr w:type="spellEnd"/>
      <w:r w:rsidRPr="00375E22">
        <w:t>) над прилагођеним догађајима (</w:t>
      </w:r>
      <w:r w:rsidR="009478D8" w:rsidRPr="00375E22">
        <w:t xml:space="preserve">енгл. </w:t>
      </w:r>
      <w:proofErr w:type="spellStart"/>
      <w:r w:rsidRPr="00375E22">
        <w:rPr>
          <w:i/>
          <w:iCs/>
        </w:rPr>
        <w:t>custom</w:t>
      </w:r>
      <w:proofErr w:type="spellEnd"/>
      <w:r w:rsidRPr="00375E22">
        <w:rPr>
          <w:i/>
          <w:iCs/>
        </w:rPr>
        <w:t xml:space="preserve"> </w:t>
      </w:r>
      <w:proofErr w:type="spellStart"/>
      <w:r w:rsidRPr="00375E22">
        <w:rPr>
          <w:i/>
          <w:iCs/>
        </w:rPr>
        <w:t>events</w:t>
      </w:r>
      <w:proofErr w:type="spellEnd"/>
      <w:r w:rsidRPr="00375E22">
        <w:t xml:space="preserve">), зато што прилагођени догађај </w:t>
      </w:r>
      <w:r w:rsidRPr="00375E22">
        <w:lastRenderedPageBreak/>
        <w:t>путује кроз ДОМ стабло и прекид те путање у једном делу тихо квари остале; за податке, опције су веб складиште и низови упита у адреси странице.</w:t>
      </w:r>
    </w:p>
    <w:p w14:paraId="00C12581" w14:textId="77777777" w:rsidR="000636BA" w:rsidRPr="00375E22" w:rsidRDefault="000636BA" w:rsidP="00795150">
      <w:pPr>
        <w:pStyle w:val="Heading2"/>
      </w:pPr>
      <w:bookmarkStart w:id="14" w:name="_Toc238426802"/>
      <w:r w:rsidRPr="00375E22">
        <w:t xml:space="preserve">3.6 Тимске границе и </w:t>
      </w:r>
      <w:proofErr w:type="spellStart"/>
      <w:r w:rsidRPr="00375E22">
        <w:t>Конвејев</w:t>
      </w:r>
      <w:proofErr w:type="spellEnd"/>
      <w:r w:rsidRPr="00375E22">
        <w:t xml:space="preserve"> закон</w:t>
      </w:r>
      <w:bookmarkEnd w:id="14"/>
    </w:p>
    <w:p w14:paraId="0CC8809C" w14:textId="62AB3484" w:rsidR="000636BA" w:rsidRPr="00375E22" w:rsidRDefault="000636BA" w:rsidP="000636BA">
      <w:r w:rsidRPr="00375E22">
        <w:t xml:space="preserve">Микрофронтенд архитектура претпоставља тимове које треба разграничити, а </w:t>
      </w:r>
      <w:proofErr w:type="spellStart"/>
      <w:r w:rsidRPr="00375E22">
        <w:t>Конвејев</w:t>
      </w:r>
      <w:proofErr w:type="spellEnd"/>
      <w:r w:rsidRPr="00375E22">
        <w:t xml:space="preserve"> закон каже да ће структура система копирати структуру комуникације организације која га пројектује</w:t>
      </w:r>
      <w:r w:rsidR="00AD2FA5" w:rsidRPr="00375E22">
        <w:t xml:space="preserve"> </w:t>
      </w:r>
      <w:sdt>
        <w:sdtPr>
          <w:id w:val="-384097611"/>
          <w:citation/>
        </w:sdtPr>
        <w:sdtContent>
          <w:r w:rsidR="00AD2FA5" w:rsidRPr="00375E22">
            <w:fldChar w:fldCharType="begin"/>
          </w:r>
          <w:r w:rsidR="00AD2FA5" w:rsidRPr="00375E22">
            <w:instrText xml:space="preserve"> CITATION Con68 \l 1033 </w:instrText>
          </w:r>
          <w:r w:rsidR="00AD2FA5" w:rsidRPr="00375E22">
            <w:fldChar w:fldCharType="separate"/>
          </w:r>
          <w:r w:rsidR="00AD2FA5" w:rsidRPr="00375E22">
            <w:t>(Conway, 1968)</w:t>
          </w:r>
          <w:r w:rsidR="00AD2FA5" w:rsidRPr="00375E22">
            <w:fldChar w:fldCharType="end"/>
          </w:r>
        </w:sdtContent>
      </w:sdt>
      <w:r w:rsidRPr="00375E22">
        <w:t>. За вертикалну поделу (3.4) то значи: границе тимова треба да прате границе апликација, а не обрнуто</w:t>
      </w:r>
      <w:r w:rsidR="00EC6959" w:rsidRPr="00375E22">
        <w:t xml:space="preserve">, </w:t>
      </w:r>
      <w:r w:rsidRPr="00375E22">
        <w:t>један тим на више апликација или више тимова на једној уводи трење које архитектура треба да укине.</w:t>
      </w:r>
    </w:p>
    <w:p w14:paraId="25B6AA3C" w14:textId="27C92141" w:rsidR="00E62854" w:rsidRPr="00375E22" w:rsidRDefault="000636BA" w:rsidP="006251FD">
      <w:r w:rsidRPr="00375E22">
        <w:t xml:space="preserve">Три поступка помажу да се граница пронађе: развој заснован на домену (3.3), фокус на кориснику (фазе пута корисника, „шта корисник тражи да уради") и преглед постојеће структуре екрана. Ниједан није коначан </w:t>
      </w:r>
      <w:r w:rsidR="004303DF" w:rsidRPr="00375E22">
        <w:t xml:space="preserve">па се </w:t>
      </w:r>
      <w:r w:rsidRPr="00375E22">
        <w:t>саветује да се граница помера тек кад подаци о понашању корисника то потврде, не унапред.</w:t>
      </w:r>
      <w:r w:rsidR="00E62854" w:rsidRPr="00375E22">
        <w:br w:type="page"/>
      </w:r>
    </w:p>
    <w:p w14:paraId="356B44A1" w14:textId="77777777" w:rsidR="00322B67" w:rsidRPr="00375E22" w:rsidRDefault="00E62854" w:rsidP="00E62854">
      <w:pPr>
        <w:pStyle w:val="Heading1"/>
      </w:pPr>
      <w:bookmarkStart w:id="15" w:name="_Toc238426803"/>
      <w:r w:rsidRPr="00375E22">
        <w:lastRenderedPageBreak/>
        <w:t>4. Композиција, интеграција и рутирање</w:t>
      </w:r>
      <w:bookmarkEnd w:id="15"/>
    </w:p>
    <w:p w14:paraId="2D09230C" w14:textId="5A5D8F2F" w:rsidR="00322B67" w:rsidRPr="00375E22" w:rsidRDefault="00322B67" w:rsidP="00322B67">
      <w:r w:rsidRPr="00375E22">
        <w:t xml:space="preserve">Треће поглавље одговорило је на питање шта микрофронтенд јесте; ово поглавље одговара на друга два питања из оквира за одлучивање (3.5): како се делови састављају у један екран и како се корисник води између њих. </w:t>
      </w:r>
      <w:r w:rsidR="0068347E" w:rsidRPr="00375E22">
        <w:t>Р</w:t>
      </w:r>
      <w:r w:rsidRPr="00375E22">
        <w:t>азликуј</w:t>
      </w:r>
      <w:r w:rsidR="0068347E" w:rsidRPr="00375E22">
        <w:t>у се</w:t>
      </w:r>
      <w:r w:rsidRPr="00375E22">
        <w:t xml:space="preserve"> три појма која се у пракси мешају</w:t>
      </w:r>
      <w:r w:rsidR="00EC6959" w:rsidRPr="00375E22">
        <w:t xml:space="preserve">, </w:t>
      </w:r>
      <w:r w:rsidRPr="00375E22">
        <w:rPr>
          <w:b/>
          <w:bCs/>
        </w:rPr>
        <w:t>технику транзиције</w:t>
      </w:r>
      <w:r w:rsidRPr="00375E22">
        <w:t> (како корисник прелази с једне странице на другу), </w:t>
      </w:r>
      <w:r w:rsidRPr="00375E22">
        <w:rPr>
          <w:b/>
          <w:bCs/>
        </w:rPr>
        <w:t>технику композиције</w:t>
      </w:r>
      <w:r w:rsidRPr="00375E22">
        <w:t> (како се више микрофронтендова појављује на истом екрану истовремено) и </w:t>
      </w:r>
      <w:r w:rsidRPr="00375E22">
        <w:rPr>
          <w:b/>
          <w:bCs/>
        </w:rPr>
        <w:t>архитектуру високог нивоа</w:t>
      </w:r>
      <w:r w:rsidRPr="00375E22">
        <w:t> (комбинацију прве две с одлуком о месту на коме се приказ гради). Прва два предмет су одељака 4.1–4.5, треће одељка 4.6.</w:t>
      </w:r>
    </w:p>
    <w:p w14:paraId="52924166" w14:textId="67243015" w:rsidR="00322B67" w:rsidRPr="00375E22" w:rsidRDefault="00322B67" w:rsidP="00322B67">
      <w:r w:rsidRPr="00375E22">
        <w:t>Редослед излагања прати растућу сложеност: линкови, рутирање на страни сервера, састављање на страни сервера, састављање на страни клијента и, најзад, апликација обмотач с рутирањем на страни клијента. Уз тај редослед иде и критеријум по коме поглавље треба читати: међу архитектурама које одговорно задовољавају захтеве треба изабрати најпростију. Технике које следе нису, отуда, бољи облик оних пре њих, него скупљи, и оправдане су само оним што простије не могу да постигну.</w:t>
      </w:r>
    </w:p>
    <w:p w14:paraId="5B398CF9" w14:textId="77777777" w:rsidR="007D2F8A" w:rsidRPr="00375E22" w:rsidRDefault="007D2F8A" w:rsidP="007D2F8A">
      <w:pPr>
        <w:pStyle w:val="Heading2"/>
      </w:pPr>
      <w:bookmarkStart w:id="16" w:name="_Toc238426804"/>
      <w:r w:rsidRPr="00375E22">
        <w:t>4.1 Транзиција путем линкова и рутирање на страни сервера</w:t>
      </w:r>
      <w:bookmarkEnd w:id="16"/>
    </w:p>
    <w:p w14:paraId="76DB6370" w14:textId="001D0DA3" w:rsidR="002502E4" w:rsidRPr="00375E22" w:rsidRDefault="002502E4" w:rsidP="002502E4">
      <w:r w:rsidRPr="00375E22">
        <w:t xml:space="preserve">Најпростији облик интеграције јесте </w:t>
      </w:r>
      <w:proofErr w:type="spellStart"/>
      <w:r w:rsidRPr="00375E22">
        <w:t>хиперлинк</w:t>
      </w:r>
      <w:proofErr w:type="spellEnd"/>
      <w:r w:rsidR="00E16D04" w:rsidRPr="00375E22">
        <w:t xml:space="preserve"> (енгл. </w:t>
      </w:r>
      <w:proofErr w:type="spellStart"/>
      <w:r w:rsidR="00E16D04" w:rsidRPr="00375E22">
        <w:rPr>
          <w:i/>
          <w:iCs/>
        </w:rPr>
        <w:t>hyperlink</w:t>
      </w:r>
      <w:proofErr w:type="spellEnd"/>
      <w:r w:rsidR="00E16D04" w:rsidRPr="00375E22">
        <w:t>)</w:t>
      </w:r>
      <w:r w:rsidRPr="00375E22">
        <w:t xml:space="preserve">, а његову вредност мери дефиниција спрегнутости коју </w:t>
      </w:r>
      <w:sdt>
        <w:sdtPr>
          <w:id w:val="-175192534"/>
          <w:citation/>
        </w:sdtPr>
        <w:sdtContent>
          <w:r w:rsidR="0027624A" w:rsidRPr="00375E22">
            <w:fldChar w:fldCharType="begin"/>
          </w:r>
          <w:r w:rsidR="0027624A" w:rsidRPr="00375E22">
            <w:instrText xml:space="preserve"> CITATION Mic20 \l 10266 </w:instrText>
          </w:r>
          <w:r w:rsidR="0027624A" w:rsidRPr="00375E22">
            <w:fldChar w:fldCharType="separate"/>
          </w:r>
          <w:r w:rsidR="0027624A" w:rsidRPr="00375E22">
            <w:t>(Geers, 2020)</w:t>
          </w:r>
          <w:r w:rsidR="0027624A" w:rsidRPr="00375E22">
            <w:fldChar w:fldCharType="end"/>
          </w:r>
        </w:sdtContent>
      </w:sdt>
      <w:r w:rsidR="0027624A" w:rsidRPr="00375E22">
        <w:t xml:space="preserve"> </w:t>
      </w:r>
      <w:r w:rsidRPr="00375E22">
        <w:t>уводи за односе међу тимовима: спрегнутост је количина знања коју један тим мора да има о другом. Код линка та количина сведена је на једну адресу</w:t>
      </w:r>
      <w:r w:rsidR="00EC6959" w:rsidRPr="00375E22">
        <w:t xml:space="preserve">, </w:t>
      </w:r>
      <w:r w:rsidRPr="00375E22">
        <w:t>тим који линк поставља не зна ни у ком је радном оквиру циљна апликација написана, ни како она доставља своје датотеке</w:t>
      </w:r>
      <w:r w:rsidR="00EC6959" w:rsidRPr="00375E22">
        <w:t xml:space="preserve">, </w:t>
      </w:r>
      <w:r w:rsidRPr="00375E22">
        <w:t>а прегледач између двеју апликација не успоставља никакву везу, па је техничка изолација потпуна без ичијег труда.</w:t>
      </w:r>
    </w:p>
    <w:p w14:paraId="213E3690" w14:textId="77777777" w:rsidR="00D66614" w:rsidRPr="00375E22" w:rsidRDefault="002502E4" w:rsidP="00D66614">
      <w:r w:rsidRPr="00375E22">
        <w:t xml:space="preserve">Цена те независности јесте прихваћена сувишност: свака апликација доставља сопствене стилове, чиме се избегава централна датотека која би оба тима спрегла </w:t>
      </w:r>
      <w:sdt>
        <w:sdtPr>
          <w:id w:val="-1815398809"/>
          <w:citation/>
        </w:sdtPr>
        <w:sdtContent>
          <w:r w:rsidR="00D17ECB" w:rsidRPr="00375E22">
            <w:fldChar w:fldCharType="begin"/>
          </w:r>
          <w:r w:rsidR="00D17ECB" w:rsidRPr="00375E22">
            <w:instrText xml:space="preserve"> CITATION Mic20 \l 10266 </w:instrText>
          </w:r>
          <w:r w:rsidR="00D17ECB" w:rsidRPr="00375E22">
            <w:fldChar w:fldCharType="separate"/>
          </w:r>
          <w:r w:rsidR="00D17ECB" w:rsidRPr="00375E22">
            <w:t>(Geers, 2020)</w:t>
          </w:r>
          <w:r w:rsidR="00D17ECB" w:rsidRPr="00375E22">
            <w:fldChar w:fldCharType="end"/>
          </w:r>
        </w:sdtContent>
      </w:sdt>
      <w:r w:rsidRPr="00375E22">
        <w:t xml:space="preserve">; исти компромис поновиће се у 4.6 као опште правило. Адреса је при том уговор, а </w:t>
      </w:r>
      <w:r w:rsidR="009C2A75" w:rsidRPr="00375E22">
        <w:t>параметрима из адресе</w:t>
      </w:r>
      <w:r w:rsidR="00191FE7" w:rsidRPr="00375E22">
        <w:t xml:space="preserve"> </w:t>
      </w:r>
      <w:r w:rsidRPr="00375E22">
        <w:t>(енгл. </w:t>
      </w:r>
      <w:proofErr w:type="spellStart"/>
      <w:r w:rsidRPr="00375E22">
        <w:rPr>
          <w:i/>
          <w:iCs/>
        </w:rPr>
        <w:t>query</w:t>
      </w:r>
      <w:proofErr w:type="spellEnd"/>
      <w:r w:rsidRPr="00375E22">
        <w:rPr>
          <w:i/>
          <w:iCs/>
        </w:rPr>
        <w:t xml:space="preserve"> </w:t>
      </w:r>
      <w:proofErr w:type="spellStart"/>
      <w:r w:rsidRPr="00375E22">
        <w:rPr>
          <w:i/>
          <w:iCs/>
        </w:rPr>
        <w:t>parameters</w:t>
      </w:r>
      <w:proofErr w:type="spellEnd"/>
      <w:r w:rsidRPr="00375E22">
        <w:t>) постаје богатији и крхкији, јер сваку његову промену морају испоштовати обе стране.</w:t>
      </w:r>
      <w:r w:rsidR="00D66614" w:rsidRPr="00375E22">
        <w:br/>
      </w:r>
      <w:r w:rsidR="00D66614" w:rsidRPr="00375E22">
        <w:t xml:space="preserve">Уколико је прва апликација испоручена на домену </w:t>
      </w:r>
      <w:hyperlink r:id="rId11" w:history="1">
        <w:r w:rsidR="00D66614" w:rsidRPr="00375E22">
          <w:rPr>
            <w:rStyle w:val="Hyperlink"/>
          </w:rPr>
          <w:t>www.pocetna.fon.bg.ac.rs</w:t>
        </w:r>
      </w:hyperlink>
      <w:r w:rsidR="00D66614" w:rsidRPr="00375E22">
        <w:t xml:space="preserve"> које представља фиктивну апликацију факултета.</w:t>
      </w:r>
    </w:p>
    <w:p w14:paraId="6ABFE6AF" w14:textId="77777777" w:rsidR="00D66614" w:rsidRPr="00375E22" w:rsidRDefault="00D66614" w:rsidP="00D66614">
      <w:r w:rsidRPr="00375E22">
        <w:lastRenderedPageBreak/>
        <w:drawing>
          <wp:inline distT="0" distB="0" distL="0" distR="0" wp14:anchorId="222F9AD4" wp14:editId="17537822">
            <wp:extent cx="5760085" cy="3811270"/>
            <wp:effectExtent l="0" t="0" r="0" b="0"/>
            <wp:docPr id="68301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13989" name=""/>
                    <pic:cNvPicPr/>
                  </pic:nvPicPr>
                  <pic:blipFill>
                    <a:blip r:embed="rId12"/>
                    <a:stretch>
                      <a:fillRect/>
                    </a:stretch>
                  </pic:blipFill>
                  <pic:spPr>
                    <a:xfrm>
                      <a:off x="0" y="0"/>
                      <a:ext cx="5760085" cy="3811270"/>
                    </a:xfrm>
                    <a:prstGeom prst="rect">
                      <a:avLst/>
                    </a:prstGeom>
                  </pic:spPr>
                </pic:pic>
              </a:graphicData>
            </a:graphic>
          </wp:inline>
        </w:drawing>
      </w:r>
    </w:p>
    <w:p w14:paraId="5F01C680" w14:textId="77777777" w:rsidR="00D66614" w:rsidRPr="00375E22" w:rsidRDefault="00D66614" w:rsidP="00D66614">
      <w:r w:rsidRPr="00375E22">
        <w:t xml:space="preserve">Уколико корисник кликне на дугме са ознаком „PREUZMI SADA“, интернет прегледач ће га одвести на следећу страницу, која је под другим доменом (на пример фиктивни домен </w:t>
      </w:r>
      <w:hyperlink r:id="rId13" w:history="1">
        <w:r w:rsidRPr="00375E22">
          <w:rPr>
            <w:rStyle w:val="Hyperlink"/>
          </w:rPr>
          <w:t>www.preuzimanja.fon.bg.ac.rs</w:t>
        </w:r>
      </w:hyperlink>
      <w:r w:rsidRPr="00375E22">
        <w:t>). Свака од ових апликација засебно довлачи све потребне материјале, датотеке и учитава их потпуно независно. Самим тим, перформансе оваквог приступа нису сјајне. Такође, и корисник ће видети поновно учитавање странице и овим приступом се губе сви бенефити једностраничних апликација и предности које је донела та модерна архитектура. Међутим, овим је постигнута савршена вертикална подела, која је претходно поменута у Microfrontend архитектури.</w:t>
      </w:r>
    </w:p>
    <w:p w14:paraId="62291129" w14:textId="77777777" w:rsidR="00D66614" w:rsidRPr="00375E22" w:rsidRDefault="00D66614" w:rsidP="00D66614">
      <w:r w:rsidRPr="00375E22">
        <w:drawing>
          <wp:inline distT="0" distB="0" distL="0" distR="0" wp14:anchorId="78345DE8" wp14:editId="0C0377E8">
            <wp:extent cx="5351488" cy="2437987"/>
            <wp:effectExtent l="0" t="0" r="1905" b="635"/>
            <wp:docPr id="102849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97854" name=""/>
                    <pic:cNvPicPr/>
                  </pic:nvPicPr>
                  <pic:blipFill rotWithShape="1">
                    <a:blip r:embed="rId14"/>
                    <a:srcRect b="39865"/>
                    <a:stretch/>
                  </pic:blipFill>
                  <pic:spPr bwMode="auto">
                    <a:xfrm>
                      <a:off x="0" y="0"/>
                      <a:ext cx="5382753" cy="2452230"/>
                    </a:xfrm>
                    <a:prstGeom prst="rect">
                      <a:avLst/>
                    </a:prstGeom>
                    <a:ln>
                      <a:noFill/>
                    </a:ln>
                    <a:extLst>
                      <a:ext uri="{53640926-AAD7-44D8-BBD7-CCE9431645EC}">
                        <a14:shadowObscured xmlns:a14="http://schemas.microsoft.com/office/drawing/2010/main"/>
                      </a:ext>
                    </a:extLst>
                  </pic:spPr>
                </pic:pic>
              </a:graphicData>
            </a:graphic>
          </wp:inline>
        </w:drawing>
      </w:r>
    </w:p>
    <w:p w14:paraId="5C844AFA" w14:textId="77777777" w:rsidR="00D66614" w:rsidRPr="00375E22" w:rsidRDefault="00D66614" w:rsidP="00D66614">
      <w:r w:rsidRPr="00375E22">
        <w:lastRenderedPageBreak/>
        <w:t xml:space="preserve">Код за имплементацију оваквог приступа је изузетно једноставан. Само је потребно над а тагом (или било којим тагом који подржава </w:t>
      </w:r>
      <w:proofErr w:type="spellStart"/>
      <w:r w:rsidRPr="00375E22">
        <w:t>хиперлинкове</w:t>
      </w:r>
      <w:proofErr w:type="spellEnd"/>
      <w:r w:rsidRPr="00375E22">
        <w:t xml:space="preserve">) поставити </w:t>
      </w:r>
      <w:proofErr w:type="spellStart"/>
      <w:r w:rsidRPr="00375E22">
        <w:rPr>
          <w:i/>
          <w:iCs/>
        </w:rPr>
        <w:t>href</w:t>
      </w:r>
      <w:proofErr w:type="spellEnd"/>
      <w:r w:rsidRPr="00375E22">
        <w:t xml:space="preserve"> атрибут који ће одвести ка другој апликацији.</w:t>
      </w:r>
    </w:p>
    <w:p w14:paraId="5982AE35" w14:textId="09E2385D" w:rsidR="002502E4" w:rsidRPr="00375E22" w:rsidRDefault="00D66614" w:rsidP="002502E4">
      <w:r w:rsidRPr="00375E22">
        <w:drawing>
          <wp:inline distT="0" distB="0" distL="0" distR="0" wp14:anchorId="7C1BC509" wp14:editId="5062EE98">
            <wp:extent cx="5760085" cy="939165"/>
            <wp:effectExtent l="0" t="0" r="0" b="0"/>
            <wp:docPr id="152520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03120" name=""/>
                    <pic:cNvPicPr/>
                  </pic:nvPicPr>
                  <pic:blipFill>
                    <a:blip r:embed="rId15"/>
                    <a:stretch>
                      <a:fillRect/>
                    </a:stretch>
                  </pic:blipFill>
                  <pic:spPr>
                    <a:xfrm>
                      <a:off x="0" y="0"/>
                      <a:ext cx="5760085" cy="939165"/>
                    </a:xfrm>
                    <a:prstGeom prst="rect">
                      <a:avLst/>
                    </a:prstGeom>
                  </pic:spPr>
                </pic:pic>
              </a:graphicData>
            </a:graphic>
          </wp:inline>
        </w:drawing>
      </w:r>
    </w:p>
    <w:p w14:paraId="0561FE1A" w14:textId="17CCDEE9" w:rsidR="002502E4" w:rsidRPr="00375E22" w:rsidRDefault="002502E4" w:rsidP="002502E4">
      <w:r w:rsidRPr="00375E22">
        <w:t>Оно што линк не може да сакрије јесте прелаз: свака транзиција је </w:t>
      </w:r>
      <w:r w:rsidRPr="00375E22">
        <w:rPr>
          <w:b/>
          <w:bCs/>
        </w:rPr>
        <w:t>тврда навигација</w:t>
      </w:r>
      <w:r w:rsidRPr="00375E22">
        <w:t>, при којој прегледач одбацује документ, стање и преузете датотеке, чиме се губе предности једностраничних апликација описане у 2.4. Оно што постиже бесплатно јесте савршена вертикална подела (3.4)</w:t>
      </w:r>
      <w:r w:rsidR="00EC6959" w:rsidRPr="00375E22">
        <w:t xml:space="preserve">, </w:t>
      </w:r>
      <w:r w:rsidRPr="00375E22">
        <w:t>сваки део је цела страница у власништву једног тима.</w:t>
      </w:r>
    </w:p>
    <w:p w14:paraId="1B5DCC91" w14:textId="20191959" w:rsidR="002502E4" w:rsidRPr="00375E22" w:rsidRDefault="002502E4" w:rsidP="002502E4">
      <w:r w:rsidRPr="00375E22">
        <w:t>Прва надградња не мења технику транзиције, него њену видљивост: да би све апликације биле доступне под истим доменом, уводи се посредник (енгл. </w:t>
      </w:r>
      <w:proofErr w:type="spellStart"/>
      <w:r w:rsidRPr="00375E22">
        <w:rPr>
          <w:i/>
          <w:iCs/>
        </w:rPr>
        <w:t>frontend</w:t>
      </w:r>
      <w:proofErr w:type="spellEnd"/>
      <w:r w:rsidRPr="00375E22">
        <w:rPr>
          <w:i/>
          <w:iCs/>
        </w:rPr>
        <w:t xml:space="preserve"> </w:t>
      </w:r>
      <w:proofErr w:type="spellStart"/>
      <w:r w:rsidRPr="00375E22">
        <w:rPr>
          <w:i/>
          <w:iCs/>
        </w:rPr>
        <w:t>proxy</w:t>
      </w:r>
      <w:proofErr w:type="spellEnd"/>
      <w:r w:rsidRPr="00375E22">
        <w:t>) без пословне логике, чија изведба тимовима или додељује префиксе путања или чита табелу правила коју саме апликације објављују. Један домен решава колачиће, ограничење дељења ресурса између порекла (CORS) и потребу за више DNS записа и сертификата, уводи место за кеширање и поправља индексирање претраживачима. Оба недостатка следе из истог својства: посредник је нова заједничка инфраструктура коју неко мора да одржава и </w:t>
      </w:r>
      <w:r w:rsidRPr="00375E22">
        <w:rPr>
          <w:b/>
          <w:bCs/>
        </w:rPr>
        <w:t>једна критична тачка</w:t>
      </w:r>
      <w:r w:rsidRPr="00375E22">
        <w:t> чији отказ обара све тимове одједном</w:t>
      </w:r>
      <w:r w:rsidR="00EC6959" w:rsidRPr="00375E22">
        <w:t xml:space="preserve">, </w:t>
      </w:r>
      <w:r w:rsidRPr="00375E22">
        <w:t>што се у 4.5 понавља за обмотач на страни клијента.</w:t>
      </w:r>
    </w:p>
    <w:p w14:paraId="787D9517" w14:textId="77777777" w:rsidR="002502E4" w:rsidRPr="00375E22" w:rsidRDefault="002502E4" w:rsidP="004E3B1F">
      <w:pPr>
        <w:pStyle w:val="Heading2"/>
      </w:pPr>
      <w:bookmarkStart w:id="17" w:name="_Toc238426805"/>
      <w:r w:rsidRPr="00375E22">
        <w:t xml:space="preserve">4.2 Композиција на страни сервера: SSI, ESI, </w:t>
      </w:r>
      <w:proofErr w:type="spellStart"/>
      <w:r w:rsidRPr="00375E22">
        <w:t>Tailor</w:t>
      </w:r>
      <w:proofErr w:type="spellEnd"/>
      <w:r w:rsidRPr="00375E22">
        <w:t xml:space="preserve"> и </w:t>
      </w:r>
      <w:proofErr w:type="spellStart"/>
      <w:r w:rsidRPr="00375E22">
        <w:t>Podium</w:t>
      </w:r>
      <w:bookmarkEnd w:id="17"/>
      <w:proofErr w:type="spellEnd"/>
    </w:p>
    <w:p w14:paraId="04CD78F6" w14:textId="4D4A935D" w:rsidR="002502E4" w:rsidRPr="00375E22" w:rsidRDefault="002502E4" w:rsidP="002502E4">
      <w:r w:rsidRPr="00375E22">
        <w:t>Претходни одељак довео је више апликација под један домен, али не и на један екран, јер посредник једном захтеву додељује једног власника. </w:t>
      </w:r>
      <w:r w:rsidRPr="00375E22">
        <w:rPr>
          <w:b/>
          <w:bCs/>
        </w:rPr>
        <w:t>Композиција на страни сервера</w:t>
      </w:r>
      <w:r w:rsidRPr="00375E22">
        <w:t xml:space="preserve"> уводи корак више: документ се пре него што стигне до прегледача састави од фрагмената које су вратили различити тимови </w:t>
      </w:r>
      <w:sdt>
        <w:sdtPr>
          <w:id w:val="808752974"/>
          <w:citation/>
        </w:sdtPr>
        <w:sdtContent>
          <w:r w:rsidR="009550A8" w:rsidRPr="00375E22">
            <w:fldChar w:fldCharType="begin"/>
          </w:r>
          <w:r w:rsidR="009550A8" w:rsidRPr="00375E22">
            <w:instrText xml:space="preserve"> CITATION Mic20 \l 10266 </w:instrText>
          </w:r>
          <w:r w:rsidR="009550A8" w:rsidRPr="00375E22">
            <w:fldChar w:fldCharType="separate"/>
          </w:r>
          <w:r w:rsidR="009550A8" w:rsidRPr="00375E22">
            <w:t>(Geers, 2020)</w:t>
          </w:r>
          <w:r w:rsidR="009550A8" w:rsidRPr="00375E22">
            <w:fldChar w:fldCharType="end"/>
          </w:r>
        </w:sdtContent>
      </w:sdt>
      <w:r w:rsidRPr="00375E22">
        <w:t>.</w:t>
      </w:r>
    </w:p>
    <w:p w14:paraId="59A63488" w14:textId="103F1B2B" w:rsidR="002502E4" w:rsidRPr="00375E22" w:rsidRDefault="002502E4" w:rsidP="002502E4">
      <w:r w:rsidRPr="00375E22">
        <w:t>Најпростија изведба јесу </w:t>
      </w:r>
      <w:r w:rsidRPr="00375E22">
        <w:rPr>
          <w:b/>
          <w:bCs/>
        </w:rPr>
        <w:t>укључења на страни сервера</w:t>
      </w:r>
      <w:r w:rsidRPr="00375E22">
        <w:t> (енгл. </w:t>
      </w:r>
      <w:r w:rsidRPr="00375E22">
        <w:rPr>
          <w:i/>
          <w:iCs/>
        </w:rPr>
        <w:t>Server-</w:t>
      </w:r>
      <w:proofErr w:type="spellStart"/>
      <w:r w:rsidRPr="00375E22">
        <w:rPr>
          <w:i/>
          <w:iCs/>
        </w:rPr>
        <w:t>Side</w:t>
      </w:r>
      <w:proofErr w:type="spellEnd"/>
      <w:r w:rsidRPr="00375E22">
        <w:rPr>
          <w:i/>
          <w:iCs/>
        </w:rPr>
        <w:t xml:space="preserve"> </w:t>
      </w:r>
      <w:proofErr w:type="spellStart"/>
      <w:r w:rsidRPr="00375E22">
        <w:rPr>
          <w:i/>
          <w:iCs/>
        </w:rPr>
        <w:t>Includes</w:t>
      </w:r>
      <w:proofErr w:type="spellEnd"/>
      <w:r w:rsidRPr="00375E22">
        <w:t>, SSI), стандардна могућност већине веб сервера: тим власник у своју ознаку упише директиву укључења, а сервер је у другом кораку замени садржајем довученим са адресе фрагмента. Последица тог двостепеног састављања јесте да време до првог бајта (енгл. </w:t>
      </w:r>
      <w:proofErr w:type="spellStart"/>
      <w:r w:rsidRPr="00375E22">
        <w:rPr>
          <w:i/>
          <w:iCs/>
        </w:rPr>
        <w:t>time</w:t>
      </w:r>
      <w:proofErr w:type="spellEnd"/>
      <w:r w:rsidRPr="00375E22">
        <w:rPr>
          <w:i/>
          <w:iCs/>
        </w:rPr>
        <w:t xml:space="preserve"> </w:t>
      </w:r>
      <w:proofErr w:type="spellStart"/>
      <w:r w:rsidRPr="00375E22">
        <w:rPr>
          <w:i/>
          <w:iCs/>
        </w:rPr>
        <w:t>to</w:t>
      </w:r>
      <w:proofErr w:type="spellEnd"/>
      <w:r w:rsidRPr="00375E22">
        <w:rPr>
          <w:i/>
          <w:iCs/>
        </w:rPr>
        <w:t xml:space="preserve"> </w:t>
      </w:r>
      <w:proofErr w:type="spellStart"/>
      <w:r w:rsidRPr="00375E22">
        <w:rPr>
          <w:i/>
          <w:iCs/>
        </w:rPr>
        <w:t>first</w:t>
      </w:r>
      <w:proofErr w:type="spellEnd"/>
      <w:r w:rsidRPr="00375E22">
        <w:rPr>
          <w:i/>
          <w:iCs/>
        </w:rPr>
        <w:t xml:space="preserve"> </w:t>
      </w:r>
      <w:proofErr w:type="spellStart"/>
      <w:r w:rsidRPr="00375E22">
        <w:rPr>
          <w:i/>
          <w:iCs/>
        </w:rPr>
        <w:t>byte</w:t>
      </w:r>
      <w:proofErr w:type="spellEnd"/>
      <w:r w:rsidRPr="00375E22">
        <w:t>) више није својство једне апликације</w:t>
      </w:r>
      <w:r w:rsidR="00EC6959" w:rsidRPr="00375E22">
        <w:t xml:space="preserve">, </w:t>
      </w:r>
      <w:r w:rsidRPr="00375E22">
        <w:t>оно је сума времена потребног да власник врати сопствену ознаку и времена најспоријег фрагмента у њој</w:t>
      </w:r>
      <w:r w:rsidR="00EC6959" w:rsidRPr="00375E22">
        <w:t xml:space="preserve">, </w:t>
      </w:r>
      <w:r w:rsidRPr="00375E22">
        <w:t xml:space="preserve">одакле и потреба за изричитим ограничењем чекања и резервним садржајем по фрагменту </w:t>
      </w:r>
      <w:sdt>
        <w:sdtPr>
          <w:id w:val="-1994092945"/>
          <w:citation/>
        </w:sdtPr>
        <w:sdtContent>
          <w:r w:rsidR="008C2D46" w:rsidRPr="00375E22">
            <w:fldChar w:fldCharType="begin"/>
          </w:r>
          <w:r w:rsidR="008C2D46" w:rsidRPr="00375E22">
            <w:instrText xml:space="preserve"> CITATION Mic20 \l 1033 </w:instrText>
          </w:r>
          <w:r w:rsidR="008C2D46" w:rsidRPr="00375E22">
            <w:fldChar w:fldCharType="separate"/>
          </w:r>
          <w:r w:rsidR="008C2D46" w:rsidRPr="00375E22">
            <w:t>(Geers, 2020)</w:t>
          </w:r>
          <w:r w:rsidR="008C2D46" w:rsidRPr="00375E22">
            <w:fldChar w:fldCharType="end"/>
          </w:r>
        </w:sdtContent>
      </w:sdt>
      <w:r w:rsidRPr="00375E22">
        <w:t>. </w:t>
      </w:r>
      <w:r w:rsidRPr="00375E22">
        <w:rPr>
          <w:b/>
          <w:bCs/>
        </w:rPr>
        <w:t>Укључења на ивици мреже</w:t>
      </w:r>
      <w:r w:rsidRPr="00375E22">
        <w:t> (енгл. </w:t>
      </w:r>
      <w:proofErr w:type="spellStart"/>
      <w:r w:rsidRPr="00375E22">
        <w:rPr>
          <w:i/>
          <w:iCs/>
        </w:rPr>
        <w:t>Edge</w:t>
      </w:r>
      <w:proofErr w:type="spellEnd"/>
      <w:r w:rsidRPr="00375E22">
        <w:rPr>
          <w:i/>
          <w:iCs/>
        </w:rPr>
        <w:t xml:space="preserve"> </w:t>
      </w:r>
      <w:proofErr w:type="spellStart"/>
      <w:r w:rsidRPr="00375E22">
        <w:rPr>
          <w:i/>
          <w:iCs/>
        </w:rPr>
        <w:t>Side</w:t>
      </w:r>
      <w:proofErr w:type="spellEnd"/>
      <w:r w:rsidRPr="00375E22">
        <w:rPr>
          <w:i/>
          <w:iCs/>
        </w:rPr>
        <w:t xml:space="preserve"> </w:t>
      </w:r>
      <w:proofErr w:type="spellStart"/>
      <w:r w:rsidRPr="00375E22">
        <w:rPr>
          <w:i/>
          <w:iCs/>
        </w:rPr>
        <w:t>Includes</w:t>
      </w:r>
      <w:proofErr w:type="spellEnd"/>
      <w:r w:rsidRPr="00375E22">
        <w:t xml:space="preserve">, ESI) исту идеју премештају </w:t>
      </w:r>
      <w:r w:rsidRPr="00375E22">
        <w:lastRenderedPageBreak/>
        <w:t>у мрежу за испоруку садржаја, чиме састављање силази ближе кориснику, али стандардног ограничења чекања по фрагменту</w:t>
      </w:r>
      <w:r w:rsidR="001A55C5" w:rsidRPr="00375E22">
        <w:t xml:space="preserve"> се не зна</w:t>
      </w:r>
      <w:r w:rsidRPr="00375E22">
        <w:t xml:space="preserve">, </w:t>
      </w:r>
      <w:r w:rsidR="001A55C5" w:rsidRPr="00375E22">
        <w:t xml:space="preserve">већ они зависе од </w:t>
      </w:r>
      <w:r w:rsidRPr="00375E22">
        <w:t>пружалаца услуге.</w:t>
      </w:r>
    </w:p>
    <w:p w14:paraId="583A23F7" w14:textId="36F6B534" w:rsidR="002502E4" w:rsidRPr="00375E22" w:rsidRDefault="002502E4" w:rsidP="002502E4">
      <w:r w:rsidRPr="00375E22">
        <w:t>Наменски састављачи ту двојицу надмашују тиме што уговор о фрагменту чине изричитим. </w:t>
      </w:r>
      <w:proofErr w:type="spellStart"/>
      <w:r w:rsidRPr="00375E22">
        <w:rPr>
          <w:b/>
          <w:bCs/>
        </w:rPr>
        <w:t>Tailor</w:t>
      </w:r>
      <w:proofErr w:type="spellEnd"/>
      <w:r w:rsidRPr="00375E22">
        <w:t> (</w:t>
      </w:r>
      <w:proofErr w:type="spellStart"/>
      <w:r w:rsidRPr="00375E22">
        <w:t>Zalando</w:t>
      </w:r>
      <w:proofErr w:type="spellEnd"/>
      <w:r w:rsidRPr="00375E22">
        <w:t>) отпрема документ у току (енгл. </w:t>
      </w:r>
      <w:proofErr w:type="spellStart"/>
      <w:r w:rsidRPr="00375E22">
        <w:rPr>
          <w:i/>
          <w:iCs/>
        </w:rPr>
        <w:t>streaming</w:t>
      </w:r>
      <w:proofErr w:type="spellEnd"/>
      <w:r w:rsidRPr="00375E22">
        <w:t>), тако да корисник види почетак странице док се фрагменти још довлаче, а датотеке које фрагмент захтева најављује HTTP заглављем.</w:t>
      </w:r>
    </w:p>
    <w:p w14:paraId="32DDA774" w14:textId="77777777" w:rsidR="002502E4" w:rsidRPr="00375E22" w:rsidRDefault="002502E4" w:rsidP="004E3B1F">
      <w:pPr>
        <w:pStyle w:val="Heading2"/>
      </w:pPr>
      <w:bookmarkStart w:id="18" w:name="_Toc238426806"/>
      <w:r w:rsidRPr="00375E22">
        <w:t>4.3 Композиција на страни клијента: </w:t>
      </w:r>
      <w:proofErr w:type="spellStart"/>
      <w:r w:rsidRPr="00375E22">
        <w:t>iframe</w:t>
      </w:r>
      <w:proofErr w:type="spellEnd"/>
      <w:r w:rsidRPr="00375E22">
        <w:t xml:space="preserve">, Веб компоненте и </w:t>
      </w:r>
      <w:proofErr w:type="spellStart"/>
      <w:r w:rsidRPr="00375E22">
        <w:t>single-spa</w:t>
      </w:r>
      <w:bookmarkEnd w:id="18"/>
      <w:proofErr w:type="spellEnd"/>
    </w:p>
    <w:p w14:paraId="7C6DCC9A" w14:textId="367FD559" w:rsidR="002502E4" w:rsidRPr="00375E22" w:rsidRDefault="002502E4" w:rsidP="002502E4">
      <w:r w:rsidRPr="00375E22">
        <w:t xml:space="preserve">Три технике овог одељка леже на једној оси: колико изолације добијају, толико интерактивности плаћају, и обрнуто. Свима је заједничко да састављање обавља прегледач, чиме заузимају клијентску страну и динамично време </w:t>
      </w:r>
      <w:r w:rsidR="00A94B88" w:rsidRPr="00375E22">
        <w:t>(</w:t>
      </w:r>
      <w:r w:rsidRPr="00375E22">
        <w:t>3.4</w:t>
      </w:r>
      <w:r w:rsidR="00A94B88" w:rsidRPr="00375E22">
        <w:t>)</w:t>
      </w:r>
      <w:r w:rsidRPr="00375E22">
        <w:t>. Претечом им се може сматрати </w:t>
      </w:r>
      <w:proofErr w:type="spellStart"/>
      <w:r w:rsidRPr="00375E22">
        <w:rPr>
          <w:b/>
          <w:bCs/>
          <w:i/>
          <w:iCs/>
        </w:rPr>
        <w:t>Ajax</w:t>
      </w:r>
      <w:proofErr w:type="spellEnd"/>
      <w:r w:rsidRPr="00375E22">
        <w:t xml:space="preserve"> (2.4) </w:t>
      </w:r>
    </w:p>
    <w:p w14:paraId="1B4F2A61" w14:textId="2E9F3291" w:rsidR="002502E4" w:rsidRPr="00375E22" w:rsidRDefault="002502E4" w:rsidP="002502E4">
      <w:r w:rsidRPr="00375E22">
        <w:rPr>
          <w:b/>
          <w:bCs/>
        </w:rPr>
        <w:t>Елемент </w:t>
      </w:r>
      <w:proofErr w:type="spellStart"/>
      <w:r w:rsidRPr="00375E22">
        <w:rPr>
          <w:b/>
          <w:bCs/>
        </w:rPr>
        <w:t>iframe</w:t>
      </w:r>
      <w:proofErr w:type="spellEnd"/>
      <w:r w:rsidRPr="00375E22">
        <w:t xml:space="preserve"> решава изолацију радикално: у постојећем контексту прегледача отвара сасвим нов контекст, с властитим глобалним објектима, ДОМ дрветом и учитавањем датотека, па преклапања ни у ком виду нема </w:t>
      </w:r>
      <w:sdt>
        <w:sdtPr>
          <w:id w:val="1848447201"/>
          <w:citation/>
        </w:sdtPr>
        <w:sdtContent>
          <w:r w:rsidR="005B522B" w:rsidRPr="00375E22">
            <w:fldChar w:fldCharType="begin"/>
          </w:r>
          <w:r w:rsidR="005B522B" w:rsidRPr="00375E22">
            <w:instrText xml:space="preserve"> CITATION Gav25 \l 1033 </w:instrText>
          </w:r>
          <w:r w:rsidR="005B522B" w:rsidRPr="00375E22">
            <w:fldChar w:fldCharType="separate"/>
          </w:r>
          <w:r w:rsidR="005B522B" w:rsidRPr="00375E22">
            <w:t>(Wright, 2025)</w:t>
          </w:r>
          <w:r w:rsidR="005B522B" w:rsidRPr="00375E22">
            <w:fldChar w:fldCharType="end"/>
          </w:r>
        </w:sdtContent>
      </w:sdt>
      <w:r w:rsidRPr="00375E22">
        <w:t xml:space="preserve">. Изолација је највиша међу техникама овог поглавља, изведба најпростија, а подршка прегледача практично савршена. Цена се, међутим, не исказује само у перформансама: пошто садржај у новом контексту не може да утиче на висину елемента у родитељском документу, родитељ мора висину да зна унапред </w:t>
      </w:r>
      <w:sdt>
        <w:sdtPr>
          <w:id w:val="1461610663"/>
          <w:citation/>
        </w:sdtPr>
        <w:sdtContent>
          <w:r w:rsidR="006D5E73" w:rsidRPr="00375E22">
            <w:fldChar w:fldCharType="begin"/>
          </w:r>
          <w:r w:rsidR="006D5E73" w:rsidRPr="00375E22">
            <w:instrText xml:space="preserve"> CITATION Mic20 \l 1033 </w:instrText>
          </w:r>
          <w:r w:rsidR="006D5E73" w:rsidRPr="00375E22">
            <w:fldChar w:fldCharType="separate"/>
          </w:r>
          <w:r w:rsidR="006D5E73" w:rsidRPr="00375E22">
            <w:t>(Geers, 2020)</w:t>
          </w:r>
          <w:r w:rsidR="006D5E73" w:rsidRPr="00375E22">
            <w:fldChar w:fldCharType="end"/>
          </w:r>
        </w:sdtContent>
      </w:sdt>
      <w:r w:rsidR="00EC6959" w:rsidRPr="00375E22">
        <w:t xml:space="preserve">, </w:t>
      </w:r>
      <w:r w:rsidRPr="00375E22">
        <w:t>пре тога тимови су морали да знају само адресу, а сада морају да знају и висину њеног садржаја, чиме се уговор проширио на месту на коме се то не очекује. Уз то, свака инстанца носи цену новог контекста, ограничава распоред, отежава приступачност и не индексира се као део родитељске странице, због чега су оправдани случајеви они у којима изолација јесте захтев, а не последица.</w:t>
      </w:r>
    </w:p>
    <w:p w14:paraId="5796EC39" w14:textId="77777777" w:rsidR="00C86D6F" w:rsidRPr="00375E22" w:rsidRDefault="00C86D6F" w:rsidP="00C86D6F">
      <w:r w:rsidRPr="00375E22">
        <w:drawing>
          <wp:inline distT="0" distB="0" distL="0" distR="0" wp14:anchorId="566C453E" wp14:editId="12A93511">
            <wp:extent cx="5722498" cy="1100831"/>
            <wp:effectExtent l="0" t="0" r="0" b="4445"/>
            <wp:docPr id="126948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82122" name=""/>
                    <pic:cNvPicPr/>
                  </pic:nvPicPr>
                  <pic:blipFill rotWithShape="1">
                    <a:blip r:embed="rId16"/>
                    <a:srcRect r="5214"/>
                    <a:stretch/>
                  </pic:blipFill>
                  <pic:spPr bwMode="auto">
                    <a:xfrm>
                      <a:off x="0" y="0"/>
                      <a:ext cx="5775316" cy="1110991"/>
                    </a:xfrm>
                    <a:prstGeom prst="rect">
                      <a:avLst/>
                    </a:prstGeom>
                    <a:ln>
                      <a:noFill/>
                    </a:ln>
                    <a:extLst>
                      <a:ext uri="{53640926-AAD7-44D8-BBD7-CCE9431645EC}">
                        <a14:shadowObscured xmlns:a14="http://schemas.microsoft.com/office/drawing/2010/main"/>
                      </a:ext>
                    </a:extLst>
                  </pic:spPr>
                </pic:pic>
              </a:graphicData>
            </a:graphic>
          </wp:inline>
        </w:drawing>
      </w:r>
    </w:p>
    <w:p w14:paraId="53F13D2B" w14:textId="77777777" w:rsidR="00C86D6F" w:rsidRPr="00375E22" w:rsidRDefault="00C86D6F" w:rsidP="00C86D6F">
      <w:r w:rsidRPr="00375E22">
        <w:lastRenderedPageBreak/>
        <w:drawing>
          <wp:inline distT="0" distB="0" distL="0" distR="0" wp14:anchorId="006582FA" wp14:editId="515E7454">
            <wp:extent cx="5760085" cy="6162675"/>
            <wp:effectExtent l="0" t="0" r="0" b="9525"/>
            <wp:docPr id="173182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7393" name=""/>
                    <pic:cNvPicPr/>
                  </pic:nvPicPr>
                  <pic:blipFill>
                    <a:blip r:embed="rId17"/>
                    <a:stretch>
                      <a:fillRect/>
                    </a:stretch>
                  </pic:blipFill>
                  <pic:spPr>
                    <a:xfrm>
                      <a:off x="0" y="0"/>
                      <a:ext cx="5760085" cy="6162675"/>
                    </a:xfrm>
                    <a:prstGeom prst="rect">
                      <a:avLst/>
                    </a:prstGeom>
                  </pic:spPr>
                </pic:pic>
              </a:graphicData>
            </a:graphic>
          </wp:inline>
        </w:drawing>
      </w:r>
    </w:p>
    <w:p w14:paraId="01954C26" w14:textId="1408BF9B" w:rsidR="00C86D6F" w:rsidRPr="00375E22" w:rsidRDefault="00C86D6F" w:rsidP="002502E4">
      <w:r w:rsidRPr="00375E22">
        <w:drawing>
          <wp:inline distT="0" distB="0" distL="0" distR="0" wp14:anchorId="2FA1AD9C" wp14:editId="688DFB88">
            <wp:extent cx="5760085" cy="1543050"/>
            <wp:effectExtent l="0" t="0" r="0" b="0"/>
            <wp:docPr id="187640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02483" name=""/>
                    <pic:cNvPicPr/>
                  </pic:nvPicPr>
                  <pic:blipFill>
                    <a:blip r:embed="rId18"/>
                    <a:stretch>
                      <a:fillRect/>
                    </a:stretch>
                  </pic:blipFill>
                  <pic:spPr>
                    <a:xfrm>
                      <a:off x="0" y="0"/>
                      <a:ext cx="5760085" cy="1543050"/>
                    </a:xfrm>
                    <a:prstGeom prst="rect">
                      <a:avLst/>
                    </a:prstGeom>
                  </pic:spPr>
                </pic:pic>
              </a:graphicData>
            </a:graphic>
          </wp:inline>
        </w:drawing>
      </w:r>
    </w:p>
    <w:p w14:paraId="47199D96" w14:textId="4951638D" w:rsidR="002502E4" w:rsidRPr="00375E22" w:rsidRDefault="002502E4" w:rsidP="002502E4">
      <w:r w:rsidRPr="00375E22">
        <w:rPr>
          <w:b/>
          <w:bCs/>
        </w:rPr>
        <w:t>Веб компоненте</w:t>
      </w:r>
      <w:r w:rsidRPr="00375E22">
        <w:t xml:space="preserve">, чије су три технологије дефинисане у 2.6, ту цену не плаћају, а део изолације задржавају. Као техника композиције њихов допринос није у моделу компоненте, него у томе што уговор о фрагменту постаје декларативан и потпун и сведен на три податка: назив ознаке, атрибуте којима се фрагменту предаје контекст и адресе </w:t>
      </w:r>
      <w:r w:rsidRPr="00375E22">
        <w:lastRenderedPageBreak/>
        <w:t xml:space="preserve">датотека које захтева </w:t>
      </w:r>
      <w:sdt>
        <w:sdtPr>
          <w:id w:val="-1175799858"/>
          <w:citation/>
        </w:sdtPr>
        <w:sdtContent>
          <w:r w:rsidR="00826252" w:rsidRPr="00375E22">
            <w:fldChar w:fldCharType="begin"/>
          </w:r>
          <w:r w:rsidR="00826252" w:rsidRPr="00375E22">
            <w:instrText xml:space="preserve"> CITATION Mic20 \l 1033 </w:instrText>
          </w:r>
          <w:r w:rsidR="00826252" w:rsidRPr="00375E22">
            <w:fldChar w:fldCharType="separate"/>
          </w:r>
          <w:r w:rsidR="00826252" w:rsidRPr="00375E22">
            <w:t>(Geers, 2020)</w:t>
          </w:r>
          <w:r w:rsidR="00826252" w:rsidRPr="00375E22">
            <w:fldChar w:fldCharType="end"/>
          </w:r>
        </w:sdtContent>
      </w:sdt>
      <w:r w:rsidRPr="00375E22">
        <w:t xml:space="preserve">. Обавезна цртица у називу елемента по мери служи двоструко, јер стандард њоме одваја елементе по мери од уграђених, а конвенција [тим]-[фрагмент] у истом низу знакова носи и власништво. Методе животног циклуса постају интеграциони интерфејс, једнак за све тимове без обзира на радни оквир испод, чиме притисак на </w:t>
      </w:r>
      <w:proofErr w:type="spellStart"/>
      <w:r w:rsidRPr="00375E22">
        <w:t>међутимске</w:t>
      </w:r>
      <w:proofErr w:type="spellEnd"/>
      <w:r w:rsidRPr="00375E22">
        <w:t xml:space="preserve"> договоре опада; ограничење је што су синхроне, па фрагменту не дозвољавају да иницијализацију одложи докле жели. Изолација је при том асиметрична</w:t>
      </w:r>
      <w:r w:rsidR="00EC6959" w:rsidRPr="00375E22">
        <w:t xml:space="preserve">, </w:t>
      </w:r>
      <w:r w:rsidRPr="00375E22">
        <w:t xml:space="preserve">ДОМ „под сенком" затвара структуру и стилове, док за </w:t>
      </w:r>
      <w:proofErr w:type="spellStart"/>
      <w:r w:rsidRPr="00375E22">
        <w:t>JavaScript</w:t>
      </w:r>
      <w:proofErr w:type="spellEnd"/>
      <w:r w:rsidRPr="00375E22">
        <w:t xml:space="preserve"> еквивалента нема</w:t>
      </w:r>
      <w:r w:rsidR="00EC6959" w:rsidRPr="00375E22">
        <w:t xml:space="preserve">, </w:t>
      </w:r>
      <w:r w:rsidRPr="00375E22">
        <w:t xml:space="preserve">што је предмет 8.5. Две оцене претежу: реч је о стандарду веба који се не мења уназад, што за системе дугог века трајања није мала ствар, док недостатак остаје то што фрагмент захтева </w:t>
      </w:r>
      <w:proofErr w:type="spellStart"/>
      <w:r w:rsidRPr="00375E22">
        <w:t>JavaScript</w:t>
      </w:r>
      <w:proofErr w:type="spellEnd"/>
      <w:r w:rsidRPr="00375E22">
        <w:t xml:space="preserve"> на клијенту, пошто стандардног декларативног облика приказивања на серверу нема </w:t>
      </w:r>
      <w:sdt>
        <w:sdtPr>
          <w:id w:val="1434624658"/>
          <w:citation/>
        </w:sdtPr>
        <w:sdtContent>
          <w:r w:rsidR="003C708A" w:rsidRPr="00375E22">
            <w:fldChar w:fldCharType="begin"/>
          </w:r>
          <w:r w:rsidR="003C708A" w:rsidRPr="00375E22">
            <w:instrText xml:space="preserve"> CITATION Mic20 \l 1033 </w:instrText>
          </w:r>
          <w:r w:rsidR="003C708A" w:rsidRPr="00375E22">
            <w:fldChar w:fldCharType="separate"/>
          </w:r>
          <w:r w:rsidR="003C708A" w:rsidRPr="00375E22">
            <w:t>(Geers, 2020)</w:t>
          </w:r>
          <w:r w:rsidR="003C708A" w:rsidRPr="00375E22">
            <w:fldChar w:fldCharType="end"/>
          </w:r>
        </w:sdtContent>
      </w:sdt>
      <w:r w:rsidRPr="00375E22">
        <w:t>.</w:t>
      </w:r>
    </w:p>
    <w:p w14:paraId="07DF78D2" w14:textId="232ACA53" w:rsidR="00B60107" w:rsidRPr="00375E22" w:rsidRDefault="00B60107" w:rsidP="002502E4">
      <w:r w:rsidRPr="00375E22">
        <w:drawing>
          <wp:inline distT="0" distB="0" distL="0" distR="0" wp14:anchorId="3BA08C8F" wp14:editId="311C1BE8">
            <wp:extent cx="5760085" cy="5229860"/>
            <wp:effectExtent l="0" t="0" r="0" b="8890"/>
            <wp:docPr id="162746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64657" name=""/>
                    <pic:cNvPicPr/>
                  </pic:nvPicPr>
                  <pic:blipFill>
                    <a:blip r:embed="rId19"/>
                    <a:stretch>
                      <a:fillRect/>
                    </a:stretch>
                  </pic:blipFill>
                  <pic:spPr>
                    <a:xfrm>
                      <a:off x="0" y="0"/>
                      <a:ext cx="5760085" cy="5229860"/>
                    </a:xfrm>
                    <a:prstGeom prst="rect">
                      <a:avLst/>
                    </a:prstGeom>
                  </pic:spPr>
                </pic:pic>
              </a:graphicData>
            </a:graphic>
          </wp:inline>
        </w:drawing>
      </w:r>
    </w:p>
    <w:p w14:paraId="21206639" w14:textId="77777777" w:rsidR="00E40145" w:rsidRPr="00375E22" w:rsidRDefault="00E40145" w:rsidP="00E40145">
      <w:r w:rsidRPr="00375E22">
        <w:lastRenderedPageBreak/>
        <w:drawing>
          <wp:inline distT="0" distB="0" distL="0" distR="0" wp14:anchorId="252CE5AA" wp14:editId="467373AA">
            <wp:extent cx="5615305" cy="9251950"/>
            <wp:effectExtent l="0" t="0" r="4445" b="6350"/>
            <wp:docPr id="149817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76942" name=""/>
                    <pic:cNvPicPr/>
                  </pic:nvPicPr>
                  <pic:blipFill>
                    <a:blip r:embed="rId20"/>
                    <a:stretch>
                      <a:fillRect/>
                    </a:stretch>
                  </pic:blipFill>
                  <pic:spPr>
                    <a:xfrm>
                      <a:off x="0" y="0"/>
                      <a:ext cx="5615305" cy="9251950"/>
                    </a:xfrm>
                    <a:prstGeom prst="rect">
                      <a:avLst/>
                    </a:prstGeom>
                  </pic:spPr>
                </pic:pic>
              </a:graphicData>
            </a:graphic>
          </wp:inline>
        </w:drawing>
      </w:r>
    </w:p>
    <w:p w14:paraId="3FB86C52" w14:textId="49F6E240" w:rsidR="00E40145" w:rsidRPr="00375E22" w:rsidRDefault="00E40145" w:rsidP="002502E4">
      <w:r w:rsidRPr="00375E22">
        <w:lastRenderedPageBreak/>
        <w:drawing>
          <wp:inline distT="0" distB="0" distL="0" distR="0" wp14:anchorId="5629107B" wp14:editId="006A22B8">
            <wp:extent cx="5760085" cy="1209040"/>
            <wp:effectExtent l="0" t="0" r="0" b="0"/>
            <wp:docPr id="83141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16809" name=""/>
                    <pic:cNvPicPr/>
                  </pic:nvPicPr>
                  <pic:blipFill>
                    <a:blip r:embed="rId21"/>
                    <a:stretch>
                      <a:fillRect/>
                    </a:stretch>
                  </pic:blipFill>
                  <pic:spPr>
                    <a:xfrm>
                      <a:off x="0" y="0"/>
                      <a:ext cx="5760085" cy="1209040"/>
                    </a:xfrm>
                    <a:prstGeom prst="rect">
                      <a:avLst/>
                    </a:prstGeom>
                  </pic:spPr>
                </pic:pic>
              </a:graphicData>
            </a:graphic>
          </wp:inline>
        </w:drawing>
      </w:r>
    </w:p>
    <w:p w14:paraId="3CBF4EDF" w14:textId="449B093C" w:rsidR="002502E4" w:rsidRPr="00375E22" w:rsidRDefault="002502E4" w:rsidP="002502E4">
      <w:proofErr w:type="spellStart"/>
      <w:r w:rsidRPr="00375E22">
        <w:rPr>
          <w:b/>
          <w:bCs/>
        </w:rPr>
        <w:t>single-spa</w:t>
      </w:r>
      <w:proofErr w:type="spellEnd"/>
      <w:r w:rsidRPr="00375E22">
        <w:t xml:space="preserve"> исту идеју подиже с разине фрагмента на разину целе апликације: не саставља делове једног екрана, него више једностраничних апликација у једну. Уговор је овде </w:t>
      </w:r>
      <w:proofErr w:type="spellStart"/>
      <w:r w:rsidRPr="00375E22">
        <w:t>JavaScript</w:t>
      </w:r>
      <w:proofErr w:type="spellEnd"/>
      <w:r w:rsidRPr="00375E22">
        <w:t xml:space="preserve"> објекат с три асинхроне функције</w:t>
      </w:r>
      <w:r w:rsidR="00EC6959" w:rsidRPr="00375E22">
        <w:t xml:space="preserve">, </w:t>
      </w:r>
      <w:proofErr w:type="spellStart"/>
      <w:r w:rsidRPr="00375E22">
        <w:rPr>
          <w:i/>
          <w:iCs/>
        </w:rPr>
        <w:t>bootstrap</w:t>
      </w:r>
      <w:proofErr w:type="spellEnd"/>
      <w:r w:rsidRPr="00375E22">
        <w:rPr>
          <w:i/>
          <w:iCs/>
        </w:rPr>
        <w:t>, </w:t>
      </w:r>
      <w:proofErr w:type="spellStart"/>
      <w:r w:rsidRPr="00375E22">
        <w:rPr>
          <w:i/>
          <w:iCs/>
        </w:rPr>
        <w:t>mount</w:t>
      </w:r>
      <w:proofErr w:type="spellEnd"/>
      <w:r w:rsidRPr="00375E22">
        <w:rPr>
          <w:i/>
          <w:iCs/>
        </w:rPr>
        <w:t> </w:t>
      </w:r>
      <w:r w:rsidRPr="00375E22">
        <w:t>и</w:t>
      </w:r>
      <w:r w:rsidRPr="00375E22">
        <w:rPr>
          <w:i/>
          <w:iCs/>
        </w:rPr>
        <w:t> </w:t>
      </w:r>
      <w:proofErr w:type="spellStart"/>
      <w:r w:rsidRPr="00375E22">
        <w:rPr>
          <w:i/>
          <w:iCs/>
        </w:rPr>
        <w:t>unmount</w:t>
      </w:r>
      <w:proofErr w:type="spellEnd"/>
      <w:r w:rsidR="00EC6959" w:rsidRPr="00375E22">
        <w:t xml:space="preserve">, </w:t>
      </w:r>
      <w:r w:rsidRPr="00375E22">
        <w:t>а обмотач сваку апликацију пријављује позивом </w:t>
      </w:r>
      <w:proofErr w:type="spellStart"/>
      <w:r w:rsidRPr="00375E22">
        <w:rPr>
          <w:i/>
          <w:iCs/>
        </w:rPr>
        <w:t>registerApplication</w:t>
      </w:r>
      <w:proofErr w:type="spellEnd"/>
      <w:r w:rsidRPr="00375E22">
        <w:t xml:space="preserve">, којем предаје назив, функцију за учитавање кода и функцију активности која из адресе одлучује да ли апликација треба да буде приказана </w:t>
      </w:r>
      <w:sdt>
        <w:sdtPr>
          <w:id w:val="-2146966711"/>
          <w:citation/>
        </w:sdtPr>
        <w:sdtContent>
          <w:r w:rsidR="00A70F6E" w:rsidRPr="00375E22">
            <w:fldChar w:fldCharType="begin"/>
          </w:r>
          <w:r w:rsidR="00A70F6E" w:rsidRPr="00375E22">
            <w:instrText xml:space="preserve"> CITATION Mic20 \l 1033 </w:instrText>
          </w:r>
          <w:r w:rsidR="00A70F6E" w:rsidRPr="00375E22">
            <w:fldChar w:fldCharType="separate"/>
          </w:r>
          <w:r w:rsidR="00A70F6E" w:rsidRPr="00375E22">
            <w:t>(Geers, 2020)</w:t>
          </w:r>
          <w:r w:rsidR="00A70F6E" w:rsidRPr="00375E22">
            <w:fldChar w:fldCharType="end"/>
          </w:r>
        </w:sdtContent>
      </w:sdt>
      <w:r w:rsidRPr="00375E22">
        <w:t>. Три својства имају последице за 4.5: учитавање кода је по потреби, а не унапред; свака апликација добија сопствени ДОМ елемент у који се приказује; и </w:t>
      </w:r>
      <w:r w:rsidRPr="00375E22">
        <w:rPr>
          <w:b/>
          <w:bCs/>
        </w:rPr>
        <w:t>више апликација може бити активно истовремено</w:t>
      </w:r>
      <w:r w:rsidRPr="00375E22">
        <w:t>, што је оно што трајно присут</w:t>
      </w:r>
      <w:r w:rsidR="005B0A6E" w:rsidRPr="00375E22">
        <w:t>но</w:t>
      </w:r>
      <w:r w:rsidRPr="00375E22">
        <w:t xml:space="preserve"> </w:t>
      </w:r>
      <w:r w:rsidR="005B0A6E" w:rsidRPr="00375E22">
        <w:t xml:space="preserve">заглавље </w:t>
      </w:r>
      <w:r w:rsidRPr="00375E22">
        <w:t xml:space="preserve">или навигациони микрофронтенд чини изводљивим. Асинхроне функције животног циклуса предност су у односу на синхроне методе Веб компоненти, али и обавеза: пошто све апликације деле један документ, заборављени ослушкивачи догађаја, </w:t>
      </w:r>
      <w:proofErr w:type="spellStart"/>
      <w:r w:rsidRPr="00375E22">
        <w:t>тајмери</w:t>
      </w:r>
      <w:proofErr w:type="spellEnd"/>
      <w:r w:rsidRPr="00375E22">
        <w:t xml:space="preserve"> и глобалне променљиве постају туђи проблем.</w:t>
      </w:r>
    </w:p>
    <w:p w14:paraId="12419084" w14:textId="77777777" w:rsidR="002502E4" w:rsidRPr="00375E22" w:rsidRDefault="002502E4" w:rsidP="004E3B1F">
      <w:pPr>
        <w:pStyle w:val="Heading2"/>
      </w:pPr>
      <w:bookmarkStart w:id="19" w:name="_Toc238426807"/>
      <w:r w:rsidRPr="00375E22">
        <w:t xml:space="preserve">4.4 </w:t>
      </w:r>
      <w:proofErr w:type="spellStart"/>
      <w:r w:rsidRPr="00375E22">
        <w:t>Module</w:t>
      </w:r>
      <w:proofErr w:type="spellEnd"/>
      <w:r w:rsidRPr="00375E22">
        <w:t xml:space="preserve"> </w:t>
      </w:r>
      <w:proofErr w:type="spellStart"/>
      <w:r w:rsidRPr="00375E22">
        <w:t>Federation</w:t>
      </w:r>
      <w:proofErr w:type="spellEnd"/>
      <w:r w:rsidRPr="00375E22">
        <w:t xml:space="preserve"> и дељење зависности</w:t>
      </w:r>
      <w:bookmarkEnd w:id="19"/>
    </w:p>
    <w:p w14:paraId="7851C0B6" w14:textId="6AA0ED6F" w:rsidR="002502E4" w:rsidRPr="00375E22" w:rsidRDefault="002502E4" w:rsidP="002502E4">
      <w:r w:rsidRPr="00375E22">
        <w:t xml:space="preserve">ДОМ „под сенком" стилове изолује; за </w:t>
      </w:r>
      <w:proofErr w:type="spellStart"/>
      <w:r w:rsidRPr="00375E22">
        <w:t>JavaScript</w:t>
      </w:r>
      <w:proofErr w:type="spellEnd"/>
      <w:r w:rsidRPr="00375E22">
        <w:t xml:space="preserve"> еквивалента нема. </w:t>
      </w:r>
      <w:sdt>
        <w:sdtPr>
          <w:id w:val="-1449307163"/>
          <w:citation/>
        </w:sdtPr>
        <w:sdtContent>
          <w:r w:rsidR="00DE09F3" w:rsidRPr="00375E22">
            <w:fldChar w:fldCharType="begin"/>
          </w:r>
          <w:r w:rsidR="00DE09F3" w:rsidRPr="00375E22">
            <w:instrText xml:space="preserve"> CITATION Rap24 \l 1033 </w:instrText>
          </w:r>
          <w:r w:rsidR="00DE09F3" w:rsidRPr="00375E22">
            <w:fldChar w:fldCharType="separate"/>
          </w:r>
          <w:r w:rsidR="00DE09F3" w:rsidRPr="00375E22">
            <w:t>(Rappl, 2024)</w:t>
          </w:r>
          <w:r w:rsidR="00DE09F3" w:rsidRPr="00375E22">
            <w:fldChar w:fldCharType="end"/>
          </w:r>
        </w:sdtContent>
      </w:sdt>
      <w:r w:rsidR="00DE09F3" w:rsidRPr="00375E22">
        <w:t xml:space="preserve"> </w:t>
      </w:r>
      <w:r w:rsidRPr="00375E22">
        <w:t xml:space="preserve">отуда полази од тога да је </w:t>
      </w:r>
      <w:proofErr w:type="spellStart"/>
      <w:r w:rsidRPr="00375E22">
        <w:t>JavaScript</w:t>
      </w:r>
      <w:proofErr w:type="spellEnd"/>
      <w:r w:rsidRPr="00375E22">
        <w:t xml:space="preserve"> у једном документу подразумевано дељен, чиме дељење зависности престаје да буде одлука коју је могуће одложити: библиотеке ће бити или удвојене или дељене, а оба исхода имају цену.</w:t>
      </w:r>
    </w:p>
    <w:p w14:paraId="735AFF20" w14:textId="238DF6B8" w:rsidR="002502E4" w:rsidRPr="00375E22" w:rsidRDefault="002502E4" w:rsidP="002502E4">
      <w:r w:rsidRPr="00375E22">
        <w:t>Он разликује три модела. У моделу </w:t>
      </w:r>
      <w:r w:rsidRPr="00375E22">
        <w:rPr>
          <w:b/>
          <w:bCs/>
        </w:rPr>
        <w:t>без дељења</w:t>
      </w:r>
      <w:r w:rsidRPr="00375E22">
        <w:t> сваки микрофронтенд у свој пакет укључује све што му треба, што даје највећу независност уз највећи пренос</w:t>
      </w:r>
      <w:r w:rsidR="00EC6959" w:rsidRPr="00375E22">
        <w:t xml:space="preserve">, </w:t>
      </w:r>
      <w:r w:rsidRPr="00375E22">
        <w:t>исти компромис прихваћене сувишности из 4.1. У моделу </w:t>
      </w:r>
      <w:r w:rsidRPr="00375E22">
        <w:rPr>
          <w:b/>
          <w:bCs/>
        </w:rPr>
        <w:t>централног дељења</w:t>
      </w:r>
      <w:r w:rsidRPr="00375E22">
        <w:t> библиотеке обезбеђује обмотач, а микрофронтендови постају мали; цена је озбиљнија него што изгледа, јер тим који одржава обмотач</w:t>
      </w:r>
      <w:r w:rsidR="00DB76A8" w:rsidRPr="00375E22">
        <w:t>, па самим</w:t>
      </w:r>
      <w:r w:rsidRPr="00375E22">
        <w:t xml:space="preserve"> тиме преузима техничке одлуке свих микрофронтендова, а модел се лоше </w:t>
      </w:r>
      <w:proofErr w:type="spellStart"/>
      <w:r w:rsidRPr="00375E22">
        <w:t>скалира</w:t>
      </w:r>
      <w:proofErr w:type="spellEnd"/>
      <w:r w:rsidRPr="00375E22">
        <w:t xml:space="preserve"> с њиховим бројем. У моделу </w:t>
      </w:r>
      <w:r w:rsidRPr="00375E22">
        <w:rPr>
          <w:b/>
          <w:bCs/>
        </w:rPr>
        <w:t>распоређеног дељења</w:t>
      </w:r>
      <w:r w:rsidRPr="00375E22">
        <w:t xml:space="preserve"> сваки микрофронтенд носи сопствену копију, али се у времену извршавања договара с осталима и користи ону која је већ учитана </w:t>
      </w:r>
      <w:sdt>
        <w:sdtPr>
          <w:id w:val="1606843593"/>
          <w:citation/>
        </w:sdtPr>
        <w:sdtContent>
          <w:r w:rsidR="008B07A2" w:rsidRPr="00375E22">
            <w:fldChar w:fldCharType="begin"/>
          </w:r>
          <w:r w:rsidR="008B07A2" w:rsidRPr="00375E22">
            <w:instrText xml:space="preserve"> CITATION Rap24 \l 1033 </w:instrText>
          </w:r>
          <w:r w:rsidR="008B07A2" w:rsidRPr="00375E22">
            <w:fldChar w:fldCharType="separate"/>
          </w:r>
          <w:r w:rsidR="008B07A2" w:rsidRPr="00375E22">
            <w:t>(Rappl, 2024)</w:t>
          </w:r>
          <w:r w:rsidR="008B07A2" w:rsidRPr="00375E22">
            <w:fldChar w:fldCharType="end"/>
          </w:r>
        </w:sdtContent>
      </w:sdt>
      <w:r w:rsidRPr="00375E22">
        <w:t>.</w:t>
      </w:r>
    </w:p>
    <w:p w14:paraId="04FA55F4" w14:textId="183EB76E" w:rsidR="002502E4" w:rsidRPr="00375E22" w:rsidRDefault="002502E4" w:rsidP="002502E4">
      <w:proofErr w:type="spellStart"/>
      <w:r w:rsidRPr="00375E22">
        <w:rPr>
          <w:b/>
          <w:bCs/>
        </w:rPr>
        <w:t>Module</w:t>
      </w:r>
      <w:proofErr w:type="spellEnd"/>
      <w:r w:rsidRPr="00375E22">
        <w:rPr>
          <w:b/>
          <w:bCs/>
        </w:rPr>
        <w:t xml:space="preserve"> </w:t>
      </w:r>
      <w:proofErr w:type="spellStart"/>
      <w:r w:rsidRPr="00375E22">
        <w:rPr>
          <w:b/>
          <w:bCs/>
        </w:rPr>
        <w:t>Federation</w:t>
      </w:r>
      <w:proofErr w:type="spellEnd"/>
      <w:r w:rsidRPr="00375E22">
        <w:t xml:space="preserve"> јесте изведба трећег модела. Подешава се на обема странама: микрофронтенд објављује назив контејнера и списак модула које излаже, обмотач наводи контејнере које учитава, а обе стране наводе библиотеке које нуде за дељење </w:t>
      </w:r>
      <w:sdt>
        <w:sdtPr>
          <w:id w:val="1818840232"/>
          <w:citation/>
        </w:sdtPr>
        <w:sdtContent>
          <w:r w:rsidR="00E26515" w:rsidRPr="00375E22">
            <w:fldChar w:fldCharType="begin"/>
          </w:r>
          <w:r w:rsidR="00E26515" w:rsidRPr="00375E22">
            <w:instrText xml:space="preserve"> CITATION Rap24 \l 1033 </w:instrText>
          </w:r>
          <w:r w:rsidR="00E26515" w:rsidRPr="00375E22">
            <w:fldChar w:fldCharType="separate"/>
          </w:r>
          <w:r w:rsidR="00E26515" w:rsidRPr="00375E22">
            <w:t xml:space="preserve">(Rappl, </w:t>
          </w:r>
          <w:r w:rsidR="00E26515" w:rsidRPr="00375E22">
            <w:lastRenderedPageBreak/>
            <w:t>2024)</w:t>
          </w:r>
          <w:r w:rsidR="00E26515" w:rsidRPr="00375E22">
            <w:fldChar w:fldCharType="end"/>
          </w:r>
        </w:sdtContent>
      </w:sdt>
      <w:r w:rsidRPr="00375E22">
        <w:t>. Тако објављени називи модула, имају природу уговора и не смеју се преименовати без претходног усклађивања међу тимовима</w:t>
      </w:r>
      <w:r w:rsidR="00EC6959" w:rsidRPr="00375E22">
        <w:t xml:space="preserve">, </w:t>
      </w:r>
      <w:r w:rsidRPr="00375E22">
        <w:t>исти облик тихог отказа као код адресе у 4.1, само померен из мреже у поступак градње.</w:t>
      </w:r>
    </w:p>
    <w:p w14:paraId="12C037B4" w14:textId="226F0970" w:rsidR="002502E4" w:rsidRPr="00375E22" w:rsidRDefault="002502E4" w:rsidP="002502E4">
      <w:r w:rsidRPr="00375E22">
        <w:t xml:space="preserve">Начин дељења одређују наговештаји, а комбинација која се у пракси највише користи истовремено захтева једну инстанцу библиотеке у документу и допушта неусклађену верзију: једна инстанца неопходна је за библиотеке које држе глобално стање, док неусклађеност производи опомену, а не грешку која обара приказ </w:t>
      </w:r>
      <w:sdt>
        <w:sdtPr>
          <w:id w:val="-937283572"/>
          <w:citation/>
        </w:sdtPr>
        <w:sdtContent>
          <w:r w:rsidR="0055297C" w:rsidRPr="00375E22">
            <w:fldChar w:fldCharType="begin"/>
          </w:r>
          <w:r w:rsidR="0055297C" w:rsidRPr="00375E22">
            <w:instrText xml:space="preserve"> CITATION Rap24 \l 1033 </w:instrText>
          </w:r>
          <w:r w:rsidR="0055297C" w:rsidRPr="00375E22">
            <w:fldChar w:fldCharType="separate"/>
          </w:r>
          <w:r w:rsidR="0055297C" w:rsidRPr="00375E22">
            <w:t>(Rappl, 2024)</w:t>
          </w:r>
          <w:r w:rsidR="0055297C" w:rsidRPr="00375E22">
            <w:fldChar w:fldCharType="end"/>
          </w:r>
        </w:sdtContent>
      </w:sdt>
      <w:r w:rsidR="00694D50" w:rsidRPr="00375E22">
        <w:t xml:space="preserve">. Синхроно </w:t>
      </w:r>
      <w:r w:rsidRPr="00375E22">
        <w:t>учитавање дељених библиотека унапред треба избегавати, зато што погоршава време до првог бајта и време до интерактивности; а издвојеним опсегом дељења могуће је две несагласне верзије исте библиотеке</w:t>
      </w:r>
      <w:r w:rsidR="00694D50" w:rsidRPr="00375E22">
        <w:t>.</w:t>
      </w:r>
    </w:p>
    <w:p w14:paraId="7325A17F" w14:textId="23489283" w:rsidR="002502E4" w:rsidRPr="00375E22" w:rsidRDefault="002502E4" w:rsidP="002502E4">
      <w:r w:rsidRPr="00375E22">
        <w:t xml:space="preserve">Из тога следи и правило управљања. Пошто се контејнери могу </w:t>
      </w:r>
      <w:r w:rsidR="00950A39" w:rsidRPr="00375E22">
        <w:t>угњеждавати</w:t>
      </w:r>
      <w:r w:rsidRPr="00375E22">
        <w:t xml:space="preserve">, па и микрофронтенд може бити обмотач другима, граница између обмотача и учитаног дела постаје танка, због чега </w:t>
      </w:r>
      <w:r w:rsidR="004C36D4" w:rsidRPr="00375E22">
        <w:t xml:space="preserve">се </w:t>
      </w:r>
      <w:r w:rsidRPr="00375E22">
        <w:t>препоручује да дељење остане </w:t>
      </w:r>
      <w:r w:rsidRPr="00375E22">
        <w:rPr>
          <w:b/>
          <w:bCs/>
        </w:rPr>
        <w:t>једносмерно</w:t>
      </w:r>
      <w:r w:rsidRPr="00375E22">
        <w:t xml:space="preserve">: обмотач учитаном делу не излаже сопствене модуле, јер двосмерно дељење ствара кружну зависност у којој промена у једном </w:t>
      </w:r>
      <w:proofErr w:type="spellStart"/>
      <w:r w:rsidRPr="00375E22">
        <w:t>микрофронтенду</w:t>
      </w:r>
      <w:proofErr w:type="spellEnd"/>
      <w:r w:rsidRPr="00375E22">
        <w:t xml:space="preserve"> може да поквари други, чиме се укида аутономија због које је подела и уведена</w:t>
      </w:r>
      <w:r w:rsidR="00EC6959" w:rsidRPr="00375E22">
        <w:t xml:space="preserve">, </w:t>
      </w:r>
      <w:r w:rsidRPr="00375E22">
        <w:t>исти појам спрегнутости из 2.6, изражен над зависностима. Стандардизована алтернатива постоји и заснива се на ЕС модулима и мапама увоза уместо на механизму једног састављача</w:t>
      </w:r>
      <w:r w:rsidR="00145BAE" w:rsidRPr="00375E22">
        <w:t>.</w:t>
      </w:r>
    </w:p>
    <w:p w14:paraId="05B16C51" w14:textId="06C668DE" w:rsidR="002502E4" w:rsidRPr="00375E22" w:rsidRDefault="002502E4" w:rsidP="002502E4">
      <w:r w:rsidRPr="00375E22">
        <w:t>Механизам, међутим, не одговара на питање </w:t>
      </w:r>
      <w:r w:rsidRPr="00375E22">
        <w:rPr>
          <w:i/>
          <w:iCs/>
        </w:rPr>
        <w:t>шта</w:t>
      </w:r>
      <w:r w:rsidRPr="00375E22">
        <w:t xml:space="preserve"> треба делити, а то питање </w:t>
      </w:r>
      <w:sdt>
        <w:sdtPr>
          <w:id w:val="1548867403"/>
          <w:citation/>
        </w:sdtPr>
        <w:sdtContent>
          <w:r w:rsidR="00CC10E1" w:rsidRPr="00375E22">
            <w:fldChar w:fldCharType="begin"/>
          </w:r>
          <w:r w:rsidR="00CC10E1" w:rsidRPr="00375E22">
            <w:instrText xml:space="preserve"> CITATION Rap24 \l 10266 </w:instrText>
          </w:r>
          <w:r w:rsidR="00CC10E1" w:rsidRPr="00375E22">
            <w:fldChar w:fldCharType="separate"/>
          </w:r>
          <w:r w:rsidR="00CC10E1" w:rsidRPr="00375E22">
            <w:t>(Rappl, 2024)</w:t>
          </w:r>
          <w:r w:rsidR="00CC10E1" w:rsidRPr="00375E22">
            <w:fldChar w:fldCharType="end"/>
          </w:r>
        </w:sdtContent>
      </w:sdt>
      <w:r w:rsidR="00CC10E1" w:rsidRPr="00375E22">
        <w:t xml:space="preserve"> </w:t>
      </w:r>
      <w:r w:rsidRPr="00375E22">
        <w:t>обрађује у поглављу о управљању зависностима и одговара на њега подразумеваном одлуком да се не дели ништа. Образложење је асиметрија последица: погрешно не</w:t>
      </w:r>
      <w:r w:rsidR="003332DA" w:rsidRPr="00375E22">
        <w:t>-</w:t>
      </w:r>
      <w:r w:rsidRPr="00375E22">
        <w:t>дељење боли мање од погрешног дељења. Од те основе одступа се само ако су задовољени критеријуми:</w:t>
      </w:r>
    </w:p>
    <w:p w14:paraId="0295178D" w14:textId="53C71498" w:rsidR="002502E4" w:rsidRPr="00375E22" w:rsidRDefault="002502E4" w:rsidP="002502E4">
      <w:pPr>
        <w:numPr>
          <w:ilvl w:val="0"/>
          <w:numId w:val="19"/>
        </w:numPr>
      </w:pPr>
      <w:r w:rsidRPr="00375E22">
        <w:t>зависност је </w:t>
      </w:r>
      <w:r w:rsidRPr="00375E22">
        <w:rPr>
          <w:b/>
          <w:bCs/>
        </w:rPr>
        <w:t>знатне величине</w:t>
      </w:r>
      <w:r w:rsidR="00EC6959" w:rsidRPr="00375E22">
        <w:t xml:space="preserve">, </w:t>
      </w:r>
      <w:r w:rsidRPr="00375E22">
        <w:t xml:space="preserve">оквирно најмање 15 до 30 </w:t>
      </w:r>
      <w:proofErr w:type="spellStart"/>
      <w:r w:rsidRPr="00375E22">
        <w:t>kB</w:t>
      </w:r>
      <w:proofErr w:type="spellEnd"/>
      <w:r w:rsidRPr="00375E22">
        <w:t>, при чему меру треба одмерити према брзини преноса којом располаже просечан циљни корисник;</w:t>
      </w:r>
    </w:p>
    <w:p w14:paraId="2CB53193" w14:textId="77777777" w:rsidR="002502E4" w:rsidRPr="00375E22" w:rsidRDefault="002502E4" w:rsidP="002502E4">
      <w:pPr>
        <w:numPr>
          <w:ilvl w:val="0"/>
          <w:numId w:val="19"/>
        </w:numPr>
      </w:pPr>
      <w:r w:rsidRPr="00375E22">
        <w:t>користе је </w:t>
      </w:r>
      <w:r w:rsidRPr="00375E22">
        <w:rPr>
          <w:b/>
          <w:bCs/>
        </w:rPr>
        <w:t>најмање два</w:t>
      </w:r>
      <w:r w:rsidRPr="00375E22">
        <w:t> микрофронтенда;</w:t>
      </w:r>
    </w:p>
    <w:p w14:paraId="3E3B9478" w14:textId="77777777" w:rsidR="002502E4" w:rsidRPr="00375E22" w:rsidRDefault="002502E4" w:rsidP="002502E4">
      <w:pPr>
        <w:numPr>
          <w:ilvl w:val="0"/>
          <w:numId w:val="19"/>
        </w:numPr>
      </w:pPr>
      <w:r w:rsidRPr="00375E22">
        <w:rPr>
          <w:b/>
          <w:bCs/>
        </w:rPr>
        <w:t>не постоји више њених верзија у широкој употреби</w:t>
      </w:r>
      <w:r w:rsidRPr="00375E22">
        <w:t> које међу собом уводе неспојиве промене;</w:t>
      </w:r>
    </w:p>
    <w:p w14:paraId="0EBB95B1" w14:textId="77777777" w:rsidR="002502E4" w:rsidRPr="00375E22" w:rsidRDefault="002502E4" w:rsidP="002502E4">
      <w:pPr>
        <w:numPr>
          <w:ilvl w:val="0"/>
          <w:numId w:val="19"/>
        </w:numPr>
      </w:pPr>
      <w:r w:rsidRPr="00375E22">
        <w:t>има </w:t>
      </w:r>
      <w:r w:rsidRPr="00375E22">
        <w:rPr>
          <w:b/>
          <w:bCs/>
        </w:rPr>
        <w:t>важну улогу у приказивању</w:t>
      </w:r>
      <w:r w:rsidRPr="00375E22">
        <w:t> компонената;</w:t>
      </w:r>
    </w:p>
    <w:p w14:paraId="4D6A4F76" w14:textId="77777777" w:rsidR="002502E4" w:rsidRPr="00375E22" w:rsidRDefault="002502E4" w:rsidP="002502E4">
      <w:pPr>
        <w:numPr>
          <w:ilvl w:val="0"/>
          <w:numId w:val="19"/>
        </w:numPr>
      </w:pPr>
      <w:r w:rsidRPr="00375E22">
        <w:rPr>
          <w:b/>
          <w:bCs/>
        </w:rPr>
        <w:t>техничка је, а не доменска</w:t>
      </w:r>
      <w:r w:rsidRPr="00375E22">
        <w:t>.</w:t>
      </w:r>
    </w:p>
    <w:p w14:paraId="0277497F" w14:textId="68EA8E1E" w:rsidR="002502E4" w:rsidRPr="00375E22" w:rsidRDefault="002502E4" w:rsidP="002502E4">
      <w:r w:rsidRPr="00375E22">
        <w:lastRenderedPageBreak/>
        <w:t xml:space="preserve">Последњи критеријум </w:t>
      </w:r>
      <w:r w:rsidR="0092433D" w:rsidRPr="00375E22">
        <w:t xml:space="preserve">се </w:t>
      </w:r>
      <w:r w:rsidRPr="00375E22">
        <w:t>означава као споран: потреба да се дели доменски модул показатељ је недовољне доменске.</w:t>
      </w:r>
      <w:r w:rsidR="0092433D" w:rsidRPr="00375E22">
        <w:t xml:space="preserve"> П</w:t>
      </w:r>
      <w:r w:rsidRPr="00375E22">
        <w:t xml:space="preserve">ословни код не треба делити, за помоћне функције препоручује </w:t>
      </w:r>
      <w:r w:rsidR="00A203F9" w:rsidRPr="00375E22">
        <w:t>о</w:t>
      </w:r>
      <w:r w:rsidRPr="00375E22">
        <w:t>двајање, а ако дељење ипак мора, онда као верзионисан пакет у времену градње, не као зависност у времену извршавања.</w:t>
      </w:r>
    </w:p>
    <w:p w14:paraId="354B48A1" w14:textId="49213E8A" w:rsidR="002502E4" w:rsidRPr="00375E22" w:rsidRDefault="002502E4" w:rsidP="004E3B1F">
      <w:pPr>
        <w:pStyle w:val="Heading2"/>
      </w:pPr>
      <w:bookmarkStart w:id="20" w:name="_Toc238426808"/>
      <w:r w:rsidRPr="00375E22">
        <w:t>4.5 Апликација обмотач и рутирање на страни клијента:</w:t>
      </w:r>
      <w:r w:rsidR="006E1C76" w:rsidRPr="00375E22">
        <w:t xml:space="preserve"> </w:t>
      </w:r>
      <w:proofErr w:type="spellStart"/>
      <w:r w:rsidRPr="00375E22">
        <w:t>једнонивојско</w:t>
      </w:r>
      <w:proofErr w:type="spellEnd"/>
      <w:r w:rsidRPr="00375E22">
        <w:t xml:space="preserve"> и </w:t>
      </w:r>
      <w:proofErr w:type="spellStart"/>
      <w:r w:rsidRPr="00375E22">
        <w:t>двонивојско</w:t>
      </w:r>
      <w:bookmarkEnd w:id="20"/>
      <w:proofErr w:type="spellEnd"/>
    </w:p>
    <w:p w14:paraId="242E2AE0" w14:textId="78651D4C" w:rsidR="002502E4" w:rsidRPr="00375E22" w:rsidRDefault="002502E4" w:rsidP="002502E4">
      <w:r w:rsidRPr="00375E22">
        <w:rPr>
          <w:b/>
          <w:bCs/>
        </w:rPr>
        <w:t>Апликација обмотач</w:t>
      </w:r>
      <w:r w:rsidRPr="00375E22">
        <w:t> (енгл. </w:t>
      </w:r>
      <w:proofErr w:type="spellStart"/>
      <w:r w:rsidRPr="00375E22">
        <w:rPr>
          <w:i/>
          <w:iCs/>
        </w:rPr>
        <w:t>application</w:t>
      </w:r>
      <w:proofErr w:type="spellEnd"/>
      <w:r w:rsidRPr="00375E22">
        <w:rPr>
          <w:i/>
          <w:iCs/>
        </w:rPr>
        <w:t xml:space="preserve"> </w:t>
      </w:r>
      <w:proofErr w:type="spellStart"/>
      <w:r w:rsidRPr="00375E22">
        <w:rPr>
          <w:i/>
          <w:iCs/>
        </w:rPr>
        <w:t>shell</w:t>
      </w:r>
      <w:proofErr w:type="spellEnd"/>
      <w:r w:rsidRPr="00375E22">
        <w:t xml:space="preserve">) јесте родитељска апликација свих микрофронтендова: сваки захтев долази њој, она бира део који корисник тражи и приказује га у телу документа </w:t>
      </w:r>
      <w:sdt>
        <w:sdtPr>
          <w:id w:val="1224867198"/>
          <w:citation/>
        </w:sdtPr>
        <w:sdtContent>
          <w:r w:rsidR="004322D4" w:rsidRPr="00375E22">
            <w:fldChar w:fldCharType="begin"/>
          </w:r>
          <w:r w:rsidR="004322D4" w:rsidRPr="00375E22">
            <w:instrText xml:space="preserve"> CITATION Mic20 \l 10266 </w:instrText>
          </w:r>
          <w:r w:rsidR="004322D4" w:rsidRPr="00375E22">
            <w:fldChar w:fldCharType="separate"/>
          </w:r>
          <w:r w:rsidR="004322D4" w:rsidRPr="00375E22">
            <w:t>(Geers, 2020)</w:t>
          </w:r>
          <w:r w:rsidR="004322D4" w:rsidRPr="00375E22">
            <w:fldChar w:fldCharType="end"/>
          </w:r>
        </w:sdtContent>
      </w:sdt>
      <w:r w:rsidRPr="00375E22">
        <w:t xml:space="preserve">. Пошто је реч о дељеном коду, треба га држати што простијим и без пословне логике. </w:t>
      </w:r>
      <w:r w:rsidR="003176C4" w:rsidRPr="00375E22">
        <w:t>О</w:t>
      </w:r>
      <w:r w:rsidRPr="00375E22">
        <w:t xml:space="preserve">бмотач </w:t>
      </w:r>
      <w:r w:rsidR="003176C4" w:rsidRPr="00375E22">
        <w:t xml:space="preserve">има </w:t>
      </w:r>
      <w:r w:rsidRPr="00375E22">
        <w:t xml:space="preserve">четири суштинска посла: да обезбеди дељени HTML документ, да адресе преведе у странице тимова, да одговарајућу страницу прикаже и да при навигацији </w:t>
      </w:r>
      <w:proofErr w:type="spellStart"/>
      <w:r w:rsidRPr="00375E22">
        <w:t>деиницијализује</w:t>
      </w:r>
      <w:proofErr w:type="spellEnd"/>
      <w:r w:rsidRPr="00375E22">
        <w:t xml:space="preserve"> претходну и </w:t>
      </w:r>
      <w:proofErr w:type="spellStart"/>
      <w:r w:rsidRPr="00375E22">
        <w:t>иницијализује</w:t>
      </w:r>
      <w:proofErr w:type="spellEnd"/>
      <w:r w:rsidRPr="00375E22">
        <w:t xml:space="preserve"> следећу.</w:t>
      </w:r>
    </w:p>
    <w:p w14:paraId="1A2F8A73" w14:textId="78DAEDF7" w:rsidR="002502E4" w:rsidRPr="00375E22" w:rsidRDefault="002502E4" w:rsidP="002502E4">
      <w:proofErr w:type="spellStart"/>
      <w:r w:rsidRPr="00375E22">
        <w:rPr>
          <w:b/>
          <w:bCs/>
        </w:rPr>
        <w:t>Једнонивојско</w:t>
      </w:r>
      <w:proofErr w:type="spellEnd"/>
      <w:r w:rsidRPr="00375E22">
        <w:rPr>
          <w:b/>
          <w:bCs/>
        </w:rPr>
        <w:t xml:space="preserve"> рутирање</w:t>
      </w:r>
      <w:r w:rsidRPr="00375E22">
        <w:t> јесте најпростија изведба: обмотач држи једну табелу која свакој адреси додељује компоненту одговорног тима, а општим ослушкивањем клика на документу преузима линкове и нову адресу уписује у историју прегледача, чиме прелаз постаје </w:t>
      </w:r>
      <w:r w:rsidRPr="00375E22">
        <w:rPr>
          <w:b/>
          <w:bCs/>
        </w:rPr>
        <w:t>мека навигација</w:t>
      </w:r>
      <w:r w:rsidRPr="00375E22">
        <w:t xml:space="preserve">. Недостатак је структурни: обмотач мора да зна све адресе апликације, па тим који жели да измени постојећу или дода нову мора да измени и поново испоручи обмотач </w:t>
      </w:r>
      <w:sdt>
        <w:sdtPr>
          <w:id w:val="-1679034186"/>
          <w:citation/>
        </w:sdtPr>
        <w:sdtContent>
          <w:r w:rsidR="001B0D2B" w:rsidRPr="00375E22">
            <w:fldChar w:fldCharType="begin"/>
          </w:r>
          <w:r w:rsidR="001B0D2B" w:rsidRPr="00375E22">
            <w:instrText xml:space="preserve"> CITATION Mic20 \l 10266 </w:instrText>
          </w:r>
          <w:r w:rsidR="001B0D2B" w:rsidRPr="00375E22">
            <w:fldChar w:fldCharType="separate"/>
          </w:r>
          <w:r w:rsidR="001B0D2B" w:rsidRPr="00375E22">
            <w:t>(Geers, 2020)</w:t>
          </w:r>
          <w:r w:rsidR="001B0D2B" w:rsidRPr="00375E22">
            <w:fldChar w:fldCharType="end"/>
          </w:r>
        </w:sdtContent>
      </w:sdt>
      <w:r w:rsidR="00EC6959" w:rsidRPr="00375E22">
        <w:t xml:space="preserve">, </w:t>
      </w:r>
      <w:r w:rsidRPr="00375E22">
        <w:t>спрегнутост је тиме постављена на најгоре место, зато што обмотач треба да буде што неутралниј</w:t>
      </w:r>
      <w:r w:rsidR="00C70720" w:rsidRPr="00375E22">
        <w:t>и са аспекта инфраструктуре</w:t>
      </w:r>
      <w:r w:rsidRPr="00375E22">
        <w:t>.</w:t>
      </w:r>
    </w:p>
    <w:p w14:paraId="2CDF24A9" w14:textId="7D1D3D73" w:rsidR="002502E4" w:rsidRPr="00375E22" w:rsidRDefault="002502E4" w:rsidP="002502E4">
      <w:proofErr w:type="spellStart"/>
      <w:r w:rsidRPr="00375E22">
        <w:rPr>
          <w:b/>
          <w:bCs/>
        </w:rPr>
        <w:t>Двонивојско</w:t>
      </w:r>
      <w:proofErr w:type="spellEnd"/>
      <w:r w:rsidRPr="00375E22">
        <w:rPr>
          <w:b/>
          <w:bCs/>
        </w:rPr>
        <w:t xml:space="preserve"> рутирање</w:t>
      </w:r>
      <w:r w:rsidRPr="00375E22">
        <w:t> тај недостатак укида: обмотач из адресе чита само префикс и одлучује који је тим одговоран, а рутер самог тима из целе адресе одређује коју страницу приказује. Добија се више једностраничних апликација обједињених у једну, при чему се обмотач мења само ако се уводи нов тим или ако се мења префикс постојећег (</w:t>
      </w:r>
      <w:proofErr w:type="spellStart"/>
      <w:r w:rsidRPr="00375E22">
        <w:t>Geers</w:t>
      </w:r>
      <w:proofErr w:type="spellEnd"/>
      <w:r w:rsidRPr="00375E22">
        <w:t>, 2020).</w:t>
      </w:r>
    </w:p>
    <w:p w14:paraId="078E3ACB" w14:textId="0EA43E4A" w:rsidR="002502E4" w:rsidRPr="00375E22" w:rsidRDefault="002502E4" w:rsidP="002502E4">
      <w:r w:rsidRPr="00375E22">
        <w:rPr>
          <w:b/>
          <w:bCs/>
        </w:rPr>
        <w:t>Листинг 4-1</w:t>
      </w:r>
      <w:r w:rsidR="00EC6959" w:rsidRPr="00375E22">
        <w:t xml:space="preserve">, </w:t>
      </w:r>
      <w:proofErr w:type="spellStart"/>
      <w:r w:rsidRPr="00375E22">
        <w:t>Двонивојско</w:t>
      </w:r>
      <w:proofErr w:type="spellEnd"/>
      <w:r w:rsidRPr="00375E22">
        <w:t xml:space="preserve"> рутирање: обмотач разрешава само префикс</w:t>
      </w:r>
    </w:p>
    <w:p w14:paraId="76723796" w14:textId="77777777" w:rsidR="002502E4" w:rsidRPr="00375E22" w:rsidRDefault="002502E4" w:rsidP="002502E4">
      <w:proofErr w:type="spellStart"/>
      <w:r w:rsidRPr="00375E22">
        <w:t>const</w:t>
      </w:r>
      <w:proofErr w:type="spellEnd"/>
      <w:r w:rsidRPr="00375E22">
        <w:t xml:space="preserve"> </w:t>
      </w:r>
      <w:proofErr w:type="spellStart"/>
      <w:r w:rsidRPr="00375E22">
        <w:t>routes</w:t>
      </w:r>
      <w:proofErr w:type="spellEnd"/>
      <w:r w:rsidRPr="00375E22">
        <w:t xml:space="preserve"> = {</w:t>
      </w:r>
    </w:p>
    <w:p w14:paraId="16CB7E64" w14:textId="77777777" w:rsidR="002502E4" w:rsidRPr="00375E22" w:rsidRDefault="002502E4" w:rsidP="002502E4">
      <w:r w:rsidRPr="00375E22">
        <w:t xml:space="preserve">  "/</w:t>
      </w:r>
      <w:proofErr w:type="spellStart"/>
      <w:r w:rsidRPr="00375E22">
        <w:t>product</w:t>
      </w:r>
      <w:proofErr w:type="spellEnd"/>
      <w:r w:rsidRPr="00375E22">
        <w:t>/": "</w:t>
      </w:r>
      <w:proofErr w:type="spellStart"/>
      <w:r w:rsidRPr="00375E22">
        <w:t>decide-pages</w:t>
      </w:r>
      <w:proofErr w:type="spellEnd"/>
      <w:r w:rsidRPr="00375E22">
        <w:t>",</w:t>
      </w:r>
    </w:p>
    <w:p w14:paraId="17BC7069" w14:textId="77777777" w:rsidR="002502E4" w:rsidRPr="00375E22" w:rsidRDefault="002502E4" w:rsidP="002502E4">
      <w:r w:rsidRPr="00375E22">
        <w:t xml:space="preserve">  "/</w:t>
      </w:r>
      <w:proofErr w:type="spellStart"/>
      <w:r w:rsidRPr="00375E22">
        <w:t>checkout</w:t>
      </w:r>
      <w:proofErr w:type="spellEnd"/>
      <w:r w:rsidRPr="00375E22">
        <w:t>/": "</w:t>
      </w:r>
      <w:proofErr w:type="spellStart"/>
      <w:r w:rsidRPr="00375E22">
        <w:t>checkout-pages</w:t>
      </w:r>
      <w:proofErr w:type="spellEnd"/>
      <w:r w:rsidRPr="00375E22">
        <w:t>",</w:t>
      </w:r>
    </w:p>
    <w:p w14:paraId="33313AD2" w14:textId="77777777" w:rsidR="002502E4" w:rsidRPr="00375E22" w:rsidRDefault="002502E4" w:rsidP="002502E4">
      <w:r w:rsidRPr="00375E22">
        <w:t xml:space="preserve">  "/": "</w:t>
      </w:r>
      <w:proofErr w:type="spellStart"/>
      <w:r w:rsidRPr="00375E22">
        <w:t>inspire-pages</w:t>
      </w:r>
      <w:proofErr w:type="spellEnd"/>
      <w:r w:rsidRPr="00375E22">
        <w:t>",</w:t>
      </w:r>
    </w:p>
    <w:p w14:paraId="02AA597E" w14:textId="77777777" w:rsidR="002502E4" w:rsidRPr="00375E22" w:rsidRDefault="002502E4" w:rsidP="002502E4">
      <w:r w:rsidRPr="00375E22">
        <w:lastRenderedPageBreak/>
        <w:t>};</w:t>
      </w:r>
    </w:p>
    <w:p w14:paraId="5C37EA06" w14:textId="77777777" w:rsidR="002502E4" w:rsidRPr="00375E22" w:rsidRDefault="002502E4" w:rsidP="002502E4"/>
    <w:p w14:paraId="6819CB4F" w14:textId="77777777" w:rsidR="002502E4" w:rsidRPr="00375E22" w:rsidRDefault="002502E4" w:rsidP="002502E4">
      <w:proofErr w:type="spellStart"/>
      <w:r w:rsidRPr="00375E22">
        <w:t>function</w:t>
      </w:r>
      <w:proofErr w:type="spellEnd"/>
      <w:r w:rsidRPr="00375E22">
        <w:t xml:space="preserve"> </w:t>
      </w:r>
      <w:proofErr w:type="spellStart"/>
      <w:r w:rsidRPr="00375E22">
        <w:t>findComponentName</w:t>
      </w:r>
      <w:proofErr w:type="spellEnd"/>
      <w:r w:rsidRPr="00375E22">
        <w:t>(</w:t>
      </w:r>
      <w:proofErr w:type="spellStart"/>
      <w:r w:rsidRPr="00375E22">
        <w:t>pathname</w:t>
      </w:r>
      <w:proofErr w:type="spellEnd"/>
      <w:r w:rsidRPr="00375E22">
        <w:t>) {</w:t>
      </w:r>
    </w:p>
    <w:p w14:paraId="40999275" w14:textId="77777777" w:rsidR="002502E4" w:rsidRPr="00375E22" w:rsidRDefault="002502E4" w:rsidP="002502E4">
      <w:r w:rsidRPr="00375E22">
        <w:t xml:space="preserve">  </w:t>
      </w:r>
      <w:proofErr w:type="spellStart"/>
      <w:r w:rsidRPr="00375E22">
        <w:t>const</w:t>
      </w:r>
      <w:proofErr w:type="spellEnd"/>
      <w:r w:rsidRPr="00375E22">
        <w:t xml:space="preserve"> </w:t>
      </w:r>
      <w:proofErr w:type="spellStart"/>
      <w:r w:rsidRPr="00375E22">
        <w:t>prefix</w:t>
      </w:r>
      <w:proofErr w:type="spellEnd"/>
      <w:r w:rsidRPr="00375E22">
        <w:t xml:space="preserve"> = </w:t>
      </w:r>
      <w:proofErr w:type="spellStart"/>
      <w:r w:rsidRPr="00375E22">
        <w:t>Object.keys</w:t>
      </w:r>
      <w:proofErr w:type="spellEnd"/>
      <w:r w:rsidRPr="00375E22">
        <w:t>(</w:t>
      </w:r>
      <w:proofErr w:type="spellStart"/>
      <w:r w:rsidRPr="00375E22">
        <w:t>routes</w:t>
      </w:r>
      <w:proofErr w:type="spellEnd"/>
      <w:r w:rsidRPr="00375E22">
        <w:t>).</w:t>
      </w:r>
      <w:proofErr w:type="spellStart"/>
      <w:r w:rsidRPr="00375E22">
        <w:t>find</w:t>
      </w:r>
      <w:proofErr w:type="spellEnd"/>
      <w:r w:rsidRPr="00375E22">
        <w:t>((</w:t>
      </w:r>
      <w:proofErr w:type="spellStart"/>
      <w:r w:rsidRPr="00375E22">
        <w:t>key</w:t>
      </w:r>
      <w:proofErr w:type="spellEnd"/>
      <w:r w:rsidRPr="00375E22">
        <w:t xml:space="preserve">) =&gt; </w:t>
      </w:r>
      <w:proofErr w:type="spellStart"/>
      <w:r w:rsidRPr="00375E22">
        <w:t>pathname.startsWith</w:t>
      </w:r>
      <w:proofErr w:type="spellEnd"/>
      <w:r w:rsidRPr="00375E22">
        <w:t>(</w:t>
      </w:r>
      <w:proofErr w:type="spellStart"/>
      <w:r w:rsidRPr="00375E22">
        <w:t>key</w:t>
      </w:r>
      <w:proofErr w:type="spellEnd"/>
      <w:r w:rsidRPr="00375E22">
        <w:t>));</w:t>
      </w:r>
    </w:p>
    <w:p w14:paraId="5E94568A" w14:textId="77777777" w:rsidR="002502E4" w:rsidRPr="00375E22" w:rsidRDefault="002502E4" w:rsidP="002502E4">
      <w:r w:rsidRPr="00375E22">
        <w:t xml:space="preserve">  </w:t>
      </w:r>
      <w:proofErr w:type="spellStart"/>
      <w:r w:rsidRPr="00375E22">
        <w:t>return</w:t>
      </w:r>
      <w:proofErr w:type="spellEnd"/>
      <w:r w:rsidRPr="00375E22">
        <w:t xml:space="preserve"> </w:t>
      </w:r>
      <w:proofErr w:type="spellStart"/>
      <w:r w:rsidRPr="00375E22">
        <w:t>routes</w:t>
      </w:r>
      <w:proofErr w:type="spellEnd"/>
      <w:r w:rsidRPr="00375E22">
        <w:t>[</w:t>
      </w:r>
      <w:proofErr w:type="spellStart"/>
      <w:r w:rsidRPr="00375E22">
        <w:t>prefix</w:t>
      </w:r>
      <w:proofErr w:type="spellEnd"/>
      <w:r w:rsidRPr="00375E22">
        <w:t>];</w:t>
      </w:r>
    </w:p>
    <w:p w14:paraId="7BC8C345" w14:textId="77777777" w:rsidR="002502E4" w:rsidRPr="00375E22" w:rsidRDefault="002502E4" w:rsidP="002502E4">
      <w:r w:rsidRPr="00375E22">
        <w:t>}</w:t>
      </w:r>
    </w:p>
    <w:p w14:paraId="5080EE77" w14:textId="5C62627F" w:rsidR="002502E4" w:rsidRPr="00375E22" w:rsidRDefault="002502E4" w:rsidP="002502E4">
      <w:r w:rsidRPr="00375E22">
        <w:t xml:space="preserve">Уговор између обмотача и тимова тиме добија и нормативно правило: пословна логика припада коду тимова, а поуздан показатељ да је спрегнутост претесна јесте то да испорука једне функционалности од стране једног тима захтева измену обмотача </w:t>
      </w:r>
      <w:sdt>
        <w:sdtPr>
          <w:id w:val="698739850"/>
          <w:citation/>
        </w:sdtPr>
        <w:sdtContent>
          <w:r w:rsidR="00694BC4" w:rsidRPr="00375E22">
            <w:fldChar w:fldCharType="begin"/>
          </w:r>
          <w:r w:rsidR="00694BC4" w:rsidRPr="00375E22">
            <w:instrText xml:space="preserve"> CITATION Mic20 \l 10266 </w:instrText>
          </w:r>
          <w:r w:rsidR="00694BC4" w:rsidRPr="00375E22">
            <w:fldChar w:fldCharType="separate"/>
          </w:r>
          <w:r w:rsidR="00694BC4" w:rsidRPr="00375E22">
            <w:t>(Geers, 2020)</w:t>
          </w:r>
          <w:r w:rsidR="00694BC4" w:rsidRPr="00375E22">
            <w:fldChar w:fldCharType="end"/>
          </w:r>
        </w:sdtContent>
      </w:sdt>
      <w:r w:rsidRPr="00375E22">
        <w:t>. Најизраженији облик тог правила јесте да </w:t>
      </w:r>
      <w:r w:rsidRPr="00375E22">
        <w:rPr>
          <w:b/>
          <w:bCs/>
        </w:rPr>
        <w:t>стање не треба премештати у обмотач</w:t>
      </w:r>
      <w:r w:rsidRPr="00375E22">
        <w:t>: дељени садржалац стања раван је дељеној бази података, а то је управо спрегнутост због које је дистрибуирани стил и уведен (2.3). Механизми који то решавају без дељеног стања предмет су 5. поглавља.</w:t>
      </w:r>
    </w:p>
    <w:p w14:paraId="7873A87A" w14:textId="77777777" w:rsidR="002502E4" w:rsidRPr="00375E22" w:rsidRDefault="002502E4" w:rsidP="004E3B1F">
      <w:pPr>
        <w:pStyle w:val="Heading2"/>
      </w:pPr>
      <w:bookmarkStart w:id="21" w:name="_Toc238426809"/>
      <w:r w:rsidRPr="00375E22">
        <w:t>4.6 Учитавање ресурса, перформансе и упоредна анализа техника интеграције</w:t>
      </w:r>
      <w:bookmarkEnd w:id="21"/>
    </w:p>
    <w:p w14:paraId="08135060" w14:textId="072B44EE" w:rsidR="002502E4" w:rsidRPr="00375E22" w:rsidRDefault="002502E4" w:rsidP="002502E4">
      <w:r w:rsidRPr="00375E22">
        <w:t xml:space="preserve">Свака техника композиције из претходних одељака оставља једно питање неодговореним: одакле страница зна које датотеке фрагмент захтева. Питање није техничко него уговорно, јер тим странице мора да буде у стању да датотеке наведе тачно, а тим фрагмента да их измени без ручног обавештавања икога </w:t>
      </w:r>
      <w:sdt>
        <w:sdtPr>
          <w:id w:val="-1508743581"/>
          <w:citation/>
        </w:sdtPr>
        <w:sdtContent>
          <w:r w:rsidR="002C542B" w:rsidRPr="00375E22">
            <w:fldChar w:fldCharType="begin"/>
          </w:r>
          <w:r w:rsidR="002C542B" w:rsidRPr="00375E22">
            <w:instrText xml:space="preserve"> CITATION Mic20 \l 1033 </w:instrText>
          </w:r>
          <w:r w:rsidR="002C542B" w:rsidRPr="00375E22">
            <w:fldChar w:fldCharType="separate"/>
          </w:r>
          <w:r w:rsidR="002C542B" w:rsidRPr="00375E22">
            <w:t>(Geers, 2020)</w:t>
          </w:r>
          <w:r w:rsidR="002C542B" w:rsidRPr="00375E22">
            <w:fldChar w:fldCharType="end"/>
          </w:r>
        </w:sdtContent>
      </w:sdt>
      <w:r w:rsidRPr="00375E22">
        <w:t xml:space="preserve">. </w:t>
      </w:r>
    </w:p>
    <w:p w14:paraId="3D483A9E" w14:textId="6BDDD6EF" w:rsidR="002502E4" w:rsidRPr="00375E22" w:rsidRDefault="002502E4" w:rsidP="002502E4">
      <w:r w:rsidRPr="00375E22">
        <w:t>Библиотеке радних оквира најизраженији су облик питања из 4.4, изражен као проблем перформанси. Једна глобална верзија, наметнута изузимањем библиотеке из пакета, тражи усклађену испоруку свих тимова при свакој већој над</w:t>
      </w:r>
      <w:r w:rsidR="00B52F55" w:rsidRPr="00375E22">
        <w:t>о</w:t>
      </w:r>
      <w:r w:rsidRPr="00375E22">
        <w:t>градњи</w:t>
      </w:r>
      <w:r w:rsidR="00EC6959" w:rsidRPr="00375E22">
        <w:t xml:space="preserve">, </w:t>
      </w:r>
      <w:r w:rsidRPr="00375E22">
        <w:t xml:space="preserve">а с њом и усклађено враћање на претходну верзију ако један тим открије озбиљну грешку, што противречи самој аутономији испоруке </w:t>
      </w:r>
      <w:sdt>
        <w:sdtPr>
          <w:id w:val="-431275329"/>
          <w:citation/>
        </w:sdtPr>
        <w:sdtContent>
          <w:r w:rsidR="005853C7" w:rsidRPr="00375E22">
            <w:fldChar w:fldCharType="begin"/>
          </w:r>
          <w:r w:rsidR="005853C7" w:rsidRPr="00375E22">
            <w:instrText xml:space="preserve"> CITATION Mic20 \l 1033 </w:instrText>
          </w:r>
          <w:r w:rsidR="005853C7" w:rsidRPr="00375E22">
            <w:fldChar w:fldCharType="separate"/>
          </w:r>
          <w:r w:rsidR="005853C7" w:rsidRPr="00375E22">
            <w:t>(Geers, 2020)</w:t>
          </w:r>
          <w:r w:rsidR="005853C7" w:rsidRPr="00375E22">
            <w:fldChar w:fldCharType="end"/>
          </w:r>
        </w:sdtContent>
      </w:sdt>
      <w:r w:rsidRPr="00375E22">
        <w:t xml:space="preserve">. </w:t>
      </w:r>
      <w:proofErr w:type="spellStart"/>
      <w:r w:rsidRPr="00375E22">
        <w:t>Верзионисани</w:t>
      </w:r>
      <w:proofErr w:type="spellEnd"/>
      <w:r w:rsidRPr="00375E22">
        <w:t xml:space="preserve"> пакети библиотека то раздвајају, али се разликују по цени: изведба везана за један састављач допушта безбедно постојање више верзија једне библиотеке и уз пакет објављује машински читљив опис њеног садржаја, док истовремено искључује учитавање по потреби и све тимове обавезује на исти алат.</w:t>
      </w:r>
    </w:p>
    <w:p w14:paraId="175488B6" w14:textId="6A12EDEF" w:rsidR="002502E4" w:rsidRPr="00375E22" w:rsidRDefault="00861E88" w:rsidP="002502E4">
      <w:r w:rsidRPr="00375E22">
        <w:t xml:space="preserve">Долази се до две одлуке које ће директно утицати на перформансе система. </w:t>
      </w:r>
      <w:r w:rsidR="002502E4" w:rsidRPr="00375E22">
        <w:t>Прва смешта пројекат на </w:t>
      </w:r>
      <w:r w:rsidR="002502E4" w:rsidRPr="00375E22">
        <w:rPr>
          <w:b/>
          <w:bCs/>
        </w:rPr>
        <w:t>континуум од докумената до апликација</w:t>
      </w:r>
      <w:r w:rsidR="002502E4" w:rsidRPr="00375E22">
        <w:t xml:space="preserve"> и тиме одлучује да ли приказ </w:t>
      </w:r>
      <w:r w:rsidR="002502E4" w:rsidRPr="00375E22">
        <w:lastRenderedPageBreak/>
        <w:t>припада серверу или прегледачу. Друга је </w:t>
      </w:r>
      <w:r w:rsidR="002502E4" w:rsidRPr="00375E22">
        <w:rPr>
          <w:b/>
          <w:bCs/>
        </w:rPr>
        <w:t>стабло одлуке</w:t>
      </w:r>
      <w:r w:rsidR="002502E4" w:rsidRPr="00375E22">
        <w:t>, у ком четири питања</w:t>
      </w:r>
      <w:r w:rsidR="00EC6959" w:rsidRPr="00375E22">
        <w:t xml:space="preserve">, </w:t>
      </w:r>
      <w:r w:rsidR="002502E4" w:rsidRPr="00375E22">
        <w:t>потреба за јаком техничком изолацијом, за брзим првим учитавањем, за тренутном повратном информацијом и за меком навигацијом између тимова</w:t>
      </w:r>
      <w:r w:rsidR="00EC6959" w:rsidRPr="00375E22">
        <w:t xml:space="preserve">, </w:t>
      </w:r>
      <w:r w:rsidR="002502E4" w:rsidRPr="00375E22">
        <w:t>воде до најпростије архитектуре која их задовољава, док пето питање, о томе да ли је композиција уопште потребна, техником из 4.2 и 4.3 оптерећује само оне случајеве у којима више микрофронтендова мора бити активно истовремено.</w:t>
      </w:r>
    </w:p>
    <w:p w14:paraId="210D5A07" w14:textId="7D6AE85B" w:rsidR="002502E4" w:rsidRPr="00375E22" w:rsidRDefault="002502E4" w:rsidP="002502E4">
      <w:r w:rsidRPr="00375E22">
        <w:rPr>
          <w:b/>
          <w:bCs/>
        </w:rPr>
        <w:t>Табела 4-1</w:t>
      </w:r>
      <w:r w:rsidR="00EC6959" w:rsidRPr="00375E22">
        <w:t xml:space="preserve">, </w:t>
      </w:r>
      <w:r w:rsidRPr="00375E22">
        <w:t>Упоредни преглед техника интеграције</w:t>
      </w:r>
    </w:p>
    <w:tbl>
      <w:tblPr>
        <w:tblStyle w:val="TableGrid"/>
        <w:tblW w:w="0" w:type="auto"/>
        <w:tblLayout w:type="fixed"/>
        <w:tblLook w:val="04A0" w:firstRow="1" w:lastRow="0" w:firstColumn="1" w:lastColumn="0" w:noHBand="0" w:noVBand="1"/>
      </w:tblPr>
      <w:tblGrid>
        <w:gridCol w:w="1165"/>
        <w:gridCol w:w="1620"/>
        <w:gridCol w:w="1350"/>
        <w:gridCol w:w="2070"/>
        <w:gridCol w:w="1440"/>
        <w:gridCol w:w="1416"/>
      </w:tblGrid>
      <w:tr w:rsidR="002502E4" w:rsidRPr="00375E22" w14:paraId="3B442DD8" w14:textId="77777777" w:rsidTr="009543B6">
        <w:tc>
          <w:tcPr>
            <w:tcW w:w="1165" w:type="dxa"/>
            <w:hideMark/>
          </w:tcPr>
          <w:p w14:paraId="184382F5" w14:textId="77777777" w:rsidR="002502E4" w:rsidRPr="00375E22" w:rsidRDefault="002502E4" w:rsidP="002502E4">
            <w:pPr>
              <w:rPr>
                <w:b/>
                <w:bCs/>
              </w:rPr>
            </w:pPr>
            <w:r w:rsidRPr="00375E22">
              <w:rPr>
                <w:b/>
                <w:bCs/>
              </w:rPr>
              <w:t>Техника</w:t>
            </w:r>
          </w:p>
        </w:tc>
        <w:tc>
          <w:tcPr>
            <w:tcW w:w="1620" w:type="dxa"/>
            <w:hideMark/>
          </w:tcPr>
          <w:p w14:paraId="71039E42" w14:textId="77777777" w:rsidR="002502E4" w:rsidRPr="00375E22" w:rsidRDefault="002502E4" w:rsidP="002502E4">
            <w:pPr>
              <w:rPr>
                <w:b/>
                <w:bCs/>
              </w:rPr>
            </w:pPr>
            <w:r w:rsidRPr="00375E22">
              <w:rPr>
                <w:b/>
                <w:bCs/>
              </w:rPr>
              <w:t>Место састављања</w:t>
            </w:r>
          </w:p>
        </w:tc>
        <w:tc>
          <w:tcPr>
            <w:tcW w:w="1350" w:type="dxa"/>
            <w:hideMark/>
          </w:tcPr>
          <w:p w14:paraId="32DB3F17" w14:textId="77777777" w:rsidR="002502E4" w:rsidRPr="00375E22" w:rsidRDefault="002502E4" w:rsidP="002502E4">
            <w:pPr>
              <w:rPr>
                <w:b/>
                <w:bCs/>
              </w:rPr>
            </w:pPr>
            <w:r w:rsidRPr="00375E22">
              <w:rPr>
                <w:b/>
                <w:bCs/>
              </w:rPr>
              <w:t>Техничка изолација</w:t>
            </w:r>
          </w:p>
        </w:tc>
        <w:tc>
          <w:tcPr>
            <w:tcW w:w="2070" w:type="dxa"/>
            <w:hideMark/>
          </w:tcPr>
          <w:p w14:paraId="20102B9A" w14:textId="77777777" w:rsidR="002502E4" w:rsidRPr="00375E22" w:rsidRDefault="002502E4" w:rsidP="002502E4">
            <w:pPr>
              <w:rPr>
                <w:b/>
                <w:bCs/>
              </w:rPr>
            </w:pPr>
            <w:r w:rsidRPr="00375E22">
              <w:rPr>
                <w:b/>
                <w:bCs/>
              </w:rPr>
              <w:t>Интерактивност</w:t>
            </w:r>
          </w:p>
        </w:tc>
        <w:tc>
          <w:tcPr>
            <w:tcW w:w="1440" w:type="dxa"/>
            <w:hideMark/>
          </w:tcPr>
          <w:p w14:paraId="2765690C" w14:textId="77777777" w:rsidR="002502E4" w:rsidRPr="00375E22" w:rsidRDefault="002502E4" w:rsidP="002502E4">
            <w:pPr>
              <w:rPr>
                <w:b/>
                <w:bCs/>
              </w:rPr>
            </w:pPr>
            <w:r w:rsidRPr="00375E22">
              <w:rPr>
                <w:b/>
                <w:bCs/>
              </w:rPr>
              <w:t>Прво учитавање</w:t>
            </w:r>
          </w:p>
        </w:tc>
        <w:tc>
          <w:tcPr>
            <w:tcW w:w="1416" w:type="dxa"/>
            <w:hideMark/>
          </w:tcPr>
          <w:p w14:paraId="787BAA60" w14:textId="77777777" w:rsidR="002502E4" w:rsidRPr="00375E22" w:rsidRDefault="002502E4" w:rsidP="002502E4">
            <w:pPr>
              <w:rPr>
                <w:b/>
                <w:bCs/>
              </w:rPr>
            </w:pPr>
            <w:r w:rsidRPr="00375E22">
              <w:rPr>
                <w:b/>
                <w:bCs/>
              </w:rPr>
              <w:t>Техничка сложеност</w:t>
            </w:r>
          </w:p>
        </w:tc>
      </w:tr>
      <w:tr w:rsidR="002502E4" w:rsidRPr="00375E22" w14:paraId="4A22830D" w14:textId="77777777" w:rsidTr="009543B6">
        <w:tc>
          <w:tcPr>
            <w:tcW w:w="1165" w:type="dxa"/>
            <w:hideMark/>
          </w:tcPr>
          <w:p w14:paraId="419F92CE" w14:textId="77777777" w:rsidR="002502E4" w:rsidRPr="00375E22" w:rsidRDefault="002502E4" w:rsidP="002502E4">
            <w:r w:rsidRPr="00375E22">
              <w:t>Линкови (4.1)</w:t>
            </w:r>
          </w:p>
        </w:tc>
        <w:tc>
          <w:tcPr>
            <w:tcW w:w="1620" w:type="dxa"/>
            <w:hideMark/>
          </w:tcPr>
          <w:p w14:paraId="21CFD2C9" w14:textId="77777777" w:rsidR="002502E4" w:rsidRPr="00375E22" w:rsidRDefault="002502E4" w:rsidP="002502E4">
            <w:r w:rsidRPr="00375E22">
              <w:t>нема састављања</w:t>
            </w:r>
          </w:p>
        </w:tc>
        <w:tc>
          <w:tcPr>
            <w:tcW w:w="1350" w:type="dxa"/>
            <w:hideMark/>
          </w:tcPr>
          <w:p w14:paraId="3CD63CB7" w14:textId="77777777" w:rsidR="002502E4" w:rsidRPr="00375E22" w:rsidRDefault="002502E4" w:rsidP="002502E4">
            <w:r w:rsidRPr="00375E22">
              <w:t>висока (одвојени документи)</w:t>
            </w:r>
          </w:p>
        </w:tc>
        <w:tc>
          <w:tcPr>
            <w:tcW w:w="2070" w:type="dxa"/>
            <w:hideMark/>
          </w:tcPr>
          <w:p w14:paraId="01E40E34" w14:textId="77777777" w:rsidR="002502E4" w:rsidRPr="00375E22" w:rsidRDefault="002502E4" w:rsidP="002502E4">
            <w:r w:rsidRPr="00375E22">
              <w:t>ниска (тврда навигација)</w:t>
            </w:r>
          </w:p>
        </w:tc>
        <w:tc>
          <w:tcPr>
            <w:tcW w:w="1440" w:type="dxa"/>
            <w:hideMark/>
          </w:tcPr>
          <w:p w14:paraId="25018C93" w14:textId="77777777" w:rsidR="002502E4" w:rsidRPr="00375E22" w:rsidRDefault="002502E4" w:rsidP="002502E4">
            <w:r w:rsidRPr="00375E22">
              <w:t>добро</w:t>
            </w:r>
          </w:p>
        </w:tc>
        <w:tc>
          <w:tcPr>
            <w:tcW w:w="1416" w:type="dxa"/>
            <w:hideMark/>
          </w:tcPr>
          <w:p w14:paraId="477AB946" w14:textId="77777777" w:rsidR="002502E4" w:rsidRPr="00375E22" w:rsidRDefault="002502E4" w:rsidP="002502E4">
            <w:r w:rsidRPr="00375E22">
              <w:t>најнижа</w:t>
            </w:r>
          </w:p>
        </w:tc>
      </w:tr>
      <w:tr w:rsidR="002502E4" w:rsidRPr="00375E22" w14:paraId="3706F010" w14:textId="77777777" w:rsidTr="009543B6">
        <w:tc>
          <w:tcPr>
            <w:tcW w:w="1165" w:type="dxa"/>
            <w:hideMark/>
          </w:tcPr>
          <w:p w14:paraId="290A74A6" w14:textId="77777777" w:rsidR="002502E4" w:rsidRPr="00375E22" w:rsidRDefault="002502E4" w:rsidP="002502E4">
            <w:r w:rsidRPr="00375E22">
              <w:t>Рутирање на серверу (4.1)</w:t>
            </w:r>
          </w:p>
        </w:tc>
        <w:tc>
          <w:tcPr>
            <w:tcW w:w="1620" w:type="dxa"/>
            <w:hideMark/>
          </w:tcPr>
          <w:p w14:paraId="1129BF80" w14:textId="77777777" w:rsidR="002502E4" w:rsidRPr="00375E22" w:rsidRDefault="002502E4" w:rsidP="002502E4">
            <w:r w:rsidRPr="00375E22">
              <w:t>нема састављања</w:t>
            </w:r>
          </w:p>
        </w:tc>
        <w:tc>
          <w:tcPr>
            <w:tcW w:w="1350" w:type="dxa"/>
            <w:hideMark/>
          </w:tcPr>
          <w:p w14:paraId="09A45803" w14:textId="77777777" w:rsidR="002502E4" w:rsidRPr="00375E22" w:rsidRDefault="002502E4" w:rsidP="002502E4">
            <w:r w:rsidRPr="00375E22">
              <w:t>висока</w:t>
            </w:r>
          </w:p>
        </w:tc>
        <w:tc>
          <w:tcPr>
            <w:tcW w:w="2070" w:type="dxa"/>
            <w:hideMark/>
          </w:tcPr>
          <w:p w14:paraId="00D11BA6" w14:textId="77777777" w:rsidR="002502E4" w:rsidRPr="00375E22" w:rsidRDefault="002502E4" w:rsidP="002502E4">
            <w:r w:rsidRPr="00375E22">
              <w:t>ниска</w:t>
            </w:r>
          </w:p>
        </w:tc>
        <w:tc>
          <w:tcPr>
            <w:tcW w:w="1440" w:type="dxa"/>
            <w:hideMark/>
          </w:tcPr>
          <w:p w14:paraId="711E5763" w14:textId="77777777" w:rsidR="002502E4" w:rsidRPr="00375E22" w:rsidRDefault="002502E4" w:rsidP="002502E4">
            <w:r w:rsidRPr="00375E22">
              <w:t>добро</w:t>
            </w:r>
          </w:p>
        </w:tc>
        <w:tc>
          <w:tcPr>
            <w:tcW w:w="1416" w:type="dxa"/>
            <w:hideMark/>
          </w:tcPr>
          <w:p w14:paraId="340B77FD" w14:textId="77777777" w:rsidR="002502E4" w:rsidRPr="00375E22" w:rsidRDefault="002502E4" w:rsidP="002502E4">
            <w:r w:rsidRPr="00375E22">
              <w:t>ниска</w:t>
            </w:r>
          </w:p>
        </w:tc>
      </w:tr>
      <w:tr w:rsidR="002502E4" w:rsidRPr="00375E22" w14:paraId="2E20053B" w14:textId="77777777" w:rsidTr="009543B6">
        <w:tc>
          <w:tcPr>
            <w:tcW w:w="1165" w:type="dxa"/>
            <w:hideMark/>
          </w:tcPr>
          <w:p w14:paraId="203476C6" w14:textId="77777777" w:rsidR="002502E4" w:rsidRPr="00375E22" w:rsidRDefault="002502E4" w:rsidP="002502E4">
            <w:r w:rsidRPr="00375E22">
              <w:t xml:space="preserve">SSI, ESI, </w:t>
            </w:r>
            <w:proofErr w:type="spellStart"/>
            <w:r w:rsidRPr="00375E22">
              <w:t>Tailor</w:t>
            </w:r>
            <w:proofErr w:type="spellEnd"/>
            <w:r w:rsidRPr="00375E22">
              <w:t xml:space="preserve">, </w:t>
            </w:r>
            <w:proofErr w:type="spellStart"/>
            <w:r w:rsidRPr="00375E22">
              <w:t>Podium</w:t>
            </w:r>
            <w:proofErr w:type="spellEnd"/>
            <w:r w:rsidRPr="00375E22">
              <w:t xml:space="preserve"> (4.2)</w:t>
            </w:r>
          </w:p>
        </w:tc>
        <w:tc>
          <w:tcPr>
            <w:tcW w:w="1620" w:type="dxa"/>
            <w:hideMark/>
          </w:tcPr>
          <w:p w14:paraId="17BD3F0E" w14:textId="77777777" w:rsidR="002502E4" w:rsidRPr="00375E22" w:rsidRDefault="002502E4" w:rsidP="002502E4">
            <w:r w:rsidRPr="00375E22">
              <w:t>сервер</w:t>
            </w:r>
          </w:p>
        </w:tc>
        <w:tc>
          <w:tcPr>
            <w:tcW w:w="1350" w:type="dxa"/>
            <w:hideMark/>
          </w:tcPr>
          <w:p w14:paraId="5228CD9B" w14:textId="77777777" w:rsidR="002502E4" w:rsidRPr="00375E22" w:rsidRDefault="002502E4" w:rsidP="002502E4">
            <w:r w:rsidRPr="00375E22">
              <w:t>нема је (један документ)</w:t>
            </w:r>
          </w:p>
        </w:tc>
        <w:tc>
          <w:tcPr>
            <w:tcW w:w="2070" w:type="dxa"/>
            <w:hideMark/>
          </w:tcPr>
          <w:p w14:paraId="0264A521" w14:textId="77777777" w:rsidR="002502E4" w:rsidRPr="00375E22" w:rsidRDefault="002502E4" w:rsidP="002502E4">
            <w:r w:rsidRPr="00375E22">
              <w:t>ниска, уз прогресивно обогаћивање</w:t>
            </w:r>
          </w:p>
        </w:tc>
        <w:tc>
          <w:tcPr>
            <w:tcW w:w="1440" w:type="dxa"/>
            <w:hideMark/>
          </w:tcPr>
          <w:p w14:paraId="6A1F9317" w14:textId="77777777" w:rsidR="002502E4" w:rsidRPr="00375E22" w:rsidRDefault="002502E4" w:rsidP="002502E4">
            <w:r w:rsidRPr="00375E22">
              <w:t>најбоље</w:t>
            </w:r>
          </w:p>
        </w:tc>
        <w:tc>
          <w:tcPr>
            <w:tcW w:w="1416" w:type="dxa"/>
            <w:hideMark/>
          </w:tcPr>
          <w:p w14:paraId="585ACAB9" w14:textId="77777777" w:rsidR="002502E4" w:rsidRPr="00375E22" w:rsidRDefault="002502E4" w:rsidP="002502E4">
            <w:r w:rsidRPr="00375E22">
              <w:t>средња до висока</w:t>
            </w:r>
          </w:p>
        </w:tc>
      </w:tr>
      <w:tr w:rsidR="002502E4" w:rsidRPr="00375E22" w14:paraId="4667F9C9" w14:textId="77777777" w:rsidTr="009543B6">
        <w:tc>
          <w:tcPr>
            <w:tcW w:w="1165" w:type="dxa"/>
            <w:hideMark/>
          </w:tcPr>
          <w:p w14:paraId="1D758319" w14:textId="77777777" w:rsidR="002502E4" w:rsidRPr="00375E22" w:rsidRDefault="002502E4" w:rsidP="002502E4">
            <w:proofErr w:type="spellStart"/>
            <w:r w:rsidRPr="00375E22">
              <w:t>Ajax</w:t>
            </w:r>
            <w:proofErr w:type="spellEnd"/>
            <w:r w:rsidRPr="00375E22">
              <w:t xml:space="preserve"> над ознаком (4.3)</w:t>
            </w:r>
          </w:p>
        </w:tc>
        <w:tc>
          <w:tcPr>
            <w:tcW w:w="1620" w:type="dxa"/>
            <w:hideMark/>
          </w:tcPr>
          <w:p w14:paraId="403327AE" w14:textId="77777777" w:rsidR="002502E4" w:rsidRPr="00375E22" w:rsidRDefault="002502E4" w:rsidP="002502E4">
            <w:r w:rsidRPr="00375E22">
              <w:t>клијент</w:t>
            </w:r>
          </w:p>
        </w:tc>
        <w:tc>
          <w:tcPr>
            <w:tcW w:w="1350" w:type="dxa"/>
            <w:hideMark/>
          </w:tcPr>
          <w:p w14:paraId="058610A3" w14:textId="77777777" w:rsidR="002502E4" w:rsidRPr="00375E22" w:rsidRDefault="002502E4" w:rsidP="002502E4">
            <w:r w:rsidRPr="00375E22">
              <w:t>нема је</w:t>
            </w:r>
          </w:p>
        </w:tc>
        <w:tc>
          <w:tcPr>
            <w:tcW w:w="2070" w:type="dxa"/>
            <w:hideMark/>
          </w:tcPr>
          <w:p w14:paraId="0338E934" w14:textId="77777777" w:rsidR="002502E4" w:rsidRPr="00375E22" w:rsidRDefault="002502E4" w:rsidP="002502E4">
            <w:r w:rsidRPr="00375E22">
              <w:t>средња</w:t>
            </w:r>
          </w:p>
        </w:tc>
        <w:tc>
          <w:tcPr>
            <w:tcW w:w="1440" w:type="dxa"/>
            <w:hideMark/>
          </w:tcPr>
          <w:p w14:paraId="395714E8" w14:textId="77777777" w:rsidR="002502E4" w:rsidRPr="00375E22" w:rsidRDefault="002502E4" w:rsidP="002502E4">
            <w:r w:rsidRPr="00375E22">
              <w:t>добро</w:t>
            </w:r>
          </w:p>
        </w:tc>
        <w:tc>
          <w:tcPr>
            <w:tcW w:w="1416" w:type="dxa"/>
            <w:hideMark/>
          </w:tcPr>
          <w:p w14:paraId="5CC9D7C8" w14:textId="77777777" w:rsidR="002502E4" w:rsidRPr="00375E22" w:rsidRDefault="002502E4" w:rsidP="002502E4">
            <w:r w:rsidRPr="00375E22">
              <w:t>ниска</w:t>
            </w:r>
          </w:p>
        </w:tc>
      </w:tr>
      <w:tr w:rsidR="002502E4" w:rsidRPr="00375E22" w14:paraId="5F4BB837" w14:textId="77777777" w:rsidTr="009543B6">
        <w:tc>
          <w:tcPr>
            <w:tcW w:w="1165" w:type="dxa"/>
            <w:hideMark/>
          </w:tcPr>
          <w:p w14:paraId="1DE65D9A" w14:textId="77777777" w:rsidR="002502E4" w:rsidRPr="00375E22" w:rsidRDefault="002502E4" w:rsidP="002502E4">
            <w:proofErr w:type="spellStart"/>
            <w:r w:rsidRPr="00375E22">
              <w:t>iframe</w:t>
            </w:r>
            <w:proofErr w:type="spellEnd"/>
            <w:r w:rsidRPr="00375E22">
              <w:t> (4.3)</w:t>
            </w:r>
          </w:p>
        </w:tc>
        <w:tc>
          <w:tcPr>
            <w:tcW w:w="1620" w:type="dxa"/>
            <w:hideMark/>
          </w:tcPr>
          <w:p w14:paraId="29A19EA9" w14:textId="77777777" w:rsidR="002502E4" w:rsidRPr="00375E22" w:rsidRDefault="002502E4" w:rsidP="002502E4">
            <w:r w:rsidRPr="00375E22">
              <w:t>клијент</w:t>
            </w:r>
          </w:p>
        </w:tc>
        <w:tc>
          <w:tcPr>
            <w:tcW w:w="1350" w:type="dxa"/>
            <w:hideMark/>
          </w:tcPr>
          <w:p w14:paraId="38507856" w14:textId="77777777" w:rsidR="002502E4" w:rsidRPr="00375E22" w:rsidRDefault="002502E4" w:rsidP="002502E4">
            <w:r w:rsidRPr="00375E22">
              <w:t>највиша</w:t>
            </w:r>
          </w:p>
        </w:tc>
        <w:tc>
          <w:tcPr>
            <w:tcW w:w="2070" w:type="dxa"/>
            <w:hideMark/>
          </w:tcPr>
          <w:p w14:paraId="022544E7" w14:textId="77777777" w:rsidR="002502E4" w:rsidRPr="00375E22" w:rsidRDefault="002502E4" w:rsidP="002502E4">
            <w:r w:rsidRPr="00375E22">
              <w:t>средња</w:t>
            </w:r>
          </w:p>
        </w:tc>
        <w:tc>
          <w:tcPr>
            <w:tcW w:w="1440" w:type="dxa"/>
            <w:hideMark/>
          </w:tcPr>
          <w:p w14:paraId="6AD0F43C" w14:textId="77777777" w:rsidR="002502E4" w:rsidRPr="00375E22" w:rsidRDefault="002502E4" w:rsidP="002502E4">
            <w:r w:rsidRPr="00375E22">
              <w:t>најслабије</w:t>
            </w:r>
          </w:p>
        </w:tc>
        <w:tc>
          <w:tcPr>
            <w:tcW w:w="1416" w:type="dxa"/>
            <w:hideMark/>
          </w:tcPr>
          <w:p w14:paraId="6D3682FB" w14:textId="77777777" w:rsidR="002502E4" w:rsidRPr="00375E22" w:rsidRDefault="002502E4" w:rsidP="002502E4">
            <w:r w:rsidRPr="00375E22">
              <w:t>ниска</w:t>
            </w:r>
          </w:p>
        </w:tc>
      </w:tr>
      <w:tr w:rsidR="002502E4" w:rsidRPr="00375E22" w14:paraId="2DFDD469" w14:textId="77777777" w:rsidTr="009543B6">
        <w:tc>
          <w:tcPr>
            <w:tcW w:w="1165" w:type="dxa"/>
            <w:hideMark/>
          </w:tcPr>
          <w:p w14:paraId="76E6F882" w14:textId="77777777" w:rsidR="002502E4" w:rsidRPr="00375E22" w:rsidRDefault="002502E4" w:rsidP="002502E4">
            <w:r w:rsidRPr="00375E22">
              <w:t>Веб компоненте (4.3)</w:t>
            </w:r>
          </w:p>
        </w:tc>
        <w:tc>
          <w:tcPr>
            <w:tcW w:w="1620" w:type="dxa"/>
            <w:hideMark/>
          </w:tcPr>
          <w:p w14:paraId="15D88DF6" w14:textId="77777777" w:rsidR="002502E4" w:rsidRPr="00375E22" w:rsidRDefault="002502E4" w:rsidP="002502E4">
            <w:r w:rsidRPr="00375E22">
              <w:t>клијент</w:t>
            </w:r>
          </w:p>
        </w:tc>
        <w:tc>
          <w:tcPr>
            <w:tcW w:w="1350" w:type="dxa"/>
            <w:hideMark/>
          </w:tcPr>
          <w:p w14:paraId="2FCADE3A" w14:textId="77777777" w:rsidR="002502E4" w:rsidRPr="00375E22" w:rsidRDefault="002502E4" w:rsidP="002502E4">
            <w:r w:rsidRPr="00375E22">
              <w:t xml:space="preserve">делимична (стилови да, </w:t>
            </w:r>
            <w:proofErr w:type="spellStart"/>
            <w:r w:rsidRPr="00375E22">
              <w:t>JavaScript</w:t>
            </w:r>
            <w:proofErr w:type="spellEnd"/>
            <w:r w:rsidRPr="00375E22">
              <w:t xml:space="preserve"> не)</w:t>
            </w:r>
          </w:p>
        </w:tc>
        <w:tc>
          <w:tcPr>
            <w:tcW w:w="2070" w:type="dxa"/>
            <w:hideMark/>
          </w:tcPr>
          <w:p w14:paraId="14BC11F8" w14:textId="77777777" w:rsidR="002502E4" w:rsidRPr="00375E22" w:rsidRDefault="002502E4" w:rsidP="002502E4">
            <w:r w:rsidRPr="00375E22">
              <w:t>висока</w:t>
            </w:r>
          </w:p>
        </w:tc>
        <w:tc>
          <w:tcPr>
            <w:tcW w:w="1440" w:type="dxa"/>
            <w:hideMark/>
          </w:tcPr>
          <w:p w14:paraId="0E0A01BB" w14:textId="77777777" w:rsidR="002502E4" w:rsidRPr="00375E22" w:rsidRDefault="002502E4" w:rsidP="002502E4">
            <w:r w:rsidRPr="00375E22">
              <w:t>средње</w:t>
            </w:r>
          </w:p>
        </w:tc>
        <w:tc>
          <w:tcPr>
            <w:tcW w:w="1416" w:type="dxa"/>
            <w:hideMark/>
          </w:tcPr>
          <w:p w14:paraId="30F123F9" w14:textId="77777777" w:rsidR="002502E4" w:rsidRPr="00375E22" w:rsidRDefault="002502E4" w:rsidP="002502E4">
            <w:r w:rsidRPr="00375E22">
              <w:t>средња</w:t>
            </w:r>
          </w:p>
        </w:tc>
      </w:tr>
      <w:tr w:rsidR="002502E4" w:rsidRPr="00375E22" w14:paraId="6262C53C" w14:textId="77777777" w:rsidTr="009543B6">
        <w:tc>
          <w:tcPr>
            <w:tcW w:w="1165" w:type="dxa"/>
            <w:hideMark/>
          </w:tcPr>
          <w:p w14:paraId="7DCA8886" w14:textId="77777777" w:rsidR="002502E4" w:rsidRPr="00375E22" w:rsidRDefault="002502E4" w:rsidP="002502E4">
            <w:r w:rsidRPr="00375E22">
              <w:t xml:space="preserve">Обмотач и </w:t>
            </w:r>
            <w:proofErr w:type="spellStart"/>
            <w:r w:rsidRPr="00375E22">
              <w:t>Module</w:t>
            </w:r>
            <w:proofErr w:type="spellEnd"/>
            <w:r w:rsidRPr="00375E22">
              <w:t xml:space="preserve"> </w:t>
            </w:r>
            <w:proofErr w:type="spellStart"/>
            <w:r w:rsidRPr="00375E22">
              <w:t>Federation</w:t>
            </w:r>
            <w:proofErr w:type="spellEnd"/>
            <w:r w:rsidRPr="00375E22">
              <w:t xml:space="preserve"> (4.4, 4.5)</w:t>
            </w:r>
          </w:p>
        </w:tc>
        <w:tc>
          <w:tcPr>
            <w:tcW w:w="1620" w:type="dxa"/>
            <w:hideMark/>
          </w:tcPr>
          <w:p w14:paraId="5DE4685A" w14:textId="77777777" w:rsidR="002502E4" w:rsidRPr="00375E22" w:rsidRDefault="002502E4" w:rsidP="002502E4">
            <w:r w:rsidRPr="00375E22">
              <w:t>клијент</w:t>
            </w:r>
          </w:p>
        </w:tc>
        <w:tc>
          <w:tcPr>
            <w:tcW w:w="1350" w:type="dxa"/>
            <w:hideMark/>
          </w:tcPr>
          <w:p w14:paraId="1E841F49" w14:textId="77777777" w:rsidR="002502E4" w:rsidRPr="00375E22" w:rsidRDefault="002502E4" w:rsidP="002502E4">
            <w:r w:rsidRPr="00375E22">
              <w:t>нема је</w:t>
            </w:r>
          </w:p>
        </w:tc>
        <w:tc>
          <w:tcPr>
            <w:tcW w:w="2070" w:type="dxa"/>
            <w:hideMark/>
          </w:tcPr>
          <w:p w14:paraId="4DB0FE26" w14:textId="77777777" w:rsidR="002502E4" w:rsidRPr="00375E22" w:rsidRDefault="002502E4" w:rsidP="002502E4">
            <w:r w:rsidRPr="00375E22">
              <w:t>највиша</w:t>
            </w:r>
          </w:p>
        </w:tc>
        <w:tc>
          <w:tcPr>
            <w:tcW w:w="1440" w:type="dxa"/>
            <w:hideMark/>
          </w:tcPr>
          <w:p w14:paraId="1A12CE59" w14:textId="77777777" w:rsidR="002502E4" w:rsidRPr="00375E22" w:rsidRDefault="002502E4" w:rsidP="002502E4">
            <w:r w:rsidRPr="00375E22">
              <w:t>слабо</w:t>
            </w:r>
          </w:p>
        </w:tc>
        <w:tc>
          <w:tcPr>
            <w:tcW w:w="1416" w:type="dxa"/>
            <w:hideMark/>
          </w:tcPr>
          <w:p w14:paraId="5E82FE4D" w14:textId="77777777" w:rsidR="002502E4" w:rsidRPr="00375E22" w:rsidRDefault="002502E4" w:rsidP="002502E4">
            <w:r w:rsidRPr="00375E22">
              <w:t>највиша</w:t>
            </w:r>
          </w:p>
        </w:tc>
      </w:tr>
    </w:tbl>
    <w:p w14:paraId="023572E8" w14:textId="12DBAF3B" w:rsidR="00A159C7" w:rsidRPr="00375E22" w:rsidRDefault="002502E4" w:rsidP="002502E4">
      <w:r w:rsidRPr="00375E22">
        <w:t>Табела даје однос међу техникама у наведеним категоријама, а не меру</w:t>
      </w:r>
      <w:r w:rsidR="002B03CD" w:rsidRPr="00375E22">
        <w:t>, па самим тиме за добар одабир приступа који ће повећати перформансе, потребно је измерити и упоредити.</w:t>
      </w:r>
      <w:r w:rsidR="00A159C7" w:rsidRPr="00375E22">
        <w:br w:type="page"/>
      </w:r>
    </w:p>
    <w:p w14:paraId="40137798" w14:textId="247EC3C6" w:rsidR="002502E4" w:rsidRPr="00375E22" w:rsidRDefault="00A159C7" w:rsidP="00A159C7">
      <w:pPr>
        <w:pStyle w:val="Heading1"/>
      </w:pPr>
      <w:bookmarkStart w:id="22" w:name="_Toc238426810"/>
      <w:r w:rsidRPr="00375E22">
        <w:lastRenderedPageBreak/>
        <w:t>5. Комуникација и управљање стањем</w:t>
      </w:r>
      <w:bookmarkEnd w:id="22"/>
    </w:p>
    <w:p w14:paraId="345570AD" w14:textId="7A3EAF0F" w:rsidR="00A159C7" w:rsidRPr="00375E22" w:rsidRDefault="00A159C7" w:rsidP="00A159C7">
      <w:r w:rsidRPr="00375E22">
        <w:t xml:space="preserve">Четврто питање оквира за одлучивање (3.5) јесте питање комуникације, и оно је теоријска половина истраживачког питања ИП4: како остварити размену међу микрофронтендовима без чврсте повезаности. </w:t>
      </w:r>
      <w:r w:rsidR="001034D0" w:rsidRPr="00375E22">
        <w:t xml:space="preserve">При </w:t>
      </w:r>
      <w:r w:rsidRPr="00375E22">
        <w:t>добро постављеним границама тимова потреба за обимном разменом у прегледачу треба да буде мала, пошто корисник задатак довршава у интерфејсу једног тима, а размена је потребна углавном на местима предаје</w:t>
      </w:r>
      <w:r w:rsidR="00EC6959" w:rsidRPr="00375E22">
        <w:t xml:space="preserve">, </w:t>
      </w:r>
      <w:r w:rsidRPr="00375E22">
        <w:t>и да се већина те размене међу тимовима одвија преко адресе. Обим комуникације је, отуда, мера квалитета границ</w:t>
      </w:r>
      <w:r w:rsidR="001034D0" w:rsidRPr="00375E22">
        <w:t>а</w:t>
      </w:r>
      <w:r w:rsidRPr="00375E22">
        <w:t xml:space="preserve">: када нова функционалност захтева да два тима податке шаљу један другом напред и назад, то је поуздан показатељ да границе нису добро постављене, а исправка није бољи канал него померање одговорности или проширење обима једног од домена </w:t>
      </w:r>
      <w:sdt>
        <w:sdtPr>
          <w:id w:val="-1037123337"/>
          <w:citation/>
        </w:sdtPr>
        <w:sdtContent>
          <w:r w:rsidR="00671CAE" w:rsidRPr="00375E22">
            <w:fldChar w:fldCharType="begin"/>
          </w:r>
          <w:r w:rsidR="00671CAE" w:rsidRPr="00375E22">
            <w:instrText xml:space="preserve"> CITATION Mic20 \l 1033 </w:instrText>
          </w:r>
          <w:r w:rsidR="00671CAE" w:rsidRPr="00375E22">
            <w:fldChar w:fldCharType="separate"/>
          </w:r>
          <w:r w:rsidR="00671CAE" w:rsidRPr="00375E22">
            <w:t>(Geers, 2020)</w:t>
          </w:r>
          <w:r w:rsidR="00671CAE" w:rsidRPr="00375E22">
            <w:fldChar w:fldCharType="end"/>
          </w:r>
        </w:sdtContent>
      </w:sdt>
      <w:r w:rsidRPr="00375E22">
        <w:t>.</w:t>
      </w:r>
    </w:p>
    <w:p w14:paraId="4CD061DB" w14:textId="1D641BDE" w:rsidR="00A159C7" w:rsidRPr="00375E22" w:rsidRDefault="00A159C7" w:rsidP="00A159C7">
      <w:r w:rsidRPr="00375E22">
        <w:t>Овде се механизми уређују по две осе: по </w:t>
      </w:r>
      <w:r w:rsidRPr="00375E22">
        <w:rPr>
          <w:b/>
          <w:bCs/>
        </w:rPr>
        <w:t>топологији учесника</w:t>
      </w:r>
      <w:r w:rsidRPr="00375E22">
        <w:t> (однос садржавања, однос суседства, или без икаквог односа) и по </w:t>
      </w:r>
      <w:r w:rsidRPr="00375E22">
        <w:rPr>
          <w:b/>
          <w:bCs/>
        </w:rPr>
        <w:t>услову истовремености</w:t>
      </w:r>
      <w:r w:rsidR="00EC6959" w:rsidRPr="00375E22">
        <w:t xml:space="preserve">, </w:t>
      </w:r>
      <w:r w:rsidRPr="00375E22">
        <w:t>да ли су обе стране живе у истом документу у истом тренутку. Поглавље се завршава Табелом 5-1, која те осе спаја у поступак одлучивања.</w:t>
      </w:r>
    </w:p>
    <w:p w14:paraId="7146F38F" w14:textId="77777777" w:rsidR="00A159C7" w:rsidRPr="00375E22" w:rsidRDefault="00A159C7" w:rsidP="00046D47">
      <w:pPr>
        <w:pStyle w:val="Heading2"/>
      </w:pPr>
      <w:bookmarkStart w:id="23" w:name="_Toc238426811"/>
      <w:r w:rsidRPr="00375E22">
        <w:t xml:space="preserve">5.1 Три смера: </w:t>
      </w:r>
      <w:proofErr w:type="spellStart"/>
      <w:r w:rsidRPr="00375E22">
        <w:t>родитељ→фрагмент</w:t>
      </w:r>
      <w:proofErr w:type="spellEnd"/>
      <w:r w:rsidRPr="00375E22">
        <w:t xml:space="preserve">, </w:t>
      </w:r>
      <w:proofErr w:type="spellStart"/>
      <w:r w:rsidRPr="00375E22">
        <w:t>фрагмент→родитељ</w:t>
      </w:r>
      <w:proofErr w:type="spellEnd"/>
      <w:r w:rsidRPr="00375E22">
        <w:t xml:space="preserve">, </w:t>
      </w:r>
      <w:proofErr w:type="spellStart"/>
      <w:r w:rsidRPr="00375E22">
        <w:t>фрагмент↔фрагмент</w:t>
      </w:r>
      <w:bookmarkEnd w:id="23"/>
      <w:proofErr w:type="spellEnd"/>
    </w:p>
    <w:p w14:paraId="49FAAF75" w14:textId="54B2B56B" w:rsidR="00A159C7" w:rsidRPr="00375E22" w:rsidRDefault="00A159C7" w:rsidP="00A159C7">
      <w:r w:rsidRPr="00375E22">
        <w:t>Када више микрофронтендова дели један екран, разликуј</w:t>
      </w:r>
      <w:r w:rsidR="001C1BE5" w:rsidRPr="00375E22">
        <w:t>у се</w:t>
      </w:r>
      <w:r w:rsidRPr="00375E22">
        <w:t xml:space="preserve"> три смера размене, и сваки има свој природни механизам.</w:t>
      </w:r>
    </w:p>
    <w:p w14:paraId="3129F4BF" w14:textId="07E231CB" w:rsidR="00A159C7" w:rsidRPr="00375E22" w:rsidRDefault="00A159C7" w:rsidP="00A159C7">
      <w:r w:rsidRPr="00375E22">
        <w:rPr>
          <w:b/>
          <w:bCs/>
        </w:rPr>
        <w:t>Родитељ → фрагмент.</w:t>
      </w:r>
      <w:r w:rsidRPr="00375E22">
        <w:t> </w:t>
      </w:r>
      <w:r w:rsidR="00185864" w:rsidRPr="00375E22">
        <w:t>Р</w:t>
      </w:r>
      <w:r w:rsidRPr="00375E22">
        <w:t xml:space="preserve">одитељска страница </w:t>
      </w:r>
      <w:r w:rsidR="00185864" w:rsidRPr="00375E22">
        <w:t xml:space="preserve">шаље податак </w:t>
      </w:r>
      <w:r w:rsidRPr="00375E22">
        <w:t>фрагмент</w:t>
      </w:r>
      <w:r w:rsidR="00185864" w:rsidRPr="00375E22">
        <w:t>у</w:t>
      </w:r>
      <w:r w:rsidRPr="00375E22">
        <w:t xml:space="preserve"> </w:t>
      </w:r>
      <w:r w:rsidR="00185864" w:rsidRPr="00375E22">
        <w:t xml:space="preserve">који је </w:t>
      </w:r>
      <w:r w:rsidRPr="00375E22">
        <w:t>прима као </w:t>
      </w:r>
      <w:r w:rsidRPr="00375E22">
        <w:rPr>
          <w:b/>
          <w:bCs/>
        </w:rPr>
        <w:t>атрибут</w:t>
      </w:r>
      <w:r w:rsidRPr="00375E22">
        <w:t xml:space="preserve">. </w:t>
      </w:r>
      <w:r w:rsidR="00185864" w:rsidRPr="00375E22">
        <w:t>Ф</w:t>
      </w:r>
      <w:r w:rsidRPr="00375E22">
        <w:t>рагмент реагује тако што унапред пријави које атрибуте посматра и обра</w:t>
      </w:r>
      <w:r w:rsidR="00185864" w:rsidRPr="00375E22">
        <w:t>ђује</w:t>
      </w:r>
      <w:r w:rsidRPr="00375E22">
        <w:t xml:space="preserve"> свак</w:t>
      </w:r>
      <w:r w:rsidR="00185864" w:rsidRPr="00375E22">
        <w:t>у</w:t>
      </w:r>
      <w:r w:rsidRPr="00375E22">
        <w:t xml:space="preserve"> њихову промену. Ток је једносмеран и одговара обрасцу који је познат под називом „својства надоле, догађаји нагоре" (енгл. </w:t>
      </w:r>
      <w:proofErr w:type="spellStart"/>
      <w:r w:rsidRPr="00375E22">
        <w:rPr>
          <w:i/>
          <w:iCs/>
        </w:rPr>
        <w:t>props</w:t>
      </w:r>
      <w:proofErr w:type="spellEnd"/>
      <w:r w:rsidRPr="00375E22">
        <w:rPr>
          <w:i/>
          <w:iCs/>
        </w:rPr>
        <w:t xml:space="preserve"> </w:t>
      </w:r>
      <w:proofErr w:type="spellStart"/>
      <w:r w:rsidRPr="00375E22">
        <w:rPr>
          <w:i/>
          <w:iCs/>
        </w:rPr>
        <w:t>down</w:t>
      </w:r>
      <w:proofErr w:type="spellEnd"/>
      <w:r w:rsidRPr="00375E22">
        <w:rPr>
          <w:i/>
          <w:iCs/>
        </w:rPr>
        <w:t xml:space="preserve">, </w:t>
      </w:r>
      <w:proofErr w:type="spellStart"/>
      <w:r w:rsidRPr="00375E22">
        <w:rPr>
          <w:i/>
          <w:iCs/>
        </w:rPr>
        <w:t>events</w:t>
      </w:r>
      <w:proofErr w:type="spellEnd"/>
      <w:r w:rsidRPr="00375E22">
        <w:rPr>
          <w:i/>
          <w:iCs/>
        </w:rPr>
        <w:t xml:space="preserve"> </w:t>
      </w:r>
      <w:proofErr w:type="spellStart"/>
      <w:r w:rsidRPr="00375E22">
        <w:rPr>
          <w:i/>
          <w:iCs/>
        </w:rPr>
        <w:t>up</w:t>
      </w:r>
      <w:proofErr w:type="spellEnd"/>
      <w:r w:rsidRPr="00375E22">
        <w:t>): измењено стање родитеља силази атрибутима, а обавештење се враћа догађајем.</w:t>
      </w:r>
    </w:p>
    <w:p w14:paraId="319F03AD" w14:textId="6DAB0616" w:rsidR="00A159C7" w:rsidRPr="00375E22" w:rsidRDefault="00A159C7" w:rsidP="00A159C7">
      <w:r w:rsidRPr="00375E22">
        <w:rPr>
          <w:b/>
          <w:bCs/>
        </w:rPr>
        <w:t>Фрагмент → родитељ.</w:t>
      </w:r>
      <w:r w:rsidRPr="00375E22">
        <w:t xml:space="preserve"> Овде </w:t>
      </w:r>
      <w:r w:rsidR="00B37FA3" w:rsidRPr="00375E22">
        <w:t>с</w:t>
      </w:r>
      <w:r w:rsidRPr="00375E22">
        <w:t xml:space="preserve">е </w:t>
      </w:r>
      <w:r w:rsidR="00B37FA3" w:rsidRPr="00375E22">
        <w:t xml:space="preserve">не </w:t>
      </w:r>
      <w:r w:rsidRPr="00375E22">
        <w:t>п</w:t>
      </w:r>
      <w:r w:rsidR="00B37FA3" w:rsidRPr="00375E22">
        <w:t>р</w:t>
      </w:r>
      <w:r w:rsidRPr="00375E22">
        <w:t>оуча</w:t>
      </w:r>
      <w:r w:rsidR="00B37FA3" w:rsidRPr="00375E22">
        <w:t>ва</w:t>
      </w:r>
      <w:r w:rsidRPr="00375E22">
        <w:t xml:space="preserve"> механизам, него забрана која му претходи. Тим који поседује фрагмент технички има приступ читавом документу и може сам да измени део странице који му не припада</w:t>
      </w:r>
      <w:r w:rsidR="00EC6959" w:rsidRPr="00375E22">
        <w:t xml:space="preserve">, </w:t>
      </w:r>
      <w:r w:rsidRPr="00375E22">
        <w:t>и управо то не сме</w:t>
      </w:r>
      <w:r w:rsidR="00B37FA3" w:rsidRPr="00375E22">
        <w:t>.</w:t>
      </w:r>
      <w:r w:rsidRPr="00375E22">
        <w:t xml:space="preserve"> Чист облик јесте уговор: фрагмент објављује </w:t>
      </w:r>
      <w:r w:rsidRPr="00375E22">
        <w:rPr>
          <w:b/>
          <w:bCs/>
        </w:rPr>
        <w:t>прилагођени догађај</w:t>
      </w:r>
      <w:r w:rsidRPr="00375E22">
        <w:t> (енгл. </w:t>
      </w:r>
      <w:proofErr w:type="spellStart"/>
      <w:r w:rsidRPr="00375E22">
        <w:rPr>
          <w:i/>
          <w:iCs/>
        </w:rPr>
        <w:t>Custom</w:t>
      </w:r>
      <w:proofErr w:type="spellEnd"/>
      <w:r w:rsidRPr="00375E22">
        <w:rPr>
          <w:i/>
          <w:iCs/>
        </w:rPr>
        <w:t xml:space="preserve"> </w:t>
      </w:r>
      <w:proofErr w:type="spellStart"/>
      <w:r w:rsidRPr="00375E22">
        <w:rPr>
          <w:i/>
          <w:iCs/>
        </w:rPr>
        <w:t>Event</w:t>
      </w:r>
      <w:proofErr w:type="spellEnd"/>
      <w:r w:rsidRPr="00375E22">
        <w:t>), а власник странице на њега реагује у свом делу.</w:t>
      </w:r>
    </w:p>
    <w:p w14:paraId="3C5CD7D8" w14:textId="70E5480F" w:rsidR="00A159C7" w:rsidRPr="00375E22" w:rsidRDefault="00A159C7" w:rsidP="00A159C7">
      <w:r w:rsidRPr="00375E22">
        <w:rPr>
          <w:b/>
          <w:bCs/>
        </w:rPr>
        <w:t>Фрагмент ↔ фрагмент.</w:t>
      </w:r>
      <w:r w:rsidRPr="00375E22">
        <w:t> Кад два фрагмента нису у односу садржавања</w:t>
      </w:r>
      <w:r w:rsidR="008E33E7" w:rsidRPr="00375E22">
        <w:t xml:space="preserve">, </w:t>
      </w:r>
      <w:proofErr w:type="spellStart"/>
      <w:r w:rsidR="008E33E7" w:rsidRPr="00375E22">
        <w:t>тј</w:t>
      </w:r>
      <w:proofErr w:type="spellEnd"/>
      <w:r w:rsidR="008E33E7" w:rsidRPr="00375E22">
        <w:t xml:space="preserve"> није један у оквиру другог него су нам истом нивоу хијерархије</w:t>
      </w:r>
      <w:r w:rsidRPr="00375E22">
        <w:t>,</w:t>
      </w:r>
      <w:r w:rsidR="008E33E7" w:rsidRPr="00375E22">
        <w:t xml:space="preserve"> онда постоје</w:t>
      </w:r>
      <w:r w:rsidRPr="00375E22">
        <w:t xml:space="preserve"> три начина</w:t>
      </w:r>
      <w:r w:rsidR="008E33E7" w:rsidRPr="00375E22">
        <w:t xml:space="preserve"> комуникације</w:t>
      </w:r>
      <w:r w:rsidRPr="00375E22">
        <w:t>. Први</w:t>
      </w:r>
      <w:r w:rsidR="00EC6959" w:rsidRPr="00375E22">
        <w:t xml:space="preserve">, </w:t>
      </w:r>
      <w:r w:rsidRPr="00375E22">
        <w:t xml:space="preserve">да фрагмент сам пронађе други у документу и позове његову </w:t>
      </w:r>
      <w:r w:rsidRPr="00375E22">
        <w:lastRenderedPageBreak/>
        <w:t>функцију</w:t>
      </w:r>
      <w:r w:rsidR="00EC6959" w:rsidRPr="00375E22">
        <w:t xml:space="preserve">, </w:t>
      </w:r>
      <w:r w:rsidR="00B261AB" w:rsidRPr="00375E22">
        <w:t xml:space="preserve">и </w:t>
      </w:r>
      <w:r w:rsidRPr="00375E22">
        <w:t>изричито се одбацује: непосредно ослањање на туђи елемент уводи чврсту спрегнутост, композиција екрана се више не може ме</w:t>
      </w:r>
      <w:r w:rsidR="00B261AB" w:rsidRPr="00375E22">
        <w:t>ња</w:t>
      </w:r>
      <w:r w:rsidRPr="00375E22">
        <w:t>ти, а уклањање фрагмента даје последице које нико није предвидео. Други је посредовање преко родитеља, спајањем првих двају смера: решење је чисто и ток размене је изричито моделован, али сваку промену у комуникацији тада мора да изведе два тима. Трећи је </w:t>
      </w:r>
      <w:r w:rsidRPr="00375E22">
        <w:rPr>
          <w:b/>
          <w:bCs/>
        </w:rPr>
        <w:t>магистрала догађаја</w:t>
      </w:r>
      <w:r w:rsidRPr="00375E22">
        <w:t>, где фрагменти објављују на општи канал а претплатници реагују, па родитељ не мора ни да зна да размена постоји</w:t>
      </w:r>
      <w:r w:rsidR="00EC6959" w:rsidRPr="00375E22">
        <w:t xml:space="preserve">, </w:t>
      </w:r>
      <w:r w:rsidRPr="00375E22">
        <w:t>што спрегнутост смањује на најмању меру и што је предмет одељка 5.2.</w:t>
      </w:r>
    </w:p>
    <w:p w14:paraId="50D144B2" w14:textId="36D891D6" w:rsidR="00A159C7" w:rsidRPr="00375E22" w:rsidRDefault="00A159C7" w:rsidP="00A159C7">
      <w:r w:rsidRPr="00375E22">
        <w:t>Ниједан од тих механизама не укида спрегнутост, и то треба рећи изричито, пошто ИП4 пита како комуницирати </w:t>
      </w:r>
      <w:r w:rsidRPr="00375E22">
        <w:rPr>
          <w:i/>
          <w:iCs/>
        </w:rPr>
        <w:t>без чврсте</w:t>
      </w:r>
      <w:r w:rsidRPr="00375E22">
        <w:t> повезаности, а не без икакве.</w:t>
      </w:r>
    </w:p>
    <w:p w14:paraId="07454898" w14:textId="77777777" w:rsidR="00A159C7" w:rsidRPr="00375E22" w:rsidRDefault="00A159C7" w:rsidP="00046D47">
      <w:pPr>
        <w:pStyle w:val="Heading2"/>
        <w:rPr>
          <w:i/>
          <w:iCs/>
        </w:rPr>
      </w:pPr>
      <w:bookmarkStart w:id="24" w:name="_Toc238426812"/>
      <w:r w:rsidRPr="00375E22">
        <w:t xml:space="preserve">5.2 Магистрала догађаја: прилагођени догађаји и </w:t>
      </w:r>
      <w:proofErr w:type="spellStart"/>
      <w:r w:rsidRPr="00375E22">
        <w:rPr>
          <w:i/>
          <w:iCs/>
        </w:rPr>
        <w:t>Broadcast</w:t>
      </w:r>
      <w:proofErr w:type="spellEnd"/>
      <w:r w:rsidRPr="00375E22">
        <w:rPr>
          <w:i/>
          <w:iCs/>
        </w:rPr>
        <w:t xml:space="preserve"> </w:t>
      </w:r>
      <w:proofErr w:type="spellStart"/>
      <w:r w:rsidRPr="00375E22">
        <w:rPr>
          <w:i/>
          <w:iCs/>
        </w:rPr>
        <w:t>Channel</w:t>
      </w:r>
      <w:proofErr w:type="spellEnd"/>
      <w:r w:rsidRPr="00375E22">
        <w:rPr>
          <w:i/>
          <w:iCs/>
        </w:rPr>
        <w:t xml:space="preserve"> API</w:t>
      </w:r>
      <w:bookmarkEnd w:id="24"/>
    </w:p>
    <w:p w14:paraId="07FEA03A" w14:textId="5E479289" w:rsidR="00A159C7" w:rsidRPr="00375E22" w:rsidRDefault="00A159C7" w:rsidP="00A159C7">
      <w:r w:rsidRPr="00375E22">
        <w:t xml:space="preserve">Магистрала догађаја у прегледачу не захтева никакву библиотеку. Прилагођени догађај носи носивост у </w:t>
      </w:r>
      <w:r w:rsidR="008552CB" w:rsidRPr="00375E22">
        <w:t>објекту</w:t>
      </w:r>
      <w:r w:rsidRPr="00375E22">
        <w:t> </w:t>
      </w:r>
      <w:proofErr w:type="spellStart"/>
      <w:r w:rsidRPr="00375E22">
        <w:rPr>
          <w:i/>
          <w:iCs/>
        </w:rPr>
        <w:t>detail</w:t>
      </w:r>
      <w:proofErr w:type="spellEnd"/>
      <w:r w:rsidR="00BD7A83" w:rsidRPr="00375E22">
        <w:t xml:space="preserve">. </w:t>
      </w:r>
      <w:r w:rsidR="00AF36E9" w:rsidRPr="00375E22">
        <w:t>Д</w:t>
      </w:r>
      <w:r w:rsidRPr="00375E22">
        <w:t xml:space="preserve">огађај </w:t>
      </w:r>
      <w:r w:rsidR="00AF36E9" w:rsidRPr="00375E22">
        <w:t xml:space="preserve">се </w:t>
      </w:r>
      <w:r w:rsidRPr="00375E22">
        <w:t>објављује </w:t>
      </w:r>
      <w:r w:rsidRPr="00375E22">
        <w:rPr>
          <w:b/>
          <w:bCs/>
        </w:rPr>
        <w:t>на елементу</w:t>
      </w:r>
      <w:r w:rsidRPr="00375E22">
        <w:t>, а не непосредно на глобалном објекту прозора, из два разлога: сачувано је порекло догађаја, што је потребно кад на екрану постоји више примерака истог фрагмента</w:t>
      </w:r>
      <w:r w:rsidR="00BD7A83" w:rsidRPr="00375E22">
        <w:t>.</w:t>
      </w:r>
    </w:p>
    <w:p w14:paraId="4E557C9A" w14:textId="0ED5CD66" w:rsidR="00A159C7" w:rsidRPr="00375E22" w:rsidRDefault="00000000" w:rsidP="00A159C7">
      <w:sdt>
        <w:sdtPr>
          <w:id w:val="2021590231"/>
          <w:citation/>
        </w:sdtPr>
        <w:sdtContent>
          <w:r w:rsidR="002E647D" w:rsidRPr="00375E22">
            <w:fldChar w:fldCharType="begin"/>
          </w:r>
          <w:r w:rsidR="002E647D" w:rsidRPr="00375E22">
            <w:instrText xml:space="preserve"> CITATION Rap24 \l 10266 </w:instrText>
          </w:r>
          <w:r w:rsidR="002E647D" w:rsidRPr="00375E22">
            <w:fldChar w:fldCharType="separate"/>
          </w:r>
          <w:r w:rsidR="002E647D" w:rsidRPr="00375E22">
            <w:t>(Rappl, 2024)</w:t>
          </w:r>
          <w:r w:rsidR="002E647D" w:rsidRPr="00375E22">
            <w:fldChar w:fldCharType="end"/>
          </w:r>
        </w:sdtContent>
      </w:sdt>
      <w:r w:rsidR="00A159C7" w:rsidRPr="00375E22">
        <w:t xml:space="preserve"> исти механизам оцењује као најважнији образац комуникације међу микрофронтендовима, и образложење му није изражајна моћ него отпорност: догађаји су слабо спрегнути по својој природи и не ломе се ако руковалац није пријављен или ако онај који их обично објављује није ту, а самим обликом поручују да им испорука није временски загарантована. Најпоузданији и најбржи начин да се уведу јесте управо стандардни механизам DOM-а</w:t>
      </w:r>
      <w:r w:rsidR="007E3222" w:rsidRPr="00375E22">
        <w:t>.</w:t>
      </w:r>
    </w:p>
    <w:p w14:paraId="409A0E3D" w14:textId="74A9D791" w:rsidR="00A159C7" w:rsidRPr="00375E22" w:rsidRDefault="00524200" w:rsidP="00A159C7">
      <w:r w:rsidRPr="00375E22">
        <w:t>Р</w:t>
      </w:r>
      <w:r w:rsidR="00A159C7" w:rsidRPr="00375E22">
        <w:t>азмена структура података путем догађаја уводи додатну спрегнутост, носивост треба држати на најмањој мери, а догађај треба користити за обавештење а не за пренос података; модели и доменски објекти остају унутар границе једног тима</w:t>
      </w:r>
      <w:r w:rsidRPr="00375E22">
        <w:t>.</w:t>
      </w:r>
      <w:r w:rsidR="00A159C7" w:rsidRPr="00375E22">
        <w:t xml:space="preserve"> </w:t>
      </w:r>
      <w:r w:rsidRPr="00375E22">
        <w:t>Т</w:t>
      </w:r>
      <w:r w:rsidR="00A159C7" w:rsidRPr="00375E22">
        <w:t xml:space="preserve">реба </w:t>
      </w:r>
      <w:r w:rsidR="00830ED1" w:rsidRPr="00375E22">
        <w:t>размењивати</w:t>
      </w:r>
      <w:r w:rsidRPr="00375E22">
        <w:t xml:space="preserve"> </w:t>
      </w:r>
      <w:r w:rsidR="00A159C7" w:rsidRPr="00375E22">
        <w:t>само најмању количину потребну за интеграцију. Практична последица за пројектовање уговора јесте да догађај носи идентификатор, а прималац сам дохвата оно што му треба од свог серверског слоја (5.6).</w:t>
      </w:r>
    </w:p>
    <w:p w14:paraId="71212262" w14:textId="7D772E1E" w:rsidR="00A159C7" w:rsidRPr="00375E22" w:rsidRDefault="00A159C7" w:rsidP="00A159C7">
      <w:proofErr w:type="spellStart"/>
      <w:r w:rsidRPr="00375E22">
        <w:rPr>
          <w:b/>
          <w:bCs/>
        </w:rPr>
        <w:t>Broadcast</w:t>
      </w:r>
      <w:proofErr w:type="spellEnd"/>
      <w:r w:rsidRPr="00375E22">
        <w:rPr>
          <w:b/>
          <w:bCs/>
        </w:rPr>
        <w:t xml:space="preserve"> </w:t>
      </w:r>
      <w:proofErr w:type="spellStart"/>
      <w:r w:rsidRPr="00375E22">
        <w:rPr>
          <w:b/>
          <w:bCs/>
        </w:rPr>
        <w:t>Channel</w:t>
      </w:r>
      <w:proofErr w:type="spellEnd"/>
      <w:r w:rsidRPr="00375E22">
        <w:rPr>
          <w:b/>
          <w:bCs/>
        </w:rPr>
        <w:t xml:space="preserve"> API</w:t>
      </w:r>
      <w:r w:rsidRPr="00375E22">
        <w:t> је други стандардизован облик објављивања и претплате, али са другачијим досегом: канал се отвара по имену, поруке се шаљу и примају методама тог канала, а досеже </w:t>
      </w:r>
      <w:r w:rsidRPr="00375E22">
        <w:rPr>
          <w:b/>
          <w:bCs/>
        </w:rPr>
        <w:t>друге документе истог порекла</w:t>
      </w:r>
      <w:r w:rsidR="00EC6959" w:rsidRPr="00375E22">
        <w:t xml:space="preserve"> </w:t>
      </w:r>
      <w:r w:rsidRPr="00375E22">
        <w:t>(</w:t>
      </w:r>
      <w:proofErr w:type="spellStart"/>
      <w:r w:rsidRPr="00375E22">
        <w:t>Geers</w:t>
      </w:r>
      <w:proofErr w:type="spellEnd"/>
      <w:r w:rsidRPr="00375E22">
        <w:t xml:space="preserve">, 2020). То је његова одлучујућа предност над догађајима DOM-а, који не излазе из свог документа, и разлог зашто се он </w:t>
      </w:r>
      <w:r w:rsidRPr="00375E22">
        <w:lastRenderedPageBreak/>
        <w:t xml:space="preserve">не бира између двају фрагмената на истом екрану, него онда када исти корисник има отворено више картица. </w:t>
      </w:r>
      <w:r w:rsidR="00104318" w:rsidRPr="00375E22">
        <w:t xml:space="preserve">Пожељна је </w:t>
      </w:r>
      <w:r w:rsidRPr="00375E22">
        <w:t>употреб</w:t>
      </w:r>
      <w:r w:rsidR="00104318" w:rsidRPr="00375E22">
        <w:t>а</w:t>
      </w:r>
      <w:r w:rsidRPr="00375E22">
        <w:t xml:space="preserve"> именованих канала као границе: општи канал за размену међу тимовима и посебан канал за унутрашњу размену једног тима, на коме је допуштена и богатија структура</w:t>
      </w:r>
      <w:r w:rsidR="00EC6959" w:rsidRPr="00375E22">
        <w:t xml:space="preserve">, </w:t>
      </w:r>
      <w:r w:rsidRPr="00375E22">
        <w:t>раздвајање које смањује ризик од нехотичне спрегнутости.</w:t>
      </w:r>
    </w:p>
    <w:p w14:paraId="3560AC08" w14:textId="77777777" w:rsidR="00A159C7" w:rsidRPr="00375E22" w:rsidRDefault="00A159C7" w:rsidP="00046D47">
      <w:pPr>
        <w:pStyle w:val="Heading2"/>
      </w:pPr>
      <w:bookmarkStart w:id="25" w:name="_Toc238426813"/>
      <w:r w:rsidRPr="00375E22">
        <w:t>5.3 Реактивни токови</w:t>
      </w:r>
      <w:bookmarkEnd w:id="25"/>
    </w:p>
    <w:p w14:paraId="208FFD54" w14:textId="7C164AE9" w:rsidR="00A159C7" w:rsidRPr="00375E22" w:rsidRDefault="00A159C7" w:rsidP="00A159C7">
      <w:r w:rsidRPr="00375E22">
        <w:t>Реактивни ток (енгл. </w:t>
      </w:r>
      <w:proofErr w:type="spellStart"/>
      <w:r w:rsidRPr="00375E22">
        <w:rPr>
          <w:i/>
          <w:iCs/>
        </w:rPr>
        <w:t>reactive</w:t>
      </w:r>
      <w:proofErr w:type="spellEnd"/>
      <w:r w:rsidRPr="00375E22">
        <w:rPr>
          <w:i/>
          <w:iCs/>
        </w:rPr>
        <w:t xml:space="preserve"> </w:t>
      </w:r>
      <w:proofErr w:type="spellStart"/>
      <w:r w:rsidRPr="00375E22">
        <w:rPr>
          <w:i/>
          <w:iCs/>
        </w:rPr>
        <w:t>stream</w:t>
      </w:r>
      <w:proofErr w:type="spellEnd"/>
      <w:r w:rsidRPr="00375E22">
        <w:t>) јесте низ вредности разложен у времену, над којим се трансформације описују операторима, а прималац се на резултат претплаћује. По облику је то објављивање и претплата, па би на први погледа припадао претходном одељку. У изворима на које се овај рад позива, међутим, реактивни токови се не појављују међу механизмима комуникације међу микрофронтендовима, и то одсуство има образложење које се може извести правило: при избору механизма треба се држати стандардизованих могућности прегледача и уводити што је могуће мање дељене инфраструктуре, јер је свака дељена компонента ствар о којој сви тимови морају да се сложе и коју сви морају да надограђују усклађено.</w:t>
      </w:r>
      <w:r w:rsidR="00AA23F2" w:rsidRPr="00375E22">
        <w:t xml:space="preserve"> При чему је могуће и имати проблема са дељеном зависношћу и неупареним верзијама библиотеке реактивних токова.</w:t>
      </w:r>
    </w:p>
    <w:p w14:paraId="591FC8A3" w14:textId="77777777" w:rsidR="00A159C7" w:rsidRPr="00375E22" w:rsidRDefault="00A159C7" w:rsidP="00046D47">
      <w:pPr>
        <w:pStyle w:val="Heading2"/>
      </w:pPr>
      <w:bookmarkStart w:id="26" w:name="_Toc238426814"/>
      <w:r w:rsidRPr="00375E22">
        <w:t>5.4 Глобални контекст и аутентификација</w:t>
      </w:r>
      <w:bookmarkEnd w:id="26"/>
    </w:p>
    <w:p w14:paraId="33610875" w14:textId="34107143" w:rsidR="00A159C7" w:rsidRPr="00375E22" w:rsidRDefault="00A159C7" w:rsidP="00A159C7">
      <w:r w:rsidRPr="00375E22">
        <w:t>Део података није ни порука ни доменско стање, него </w:t>
      </w:r>
      <w:r w:rsidRPr="00375E22">
        <w:rPr>
          <w:b/>
          <w:bCs/>
        </w:rPr>
        <w:t>контекст</w:t>
      </w:r>
      <w:r w:rsidRPr="00375E22">
        <w:t xml:space="preserve">: језик и држава корисника, изабрана валута, статус пријаве, окружење у коме систем ради </w:t>
      </w:r>
      <w:sdt>
        <w:sdtPr>
          <w:id w:val="1641301714"/>
          <w:citation/>
        </w:sdtPr>
        <w:sdtContent>
          <w:r w:rsidR="00AA51A7" w:rsidRPr="00375E22">
            <w:fldChar w:fldCharType="begin"/>
          </w:r>
          <w:r w:rsidR="00AA51A7" w:rsidRPr="00375E22">
            <w:instrText xml:space="preserve"> CITATION Mic20 \l 10266 </w:instrText>
          </w:r>
          <w:r w:rsidR="00AA51A7" w:rsidRPr="00375E22">
            <w:fldChar w:fldCharType="separate"/>
          </w:r>
          <w:r w:rsidR="00AA51A7" w:rsidRPr="00375E22">
            <w:t>(Geers, 2020)</w:t>
          </w:r>
          <w:r w:rsidR="00AA51A7" w:rsidRPr="00375E22">
            <w:fldChar w:fldCharType="end"/>
          </w:r>
        </w:sdtContent>
      </w:sdt>
      <w:r w:rsidRPr="00375E22">
        <w:t xml:space="preserve">. </w:t>
      </w:r>
      <w:r w:rsidR="00AA51A7" w:rsidRPr="00375E22">
        <w:t>И</w:t>
      </w:r>
      <w:r w:rsidRPr="00375E22">
        <w:t xml:space="preserve">здваја </w:t>
      </w:r>
      <w:r w:rsidR="00AA51A7" w:rsidRPr="00375E22">
        <w:t xml:space="preserve">се </w:t>
      </w:r>
      <w:r w:rsidRPr="00375E22">
        <w:t>зато што има три својства која га одвајају од свега досад изложеног</w:t>
      </w:r>
      <w:r w:rsidR="00EC6959" w:rsidRPr="00375E22">
        <w:t xml:space="preserve">, </w:t>
      </w:r>
      <w:r w:rsidRPr="00375E22">
        <w:t>потребан је свима, по природи је намењен само читању, и представља инфраструктурни посао који треба решити једном за све тимове а не понављати у сваком фрагменту.</w:t>
      </w:r>
    </w:p>
    <w:p w14:paraId="206D0B9D" w14:textId="24CFD6EA" w:rsidR="00A159C7" w:rsidRPr="00375E22" w:rsidRDefault="00A159C7" w:rsidP="00A159C7">
      <w:r w:rsidRPr="00375E22">
        <w:rPr>
          <w:b/>
          <w:bCs/>
        </w:rPr>
        <w:t>Аутентификација</w:t>
      </w:r>
      <w:r w:rsidRPr="00375E22">
        <w:t xml:space="preserve"> је тежи случај зато што није само инфраструктурна: она носи и пословну логику, па питање није техничко него питање </w:t>
      </w:r>
      <w:r w:rsidR="00514A13" w:rsidRPr="00375E22">
        <w:t>граница</w:t>
      </w:r>
      <w:r w:rsidRPr="00375E22">
        <w:t xml:space="preserve">. </w:t>
      </w:r>
      <w:sdt>
        <w:sdtPr>
          <w:id w:val="570245830"/>
          <w:citation/>
        </w:sdtPr>
        <w:sdtContent>
          <w:r w:rsidR="00A31C6D" w:rsidRPr="00375E22">
            <w:fldChar w:fldCharType="begin"/>
          </w:r>
          <w:r w:rsidR="00A31C6D" w:rsidRPr="00375E22">
            <w:instrText xml:space="preserve"> CITATION Mic20 \l 10266 </w:instrText>
          </w:r>
          <w:r w:rsidR="00A31C6D" w:rsidRPr="00375E22">
            <w:fldChar w:fldCharType="separate"/>
          </w:r>
          <w:r w:rsidR="00A31C6D" w:rsidRPr="00375E22">
            <w:t>(Geers, 2020)</w:t>
          </w:r>
          <w:r w:rsidR="00A31C6D" w:rsidRPr="00375E22">
            <w:fldChar w:fldCharType="end"/>
          </w:r>
        </w:sdtContent>
      </w:sdt>
      <w:r w:rsidR="00A31C6D" w:rsidRPr="00375E22">
        <w:t xml:space="preserve"> </w:t>
      </w:r>
      <w:r w:rsidRPr="00375E22">
        <w:t>одговор изводи из мисија тимова</w:t>
      </w:r>
      <w:r w:rsidR="00EC6959" w:rsidRPr="00375E22">
        <w:t xml:space="preserve">, </w:t>
      </w:r>
      <w:r w:rsidRPr="00375E22">
        <w:t xml:space="preserve">тим у чијем домену се пријава природно налази постаје носилац аутентификације, објављује страницу или фрагмент за пријаву на који остали упућују корисника, а статус пријаве се затим преноси успостављеним механизмима попут </w:t>
      </w:r>
      <w:proofErr w:type="spellStart"/>
      <w:r w:rsidRPr="00375E22">
        <w:t>OAuth</w:t>
      </w:r>
      <w:proofErr w:type="spellEnd"/>
      <w:r w:rsidRPr="00375E22">
        <w:t>-а и JWT-а.</w:t>
      </w:r>
    </w:p>
    <w:p w14:paraId="12634D38" w14:textId="52E36344" w:rsidR="00A159C7" w:rsidRPr="00375E22" w:rsidRDefault="00A159C7" w:rsidP="00A159C7">
      <w:r w:rsidRPr="00375E22">
        <w:t>Стање је, најзад, оно што се </w:t>
      </w:r>
      <w:r w:rsidRPr="00375E22">
        <w:rPr>
          <w:b/>
          <w:bCs/>
        </w:rPr>
        <w:t>не</w:t>
      </w:r>
      <w:r w:rsidRPr="00375E22">
        <w:t xml:space="preserve"> дели. </w:t>
      </w:r>
      <w:r w:rsidR="006D14FB" w:rsidRPr="00375E22">
        <w:t>П</w:t>
      </w:r>
      <w:r w:rsidRPr="00375E22">
        <w:t xml:space="preserve">оставља </w:t>
      </w:r>
      <w:r w:rsidR="006D14FB" w:rsidRPr="00375E22">
        <w:t xml:space="preserve">се </w:t>
      </w:r>
      <w:r w:rsidRPr="00375E22">
        <w:t>тако да свој тим држи своје стање, јер га дељење чврсто спреже, чини систем осетљивијим и</w:t>
      </w:r>
      <w:r w:rsidR="00EC6959" w:rsidRPr="00375E22">
        <w:t xml:space="preserve">, </w:t>
      </w:r>
      <w:r w:rsidRPr="00375E22">
        <w:t>што је важније</w:t>
      </w:r>
      <w:r w:rsidR="00EC6959" w:rsidRPr="00375E22">
        <w:t xml:space="preserve">, </w:t>
      </w:r>
      <w:r w:rsidRPr="00375E22">
        <w:t>редовно бива злоупотребљено као канал комуникације, тако што један део упише вредност у нади да ће други приметити промену.</w:t>
      </w:r>
    </w:p>
    <w:p w14:paraId="06962641" w14:textId="77777777" w:rsidR="00A159C7" w:rsidRPr="00375E22" w:rsidRDefault="00A159C7" w:rsidP="00046D47">
      <w:pPr>
        <w:pStyle w:val="Heading2"/>
      </w:pPr>
      <w:bookmarkStart w:id="27" w:name="_Toc238426815"/>
      <w:r w:rsidRPr="00375E22">
        <w:lastRenderedPageBreak/>
        <w:t>5.5 Локално складиште и колачићи</w:t>
      </w:r>
      <w:bookmarkEnd w:id="27"/>
    </w:p>
    <w:p w14:paraId="494634F9" w14:textId="6CD79663" w:rsidR="00A159C7" w:rsidRPr="00375E22" w:rsidRDefault="00A159C7" w:rsidP="00A159C7">
      <w:r w:rsidRPr="00375E22">
        <w:t>Критеријум по коме се овај одељак одваја од претходних јесте време: реч је о ономе што мора да преживи документ.</w:t>
      </w:r>
    </w:p>
    <w:p w14:paraId="256B187D" w14:textId="1CB89848" w:rsidR="00A159C7" w:rsidRPr="00375E22" w:rsidRDefault="00A159C7" w:rsidP="00A159C7">
      <w:r w:rsidRPr="00375E22">
        <w:t>Веб складиште (енгл. </w:t>
      </w:r>
      <w:r w:rsidRPr="00375E22">
        <w:rPr>
          <w:i/>
          <w:iCs/>
        </w:rPr>
        <w:t xml:space="preserve">Web </w:t>
      </w:r>
      <w:proofErr w:type="spellStart"/>
      <w:r w:rsidRPr="00375E22">
        <w:rPr>
          <w:i/>
          <w:iCs/>
        </w:rPr>
        <w:t>Storage</w:t>
      </w:r>
      <w:proofErr w:type="spellEnd"/>
      <w:r w:rsidRPr="00375E22">
        <w:t xml:space="preserve">) разликује два рока трајања: локално складиште надживљава затварање прегледача, док складиште сесије </w:t>
      </w:r>
      <w:r w:rsidR="00CA7A1F" w:rsidRPr="00375E22">
        <w:t>(енгл. </w:t>
      </w:r>
      <w:proofErr w:type="spellStart"/>
      <w:r w:rsidR="00CA7A1F" w:rsidRPr="00375E22">
        <w:rPr>
          <w:i/>
          <w:iCs/>
        </w:rPr>
        <w:t>Session</w:t>
      </w:r>
      <w:proofErr w:type="spellEnd"/>
      <w:r w:rsidR="00CA7A1F" w:rsidRPr="00375E22">
        <w:rPr>
          <w:i/>
          <w:iCs/>
        </w:rPr>
        <w:t xml:space="preserve"> </w:t>
      </w:r>
      <w:proofErr w:type="spellStart"/>
      <w:r w:rsidR="00CA7A1F" w:rsidRPr="00375E22">
        <w:rPr>
          <w:i/>
          <w:iCs/>
        </w:rPr>
        <w:t>Storage</w:t>
      </w:r>
      <w:proofErr w:type="spellEnd"/>
      <w:r w:rsidR="00CA7A1F" w:rsidRPr="00375E22">
        <w:t xml:space="preserve">) </w:t>
      </w:r>
      <w:r w:rsidRPr="00375E22">
        <w:t>траје колико и картица у којој је настало. Колачићи су старији механизам са другачијом ценом: шаљу се уз сваки захтев ка свом пореклу, што их и чини природним носиоцем контекста кад се страница саставља на серверу (5.4), али и оптерећује сваки захтев.</w:t>
      </w:r>
    </w:p>
    <w:p w14:paraId="189739B2" w14:textId="407DA81A" w:rsidR="00A159C7" w:rsidRPr="00375E22" w:rsidRDefault="00A159C7" w:rsidP="00A159C7">
      <w:r w:rsidRPr="00375E22">
        <w:t>Дисциплина која из свега следи јесте да је складиште </w:t>
      </w:r>
      <w:r w:rsidRPr="00375E22">
        <w:rPr>
          <w:b/>
          <w:bCs/>
        </w:rPr>
        <w:t>медијум, а не канал</w:t>
      </w:r>
      <w:r w:rsidRPr="00375E22">
        <w:t>: упис вредности никог не обавештава. Онај који хоће да други фрагмент реагује мора и даље да објави догађај (5.2), па складиште и магистрала нису замена један за другог него се допуњују</w:t>
      </w:r>
      <w:r w:rsidR="00EC6959" w:rsidRPr="00375E22">
        <w:t xml:space="preserve">, </w:t>
      </w:r>
      <w:r w:rsidRPr="00375E22">
        <w:t>једно носи трајање, друго обавештење.</w:t>
      </w:r>
    </w:p>
    <w:p w14:paraId="7C8D23AC" w14:textId="0DD6C3C1" w:rsidR="00A159C7" w:rsidRPr="00375E22" w:rsidRDefault="00A159C7" w:rsidP="00046D47">
      <w:pPr>
        <w:pStyle w:val="Heading2"/>
      </w:pPr>
      <w:bookmarkStart w:id="28" w:name="_Toc238426816"/>
      <w:r w:rsidRPr="00375E22">
        <w:t>5.6 Комуникација са серверским слојем</w:t>
      </w:r>
      <w:bookmarkEnd w:id="28"/>
    </w:p>
    <w:p w14:paraId="2F6742AD" w14:textId="3D29B913" w:rsidR="00A159C7" w:rsidRPr="00375E22" w:rsidRDefault="00A159C7" w:rsidP="00A159C7">
      <w:r w:rsidRPr="00375E22">
        <w:rPr>
          <w:b/>
          <w:bCs/>
        </w:rPr>
        <w:t>API капија</w:t>
      </w:r>
      <w:r w:rsidRPr="00375E22">
        <w:t> (енгл. </w:t>
      </w:r>
      <w:r w:rsidRPr="00375E22">
        <w:rPr>
          <w:i/>
          <w:iCs/>
        </w:rPr>
        <w:t xml:space="preserve">API </w:t>
      </w:r>
      <w:proofErr w:type="spellStart"/>
      <w:r w:rsidRPr="00375E22">
        <w:rPr>
          <w:i/>
          <w:iCs/>
        </w:rPr>
        <w:t>gateway</w:t>
      </w:r>
      <w:proofErr w:type="spellEnd"/>
      <w:r w:rsidRPr="00375E22">
        <w:t>) уводи једну улазну тачку испред већег броја сервиса и на њој обавља усмеравање, проверу и састављање одговора, али и оно што је њена права вредност: тзв. ивичне функције</w:t>
      </w:r>
      <w:r w:rsidR="00EC6959" w:rsidRPr="00375E22">
        <w:t xml:space="preserve">, </w:t>
      </w:r>
      <w:r w:rsidRPr="00375E22">
        <w:t xml:space="preserve">проверу </w:t>
      </w:r>
      <w:r w:rsidR="00F10B91" w:rsidRPr="00375E22">
        <w:t>токена</w:t>
      </w:r>
      <w:r w:rsidRPr="00375E22">
        <w:t xml:space="preserve">, ауторизацију, ограничавање броја позива, </w:t>
      </w:r>
      <w:proofErr w:type="spellStart"/>
      <w:r w:rsidRPr="00375E22">
        <w:t>међускладиштење</w:t>
      </w:r>
      <w:proofErr w:type="spellEnd"/>
      <w:r w:rsidRPr="00375E22">
        <w:t>, мерење и бележење</w:t>
      </w:r>
      <w:r w:rsidR="00EC6959" w:rsidRPr="00375E22">
        <w:t xml:space="preserve">, </w:t>
      </w:r>
      <w:r w:rsidRPr="00375E22">
        <w:t xml:space="preserve">на једном месту, уместо да их сваки сервис понавља </w:t>
      </w:r>
      <w:sdt>
        <w:sdtPr>
          <w:id w:val="-214274199"/>
          <w:citation/>
        </w:sdtPr>
        <w:sdtContent>
          <w:r w:rsidR="00403E89" w:rsidRPr="00375E22">
            <w:fldChar w:fldCharType="begin"/>
          </w:r>
          <w:r w:rsidR="00403E89" w:rsidRPr="00375E22">
            <w:instrText xml:space="preserve"> CITATION Mez25 \l 10266 </w:instrText>
          </w:r>
          <w:r w:rsidR="00403E89" w:rsidRPr="00375E22">
            <w:fldChar w:fldCharType="separate"/>
          </w:r>
          <w:r w:rsidR="00403E89" w:rsidRPr="00375E22">
            <w:t>(Mezzalira, 2025)</w:t>
          </w:r>
          <w:r w:rsidR="00403E89" w:rsidRPr="00375E22">
            <w:fldChar w:fldCharType="end"/>
          </w:r>
        </w:sdtContent>
      </w:sdt>
      <w:r w:rsidRPr="00375E22">
        <w:t xml:space="preserve">. Капија при том може да сакрије и унутрашњи протокол, па клијент остаје на уговорима а не на технологији сервиса. </w:t>
      </w:r>
      <w:r w:rsidR="005C21E7" w:rsidRPr="00375E22">
        <w:t>Мане су</w:t>
      </w:r>
      <w:r w:rsidRPr="00375E22">
        <w:t>: једна тачка отказа, због чега капија мора да се извршава у више примерака; уско грло у управљању, кад свака измена уговора чека тим који капију поседује; и додатни корак у путу захтева, дакле нешто више одзива.</w:t>
      </w:r>
    </w:p>
    <w:p w14:paraId="2775AB2F" w14:textId="0826F8F1" w:rsidR="00B85D31" w:rsidRPr="00375E22" w:rsidRDefault="00A159C7" w:rsidP="00B85D31">
      <w:proofErr w:type="spellStart"/>
      <w:r w:rsidRPr="00375E22">
        <w:rPr>
          <w:b/>
          <w:bCs/>
        </w:rPr>
        <w:t>Backend</w:t>
      </w:r>
      <w:proofErr w:type="spellEnd"/>
      <w:r w:rsidRPr="00375E22">
        <w:rPr>
          <w:b/>
          <w:bCs/>
        </w:rPr>
        <w:t xml:space="preserve"> </w:t>
      </w:r>
      <w:proofErr w:type="spellStart"/>
      <w:r w:rsidRPr="00375E22">
        <w:rPr>
          <w:b/>
          <w:bCs/>
        </w:rPr>
        <w:t>for</w:t>
      </w:r>
      <w:proofErr w:type="spellEnd"/>
      <w:r w:rsidRPr="00375E22">
        <w:rPr>
          <w:b/>
          <w:bCs/>
        </w:rPr>
        <w:t xml:space="preserve"> </w:t>
      </w:r>
      <w:proofErr w:type="spellStart"/>
      <w:r w:rsidRPr="00375E22">
        <w:rPr>
          <w:b/>
          <w:bCs/>
        </w:rPr>
        <w:t>Frontend</w:t>
      </w:r>
      <w:proofErr w:type="spellEnd"/>
      <w:r w:rsidRPr="00375E22">
        <w:t xml:space="preserve"> (BFF), образац који је сковао </w:t>
      </w:r>
      <w:proofErr w:type="spellStart"/>
      <w:r w:rsidRPr="00375E22">
        <w:t>Phil</w:t>
      </w:r>
      <w:proofErr w:type="spellEnd"/>
      <w:r w:rsidRPr="00375E22">
        <w:t xml:space="preserve"> </w:t>
      </w:r>
      <w:proofErr w:type="spellStart"/>
      <w:r w:rsidRPr="00375E22">
        <w:t>Calçado</w:t>
      </w:r>
      <w:proofErr w:type="spellEnd"/>
      <w:r w:rsidRPr="00375E22">
        <w:t>, продужава капију тако што уводи по једну улазну тачку </w:t>
      </w:r>
      <w:r w:rsidRPr="00375E22">
        <w:rPr>
          <w:b/>
          <w:bCs/>
        </w:rPr>
        <w:t>по врсти клијента</w:t>
      </w:r>
      <w:r w:rsidRPr="00375E22">
        <w:t> </w:t>
      </w:r>
      <w:sdt>
        <w:sdtPr>
          <w:id w:val="-244107230"/>
          <w:citation/>
        </w:sdtPr>
        <w:sdtContent>
          <w:r w:rsidR="00C10805" w:rsidRPr="00375E22">
            <w:fldChar w:fldCharType="begin"/>
          </w:r>
          <w:r w:rsidR="00C10805" w:rsidRPr="00375E22">
            <w:instrText xml:space="preserve"> CITATION Mez25 \l 10266 </w:instrText>
          </w:r>
          <w:r w:rsidR="00C10805" w:rsidRPr="00375E22">
            <w:fldChar w:fldCharType="separate"/>
          </w:r>
          <w:r w:rsidR="00C10805" w:rsidRPr="00375E22">
            <w:t>(Mezzalira, 2025)</w:t>
          </w:r>
          <w:r w:rsidR="00C10805" w:rsidRPr="00375E22">
            <w:fldChar w:fldCharType="end"/>
          </w:r>
        </w:sdtContent>
      </w:sdt>
      <w:r w:rsidRPr="00375E22">
        <w:t xml:space="preserve">. Добитак је двострук: одговор се саставља од више унутрашњих позива и враћа у облику који одговара приказу, чиме се смањује и број обраћања и количина </w:t>
      </w:r>
      <w:proofErr w:type="spellStart"/>
      <w:r w:rsidRPr="00375E22">
        <w:t>неупотребљених</w:t>
      </w:r>
      <w:proofErr w:type="spellEnd"/>
      <w:r w:rsidRPr="00375E22">
        <w:t xml:space="preserve"> података, а различите платформе добијају оно што им заиста треба уместо најмањег заједничког именитеља. BFF је уз то и природно средиште поступне замене монолита по обрасцу смокве </w:t>
      </w:r>
      <w:proofErr w:type="spellStart"/>
      <w:r w:rsidRPr="00375E22">
        <w:t>давитељке</w:t>
      </w:r>
      <w:proofErr w:type="spellEnd"/>
      <w:r w:rsidRPr="00375E22">
        <w:t xml:space="preserve"> (енгл. </w:t>
      </w:r>
      <w:proofErr w:type="spellStart"/>
      <w:r w:rsidRPr="00375E22">
        <w:rPr>
          <w:i/>
          <w:iCs/>
        </w:rPr>
        <w:t>strangler</w:t>
      </w:r>
      <w:proofErr w:type="spellEnd"/>
      <w:r w:rsidRPr="00375E22">
        <w:rPr>
          <w:i/>
          <w:iCs/>
        </w:rPr>
        <w:t xml:space="preserve"> </w:t>
      </w:r>
      <w:proofErr w:type="spellStart"/>
      <w:r w:rsidRPr="00375E22">
        <w:rPr>
          <w:i/>
          <w:iCs/>
        </w:rPr>
        <w:t>fig</w:t>
      </w:r>
      <w:proofErr w:type="spellEnd"/>
      <w:r w:rsidRPr="00375E22">
        <w:t>), пошто на једном месту преусмерава позиве на нове сервисе како они настају, а може се делити и по поддомену уместо по врсти клијента, што допушта различито скалирање делова.</w:t>
      </w:r>
    </w:p>
    <w:p w14:paraId="52EA1071" w14:textId="076E132C" w:rsidR="00A159C7" w:rsidRPr="00375E22" w:rsidRDefault="00A159C7" w:rsidP="00A159C7">
      <w:proofErr w:type="spellStart"/>
      <w:r w:rsidRPr="00375E22">
        <w:rPr>
          <w:b/>
          <w:bCs/>
        </w:rPr>
        <w:lastRenderedPageBreak/>
        <w:t>GraphQL</w:t>
      </w:r>
      <w:proofErr w:type="spellEnd"/>
      <w:r w:rsidRPr="00375E22">
        <w:t xml:space="preserve">, објављен 2015. године, јесте језик упита с извршним окружењем на серверу над типизираном </w:t>
      </w:r>
      <w:r w:rsidR="00B85D31" w:rsidRPr="00375E22">
        <w:t>ш</w:t>
      </w:r>
      <w:r w:rsidRPr="00375E22">
        <w:t xml:space="preserve">емом, и </w:t>
      </w:r>
      <w:sdt>
        <w:sdtPr>
          <w:id w:val="-222378796"/>
          <w:citation/>
        </w:sdtPr>
        <w:sdtContent>
          <w:r w:rsidR="00A978DE" w:rsidRPr="00375E22">
            <w:fldChar w:fldCharType="begin"/>
          </w:r>
          <w:r w:rsidR="00A978DE" w:rsidRPr="00375E22">
            <w:instrText xml:space="preserve"> CITATION Mez25 \l 10266 </w:instrText>
          </w:r>
          <w:r w:rsidR="00A978DE" w:rsidRPr="00375E22">
            <w:fldChar w:fldCharType="separate"/>
          </w:r>
          <w:r w:rsidR="00A978DE" w:rsidRPr="00375E22">
            <w:t>(Mezzalira, 2025)</w:t>
          </w:r>
          <w:r w:rsidR="00A978DE" w:rsidRPr="00375E22">
            <w:fldChar w:fldCharType="end"/>
          </w:r>
        </w:sdtContent>
      </w:sdt>
      <w:r w:rsidR="00A978DE" w:rsidRPr="00375E22">
        <w:t xml:space="preserve"> </w:t>
      </w:r>
      <w:r w:rsidRPr="00375E22">
        <w:t xml:space="preserve">га уз </w:t>
      </w:r>
      <w:proofErr w:type="spellStart"/>
      <w:r w:rsidRPr="00375E22">
        <w:t>микрофронтендове</w:t>
      </w:r>
      <w:proofErr w:type="spellEnd"/>
      <w:r w:rsidRPr="00375E22">
        <w:t xml:space="preserve"> помиње због једне особине која се лако прегледа: </w:t>
      </w:r>
      <w:r w:rsidR="00B85D31" w:rsidRPr="00375E22">
        <w:t>ш</w:t>
      </w:r>
      <w:r w:rsidRPr="00375E22">
        <w:t>ему треба обликовати </w:t>
      </w:r>
      <w:r w:rsidRPr="00375E22">
        <w:rPr>
          <w:b/>
          <w:bCs/>
        </w:rPr>
        <w:t>из угла приказа</w:t>
      </w:r>
      <w:r w:rsidRPr="00375E22">
        <w:t>, а не из угла ресурса позадине, што је обрнут смер од уобичајеног пројектовања REST API-ја и што одговара фрагментима с местимичним и различитим потребама за подацима. Он има једну улазну тачку, обично се не издаје у верзијама и намерно се не дели по доменима; тимску независност уместо тога чува </w:t>
      </w:r>
      <w:r w:rsidRPr="00375E22">
        <w:rPr>
          <w:b/>
          <w:bCs/>
        </w:rPr>
        <w:t xml:space="preserve">федерација </w:t>
      </w:r>
      <w:r w:rsidR="00B85D31" w:rsidRPr="00375E22">
        <w:rPr>
          <w:b/>
          <w:bCs/>
        </w:rPr>
        <w:t>ш</w:t>
      </w:r>
      <w:r w:rsidRPr="00375E22">
        <w:rPr>
          <w:b/>
          <w:bCs/>
        </w:rPr>
        <w:t>ема</w:t>
      </w:r>
      <w:r w:rsidRPr="00375E22">
        <w:t xml:space="preserve">, којом се </w:t>
      </w:r>
      <w:r w:rsidR="00B85D31" w:rsidRPr="00375E22">
        <w:t>ш</w:t>
      </w:r>
      <w:r w:rsidRPr="00375E22">
        <w:t xml:space="preserve">еме тимова састављају у један </w:t>
      </w:r>
      <w:proofErr w:type="spellStart"/>
      <w:r w:rsidRPr="00375E22">
        <w:t>граф</w:t>
      </w:r>
      <w:proofErr w:type="spellEnd"/>
      <w:r w:rsidRPr="00375E22">
        <w:t>.</w:t>
      </w:r>
    </w:p>
    <w:p w14:paraId="5BDB95CB" w14:textId="77777777" w:rsidR="00A159C7" w:rsidRPr="00375E22" w:rsidRDefault="00A159C7" w:rsidP="00046D47">
      <w:pPr>
        <w:pStyle w:val="Heading2"/>
      </w:pPr>
      <w:bookmarkStart w:id="29" w:name="_Toc238426817"/>
      <w:r w:rsidRPr="00375E22">
        <w:t>5.7 Репликација података међу тимовима</w:t>
      </w:r>
      <w:bookmarkEnd w:id="29"/>
    </w:p>
    <w:p w14:paraId="120E6D1B" w14:textId="6F2ED433" w:rsidR="00A159C7" w:rsidRPr="00375E22" w:rsidRDefault="00A159C7" w:rsidP="00A159C7">
      <w:r w:rsidRPr="00375E22">
        <w:t xml:space="preserve">Последњи облик размене не одвија се у прегледачу и зато се лако </w:t>
      </w:r>
      <w:r w:rsidR="000852E5" w:rsidRPr="00375E22">
        <w:t xml:space="preserve"> може пропустити</w:t>
      </w:r>
      <w:r w:rsidRPr="00375E22">
        <w:t>, а он је онај који одлучује о томе да ли је аутономија тимова стварна. Претходни одељак претпоставља правило: микрофронтенд разговара </w:t>
      </w:r>
      <w:r w:rsidRPr="00375E22">
        <w:rPr>
          <w:b/>
          <w:bCs/>
        </w:rPr>
        <w:t>само са серверским слојем свог тима</w:t>
      </w:r>
      <w:r w:rsidRPr="00375E22">
        <w:t>, никада с крајњом тачком другог тима. Образложење није стилско. Позив ка туђем API-ју уводи спрегнутост, ствара зависност међу тимовима у времену извршавања и</w:t>
      </w:r>
      <w:r w:rsidR="00EC6959" w:rsidRPr="00375E22">
        <w:t xml:space="preserve">, </w:t>
      </w:r>
      <w:r w:rsidRPr="00375E22">
        <w:t>што је најскупље</w:t>
      </w:r>
      <w:r w:rsidR="00EC6959" w:rsidRPr="00375E22">
        <w:t xml:space="preserve">, </w:t>
      </w:r>
      <w:r w:rsidRPr="00375E22">
        <w:t xml:space="preserve">укида изолованост, пошто се властити део више не може ни покренути ни </w:t>
      </w:r>
      <w:r w:rsidR="00260D41" w:rsidRPr="00375E22">
        <w:t>тестирати</w:t>
      </w:r>
      <w:r w:rsidRPr="00375E22">
        <w:t xml:space="preserve"> без туђег система.</w:t>
      </w:r>
    </w:p>
    <w:p w14:paraId="4E7C6EEA" w14:textId="162E2383" w:rsidR="00A159C7" w:rsidRPr="00375E22" w:rsidRDefault="00FB5ED7" w:rsidP="00A159C7">
      <w:r w:rsidRPr="00375E22">
        <w:t xml:space="preserve">Решење овог проблема је </w:t>
      </w:r>
      <w:r w:rsidR="00A159C7" w:rsidRPr="00375E22">
        <w:rPr>
          <w:b/>
          <w:bCs/>
        </w:rPr>
        <w:t>репликација</w:t>
      </w:r>
      <w:r w:rsidR="00A159C7" w:rsidRPr="00375E22">
        <w:t> потребног подскупа</w:t>
      </w:r>
      <w:r w:rsidR="00EC6959" w:rsidRPr="00375E22">
        <w:t xml:space="preserve">, </w:t>
      </w:r>
      <w:r w:rsidR="00A159C7" w:rsidRPr="00375E22">
        <w:t>власник објављује ток измена, а потрошач одржава сопствену копију само оних поља која му требају и освежава је у позадини.</w:t>
      </w:r>
    </w:p>
    <w:p w14:paraId="4A903A55" w14:textId="77777777" w:rsidR="00A159C7" w:rsidRPr="00375E22" w:rsidRDefault="00A159C7" w:rsidP="00A159C7">
      <w:r w:rsidRPr="00375E22">
        <w:rPr>
          <w:b/>
          <w:bCs/>
        </w:rPr>
        <w:t>Табела 5-1.</w:t>
      </w:r>
      <w:r w:rsidRPr="00375E22">
        <w:t> Механизми размене међу микрофронтендовима по топологији и услову доступности</w:t>
      </w:r>
    </w:p>
    <w:tbl>
      <w:tblPr>
        <w:tblStyle w:val="TableGrid"/>
        <w:tblW w:w="0" w:type="auto"/>
        <w:tblLook w:val="04A0" w:firstRow="1" w:lastRow="0" w:firstColumn="1" w:lastColumn="0" w:noHBand="0" w:noVBand="1"/>
      </w:tblPr>
      <w:tblGrid>
        <w:gridCol w:w="1733"/>
        <w:gridCol w:w="1756"/>
        <w:gridCol w:w="1921"/>
        <w:gridCol w:w="1493"/>
        <w:gridCol w:w="2158"/>
      </w:tblGrid>
      <w:tr w:rsidR="00CF0232" w:rsidRPr="00375E22" w14:paraId="5A2FFCCD" w14:textId="77777777" w:rsidTr="00FE54E3">
        <w:tc>
          <w:tcPr>
            <w:tcW w:w="0" w:type="auto"/>
            <w:hideMark/>
          </w:tcPr>
          <w:p w14:paraId="1A1AA606" w14:textId="77777777" w:rsidR="00CF0232" w:rsidRPr="00375E22" w:rsidRDefault="00CF0232" w:rsidP="00A159C7">
            <w:pPr>
              <w:rPr>
                <w:b/>
                <w:bCs/>
              </w:rPr>
            </w:pPr>
            <w:r w:rsidRPr="00375E22">
              <w:rPr>
                <w:b/>
                <w:bCs/>
              </w:rPr>
              <w:t>Механизам</w:t>
            </w:r>
          </w:p>
        </w:tc>
        <w:tc>
          <w:tcPr>
            <w:tcW w:w="0" w:type="auto"/>
            <w:hideMark/>
          </w:tcPr>
          <w:p w14:paraId="0B5FF12D" w14:textId="77777777" w:rsidR="00CF0232" w:rsidRPr="00375E22" w:rsidRDefault="00CF0232" w:rsidP="00A159C7">
            <w:pPr>
              <w:rPr>
                <w:b/>
                <w:bCs/>
              </w:rPr>
            </w:pPr>
            <w:r w:rsidRPr="00375E22">
              <w:rPr>
                <w:b/>
                <w:bCs/>
              </w:rPr>
              <w:t>Топологија учесника</w:t>
            </w:r>
          </w:p>
        </w:tc>
        <w:tc>
          <w:tcPr>
            <w:tcW w:w="0" w:type="auto"/>
            <w:hideMark/>
          </w:tcPr>
          <w:p w14:paraId="7AB3F947" w14:textId="77777777" w:rsidR="00CF0232" w:rsidRPr="00375E22" w:rsidRDefault="00CF0232" w:rsidP="00A159C7">
            <w:pPr>
              <w:rPr>
                <w:b/>
                <w:bCs/>
              </w:rPr>
            </w:pPr>
            <w:r w:rsidRPr="00375E22">
              <w:rPr>
                <w:b/>
                <w:bCs/>
              </w:rPr>
              <w:t>Услов доступности</w:t>
            </w:r>
          </w:p>
        </w:tc>
        <w:tc>
          <w:tcPr>
            <w:tcW w:w="0" w:type="auto"/>
            <w:hideMark/>
          </w:tcPr>
          <w:p w14:paraId="656EFFE4" w14:textId="77777777" w:rsidR="00CF0232" w:rsidRPr="00375E22" w:rsidRDefault="00CF0232" w:rsidP="00A159C7">
            <w:pPr>
              <w:rPr>
                <w:b/>
                <w:bCs/>
              </w:rPr>
            </w:pPr>
            <w:r w:rsidRPr="00375E22">
              <w:rPr>
                <w:b/>
                <w:bCs/>
              </w:rPr>
              <w:t>Носилац уговора</w:t>
            </w:r>
          </w:p>
        </w:tc>
        <w:tc>
          <w:tcPr>
            <w:tcW w:w="0" w:type="auto"/>
            <w:hideMark/>
          </w:tcPr>
          <w:p w14:paraId="6E5BCBA1" w14:textId="77777777" w:rsidR="00CF0232" w:rsidRPr="00375E22" w:rsidRDefault="00CF0232" w:rsidP="00A159C7">
            <w:pPr>
              <w:rPr>
                <w:b/>
                <w:bCs/>
              </w:rPr>
            </w:pPr>
            <w:r w:rsidRPr="00375E22">
              <w:rPr>
                <w:b/>
                <w:bCs/>
              </w:rPr>
              <w:t>Шта сме да путује</w:t>
            </w:r>
          </w:p>
        </w:tc>
      </w:tr>
      <w:tr w:rsidR="00CF0232" w:rsidRPr="00375E22" w14:paraId="5CE55095" w14:textId="77777777" w:rsidTr="00FE54E3">
        <w:tc>
          <w:tcPr>
            <w:tcW w:w="0" w:type="auto"/>
            <w:hideMark/>
          </w:tcPr>
          <w:p w14:paraId="7E023B01" w14:textId="77777777" w:rsidR="00CF0232" w:rsidRPr="00375E22" w:rsidRDefault="00CF0232" w:rsidP="00A159C7">
            <w:r w:rsidRPr="00375E22">
              <w:t>Атрибути елемента</w:t>
            </w:r>
          </w:p>
        </w:tc>
        <w:tc>
          <w:tcPr>
            <w:tcW w:w="0" w:type="auto"/>
            <w:hideMark/>
          </w:tcPr>
          <w:p w14:paraId="369EA334" w14:textId="77777777" w:rsidR="00CF0232" w:rsidRPr="00375E22" w:rsidRDefault="00CF0232" w:rsidP="00A159C7">
            <w:r w:rsidRPr="00375E22">
              <w:t>родитељ → фрагмент (садржавање)</w:t>
            </w:r>
          </w:p>
        </w:tc>
        <w:tc>
          <w:tcPr>
            <w:tcW w:w="0" w:type="auto"/>
            <w:hideMark/>
          </w:tcPr>
          <w:p w14:paraId="7EE7D5E2" w14:textId="77777777" w:rsidR="00CF0232" w:rsidRPr="00375E22" w:rsidRDefault="00CF0232" w:rsidP="00A159C7">
            <w:r w:rsidRPr="00375E22">
              <w:t>исти документ, фрагмент прикачен</w:t>
            </w:r>
          </w:p>
        </w:tc>
        <w:tc>
          <w:tcPr>
            <w:tcW w:w="0" w:type="auto"/>
            <w:hideMark/>
          </w:tcPr>
          <w:p w14:paraId="1F0530B2" w14:textId="77777777" w:rsidR="00CF0232" w:rsidRPr="00375E22" w:rsidRDefault="00CF0232" w:rsidP="00A159C7">
            <w:r w:rsidRPr="00375E22">
              <w:t>назив ознаке и списак атрибута</w:t>
            </w:r>
          </w:p>
        </w:tc>
        <w:tc>
          <w:tcPr>
            <w:tcW w:w="0" w:type="auto"/>
            <w:hideMark/>
          </w:tcPr>
          <w:p w14:paraId="2529DE3A" w14:textId="77777777" w:rsidR="00CF0232" w:rsidRPr="00375E22" w:rsidRDefault="00CF0232" w:rsidP="00A159C7">
            <w:proofErr w:type="spellStart"/>
            <w:r w:rsidRPr="00375E22">
              <w:t>скаларне</w:t>
            </w:r>
            <w:proofErr w:type="spellEnd"/>
            <w:r w:rsidRPr="00375E22">
              <w:t xml:space="preserve"> вредности контекста</w:t>
            </w:r>
          </w:p>
        </w:tc>
      </w:tr>
      <w:tr w:rsidR="00CF0232" w:rsidRPr="00375E22" w14:paraId="0D147FA2" w14:textId="77777777" w:rsidTr="00FE54E3">
        <w:tc>
          <w:tcPr>
            <w:tcW w:w="0" w:type="auto"/>
            <w:hideMark/>
          </w:tcPr>
          <w:p w14:paraId="6451526C" w14:textId="77777777" w:rsidR="00CF0232" w:rsidRPr="00375E22" w:rsidRDefault="00CF0232" w:rsidP="00A159C7">
            <w:r w:rsidRPr="00375E22">
              <w:t>Издизање прилагођеног догађаја</w:t>
            </w:r>
          </w:p>
        </w:tc>
        <w:tc>
          <w:tcPr>
            <w:tcW w:w="0" w:type="auto"/>
            <w:hideMark/>
          </w:tcPr>
          <w:p w14:paraId="1ED3E176" w14:textId="77777777" w:rsidR="00CF0232" w:rsidRPr="00375E22" w:rsidRDefault="00CF0232" w:rsidP="00A159C7">
            <w:r w:rsidRPr="00375E22">
              <w:t>фрагмент → родитељ (садржавање)</w:t>
            </w:r>
          </w:p>
        </w:tc>
        <w:tc>
          <w:tcPr>
            <w:tcW w:w="0" w:type="auto"/>
            <w:hideMark/>
          </w:tcPr>
          <w:p w14:paraId="417D38BE" w14:textId="77777777" w:rsidR="00CF0232" w:rsidRPr="00375E22" w:rsidRDefault="00CF0232" w:rsidP="00A159C7">
            <w:r w:rsidRPr="00375E22">
              <w:t>исти документ</w:t>
            </w:r>
          </w:p>
        </w:tc>
        <w:tc>
          <w:tcPr>
            <w:tcW w:w="0" w:type="auto"/>
            <w:hideMark/>
          </w:tcPr>
          <w:p w14:paraId="7BF6B8CC" w14:textId="77777777" w:rsidR="00CF0232" w:rsidRPr="00375E22" w:rsidRDefault="00CF0232" w:rsidP="00A159C7">
            <w:r w:rsidRPr="00375E22">
              <w:t>назив догађаја</w:t>
            </w:r>
          </w:p>
        </w:tc>
        <w:tc>
          <w:tcPr>
            <w:tcW w:w="0" w:type="auto"/>
            <w:hideMark/>
          </w:tcPr>
          <w:p w14:paraId="431C59E7" w14:textId="77777777" w:rsidR="00CF0232" w:rsidRPr="00375E22" w:rsidRDefault="00CF0232" w:rsidP="00A159C7">
            <w:r w:rsidRPr="00375E22">
              <w:t>обавештење о радњи корисника</w:t>
            </w:r>
          </w:p>
        </w:tc>
      </w:tr>
      <w:tr w:rsidR="00CF0232" w:rsidRPr="00375E22" w14:paraId="1F12B0DF" w14:textId="77777777" w:rsidTr="00FE54E3">
        <w:tc>
          <w:tcPr>
            <w:tcW w:w="0" w:type="auto"/>
            <w:hideMark/>
          </w:tcPr>
          <w:p w14:paraId="667132C1" w14:textId="77777777" w:rsidR="00CF0232" w:rsidRPr="00375E22" w:rsidRDefault="00CF0232" w:rsidP="00A159C7">
            <w:r w:rsidRPr="00375E22">
              <w:t>Магистрала догађаја</w:t>
            </w:r>
          </w:p>
        </w:tc>
        <w:tc>
          <w:tcPr>
            <w:tcW w:w="0" w:type="auto"/>
            <w:hideMark/>
          </w:tcPr>
          <w:p w14:paraId="1FB50C34" w14:textId="77777777" w:rsidR="00CF0232" w:rsidRPr="00375E22" w:rsidRDefault="00CF0232" w:rsidP="00A159C7">
            <w:r w:rsidRPr="00375E22">
              <w:t>суседни фрагменти, без садржавања</w:t>
            </w:r>
          </w:p>
        </w:tc>
        <w:tc>
          <w:tcPr>
            <w:tcW w:w="0" w:type="auto"/>
            <w:hideMark/>
          </w:tcPr>
          <w:p w14:paraId="7FA1E48E" w14:textId="77777777" w:rsidR="00CF0232" w:rsidRPr="00375E22" w:rsidRDefault="00CF0232" w:rsidP="00A159C7">
            <w:r w:rsidRPr="00375E22">
              <w:t>исти документ, оба монтирана истовремено</w:t>
            </w:r>
          </w:p>
        </w:tc>
        <w:tc>
          <w:tcPr>
            <w:tcW w:w="0" w:type="auto"/>
            <w:hideMark/>
          </w:tcPr>
          <w:p w14:paraId="00CA083C" w14:textId="77777777" w:rsidR="00CF0232" w:rsidRPr="00375E22" w:rsidRDefault="00CF0232" w:rsidP="00A159C7">
            <w:r w:rsidRPr="00375E22">
              <w:t>назив догађаја и облик носивости</w:t>
            </w:r>
          </w:p>
        </w:tc>
        <w:tc>
          <w:tcPr>
            <w:tcW w:w="0" w:type="auto"/>
            <w:hideMark/>
          </w:tcPr>
          <w:p w14:paraId="61AAA7F5" w14:textId="77777777" w:rsidR="00CF0232" w:rsidRPr="00375E22" w:rsidRDefault="00CF0232" w:rsidP="00A159C7">
            <w:r w:rsidRPr="00375E22">
              <w:t>обавештење с идентификатором</w:t>
            </w:r>
          </w:p>
        </w:tc>
      </w:tr>
      <w:tr w:rsidR="00CF0232" w:rsidRPr="00375E22" w14:paraId="10C20274" w14:textId="77777777" w:rsidTr="00FE54E3">
        <w:tc>
          <w:tcPr>
            <w:tcW w:w="0" w:type="auto"/>
            <w:hideMark/>
          </w:tcPr>
          <w:p w14:paraId="2B181E13" w14:textId="77777777" w:rsidR="00CF0232" w:rsidRPr="00375E22" w:rsidRDefault="00CF0232" w:rsidP="00A159C7">
            <w:r w:rsidRPr="00375E22">
              <w:t>Канал за разглашавање</w:t>
            </w:r>
          </w:p>
        </w:tc>
        <w:tc>
          <w:tcPr>
            <w:tcW w:w="0" w:type="auto"/>
            <w:hideMark/>
          </w:tcPr>
          <w:p w14:paraId="5746882E" w14:textId="77777777" w:rsidR="00CF0232" w:rsidRPr="00375E22" w:rsidRDefault="00CF0232" w:rsidP="00A159C7">
            <w:r w:rsidRPr="00375E22">
              <w:t>документи истог порекла (картице, окна, оквири)</w:t>
            </w:r>
          </w:p>
        </w:tc>
        <w:tc>
          <w:tcPr>
            <w:tcW w:w="0" w:type="auto"/>
            <w:hideMark/>
          </w:tcPr>
          <w:p w14:paraId="47E33F47" w14:textId="77777777" w:rsidR="00CF0232" w:rsidRPr="00375E22" w:rsidRDefault="00CF0232" w:rsidP="00A159C7">
            <w:r w:rsidRPr="00375E22">
              <w:t>оба документа отворена</w:t>
            </w:r>
          </w:p>
        </w:tc>
        <w:tc>
          <w:tcPr>
            <w:tcW w:w="0" w:type="auto"/>
            <w:hideMark/>
          </w:tcPr>
          <w:p w14:paraId="73FF5637" w14:textId="77777777" w:rsidR="00CF0232" w:rsidRPr="00375E22" w:rsidRDefault="00CF0232" w:rsidP="00A159C7">
            <w:r w:rsidRPr="00375E22">
              <w:t>назив канала и облик поруке</w:t>
            </w:r>
          </w:p>
        </w:tc>
        <w:tc>
          <w:tcPr>
            <w:tcW w:w="0" w:type="auto"/>
            <w:hideMark/>
          </w:tcPr>
          <w:p w14:paraId="259B6A80" w14:textId="77777777" w:rsidR="00CF0232" w:rsidRPr="00375E22" w:rsidRDefault="00CF0232" w:rsidP="00A159C7">
            <w:r w:rsidRPr="00375E22">
              <w:t>промена сесије или заједничког стања</w:t>
            </w:r>
          </w:p>
        </w:tc>
      </w:tr>
      <w:tr w:rsidR="00CF0232" w:rsidRPr="00375E22" w14:paraId="3356F8E1" w14:textId="77777777" w:rsidTr="00FE54E3">
        <w:tc>
          <w:tcPr>
            <w:tcW w:w="0" w:type="auto"/>
            <w:hideMark/>
          </w:tcPr>
          <w:p w14:paraId="7DE4DA8D" w14:textId="77777777" w:rsidR="00CF0232" w:rsidRPr="00375E22" w:rsidRDefault="00CF0232" w:rsidP="00A159C7">
            <w:r w:rsidRPr="00375E22">
              <w:lastRenderedPageBreak/>
              <w:t>Адреса (путања и упит)</w:t>
            </w:r>
          </w:p>
        </w:tc>
        <w:tc>
          <w:tcPr>
            <w:tcW w:w="0" w:type="auto"/>
            <w:hideMark/>
          </w:tcPr>
          <w:p w14:paraId="4FA15F30" w14:textId="77777777" w:rsidR="00CF0232" w:rsidRPr="00375E22" w:rsidRDefault="00CF0232" w:rsidP="00A159C7">
            <w:r w:rsidRPr="00375E22">
              <w:t>прелаз преко границе монтирања</w:t>
            </w:r>
          </w:p>
        </w:tc>
        <w:tc>
          <w:tcPr>
            <w:tcW w:w="0" w:type="auto"/>
            <w:hideMark/>
          </w:tcPr>
          <w:p w14:paraId="7CCD99F6" w14:textId="77777777" w:rsidR="00CF0232" w:rsidRPr="00375E22" w:rsidRDefault="00CF0232" w:rsidP="00A159C7">
            <w:r w:rsidRPr="00375E22">
              <w:t>не захтева истовременост</w:t>
            </w:r>
          </w:p>
        </w:tc>
        <w:tc>
          <w:tcPr>
            <w:tcW w:w="0" w:type="auto"/>
            <w:hideMark/>
          </w:tcPr>
          <w:p w14:paraId="76987749" w14:textId="77777777" w:rsidR="00CF0232" w:rsidRPr="00375E22" w:rsidRDefault="00CF0232" w:rsidP="00A159C7">
            <w:r w:rsidRPr="00375E22">
              <w:t>облик адресе</w:t>
            </w:r>
          </w:p>
        </w:tc>
        <w:tc>
          <w:tcPr>
            <w:tcW w:w="0" w:type="auto"/>
            <w:hideMark/>
          </w:tcPr>
          <w:p w14:paraId="522534B6" w14:textId="77777777" w:rsidR="00CF0232" w:rsidRPr="00375E22" w:rsidRDefault="00CF0232" w:rsidP="00A159C7">
            <w:r w:rsidRPr="00375E22">
              <w:t>идентификатор доменског објекта</w:t>
            </w:r>
          </w:p>
        </w:tc>
      </w:tr>
      <w:tr w:rsidR="00CF0232" w:rsidRPr="00375E22" w14:paraId="19C8155F" w14:textId="77777777" w:rsidTr="00FE54E3">
        <w:tc>
          <w:tcPr>
            <w:tcW w:w="0" w:type="auto"/>
            <w:hideMark/>
          </w:tcPr>
          <w:p w14:paraId="2A96A096" w14:textId="77777777" w:rsidR="00CF0232" w:rsidRPr="00375E22" w:rsidRDefault="00CF0232" w:rsidP="00A159C7">
            <w:r w:rsidRPr="00375E22">
              <w:t>Веб складиште и колачићи</w:t>
            </w:r>
          </w:p>
        </w:tc>
        <w:tc>
          <w:tcPr>
            <w:tcW w:w="0" w:type="auto"/>
            <w:hideMark/>
          </w:tcPr>
          <w:p w14:paraId="6F9B73F4" w14:textId="77777777" w:rsidR="00CF0232" w:rsidRPr="00375E22" w:rsidRDefault="00CF0232" w:rsidP="00A159C7">
            <w:r w:rsidRPr="00375E22">
              <w:t>исто порекло, кроз време</w:t>
            </w:r>
          </w:p>
        </w:tc>
        <w:tc>
          <w:tcPr>
            <w:tcW w:w="0" w:type="auto"/>
            <w:hideMark/>
          </w:tcPr>
          <w:p w14:paraId="39BC5333" w14:textId="77777777" w:rsidR="00CF0232" w:rsidRPr="00375E22" w:rsidRDefault="00CF0232" w:rsidP="00A159C7">
            <w:r w:rsidRPr="00375E22">
              <w:t>не захтева истовременост; не обавештава</w:t>
            </w:r>
          </w:p>
        </w:tc>
        <w:tc>
          <w:tcPr>
            <w:tcW w:w="0" w:type="auto"/>
            <w:hideMark/>
          </w:tcPr>
          <w:p w14:paraId="08D0933D" w14:textId="77777777" w:rsidR="00CF0232" w:rsidRPr="00375E22" w:rsidRDefault="00CF0232" w:rsidP="00A159C7">
            <w:r w:rsidRPr="00375E22">
              <w:t>назив кључа и облик записа</w:t>
            </w:r>
          </w:p>
        </w:tc>
        <w:tc>
          <w:tcPr>
            <w:tcW w:w="0" w:type="auto"/>
            <w:hideMark/>
          </w:tcPr>
          <w:p w14:paraId="44AD381E" w14:textId="77777777" w:rsidR="00CF0232" w:rsidRPr="00375E22" w:rsidRDefault="00CF0232" w:rsidP="00A159C7">
            <w:r w:rsidRPr="00375E22">
              <w:t>контекст који мора да преживи документ</w:t>
            </w:r>
          </w:p>
        </w:tc>
      </w:tr>
      <w:tr w:rsidR="00CF0232" w:rsidRPr="00375E22" w14:paraId="5A7534E7" w14:textId="77777777" w:rsidTr="00FE54E3">
        <w:tc>
          <w:tcPr>
            <w:tcW w:w="0" w:type="auto"/>
            <w:hideMark/>
          </w:tcPr>
          <w:p w14:paraId="2BE88B25" w14:textId="77777777" w:rsidR="00CF0232" w:rsidRPr="00375E22" w:rsidRDefault="00CF0232" w:rsidP="00A159C7">
            <w:r w:rsidRPr="00375E22">
              <w:t>Дељено стање с власником</w:t>
            </w:r>
          </w:p>
        </w:tc>
        <w:tc>
          <w:tcPr>
            <w:tcW w:w="0" w:type="auto"/>
            <w:hideMark/>
          </w:tcPr>
          <w:p w14:paraId="132ED5AC" w14:textId="77777777" w:rsidR="00CF0232" w:rsidRPr="00375E22" w:rsidRDefault="00CF0232" w:rsidP="00A159C7">
            <w:r w:rsidRPr="00375E22">
              <w:t>суседни фрагменти</w:t>
            </w:r>
          </w:p>
        </w:tc>
        <w:tc>
          <w:tcPr>
            <w:tcW w:w="0" w:type="auto"/>
            <w:hideMark/>
          </w:tcPr>
          <w:p w14:paraId="06C7E90D" w14:textId="77777777" w:rsidR="00CF0232" w:rsidRPr="00375E22" w:rsidRDefault="00CF0232" w:rsidP="00A159C7">
            <w:r w:rsidRPr="00375E22">
              <w:t>исти документ</w:t>
            </w:r>
          </w:p>
        </w:tc>
        <w:tc>
          <w:tcPr>
            <w:tcW w:w="0" w:type="auto"/>
            <w:hideMark/>
          </w:tcPr>
          <w:p w14:paraId="3E4448BA" w14:textId="77777777" w:rsidR="00CF0232" w:rsidRPr="00375E22" w:rsidRDefault="00CF0232" w:rsidP="00A159C7">
            <w:r w:rsidRPr="00375E22">
              <w:t>одвојени интерфејси за читање и писање</w:t>
            </w:r>
          </w:p>
        </w:tc>
        <w:tc>
          <w:tcPr>
            <w:tcW w:w="0" w:type="auto"/>
            <w:hideMark/>
          </w:tcPr>
          <w:p w14:paraId="5CA6D977" w14:textId="77777777" w:rsidR="00CF0232" w:rsidRPr="00375E22" w:rsidRDefault="00CF0232" w:rsidP="00A159C7">
            <w:r w:rsidRPr="00375E22">
              <w:t>најмањи скуп потребан за позив API-ја</w:t>
            </w:r>
          </w:p>
        </w:tc>
      </w:tr>
      <w:tr w:rsidR="00CF0232" w:rsidRPr="00375E22" w14:paraId="47B1128D" w14:textId="77777777" w:rsidTr="00FE54E3">
        <w:tc>
          <w:tcPr>
            <w:tcW w:w="0" w:type="auto"/>
            <w:hideMark/>
          </w:tcPr>
          <w:p w14:paraId="5D7B7528" w14:textId="756B3573" w:rsidR="00CF0232" w:rsidRPr="00375E22" w:rsidRDefault="00EA7D7D" w:rsidP="00A159C7">
            <w:r w:rsidRPr="00375E22">
              <w:t xml:space="preserve">API </w:t>
            </w:r>
            <w:r w:rsidR="00CF0232" w:rsidRPr="00375E22">
              <w:t>капија, BFF</w:t>
            </w:r>
          </w:p>
        </w:tc>
        <w:tc>
          <w:tcPr>
            <w:tcW w:w="0" w:type="auto"/>
            <w:hideMark/>
          </w:tcPr>
          <w:p w14:paraId="644A674E" w14:textId="77777777" w:rsidR="00CF0232" w:rsidRPr="00375E22" w:rsidRDefault="00CF0232" w:rsidP="00A159C7">
            <w:r w:rsidRPr="00375E22">
              <w:t>клијент ↔ серверски слој</w:t>
            </w:r>
          </w:p>
        </w:tc>
        <w:tc>
          <w:tcPr>
            <w:tcW w:w="0" w:type="auto"/>
            <w:hideMark/>
          </w:tcPr>
          <w:p w14:paraId="156A0B22" w14:textId="77777777" w:rsidR="00CF0232" w:rsidRPr="00375E22" w:rsidRDefault="00CF0232" w:rsidP="00A159C7">
            <w:r w:rsidRPr="00375E22">
              <w:t>први захтев при учитавању</w:t>
            </w:r>
          </w:p>
        </w:tc>
        <w:tc>
          <w:tcPr>
            <w:tcW w:w="0" w:type="auto"/>
            <w:hideMark/>
          </w:tcPr>
          <w:p w14:paraId="2039CB21" w14:textId="77777777" w:rsidR="00CF0232" w:rsidRPr="00375E22" w:rsidRDefault="00CF0232" w:rsidP="00A159C7">
            <w:r w:rsidRPr="00375E22">
              <w:t>облик речника и уговори API-ја</w:t>
            </w:r>
          </w:p>
        </w:tc>
        <w:tc>
          <w:tcPr>
            <w:tcW w:w="0" w:type="auto"/>
            <w:hideMark/>
          </w:tcPr>
          <w:p w14:paraId="6432782B" w14:textId="77777777" w:rsidR="00CF0232" w:rsidRPr="00375E22" w:rsidRDefault="00CF0232" w:rsidP="00A159C7">
            <w:r w:rsidRPr="00375E22">
              <w:t>адресе крајњих тачака и подаци домена</w:t>
            </w:r>
          </w:p>
        </w:tc>
      </w:tr>
      <w:tr w:rsidR="00CF0232" w:rsidRPr="00375E22" w14:paraId="1A8C930E" w14:textId="77777777" w:rsidTr="00FE54E3">
        <w:tc>
          <w:tcPr>
            <w:tcW w:w="0" w:type="auto"/>
            <w:hideMark/>
          </w:tcPr>
          <w:p w14:paraId="6F218F40" w14:textId="77777777" w:rsidR="00CF0232" w:rsidRPr="00375E22" w:rsidRDefault="00CF0232" w:rsidP="00A159C7">
            <w:r w:rsidRPr="00375E22">
              <w:t>Репликација преко тока измена</w:t>
            </w:r>
          </w:p>
        </w:tc>
        <w:tc>
          <w:tcPr>
            <w:tcW w:w="0" w:type="auto"/>
            <w:hideMark/>
          </w:tcPr>
          <w:p w14:paraId="758176E5" w14:textId="77777777" w:rsidR="00CF0232" w:rsidRPr="00375E22" w:rsidRDefault="00CF0232" w:rsidP="00A159C7">
            <w:r w:rsidRPr="00375E22">
              <w:t>серверски слој ↔ серверски слој</w:t>
            </w:r>
          </w:p>
        </w:tc>
        <w:tc>
          <w:tcPr>
            <w:tcW w:w="0" w:type="auto"/>
            <w:hideMark/>
          </w:tcPr>
          <w:p w14:paraId="02BB17B8" w14:textId="77777777" w:rsidR="00CF0232" w:rsidRPr="00375E22" w:rsidRDefault="00CF0232" w:rsidP="00A159C7">
            <w:r w:rsidRPr="00375E22">
              <w:t>асинхроно, у позадини</w:t>
            </w:r>
          </w:p>
        </w:tc>
        <w:tc>
          <w:tcPr>
            <w:tcW w:w="0" w:type="auto"/>
            <w:hideMark/>
          </w:tcPr>
          <w:p w14:paraId="5E89B04E" w14:textId="77777777" w:rsidR="00CF0232" w:rsidRPr="00375E22" w:rsidRDefault="00CF0232" w:rsidP="00A159C7">
            <w:r w:rsidRPr="00375E22">
              <w:t>облик тока измена</w:t>
            </w:r>
          </w:p>
        </w:tc>
        <w:tc>
          <w:tcPr>
            <w:tcW w:w="0" w:type="auto"/>
            <w:hideMark/>
          </w:tcPr>
          <w:p w14:paraId="633D7E99" w14:textId="77777777" w:rsidR="00CF0232" w:rsidRPr="00375E22" w:rsidRDefault="00CF0232" w:rsidP="00A159C7">
            <w:r w:rsidRPr="00375E22">
              <w:t>подскуп матичних података</w:t>
            </w:r>
          </w:p>
        </w:tc>
      </w:tr>
    </w:tbl>
    <w:p w14:paraId="019F9CD9" w14:textId="4C170F0D" w:rsidR="00037E90" w:rsidRPr="00375E22" w:rsidRDefault="00A159C7" w:rsidP="00A159C7">
      <w:r w:rsidRPr="00375E22">
        <w:t>Читана одозго надоле, табела показује и цену: што је механизам нижи, тим је већи домашај, али се плаћа или уговором који мора да испоштује више страна, или зависношћу коју прегледач не пружа сам. Прва два реда захтевају сагласност двају тимова о једном називу; средњи редови додају облик носивости; последња три захтевају и договор о инфраструктури. Отуда правило којим се 5. поглавље и завршава: механизам се не бира по томе шта је изражајније, него по томе шта је најмање што задовољава топологију и услов доступности датог случаја. Како тај поступак изгледа примењен на конкретан систем показује одељак 12.4</w:t>
      </w:r>
      <w:r w:rsidR="00737D2D" w:rsidRPr="00375E22">
        <w:t>.</w:t>
      </w:r>
      <w:r w:rsidR="00037E90" w:rsidRPr="00375E22">
        <w:br w:type="page"/>
      </w:r>
    </w:p>
    <w:p w14:paraId="646AC807" w14:textId="77777777" w:rsidR="000B06D4" w:rsidRPr="00375E22" w:rsidRDefault="000B06D4" w:rsidP="000B06D4">
      <w:pPr>
        <w:pStyle w:val="Heading1"/>
      </w:pPr>
      <w:bookmarkStart w:id="30" w:name="_Toc238426818"/>
      <w:r w:rsidRPr="00375E22">
        <w:lastRenderedPageBreak/>
        <w:t>6. Кориснички интерфејс и дизајн систем</w:t>
      </w:r>
      <w:bookmarkEnd w:id="30"/>
    </w:p>
    <w:p w14:paraId="75E5BAA0" w14:textId="09969D98" w:rsidR="000B06D4" w:rsidRPr="00375E22" w:rsidRDefault="000B06D4" w:rsidP="000B06D4">
      <w:r w:rsidRPr="00375E22">
        <w:t xml:space="preserve">Оквир за одлучивање који носи Део I (3.6) поставља четири питања: како се микрофронтендови дефинишу, како се састављају, како се </w:t>
      </w:r>
      <w:proofErr w:type="spellStart"/>
      <w:r w:rsidRPr="00375E22">
        <w:t>рутирају</w:t>
      </w:r>
      <w:proofErr w:type="spellEnd"/>
      <w:r w:rsidRPr="00375E22">
        <w:t xml:space="preserve"> и како комуницирају </w:t>
      </w:r>
      <w:sdt>
        <w:sdtPr>
          <w:id w:val="8729176"/>
          <w:citation/>
        </w:sdtPr>
        <w:sdtContent>
          <w:r w:rsidR="002F1271" w:rsidRPr="00375E22">
            <w:fldChar w:fldCharType="begin"/>
          </w:r>
          <w:r w:rsidR="002F1271" w:rsidRPr="00375E22">
            <w:instrText xml:space="preserve"> CITATION Mez25 \l 10266 </w:instrText>
          </w:r>
          <w:r w:rsidR="002F1271" w:rsidRPr="00375E22">
            <w:fldChar w:fldCharType="separate"/>
          </w:r>
          <w:r w:rsidR="002F1271" w:rsidRPr="00375E22">
            <w:t>(Mezzalira, 2025)</w:t>
          </w:r>
          <w:r w:rsidR="002F1271" w:rsidRPr="00375E22">
            <w:fldChar w:fldCharType="end"/>
          </w:r>
        </w:sdtContent>
      </w:sdt>
      <w:r w:rsidRPr="00375E22">
        <w:t>. Ниједно од та четири није питање корисничког интерфејса. То није омашка оквира, него последица тога шта он мери: сва четири питања су питања о </w:t>
      </w:r>
      <w:r w:rsidRPr="00375E22">
        <w:rPr>
          <w:b/>
          <w:bCs/>
        </w:rPr>
        <w:t>односима међу деловима система</w:t>
      </w:r>
      <w:r w:rsidRPr="00375E22">
        <w:t>, а доследност приказа је својство које се не види ни у једном таквом односу</w:t>
      </w:r>
      <w:r w:rsidR="00EC6959" w:rsidRPr="00375E22">
        <w:t xml:space="preserve">, </w:t>
      </w:r>
      <w:r w:rsidRPr="00375E22">
        <w:t xml:space="preserve">види се на екрану, и то тек када се два </w:t>
      </w:r>
      <w:r w:rsidR="0045769A" w:rsidRPr="00375E22">
        <w:t xml:space="preserve">фрагмента </w:t>
      </w:r>
      <w:r w:rsidRPr="00375E22">
        <w:t>нађу један уз други. Отуда и место овог поглавља у структури рада: оно не додаје пето питање оквиру, него говори о ономе што ниједан од четири одговора не одређује. Ако су границе добро постављене, састављање изведено у прегледачу, рутирање у власништву љуштуре и комуникација сведена на најмању меру, интерфејс тако добијеног система још увек може да изгледа као да су га саставила четири различита произвођача</w:t>
      </w:r>
      <w:r w:rsidR="00EC6959" w:rsidRPr="00375E22">
        <w:t xml:space="preserve">, </w:t>
      </w:r>
      <w:r w:rsidRPr="00375E22">
        <w:t>и по правилу тако и изгледа, зато што свака од тих четири исправних одлука повећава самосталност делова, а самосталност је управо оно што доследност разграђује.</w:t>
      </w:r>
    </w:p>
    <w:p w14:paraId="09357195" w14:textId="76E1B530" w:rsidR="000B06D4" w:rsidRPr="00375E22" w:rsidRDefault="000B06D4" w:rsidP="000B06D4">
      <w:r w:rsidRPr="00375E22">
        <w:t>Ту се налази и истраживачко питање ИП2: да ли је могуће одржати доследност корисничког интерфејса међу микрофронтендовима имплементираним у различитим радним оквирима, и по којој цени. Питање има два дела и она се разликују по томе шта се на њих може одговорити. Први део</w:t>
      </w:r>
      <w:r w:rsidR="00EC6959" w:rsidRPr="00375E22">
        <w:t xml:space="preserve">, </w:t>
      </w:r>
      <w:r w:rsidRPr="00375E22">
        <w:t>да ли је могуће</w:t>
      </w:r>
      <w:r w:rsidR="00EC6959" w:rsidRPr="00375E22">
        <w:t xml:space="preserve">, </w:t>
      </w:r>
      <w:r w:rsidRPr="00375E22">
        <w:t>има одговор у литератури и он је потврдан, уз услове; тај део је предмет овог поглавља. Други део</w:t>
      </w:r>
      <w:r w:rsidR="00EC6959" w:rsidRPr="00375E22">
        <w:t xml:space="preserve">, </w:t>
      </w:r>
      <w:r w:rsidRPr="00375E22">
        <w:t>по којој цени</w:t>
      </w:r>
      <w:r w:rsidR="00EC6959" w:rsidRPr="00375E22">
        <w:t xml:space="preserve">, </w:t>
      </w:r>
      <w:r w:rsidRPr="00375E22">
        <w:t>захтева измерен артефакт, па се на њега одговара у 13.8.</w:t>
      </w:r>
    </w:p>
    <w:p w14:paraId="62531281" w14:textId="36325398" w:rsidR="000B06D4" w:rsidRPr="00375E22" w:rsidRDefault="000B06D4" w:rsidP="000B06D4">
      <w:r w:rsidRPr="00375E22">
        <w:t>Излагање прати једну нит. Прво се показује да је дизајн систем једино место у овој архитектури на коме се самосталност тимова </w:t>
      </w:r>
      <w:r w:rsidRPr="00375E22">
        <w:rPr>
          <w:b/>
          <w:bCs/>
        </w:rPr>
        <w:t>намерно ограничава</w:t>
      </w:r>
      <w:r w:rsidRPr="00375E22">
        <w:t>, и да се то може показати а не само тврдити (6.1). Затим се разматра ко га поседује, пошто је то организационо питање које одређује техничка</w:t>
      </w:r>
      <w:r w:rsidR="002348CA" w:rsidRPr="00375E22">
        <w:t xml:space="preserve"> ограничења</w:t>
      </w:r>
      <w:r w:rsidRPr="00375E22">
        <w:t xml:space="preserve"> (6.2). Затим питање садржаја</w:t>
      </w:r>
      <w:r w:rsidR="00EC6959" w:rsidRPr="00375E22">
        <w:t xml:space="preserve">, </w:t>
      </w:r>
      <w:r w:rsidRPr="00375E22">
        <w:t>шта улази у централну библиотеку, а шта у њој постаје штета (6.</w:t>
      </w:r>
      <w:r w:rsidR="00413D97" w:rsidRPr="00375E22">
        <w:t>3</w:t>
      </w:r>
      <w:r w:rsidRPr="00375E22">
        <w:t>).</w:t>
      </w:r>
    </w:p>
    <w:p w14:paraId="27F9D39A" w14:textId="77777777" w:rsidR="000B06D4" w:rsidRPr="00375E22" w:rsidRDefault="000B06D4" w:rsidP="00F6343B">
      <w:pPr>
        <w:pStyle w:val="Heading2"/>
      </w:pPr>
      <w:bookmarkStart w:id="31" w:name="_Toc238426819"/>
      <w:r w:rsidRPr="00375E22">
        <w:t>6.1 Зашто дизајн систем</w:t>
      </w:r>
      <w:bookmarkEnd w:id="31"/>
    </w:p>
    <w:p w14:paraId="363794A3" w14:textId="13061F8F" w:rsidR="000B06D4" w:rsidRPr="00375E22" w:rsidRDefault="00021BE5" w:rsidP="000B06D4">
      <w:r w:rsidRPr="00375E22">
        <w:t>Д</w:t>
      </w:r>
      <w:r w:rsidR="000B06D4" w:rsidRPr="00375E22">
        <w:t>изајн систем</w:t>
      </w:r>
      <w:r w:rsidRPr="00375E22">
        <w:t xml:space="preserve"> се</w:t>
      </w:r>
      <w:r w:rsidR="000B06D4" w:rsidRPr="00375E22">
        <w:t xml:space="preserve"> одређује као заједнички визуелни језик организације, шири од библиотеке компонената: он обухвата принципе, обрасце, правила и терминологију, а библиотека компонената је његова изведена, извршна форма. Разлика није терминолошка педантерија, него има последицу за све што следи</w:t>
      </w:r>
      <w:r w:rsidR="00EC6959" w:rsidRPr="00375E22">
        <w:t>,</w:t>
      </w:r>
      <w:r w:rsidR="000B06D4" w:rsidRPr="00375E22">
        <w:t>, док одељ</w:t>
      </w:r>
      <w:r w:rsidR="00A25850" w:rsidRPr="00375E22">
        <w:t xml:space="preserve">ак </w:t>
      </w:r>
      <w:r w:rsidR="000B06D4" w:rsidRPr="00375E22">
        <w:t>6.2  говор</w:t>
      </w:r>
      <w:r w:rsidR="006210D2" w:rsidRPr="00375E22">
        <w:t>и</w:t>
      </w:r>
      <w:r w:rsidR="000B06D4" w:rsidRPr="00375E22">
        <w:t xml:space="preserve"> о систему, дакле о процесу и правилима која се не могу упаковати.</w:t>
      </w:r>
    </w:p>
    <w:p w14:paraId="0D4DF4F4" w14:textId="7D79424A" w:rsidR="000B06D4" w:rsidRPr="00375E22" w:rsidRDefault="00342D28" w:rsidP="000B06D4">
      <w:r w:rsidRPr="00375E22">
        <w:t>П</w:t>
      </w:r>
      <w:r w:rsidR="000B06D4" w:rsidRPr="00375E22">
        <w:t>репознатљивост марке, доследно понашање према кориснику, брзина рада тимова који не измишљају исто дугме поново, и лакша сарадња дизајнера и програмера</w:t>
      </w:r>
      <w:r w:rsidRPr="00375E22">
        <w:t>,</w:t>
      </w:r>
      <w:r w:rsidR="000B06D4" w:rsidRPr="00375E22">
        <w:t xml:space="preserve"> само прва </w:t>
      </w:r>
      <w:r w:rsidR="000B06D4" w:rsidRPr="00375E22">
        <w:lastRenderedPageBreak/>
        <w:t>две су употребљиве као образложење у овом раду, и разлика је важна за ИП2. Прве две су </w:t>
      </w:r>
      <w:r w:rsidR="000B06D4" w:rsidRPr="00375E22">
        <w:rPr>
          <w:b/>
          <w:bCs/>
        </w:rPr>
        <w:t>својства производа</w:t>
      </w:r>
      <w:r w:rsidR="000B06D4" w:rsidRPr="00375E22">
        <w:t> и виде се на екрану, па се на артефакту могу проверити. Друге две су </w:t>
      </w:r>
      <w:r w:rsidR="000B06D4" w:rsidRPr="00375E22">
        <w:rPr>
          <w:b/>
          <w:bCs/>
        </w:rPr>
        <w:t>својства организације</w:t>
      </w:r>
      <w:r w:rsidR="000B06D4" w:rsidRPr="00375E22">
        <w:t> с више тимова, и у случају у коме је развојни тим једна особа их нема шта да потврди: нема сарадње која се убрзава нити дуплирања које се уклања. Тај део образложења се, отуда, овде наводи као оно што литература тврди, а не као оно што овај рад показује</w:t>
      </w:r>
      <w:r w:rsidR="00035804" w:rsidRPr="00375E22">
        <w:t>.</w:t>
      </w:r>
    </w:p>
    <w:p w14:paraId="02BAEFEA" w14:textId="19E8A229" w:rsidR="000B06D4" w:rsidRPr="00375E22" w:rsidRDefault="000B06D4" w:rsidP="000B06D4">
      <w:r w:rsidRPr="00375E22">
        <w:t xml:space="preserve">Прави разлог зашто дизајн систем у микрофронтенд архитектури има посебно место, а не само у било којој већој организацији, јесте следећи, и он је у литератури свуда присутан а нигде изричито изведен. </w:t>
      </w:r>
      <w:r w:rsidR="00523F69" w:rsidRPr="00375E22">
        <w:t>Н</w:t>
      </w:r>
      <w:r w:rsidRPr="00375E22">
        <w:t xml:space="preserve">ачело </w:t>
      </w:r>
      <w:r w:rsidR="00523F69" w:rsidRPr="00375E22">
        <w:t xml:space="preserve">ове архитектуре </w:t>
      </w:r>
      <w:r w:rsidRPr="00375E22">
        <w:t>је </w:t>
      </w:r>
      <w:r w:rsidRPr="00375E22">
        <w:rPr>
          <w:b/>
          <w:bCs/>
        </w:rPr>
        <w:t>уклањање заједничког</w:t>
      </w:r>
      <w:r w:rsidRPr="00375E22">
        <w:t>: заједничко стање је анти-патерн (9.2), дељена зависност је трошак који се плаћа и који се тешко враћа (4.4), непосредно увожење туђег кода кроз границу је укидање границе (4.3), а подразумевани одговор на питање шта делити је</w:t>
      </w:r>
      <w:r w:rsidR="00EC6959" w:rsidRPr="00375E22">
        <w:t xml:space="preserve">, </w:t>
      </w:r>
      <w:r w:rsidRPr="00375E22">
        <w:t xml:space="preserve">ништа </w:t>
      </w:r>
      <w:sdt>
        <w:sdtPr>
          <w:id w:val="100072406"/>
          <w:citation/>
        </w:sdtPr>
        <w:sdtContent>
          <w:r w:rsidR="00A91A67" w:rsidRPr="00375E22">
            <w:fldChar w:fldCharType="begin"/>
          </w:r>
          <w:r w:rsidR="00A91A67" w:rsidRPr="00375E22">
            <w:instrText xml:space="preserve"> CITATION Rap24 \l 10266 </w:instrText>
          </w:r>
          <w:r w:rsidR="00A91A67" w:rsidRPr="00375E22">
            <w:fldChar w:fldCharType="separate"/>
          </w:r>
          <w:r w:rsidR="00A91A67" w:rsidRPr="00375E22">
            <w:t>(Rappl, 2024)</w:t>
          </w:r>
          <w:r w:rsidR="00A91A67" w:rsidRPr="00375E22">
            <w:fldChar w:fldCharType="end"/>
          </w:r>
        </w:sdtContent>
      </w:sdt>
      <w:r w:rsidRPr="00375E22">
        <w:t>. Дизајн систем је једино место где се на исти проблем одговара </w:t>
      </w:r>
      <w:r w:rsidRPr="00375E22">
        <w:rPr>
          <w:b/>
          <w:bCs/>
        </w:rPr>
        <w:t>додавањем</w:t>
      </w:r>
      <w:r w:rsidRPr="00375E22">
        <w:t> заједничког. То је, дакле, једини намеран изузетак од начела које носи целу архитектуру, и као сваки изузетак захтева образложење јаче од корисности.</w:t>
      </w:r>
    </w:p>
    <w:p w14:paraId="58928B1F" w14:textId="388C378A" w:rsidR="000B06D4" w:rsidRPr="00375E22" w:rsidRDefault="000B06D4" w:rsidP="000B06D4">
      <w:r w:rsidRPr="00375E22">
        <w:t xml:space="preserve">Образложење је могуће показати а не само изнети, зато што га четири независна извора изводе на четири различита начина и стижу на исто место. </w:t>
      </w:r>
      <w:sdt>
        <w:sdtPr>
          <w:id w:val="1932547444"/>
          <w:citation/>
        </w:sdtPr>
        <w:sdtContent>
          <w:r w:rsidR="00682D1E" w:rsidRPr="00375E22">
            <w:fldChar w:fldCharType="begin"/>
          </w:r>
          <w:r w:rsidR="00682D1E" w:rsidRPr="00375E22">
            <w:instrText xml:space="preserve"> CITATION Mic20 \l 1033 </w:instrText>
          </w:r>
          <w:r w:rsidR="00682D1E" w:rsidRPr="00375E22">
            <w:fldChar w:fldCharType="separate"/>
          </w:r>
          <w:r w:rsidR="00682D1E" w:rsidRPr="00375E22">
            <w:t>(Geers, 2020)</w:t>
          </w:r>
          <w:r w:rsidR="00682D1E" w:rsidRPr="00375E22">
            <w:fldChar w:fldCharType="end"/>
          </w:r>
        </w:sdtContent>
      </w:sdt>
      <w:r w:rsidRPr="00375E22">
        <w:t xml:space="preserve"> у поглављу о тимовима и границама заступа правило „не бој се копије": дуплирање кода је по правилу мања цена од повезаности коју дељење уводи</w:t>
      </w:r>
      <w:r w:rsidR="00EC6959" w:rsidRPr="00375E22">
        <w:t xml:space="preserve">, </w:t>
      </w:r>
      <w:r w:rsidRPr="00375E22">
        <w:t>и одмах затим сам наводи библиотеку образаца као пример на који то правило </w:t>
      </w:r>
      <w:r w:rsidRPr="00375E22">
        <w:rPr>
          <w:b/>
          <w:bCs/>
        </w:rPr>
        <w:t>не</w:t>
      </w:r>
      <w:r w:rsidRPr="00375E22">
        <w:t xml:space="preserve"> може да се примени. </w:t>
      </w:r>
      <w:sdt>
        <w:sdtPr>
          <w:id w:val="433564301"/>
          <w:citation/>
        </w:sdtPr>
        <w:sdtContent>
          <w:r w:rsidR="00B45D50" w:rsidRPr="00375E22">
            <w:fldChar w:fldCharType="begin"/>
          </w:r>
          <w:r w:rsidR="00B45D50" w:rsidRPr="00375E22">
            <w:instrText xml:space="preserve"> CITATION Mez25 \l 1033 </w:instrText>
          </w:r>
          <w:r w:rsidR="00B45D50" w:rsidRPr="00375E22">
            <w:fldChar w:fldCharType="separate"/>
          </w:r>
          <w:r w:rsidR="00B45D50" w:rsidRPr="00375E22">
            <w:t>(Mezzalira, 2025)</w:t>
          </w:r>
          <w:r w:rsidR="00B45D50" w:rsidRPr="00375E22">
            <w:fldChar w:fldCharType="end"/>
          </w:r>
        </w:sdtContent>
      </w:sdt>
      <w:r w:rsidR="00B45D50" w:rsidRPr="00375E22">
        <w:t xml:space="preserve"> </w:t>
      </w:r>
      <w:r w:rsidRPr="00375E22">
        <w:t xml:space="preserve">исту границу поставља оштрије и с обрнутог краја: његово упозорење да је „погрешна </w:t>
      </w:r>
      <w:r w:rsidR="00FC7003" w:rsidRPr="00375E22">
        <w:t>апстракција</w:t>
      </w:r>
      <w:r w:rsidRPr="00375E22">
        <w:t xml:space="preserve"> далеко скупља од дуплираног кода" стоји уз тврдњу да су „основне компоненте савршено место за централизацију", дакле аутор који најстроже упозорава на прерано дељење за овај један случај тврди да је дељење тачно. </w:t>
      </w:r>
      <w:sdt>
        <w:sdtPr>
          <w:id w:val="-319198210"/>
          <w:citation/>
        </w:sdtPr>
        <w:sdtContent>
          <w:r w:rsidR="003355D4" w:rsidRPr="00375E22">
            <w:fldChar w:fldCharType="begin"/>
          </w:r>
          <w:r w:rsidR="003355D4" w:rsidRPr="00375E22">
            <w:instrText xml:space="preserve"> CITATION Ruf23 \l 1033 </w:instrText>
          </w:r>
          <w:r w:rsidR="003355D4" w:rsidRPr="00375E22">
            <w:fldChar w:fldCharType="separate"/>
          </w:r>
          <w:r w:rsidR="003355D4" w:rsidRPr="00375E22">
            <w:t>(Rufus, 2023)</w:t>
          </w:r>
          <w:r w:rsidR="003355D4" w:rsidRPr="00375E22">
            <w:fldChar w:fldCharType="end"/>
          </w:r>
        </w:sdtContent>
      </w:sdt>
      <w:r w:rsidR="003355D4" w:rsidRPr="00375E22">
        <w:t xml:space="preserve"> </w:t>
      </w:r>
      <w:r w:rsidRPr="00375E22">
        <w:t xml:space="preserve">дели цело поглавље забрани прекомерне употребе дељеног кода међу </w:t>
      </w:r>
      <w:proofErr w:type="spellStart"/>
      <w:r w:rsidRPr="00375E22">
        <w:t>микроапликацијама</w:t>
      </w:r>
      <w:proofErr w:type="spellEnd"/>
      <w:r w:rsidRPr="00375E22">
        <w:t xml:space="preserve">, због </w:t>
      </w:r>
      <w:proofErr w:type="spellStart"/>
      <w:r w:rsidRPr="00375E22">
        <w:t>зависничког</w:t>
      </w:r>
      <w:proofErr w:type="spellEnd"/>
      <w:r w:rsidRPr="00375E22">
        <w:t xml:space="preserve"> пакла</w:t>
      </w:r>
      <w:r w:rsidR="00FC7003" w:rsidRPr="00375E22">
        <w:t xml:space="preserve"> (енгл. </w:t>
      </w:r>
      <w:proofErr w:type="spellStart"/>
      <w:r w:rsidR="00FC7003" w:rsidRPr="00375E22">
        <w:rPr>
          <w:i/>
          <w:iCs/>
        </w:rPr>
        <w:t>dependency</w:t>
      </w:r>
      <w:proofErr w:type="spellEnd"/>
      <w:r w:rsidR="00FC7003" w:rsidRPr="00375E22">
        <w:rPr>
          <w:i/>
          <w:iCs/>
        </w:rPr>
        <w:t xml:space="preserve"> </w:t>
      </w:r>
      <w:proofErr w:type="spellStart"/>
      <w:r w:rsidR="00FC7003" w:rsidRPr="00375E22">
        <w:rPr>
          <w:i/>
          <w:iCs/>
        </w:rPr>
        <w:t>hell</w:t>
      </w:r>
      <w:proofErr w:type="spellEnd"/>
      <w:r w:rsidR="00FC7003" w:rsidRPr="00375E22">
        <w:t>)</w:t>
      </w:r>
      <w:r w:rsidRPr="00375E22">
        <w:t xml:space="preserve"> и распоређеног монолита који из тога следе, и наводи један изузетак: „једна ствар која идеално може да се дели међу </w:t>
      </w:r>
      <w:proofErr w:type="spellStart"/>
      <w:r w:rsidRPr="00375E22">
        <w:t>микроапликацијама</w:t>
      </w:r>
      <w:proofErr w:type="spellEnd"/>
      <w:r w:rsidRPr="00375E22">
        <w:t xml:space="preserve"> је библиотека компонената интерфејса". </w:t>
      </w:r>
      <w:sdt>
        <w:sdtPr>
          <w:id w:val="122433568"/>
          <w:citation/>
        </w:sdtPr>
        <w:sdtContent>
          <w:r w:rsidR="006D15B9" w:rsidRPr="00375E22">
            <w:fldChar w:fldCharType="begin"/>
          </w:r>
          <w:r w:rsidR="006D15B9" w:rsidRPr="00375E22">
            <w:instrText xml:space="preserve"> CITATION Rap24 \l 1033 </w:instrText>
          </w:r>
          <w:r w:rsidR="006D15B9" w:rsidRPr="00375E22">
            <w:fldChar w:fldCharType="separate"/>
          </w:r>
          <w:r w:rsidR="006D15B9" w:rsidRPr="00375E22">
            <w:t>(Rappl, 2024)</w:t>
          </w:r>
          <w:r w:rsidR="006D15B9" w:rsidRPr="00375E22">
            <w:fldChar w:fldCharType="end"/>
          </w:r>
        </w:sdtContent>
      </w:sdt>
      <w:r w:rsidRPr="00375E22">
        <w:t xml:space="preserve"> поставља пет критеријума за то шта се дели и подразумевано правило да се не дели ништа, а у управљачком моделу истог поглавља </w:t>
      </w:r>
      <w:r w:rsidRPr="00375E22">
        <w:rPr>
          <w:i/>
          <w:iCs/>
        </w:rPr>
        <w:t>UX дизајн</w:t>
      </w:r>
      <w:r w:rsidRPr="00375E22">
        <w:t> наводи као једну од девет области којима се управља</w:t>
      </w:r>
      <w:r w:rsidR="00EC6959" w:rsidRPr="00375E22">
        <w:t xml:space="preserve">, </w:t>
      </w:r>
      <w:r w:rsidRPr="00375E22">
        <w:t>дакле област у којој се одсуство заједничког узима као недостатак а не као подразумевано стање.</w:t>
      </w:r>
    </w:p>
    <w:p w14:paraId="08EFF710" w14:textId="16CD19A0" w:rsidR="000B06D4" w:rsidRPr="00375E22" w:rsidRDefault="000B06D4" w:rsidP="000B06D4">
      <w:r w:rsidRPr="00375E22">
        <w:t>Та четири исказа су проверљив налаз, а не низ подударних цитата, зато што су сва четири </w:t>
      </w:r>
      <w:r w:rsidRPr="00375E22">
        <w:rPr>
          <w:b/>
          <w:bCs/>
        </w:rPr>
        <w:t>изузеци од властитих правила тих истих аутора</w:t>
      </w:r>
      <w:r w:rsidRPr="00375E22">
        <w:t xml:space="preserve">. </w:t>
      </w:r>
      <w:r w:rsidR="007842F6" w:rsidRPr="00375E22">
        <w:t>Д</w:t>
      </w:r>
      <w:r w:rsidRPr="00375E22">
        <w:t xml:space="preserve">изајн систем није изузет зато </w:t>
      </w:r>
      <w:r w:rsidRPr="00375E22">
        <w:lastRenderedPageBreak/>
        <w:t>што је користан, него зато што је </w:t>
      </w:r>
      <w:r w:rsidRPr="00375E22">
        <w:rPr>
          <w:b/>
          <w:bCs/>
        </w:rPr>
        <w:t>проблем који решава другачијег реда од проблема које дељење ствара</w:t>
      </w:r>
      <w:r w:rsidRPr="00375E22">
        <w:t>. Повезаност коју дељење уводи је технички трошак, и плаћа се у брзини испоруке и у слободи надограђивања. Недоследност коју дељење уклања је трошак који плаћа корисник, и он се не види ни у једној метрици испоруке.</w:t>
      </w:r>
    </w:p>
    <w:p w14:paraId="78E5E046" w14:textId="5E77363B" w:rsidR="000B06D4" w:rsidRPr="00375E22" w:rsidRDefault="000B06D4" w:rsidP="000B06D4">
      <w:r w:rsidRPr="00375E22">
        <w:t>Дизајн систем, задовољава свих пет</w:t>
      </w:r>
      <w:r w:rsidR="001074BD" w:rsidRPr="00375E22">
        <w:t xml:space="preserve"> </w:t>
      </w:r>
      <w:proofErr w:type="spellStart"/>
      <w:r w:rsidR="001074BD" w:rsidRPr="00375E22">
        <w:t>Rappl</w:t>
      </w:r>
      <w:proofErr w:type="spellEnd"/>
      <w:r w:rsidR="001074BD" w:rsidRPr="00375E22">
        <w:t>-ових критеријума за и против дељења зависности</w:t>
      </w:r>
      <w:r w:rsidRPr="00375E22">
        <w:t>, што га чини не изузетком, него </w:t>
      </w:r>
      <w:r w:rsidRPr="00375E22">
        <w:rPr>
          <w:b/>
          <w:bCs/>
        </w:rPr>
        <w:t xml:space="preserve">јединим случајем који их све испуњава </w:t>
      </w:r>
      <w:r w:rsidR="0019639A" w:rsidRPr="00375E22">
        <w:rPr>
          <w:b/>
          <w:bCs/>
        </w:rPr>
        <w:t>истовремено</w:t>
      </w:r>
      <w:r w:rsidR="00EC6959" w:rsidRPr="00375E22">
        <w:t xml:space="preserve">, </w:t>
      </w:r>
      <w:r w:rsidRPr="00375E22">
        <w:t>а то је прецизнији облик исте тврдње коју сва четири извора изводе на својим путевима.</w:t>
      </w:r>
    </w:p>
    <w:p w14:paraId="25D9D7DD" w14:textId="77777777" w:rsidR="000B06D4" w:rsidRPr="00375E22" w:rsidRDefault="000B06D4" w:rsidP="00F6343B">
      <w:pPr>
        <w:pStyle w:val="Heading2"/>
      </w:pPr>
      <w:bookmarkStart w:id="32" w:name="_Toc238426820"/>
      <w:r w:rsidRPr="00375E22">
        <w:t>6.2 Централни тим наспрам аутономних тимова</w:t>
      </w:r>
      <w:bookmarkEnd w:id="32"/>
    </w:p>
    <w:p w14:paraId="313B0BA2" w14:textId="2DAE113C" w:rsidR="000B06D4" w:rsidRPr="00375E22" w:rsidRDefault="000B06D4" w:rsidP="000B06D4">
      <w:r w:rsidRPr="00375E22">
        <w:t xml:space="preserve">Питање власништва је организационо, али оно одређује техничка питања која следе, па се поставља пре њих. </w:t>
      </w:r>
      <w:sdt>
        <w:sdtPr>
          <w:id w:val="-611048956"/>
          <w:citation/>
        </w:sdtPr>
        <w:sdtContent>
          <w:r w:rsidR="009C36BE" w:rsidRPr="00375E22">
            <w:fldChar w:fldCharType="begin"/>
          </w:r>
          <w:r w:rsidR="009C36BE" w:rsidRPr="00375E22">
            <w:instrText xml:space="preserve"> CITATION Mic20 \l 1033 </w:instrText>
          </w:r>
          <w:r w:rsidR="009C36BE" w:rsidRPr="00375E22">
            <w:fldChar w:fldCharType="separate"/>
          </w:r>
          <w:r w:rsidR="009C36BE" w:rsidRPr="00375E22">
            <w:t>(Geers, 2020)</w:t>
          </w:r>
          <w:r w:rsidR="009C36BE" w:rsidRPr="00375E22">
            <w:fldChar w:fldCharType="end"/>
          </w:r>
        </w:sdtContent>
      </w:sdt>
      <w:r w:rsidR="009C36BE" w:rsidRPr="00375E22">
        <w:t xml:space="preserve"> </w:t>
      </w:r>
      <w:r w:rsidRPr="00375E22">
        <w:t>га своди на две крајности и</w:t>
      </w:r>
      <w:r w:rsidR="00EC6959" w:rsidRPr="00375E22">
        <w:t xml:space="preserve">, </w:t>
      </w:r>
      <w:r w:rsidRPr="00375E22">
        <w:t>што је важније од самих крајности</w:t>
      </w:r>
      <w:r w:rsidR="00EC6959" w:rsidRPr="00375E22">
        <w:t xml:space="preserve">, </w:t>
      </w:r>
      <w:r w:rsidRPr="00375E22">
        <w:t>на једно упозорење које важи за обе. Прва крајност је </w:t>
      </w:r>
      <w:r w:rsidRPr="00375E22">
        <w:rPr>
          <w:b/>
          <w:bCs/>
        </w:rPr>
        <w:t>централни модел</w:t>
      </w:r>
      <w:r w:rsidRPr="00375E22">
        <w:t>: посвећен тим поседује систем, гради компоненте и објављује их осталима. Његова предност је доследност по саставу; његова цена је та да тимови који компоненту требају зависе од распореда тима који је не користи. Друга је </w:t>
      </w:r>
      <w:r w:rsidRPr="00375E22">
        <w:rPr>
          <w:b/>
          <w:bCs/>
        </w:rPr>
        <w:t>здружени модел</w:t>
      </w:r>
      <w:r w:rsidRPr="00375E22">
        <w:t> (у изворнику </w:t>
      </w:r>
      <w:proofErr w:type="spellStart"/>
      <w:r w:rsidRPr="00375E22">
        <w:rPr>
          <w:i/>
          <w:iCs/>
        </w:rPr>
        <w:t>federated</w:t>
      </w:r>
      <w:proofErr w:type="spellEnd"/>
      <w:r w:rsidRPr="00375E22">
        <w:t xml:space="preserve">): компоненте настају у тимовима који их и употребљавају, а заједничка библиотека је место у које се сливају после употребе. Његова предност је та да ниједна компонента у њу не улази </w:t>
      </w:r>
      <w:proofErr w:type="spellStart"/>
      <w:r w:rsidRPr="00375E22">
        <w:t>неупотребљена</w:t>
      </w:r>
      <w:proofErr w:type="spellEnd"/>
      <w:r w:rsidRPr="00375E22">
        <w:t>; његова цена је та да без изричитог посредовања из тога излази неколико сличних решења истог проблема.</w:t>
      </w:r>
    </w:p>
    <w:p w14:paraId="413A113B" w14:textId="33D37135" w:rsidR="000B06D4" w:rsidRPr="00375E22" w:rsidRDefault="00EF71E5" w:rsidP="000B06D4">
      <w:r w:rsidRPr="00375E22">
        <w:t>Компромис</w:t>
      </w:r>
      <w:r w:rsidR="000B06D4" w:rsidRPr="00375E22">
        <w:t xml:space="preserve"> између централног и здруженог модела, с напоменом да се положај на њему мења кроз време: у фази успостављања </w:t>
      </w:r>
      <w:proofErr w:type="spellStart"/>
      <w:r w:rsidR="000B06D4" w:rsidRPr="00375E22">
        <w:t>централнији</w:t>
      </w:r>
      <w:proofErr w:type="spellEnd"/>
      <w:r w:rsidR="000B06D4" w:rsidRPr="00375E22">
        <w:t xml:space="preserve"> рад је оправдан, зато што систем тада нема шта да слива, док у фази производње </w:t>
      </w:r>
      <w:proofErr w:type="spellStart"/>
      <w:r w:rsidR="000B06D4" w:rsidRPr="00375E22">
        <w:t>здруженији</w:t>
      </w:r>
      <w:proofErr w:type="spellEnd"/>
      <w:r w:rsidR="000B06D4" w:rsidRPr="00375E22">
        <w:t xml:space="preserve"> рад боље одржава компоненте живим.</w:t>
      </w:r>
    </w:p>
    <w:p w14:paraId="775DD9C6" w14:textId="71C8D172" w:rsidR="000B06D4" w:rsidRPr="00375E22" w:rsidRDefault="000B06D4" w:rsidP="00F6343B">
      <w:pPr>
        <w:pStyle w:val="Heading2"/>
      </w:pPr>
      <w:bookmarkStart w:id="33" w:name="_Toc238426821"/>
      <w:r w:rsidRPr="00375E22">
        <w:t>6.</w:t>
      </w:r>
      <w:r w:rsidR="004E201A" w:rsidRPr="00375E22">
        <w:t>3</w:t>
      </w:r>
      <w:r w:rsidRPr="00375E22">
        <w:t xml:space="preserve"> Шта улази у централну библиотеку</w:t>
      </w:r>
      <w:bookmarkEnd w:id="33"/>
    </w:p>
    <w:p w14:paraId="2B311B66" w14:textId="32CB2F70" w:rsidR="009F194B" w:rsidRPr="00375E22" w:rsidRDefault="00000000" w:rsidP="000B06D4">
      <w:sdt>
        <w:sdtPr>
          <w:id w:val="-251507030"/>
          <w:citation/>
        </w:sdtPr>
        <w:sdtContent>
          <w:r w:rsidR="00870BA4" w:rsidRPr="00375E22">
            <w:fldChar w:fldCharType="begin"/>
          </w:r>
          <w:r w:rsidR="00870BA4" w:rsidRPr="00375E22">
            <w:instrText xml:space="preserve"> CITATION Mic20 \l 1033 </w:instrText>
          </w:r>
          <w:r w:rsidR="00870BA4" w:rsidRPr="00375E22">
            <w:fldChar w:fldCharType="separate"/>
          </w:r>
          <w:r w:rsidR="00870BA4" w:rsidRPr="00375E22">
            <w:t>(Geers, 2020)</w:t>
          </w:r>
          <w:r w:rsidR="00870BA4" w:rsidRPr="00375E22">
            <w:fldChar w:fldCharType="end"/>
          </w:r>
        </w:sdtContent>
      </w:sdt>
      <w:r w:rsidR="000B06D4" w:rsidRPr="00375E22">
        <w:t xml:space="preserve"> наводи три осе за ту одлуку и трећа је она која одлучује. Прва је </w:t>
      </w:r>
      <w:r w:rsidR="000B06D4" w:rsidRPr="00375E22">
        <w:rPr>
          <w:b/>
          <w:bCs/>
        </w:rPr>
        <w:t>сложеност</w:t>
      </w:r>
      <w:r w:rsidR="000B06D4" w:rsidRPr="00375E22">
        <w:t>. Друга је </w:t>
      </w:r>
      <w:r w:rsidR="000B06D4" w:rsidRPr="00375E22">
        <w:rPr>
          <w:b/>
          <w:bCs/>
        </w:rPr>
        <w:t>вредност поновне употребе</w:t>
      </w:r>
      <w:r w:rsidR="000B06D4" w:rsidRPr="00375E22">
        <w:t>, где његов пример вреди задржати јер је непријатан на прави начин: плочица производа изгледа као очигледан кандидат за заједничку библиотеку</w:t>
      </w:r>
      <w:r w:rsidR="00EC6959" w:rsidRPr="00375E22">
        <w:t xml:space="preserve">, </w:t>
      </w:r>
      <w:r w:rsidR="000B06D4" w:rsidRPr="00375E22">
        <w:t>појављује се на много места</w:t>
      </w:r>
      <w:r w:rsidR="00EC6959" w:rsidRPr="00375E22">
        <w:t xml:space="preserve">, </w:t>
      </w:r>
      <w:r w:rsidR="000B06D4" w:rsidRPr="00375E22">
        <w:t>али свака страница на којој се појављује од ње жели нешто своје, па централна компонента убрзо носи десетак прекидача којима њени потрошачи бирају понашање. Његово разрешење је занимљивије од самог упозорења: плочица остаје заједничка, али оно што се у њој разликује не постаје прекидач, него </w:t>
      </w:r>
      <w:r w:rsidR="000B06D4" w:rsidRPr="00375E22">
        <w:rPr>
          <w:b/>
          <w:bCs/>
        </w:rPr>
        <w:t>место за уграђивање</w:t>
      </w:r>
      <w:r w:rsidR="000B06D4" w:rsidRPr="00375E22">
        <w:t> садржаја који даје потрошач. Трећа је </w:t>
      </w:r>
      <w:r w:rsidR="000B06D4" w:rsidRPr="00375E22">
        <w:rPr>
          <w:b/>
          <w:bCs/>
        </w:rPr>
        <w:t>доменска одређеност</w:t>
      </w:r>
      <w:r w:rsidR="000B06D4" w:rsidRPr="00375E22">
        <w:t xml:space="preserve">, и она се проверава једним питањем: који тим има интерес да ову компоненту мења и </w:t>
      </w:r>
      <w:r w:rsidR="000B06D4" w:rsidRPr="00375E22">
        <w:lastRenderedPageBreak/>
        <w:t>зашто. Ако је одговор „сваки, због изгледа"</w:t>
      </w:r>
      <w:r w:rsidR="00EC6959" w:rsidRPr="00375E22">
        <w:t xml:space="preserve">, </w:t>
      </w:r>
      <w:r w:rsidR="000B06D4" w:rsidRPr="00375E22">
        <w:t>компонента је заједничка; ако је „један, због свог посла"</w:t>
      </w:r>
      <w:r w:rsidR="00EC6959" w:rsidRPr="00375E22">
        <w:t xml:space="preserve">, </w:t>
      </w:r>
      <w:r w:rsidR="000B06D4" w:rsidRPr="00375E22">
        <w:t>није, како год да изгледа.</w:t>
      </w:r>
      <w:r w:rsidR="009F194B" w:rsidRPr="00375E22">
        <w:br w:type="page"/>
      </w:r>
    </w:p>
    <w:p w14:paraId="665D9D6F" w14:textId="6D0A318A" w:rsidR="000B06D4" w:rsidRPr="00375E22" w:rsidRDefault="00C9429F" w:rsidP="00C9429F">
      <w:pPr>
        <w:pStyle w:val="Heading1"/>
      </w:pPr>
      <w:bookmarkStart w:id="34" w:name="_Toc238426822"/>
      <w:r w:rsidRPr="00375E22">
        <w:lastRenderedPageBreak/>
        <w:t>7. Испорука, аутоматизација и тестирање</w:t>
      </w:r>
      <w:bookmarkEnd w:id="34"/>
    </w:p>
    <w:p w14:paraId="2442BD02" w14:textId="2D69A659" w:rsidR="000332A1" w:rsidRPr="00375E22" w:rsidRDefault="000332A1" w:rsidP="000332A1">
      <w:r w:rsidRPr="00375E22">
        <w:t>Микрофронтенд архитектура се од модуларног монолита не разликује по изгледу изворног кода</w:t>
      </w:r>
      <w:r w:rsidR="00EC6959" w:rsidRPr="00375E22">
        <w:t xml:space="preserve">, </w:t>
      </w:r>
      <w:r w:rsidRPr="00375E22">
        <w:t>и један и други имају јасне границе, именоване уговоре и међусобно независне делове. Разлика је у томе </w:t>
      </w:r>
      <w:r w:rsidRPr="00375E22">
        <w:rPr>
          <w:b/>
          <w:bCs/>
        </w:rPr>
        <w:t>шта се засебно испоручује</w:t>
      </w:r>
      <w:r w:rsidRPr="00375E22">
        <w:t>, а то није својство кода него својство тока испоруке. Фрагмент који се не може распоредити без осталих јесте модул, а не микрофронтенд, колико год му граница у коду била чиста. Отуда и практична последица која се у литератури не изводи оволико изричито: </w:t>
      </w:r>
      <w:r w:rsidRPr="00375E22">
        <w:rPr>
          <w:b/>
          <w:bCs/>
        </w:rPr>
        <w:t xml:space="preserve">карактеристична својства ове архитектуре </w:t>
      </w:r>
      <w:r w:rsidR="00742158" w:rsidRPr="00375E22">
        <w:rPr>
          <w:b/>
          <w:bCs/>
        </w:rPr>
        <w:t xml:space="preserve">је </w:t>
      </w:r>
      <w:r w:rsidRPr="00375E22">
        <w:rPr>
          <w:b/>
          <w:bCs/>
        </w:rPr>
        <w:t>у току испоруке, а не у изворном коду</w:t>
      </w:r>
      <w:r w:rsidRPr="00375E22">
        <w:t>, па преглед изворног кода</w:t>
      </w:r>
      <w:r w:rsidR="00EC6959" w:rsidRPr="00375E22">
        <w:t xml:space="preserve">, </w:t>
      </w:r>
      <w:r w:rsidRPr="00375E22">
        <w:t>макар и темељан</w:t>
      </w:r>
      <w:r w:rsidR="00EC6959" w:rsidRPr="00375E22">
        <w:t xml:space="preserve">, </w:t>
      </w:r>
      <w:r w:rsidRPr="00375E22">
        <w:t xml:space="preserve">не може да их ни потврди ни оповргне. Три од </w:t>
      </w:r>
      <w:proofErr w:type="spellStart"/>
      <w:r w:rsidRPr="00375E22">
        <w:t>Mezzalira</w:t>
      </w:r>
      <w:proofErr w:type="spellEnd"/>
      <w:r w:rsidRPr="00375E22">
        <w:t>-ових осам оса мере управо ту разлику.</w:t>
      </w:r>
    </w:p>
    <w:p w14:paraId="13671A8C" w14:textId="77777777" w:rsidR="000332A1" w:rsidRPr="00375E22" w:rsidRDefault="000332A1" w:rsidP="0039091D">
      <w:pPr>
        <w:pStyle w:val="Heading2"/>
      </w:pPr>
      <w:bookmarkStart w:id="35" w:name="_Toc238426823"/>
      <w:r w:rsidRPr="00375E22">
        <w:t>7.2 Моно-репозиторијум, поли-репозиторијум и стратегија рада с гранама</w:t>
      </w:r>
      <w:bookmarkEnd w:id="35"/>
    </w:p>
    <w:p w14:paraId="522156CA" w14:textId="77777777" w:rsidR="000F7365" w:rsidRPr="00375E22" w:rsidRDefault="000F7365" w:rsidP="000F7365">
      <w:r w:rsidRPr="00375E22">
        <w:t xml:space="preserve">Моно-репозиторијум представља приступ у којем се више апликација, сервиса или микрофронтендова развија и одржава у оквиру једног заједничког репозиторијума, док поли-репозиторијум подразумева да свака апликација или микрофронтенд има сопствени репозиторијум. Избор између ова два приступа утиче на начин управљања зависностима, дељење кода, организацију тимова и независност испоруке. Моно-репозиторијум олакшава дељење кода, управљање зависностима и локални развој, али може повећати спрегнутост пројеката, док поли-репозиторијум обезбеђује већу изолацију и независност тимова, уз цену дуплирања кода и тежег управљања заједничким стандардима. Због тога се као опште правило издваја да </w:t>
      </w:r>
      <w:r w:rsidRPr="00375E22">
        <w:rPr>
          <w:b/>
          <w:bCs/>
        </w:rPr>
        <w:t>топологија репозиторијума треба да следи топологију тимова, а не број микрофронтендова</w:t>
      </w:r>
      <w:r w:rsidRPr="00375E22">
        <w:t>: ако више тимова независно развија и испоручује своје делове система, поли-репозиторијум је природнији избор, док је за један тим или тесно координисану организацију моно-репозиторијум рационалнији.</w:t>
      </w:r>
    </w:p>
    <w:p w14:paraId="640B63F7" w14:textId="77777777" w:rsidR="000F7365" w:rsidRPr="00375E22" w:rsidRDefault="000F7365" w:rsidP="000F7365">
      <w:r w:rsidRPr="00375E22">
        <w:t xml:space="preserve">Без обзира на избор, моно-репозиторијум не сме да наруши независну испоручивост микрофронтендова. Независност се у том случају не обезбеђује самом структуром репозиторијума, већ током испоруке који препознаје измењене фрагменте и распоређује само њих. У погледу рада с гранама, суштински принцип је коришћење краткотрајних грана и честе интеграције, чиме се избегавају дуготрајне гране и сложени конфликти приликом спајања. Додатну границу власништва у моно-репозиторијуму може обезбедити CODEOWNERS, чиме се </w:t>
      </w:r>
      <w:proofErr w:type="spellStart"/>
      <w:r w:rsidRPr="00375E22">
        <w:t>очувава</w:t>
      </w:r>
      <w:proofErr w:type="spellEnd"/>
      <w:r w:rsidRPr="00375E22">
        <w:t xml:space="preserve"> организациона аутономија тимова унутар заједничке структуре.</w:t>
      </w:r>
    </w:p>
    <w:p w14:paraId="7D05CF80" w14:textId="77777777" w:rsidR="000332A1" w:rsidRPr="00375E22" w:rsidRDefault="000332A1" w:rsidP="0039091D">
      <w:pPr>
        <w:pStyle w:val="Heading2"/>
      </w:pPr>
      <w:bookmarkStart w:id="36" w:name="_Toc238426824"/>
      <w:r w:rsidRPr="00375E22">
        <w:lastRenderedPageBreak/>
        <w:t>7.3 Верзионисање, повратак на претходну верзију и прекидачи функционалности</w:t>
      </w:r>
      <w:bookmarkEnd w:id="36"/>
    </w:p>
    <w:p w14:paraId="0DDEEB38" w14:textId="4AB58232" w:rsidR="008B50BB" w:rsidRPr="00375E22" w:rsidRDefault="008B50BB" w:rsidP="008B50BB">
      <w:r w:rsidRPr="00375E22">
        <w:t>У микрофронтенд архитектури верзионисање и управљање издањима захтевају могућност да се различите верзије појединачних фрагмената јасно именују и да се у тренутку извршавања одреди коју верзију корисник добија. Због тога сваки фрагмент треба да има сопствену верзију, док механизам за откривање фрагмената треба да садржи њихове верзије, адресе и друге потребне мета</w:t>
      </w:r>
      <w:r w:rsidR="00054659">
        <w:t>-</w:t>
      </w:r>
      <w:r w:rsidRPr="00375E22">
        <w:t xml:space="preserve">податке. Овај механизам омогућава да се саобраћај усмерава на одређену верзију фрагмента и представља основу за стратегије као што су </w:t>
      </w:r>
      <w:proofErr w:type="spellStart"/>
      <w:r w:rsidRPr="00375E22">
        <w:t>Blue-Green</w:t>
      </w:r>
      <w:proofErr w:type="spellEnd"/>
      <w:r w:rsidRPr="00375E22">
        <w:t xml:space="preserve"> и</w:t>
      </w:r>
      <w:r w:rsidR="00067564">
        <w:rPr>
          <w:lang w:val="en-US"/>
        </w:rPr>
        <w:t>/</w:t>
      </w:r>
      <w:r w:rsidR="00067564">
        <w:t>или</w:t>
      </w:r>
      <w:r w:rsidRPr="00375E22">
        <w:t xml:space="preserve"> </w:t>
      </w:r>
      <w:proofErr w:type="spellStart"/>
      <w:r w:rsidRPr="00375E22">
        <w:t>Canary</w:t>
      </w:r>
      <w:proofErr w:type="spellEnd"/>
      <w:r w:rsidRPr="00375E22">
        <w:t>.</w:t>
      </w:r>
      <w:r w:rsidRPr="00375E22">
        <w:br/>
      </w:r>
      <w:proofErr w:type="spellStart"/>
      <w:r w:rsidRPr="00375E22">
        <w:t>Blue-Green</w:t>
      </w:r>
      <w:proofErr w:type="spellEnd"/>
      <w:r w:rsidRPr="00375E22">
        <w:t xml:space="preserve"> омогућава брз повратак на претходну верзију пребацивањем саобраћаја на претходно окружење, док </w:t>
      </w:r>
      <w:proofErr w:type="spellStart"/>
      <w:r w:rsidRPr="00375E22">
        <w:t>Canary</w:t>
      </w:r>
      <w:proofErr w:type="spellEnd"/>
      <w:r w:rsidRPr="00375E22">
        <w:t xml:space="preserve"> омогућава постепено увођење нове верзије ограниченом делу корисника. Повратак на претходну верзију може се реализовати поновним распоређивањем претходн</w:t>
      </w:r>
      <w:r w:rsidR="00685A8C">
        <w:t xml:space="preserve">е верзије </w:t>
      </w:r>
      <w:r w:rsidRPr="00375E22">
        <w:t xml:space="preserve">или преусмеравањем саобраћаја, али је при том неопходно проверити компатибилност са тренутним стањем </w:t>
      </w:r>
      <w:r w:rsidR="00685A8C">
        <w:t xml:space="preserve">остатка </w:t>
      </w:r>
      <w:r w:rsidRPr="00375E22">
        <w:t>система. Прекидачи функционалности</w:t>
      </w:r>
      <w:r w:rsidR="00182B65">
        <w:t xml:space="preserve"> (енгл. </w:t>
      </w:r>
      <w:r w:rsidR="00182B65" w:rsidRPr="00182B65">
        <w:rPr>
          <w:i/>
          <w:iCs/>
          <w:lang w:val="en-US"/>
        </w:rPr>
        <w:t>feature flag</w:t>
      </w:r>
      <w:r w:rsidR="00182B65">
        <w:rPr>
          <w:i/>
          <w:iCs/>
          <w:lang w:val="en-US"/>
        </w:rPr>
        <w:t>/toggle</w:t>
      </w:r>
      <w:r w:rsidR="00182B65">
        <w:t>)</w:t>
      </w:r>
      <w:r w:rsidRPr="00375E22">
        <w:t xml:space="preserve"> имају другачију улогу: они контролишу понашање унутар једне верзије, док расподела саобраћаја одређује коју верзију фрагмента корисник добија. Због тога је расподела погоднија за независно издање целог фрагмента, док су прекидачи потребни када промена обухвата више фрагмената истовремено.</w:t>
      </w:r>
    </w:p>
    <w:p w14:paraId="6186944A" w14:textId="77777777" w:rsidR="000332A1" w:rsidRPr="00375E22" w:rsidRDefault="000332A1" w:rsidP="0039091D">
      <w:pPr>
        <w:pStyle w:val="Heading2"/>
      </w:pPr>
      <w:bookmarkStart w:id="37" w:name="_Toc238426825"/>
      <w:r w:rsidRPr="00375E22">
        <w:t>7.4 Метрике испоруке</w:t>
      </w:r>
      <w:bookmarkEnd w:id="37"/>
    </w:p>
    <w:p w14:paraId="41AB4BA3" w14:textId="56553412" w:rsidR="008B50BB" w:rsidRPr="00375E22" w:rsidRDefault="008B50BB" w:rsidP="008B50BB">
      <w:r w:rsidRPr="00375E22">
        <w:t xml:space="preserve">Квалитет и ефикасност процеса испоруке могу се пратити помоћу четири кључне метрике: учесталости распоређивања, времена од измене до </w:t>
      </w:r>
      <w:r w:rsidR="00ED09C5">
        <w:t>продукције</w:t>
      </w:r>
      <w:r w:rsidRPr="00375E22">
        <w:t>, времена потребног за успостављање услуге након отказа и удела измена које доводе до отказа. Прве две метрике мере брзину испоруке, док друге две мере њену стабилност. Због тога се успешност процеса не може процењивати само на основу брзине, већ је потребно истовремено пратити и поузданост испоруке.</w:t>
      </w:r>
    </w:p>
    <w:p w14:paraId="61ACD345" w14:textId="0EBF4F5B" w:rsidR="008B50BB" w:rsidRPr="00375E22" w:rsidRDefault="008B50BB" w:rsidP="008B50BB">
      <w:r w:rsidRPr="00375E22">
        <w:t>Важно је нагласити да ове метрике не мере директно квалитет саме микрофронтенд архитектуре, већ перформансе организације и њеног процеса испоруке.</w:t>
      </w:r>
    </w:p>
    <w:p w14:paraId="671B01AC" w14:textId="77777777" w:rsidR="000332A1" w:rsidRPr="00375E22" w:rsidRDefault="000332A1" w:rsidP="0039091D">
      <w:pPr>
        <w:pStyle w:val="Heading2"/>
      </w:pPr>
      <w:bookmarkStart w:id="38" w:name="_Toc238426826"/>
      <w:r w:rsidRPr="00375E22">
        <w:t>7.5 Миграција са монолитног фронтенда</w:t>
      </w:r>
      <w:bookmarkEnd w:id="38"/>
    </w:p>
    <w:p w14:paraId="6AE5C457" w14:textId="77777777" w:rsidR="000E540A" w:rsidRPr="00375E22" w:rsidRDefault="000E540A" w:rsidP="000E540A">
      <w:r w:rsidRPr="00375E22">
        <w:t xml:space="preserve">Миграција са монолитног фронтенда на микрофронтенд архитектуру може се спровести постепеним издвајањем делова постојеће апликације, изградњом новог фронтенда изнад постојећег позадинског система или потпуном заменом система одједном. Најчешћи приступ је постепена миграција, при којој нови фрагменти преузимају поједина подручја </w:t>
      </w:r>
      <w:r w:rsidRPr="00375E22">
        <w:lastRenderedPageBreak/>
        <w:t>примене док монолит постепено губи своју улогу. Пре миграције целог система корисно је применити приступ на мањем, реалном делу апликације како би се провериле техничке и организационе претпоставке.</w:t>
      </w:r>
    </w:p>
    <w:p w14:paraId="50DAAEA8" w14:textId="58CA7302" w:rsidR="000E540A" w:rsidRPr="00375E22" w:rsidRDefault="000E540A" w:rsidP="000E540A">
      <w:r w:rsidRPr="00375E22">
        <w:t>Избор стратегије миграције пре свега одређује колико дуго је потребно одржавати стари и нови систем истовремено. Постепена миграција смањује домашај појединачних грешака и омогућава више мањих испорука, али продужава период двоструког одржавања. Потпуна замена је бржа у коначном преласку, али носи највећи ризик јер нема постепеног преласка нити једноставног повратка на претходно стање. Због тога стратегију миграције треба посматрати пре свега као одлуку о прихватљивом трајању двоструког одржавања, а не као избор саме технологије.</w:t>
      </w:r>
    </w:p>
    <w:p w14:paraId="1F2B0015" w14:textId="77777777" w:rsidR="000332A1" w:rsidRPr="00375E22" w:rsidRDefault="000332A1" w:rsidP="0039091D">
      <w:pPr>
        <w:pStyle w:val="Heading2"/>
      </w:pPr>
      <w:bookmarkStart w:id="39" w:name="_Toc238426827"/>
      <w:r w:rsidRPr="00375E22">
        <w:t>7.6 Стратегија тестирања и функције прикладности</w:t>
      </w:r>
      <w:bookmarkEnd w:id="39"/>
    </w:p>
    <w:p w14:paraId="3083B43D" w14:textId="05CBAF5C" w:rsidR="00460069" w:rsidRPr="00375E22" w:rsidRDefault="00460069" w:rsidP="00460069">
      <w:r w:rsidRPr="00375E22">
        <w:t xml:space="preserve">Стратегија тестирања у микрофронтенд архитектури задржава уобичајену пирамиду тестова, али се већи део тестирања усмерава на појединачне фрагменте и њихове непосредне уговоре. Јединичних и интеграционих тестова треба да буде више, док свеобухватних E2E тестова треба да буде мање и да буду пажљиво одабрани, јер тестирање целог система преко великог броја граница постаје сложено, споро и подложно лажним отказима. Фрагмент треба да проверава сопствени уговор, док тестови целокупног </w:t>
      </w:r>
      <w:r w:rsidR="0045354E">
        <w:t>система</w:t>
      </w:r>
      <w:r w:rsidRPr="00375E22">
        <w:t xml:space="preserve"> треба да проверавају да ли више фрагмената правилно функционише заједно.</w:t>
      </w:r>
      <w:r w:rsidRPr="00375E22">
        <w:br/>
        <w:t>Поред функционалних тестова, потребно је аутоматски проверавати и архитектонска својства система. Функције прикладности представљају извршиве провере којима се, на пример, могу контролисати величина пакета, перформансе, статичка анализа, покривеност тестовима, безбедност зависности и правила специфична за микрофронтенд архитектуру. Оне су посебно значајне у пројектима без производног окружења јер омогућавају да се одређена архитектонска својства објективно провере директно на артефакту.</w:t>
      </w:r>
    </w:p>
    <w:p w14:paraId="110FEC95" w14:textId="77777777" w:rsidR="000332A1" w:rsidRPr="00264E3E" w:rsidRDefault="000332A1" w:rsidP="0039091D">
      <w:pPr>
        <w:pStyle w:val="Heading2"/>
        <w:rPr>
          <w:lang w:val="en-US"/>
        </w:rPr>
      </w:pPr>
      <w:bookmarkStart w:id="40" w:name="_Toc238426828"/>
      <w:r w:rsidRPr="00375E22">
        <w:t>7.7 Локални развој и изолација фрагмената</w:t>
      </w:r>
      <w:bookmarkEnd w:id="40"/>
    </w:p>
    <w:p w14:paraId="3A1C3824" w14:textId="77777777" w:rsidR="003D7BCE" w:rsidRPr="00375E22" w:rsidRDefault="003D7BCE" w:rsidP="003D7BCE">
      <w:r w:rsidRPr="00375E22">
        <w:t xml:space="preserve">Локални развој микрофронтендова захтева начин да се фрагмент развија без потребе да се истовремено покрећу сви остали делови система. Један приступ је изолација фрагмента помоћу лажних суседа или посебне развојне странице која омогућава приказ различитих стања фрагмента. Лажни суседи треба да буду засновани на уговору фрагмента, док велики број сложених лажних имплементација може указивати на лоше </w:t>
      </w:r>
      <w:r w:rsidRPr="00375E22">
        <w:lastRenderedPageBreak/>
        <w:t>постављене границе између фрагмената. Други приступ је локално повезивање са стварним, већ распоређеним суседним фрагментима.</w:t>
      </w:r>
    </w:p>
    <w:p w14:paraId="16207017" w14:textId="4EAF81AC" w:rsidR="003D7BCE" w:rsidRPr="00375E22" w:rsidRDefault="003D7BCE" w:rsidP="003D7BCE">
      <w:r w:rsidRPr="00375E22">
        <w:t xml:space="preserve">Изолација и рад са стварним суседима не представљају међусобне замене, јер проверавају различите аспекте система. Изолација проверава да ли фрагмент испуњава сопствени уговор, док рад са стварним суседима проверава да ли се тај уговор правилно користи у стварном саставу. За оба приступа неопходно је да адресе фрагмената могу да се мењају у току извршавања, односно да постоји механизам за њихово откривање и замену. На тај начин локални развој постаје још једна последица потребе за </w:t>
      </w:r>
      <w:proofErr w:type="spellStart"/>
      <w:r w:rsidRPr="00375E22">
        <w:t>индирекцијом</w:t>
      </w:r>
      <w:proofErr w:type="spellEnd"/>
      <w:r w:rsidRPr="00375E22">
        <w:t xml:space="preserve"> између </w:t>
      </w:r>
      <w:r w:rsidR="00F9579A" w:rsidRPr="00375E22">
        <w:t>апликације обмотача</w:t>
      </w:r>
      <w:r w:rsidRPr="00375E22">
        <w:t xml:space="preserve"> и конкретне верзије фрагмента.</w:t>
      </w:r>
    </w:p>
    <w:p w14:paraId="6816FB85" w14:textId="77777777" w:rsidR="000332A1" w:rsidRPr="00375E22" w:rsidRDefault="000332A1" w:rsidP="0039091D">
      <w:pPr>
        <w:pStyle w:val="Heading2"/>
      </w:pPr>
      <w:bookmarkStart w:id="41" w:name="_Toc238426829"/>
      <w:r w:rsidRPr="00375E22">
        <w:t>7.8 Развојно искуство</w:t>
      </w:r>
      <w:bookmarkEnd w:id="41"/>
    </w:p>
    <w:p w14:paraId="7C756B7E" w14:textId="77777777" w:rsidR="00591FC7" w:rsidRPr="00375E22" w:rsidRDefault="00591FC7" w:rsidP="00591FC7">
      <w:r w:rsidRPr="00375E22">
        <w:t xml:space="preserve">Развојно искуство представља важан аспект микрофронтенд архитектуре јер сложеност коју архитектура уводи највише осећају сами </w:t>
      </w:r>
      <w:proofErr w:type="spellStart"/>
      <w:r w:rsidRPr="00375E22">
        <w:t>развијаоци</w:t>
      </w:r>
      <w:proofErr w:type="spellEnd"/>
      <w:r w:rsidRPr="00375E22">
        <w:t>. Добра развојна поставка треба да олакша креирање нових фрагмената, разумевање њихових уговора, тестирање и локални рад са целокупним саставом. Због тога су основни предуслови подршка у уобичајеном развојном окружењу и механизам за аутоматско креирање новог фрагмента из унапред дефинисаног обрасца.</w:t>
      </w:r>
    </w:p>
    <w:p w14:paraId="07D8FE26" w14:textId="7622154A" w:rsidR="00E9398F" w:rsidRPr="00375E22" w:rsidRDefault="00591FC7" w:rsidP="000332A1">
      <w:r w:rsidRPr="00375E22">
        <w:t>Виши ниво развојног искуства подразумева централизовану документацију, уједначена правила за статичку анализу и обликовање кода, потпуне описе типова, припремљено тестирање, лажне суседе и развојна окружења за изолацију фрагмената. Додатне могућности укључују развој без мреже, алате за преглед састава фрагмената и посебан развојни портал. Ове могућности не треба посматрати као строго дефинисане фазе зрелости, већ као различите механизме за решавање конкретних проблема у развоју.</w:t>
      </w:r>
      <w:r w:rsidR="00E9398F" w:rsidRPr="00375E22">
        <w:br w:type="page"/>
      </w:r>
    </w:p>
    <w:p w14:paraId="679555EA" w14:textId="51706DFF" w:rsidR="000332A1" w:rsidRPr="00375E22" w:rsidRDefault="00E9398F" w:rsidP="00E9398F">
      <w:pPr>
        <w:pStyle w:val="Heading1"/>
      </w:pPr>
      <w:bookmarkStart w:id="42" w:name="_Toc238426830"/>
      <w:r w:rsidRPr="00375E22">
        <w:lastRenderedPageBreak/>
        <w:t>8. Безбедност и изолација микрофронтендова</w:t>
      </w:r>
      <w:bookmarkEnd w:id="42"/>
    </w:p>
    <w:p w14:paraId="1412A460" w14:textId="31B242AB" w:rsidR="00E9398F" w:rsidRPr="00375E22" w:rsidRDefault="00E9398F" w:rsidP="00E9398F">
      <w:r w:rsidRPr="00375E22">
        <w:t>Ово поглавље носи теоријску половину петог истраживачког питања: </w:t>
      </w:r>
      <w:r w:rsidRPr="00375E22">
        <w:rPr>
          <w:b/>
          <w:bCs/>
        </w:rPr>
        <w:t>које безбедносне границе ова архитектура уводи, а које у њој нису достижне</w:t>
      </w:r>
      <w:r w:rsidRPr="00375E22">
        <w:t>. Питање је постављено у том облику намерно, зато што безбедност у микрофронтенд архитектури није списак мера које треба применити, него </w:t>
      </w:r>
      <w:r w:rsidRPr="00375E22">
        <w:rPr>
          <w:b/>
          <w:bCs/>
        </w:rPr>
        <w:t>биланс</w:t>
      </w:r>
      <w:r w:rsidR="00EC6959" w:rsidRPr="00375E22">
        <w:t xml:space="preserve">, </w:t>
      </w:r>
      <w:r w:rsidRPr="00375E22">
        <w:t>једне се границе добијају тек с овом архитектуром, а једна се, она најважнија, њоме троши.</w:t>
      </w:r>
    </w:p>
    <w:p w14:paraId="2A38B298" w14:textId="0B9118A9" w:rsidR="00E9398F" w:rsidRPr="00375E22" w:rsidRDefault="00E9398F" w:rsidP="00E9398F">
      <w:r w:rsidRPr="00375E22">
        <w:t>Централна тврдња поглавља, коју остатак излаже и брани, има три дела. Прво, свака мера о којој ће овде бити реч јесте или </w:t>
      </w:r>
      <w:proofErr w:type="spellStart"/>
      <w:r w:rsidRPr="00375E22">
        <w:rPr>
          <w:b/>
          <w:bCs/>
        </w:rPr>
        <w:t>документна</w:t>
      </w:r>
      <w:proofErr w:type="spellEnd"/>
      <w:r w:rsidR="00EC6959" w:rsidRPr="00375E22">
        <w:t xml:space="preserve">, </w:t>
      </w:r>
      <w:r w:rsidRPr="00375E22">
        <w:t>важи за цео документ, поставља се једном и по природи не може бити у власништву једног фрагмента (</w:t>
      </w:r>
      <w:proofErr w:type="spellStart"/>
      <w:r w:rsidRPr="00375E22">
        <w:t>Content</w:t>
      </w:r>
      <w:proofErr w:type="spellEnd"/>
      <w:r w:rsidRPr="00375E22">
        <w:t xml:space="preserve"> </w:t>
      </w:r>
      <w:proofErr w:type="spellStart"/>
      <w:r w:rsidRPr="00375E22">
        <w:t>Security</w:t>
      </w:r>
      <w:proofErr w:type="spellEnd"/>
      <w:r w:rsidRPr="00375E22">
        <w:t xml:space="preserve"> </w:t>
      </w:r>
      <w:proofErr w:type="spellStart"/>
      <w:r w:rsidRPr="00375E22">
        <w:t>Policy</w:t>
      </w:r>
      <w:proofErr w:type="spellEnd"/>
      <w:r w:rsidRPr="00375E22">
        <w:t xml:space="preserve">, HSTS, </w:t>
      </w:r>
      <w:proofErr w:type="spellStart"/>
      <w:r w:rsidRPr="00375E22">
        <w:t>Trusted</w:t>
      </w:r>
      <w:proofErr w:type="spellEnd"/>
      <w:r w:rsidRPr="00375E22">
        <w:t xml:space="preserve"> </w:t>
      </w:r>
      <w:proofErr w:type="spellStart"/>
      <w:r w:rsidRPr="00375E22">
        <w:t>Types</w:t>
      </w:r>
      <w:proofErr w:type="spellEnd"/>
      <w:r w:rsidRPr="00375E22">
        <w:t>)</w:t>
      </w:r>
      <w:r w:rsidR="00EC6959" w:rsidRPr="00375E22">
        <w:t xml:space="preserve">, </w:t>
      </w:r>
      <w:r w:rsidRPr="00375E22">
        <w:t>или </w:t>
      </w:r>
      <w:proofErr w:type="spellStart"/>
      <w:r w:rsidRPr="00375E22">
        <w:rPr>
          <w:b/>
          <w:bCs/>
        </w:rPr>
        <w:t>пофрагментна</w:t>
      </w:r>
      <w:proofErr w:type="spellEnd"/>
      <w:r w:rsidRPr="00375E22">
        <w:t xml:space="preserve">, дакле важи за једну испоруку и може се поверити тиму који је испоручује (CORS на пореклу фрагмента, провера целовитости, </w:t>
      </w:r>
      <w:proofErr w:type="spellStart"/>
      <w:r w:rsidRPr="00375E22">
        <w:t>санитизација</w:t>
      </w:r>
      <w:proofErr w:type="spellEnd"/>
      <w:r w:rsidRPr="00375E22">
        <w:t xml:space="preserve"> излаза). Друго, </w:t>
      </w:r>
      <w:r w:rsidRPr="00375E22">
        <w:rPr>
          <w:b/>
          <w:bCs/>
        </w:rPr>
        <w:t>изолација скриптова је трећа врста</w:t>
      </w:r>
      <w:r w:rsidRPr="00375E22">
        <w:t xml:space="preserve">: за њу не постоји механизам ни на једном од та два нивоа, зато што је једини изолациони </w:t>
      </w:r>
      <w:proofErr w:type="spellStart"/>
      <w:r w:rsidRPr="00375E22">
        <w:t>примитив</w:t>
      </w:r>
      <w:proofErr w:type="spellEnd"/>
      <w:r w:rsidRPr="00375E22">
        <w:t xml:space="preserve"> који прегледач нуди </w:t>
      </w:r>
      <w:r w:rsidRPr="00375E22">
        <w:rPr>
          <w:b/>
          <w:bCs/>
        </w:rPr>
        <w:t>порекло</w:t>
      </w:r>
      <w:r w:rsidRPr="00375E22">
        <w:t>, а композиција на страни клијента га намерно урушава. Треће, и као последица првог двога: </w:t>
      </w:r>
      <w:r w:rsidRPr="00375E22">
        <w:rPr>
          <w:b/>
          <w:bCs/>
        </w:rPr>
        <w:t>безбедносна граница се не бира у овом поглављу, него у четвртом</w:t>
      </w:r>
      <w:r w:rsidRPr="00375E22">
        <w:t>. Одлука о месту композиције већ је потрошила изолациони буџет, и све што овде следи јесте књиговодство над тим трошком.</w:t>
      </w:r>
    </w:p>
    <w:p w14:paraId="5C284DA4" w14:textId="4FA0DD4D" w:rsidR="00E9398F" w:rsidRPr="00375E22" w:rsidRDefault="00E9398F" w:rsidP="00E9398F">
      <w:r w:rsidRPr="00375E22">
        <w:t>Отуда и редослед излагања. Одељак 8.1 показује шта платформа даје кад се на њу стане</w:t>
      </w:r>
      <w:r w:rsidR="00EC6959" w:rsidRPr="00375E22">
        <w:t xml:space="preserve">, </w:t>
      </w:r>
      <w:r w:rsidRPr="00375E22">
        <w:t xml:space="preserve">и уводи прву напетост, ону између </w:t>
      </w:r>
      <w:proofErr w:type="spellStart"/>
      <w:r w:rsidRPr="00375E22">
        <w:t>документног</w:t>
      </w:r>
      <w:proofErr w:type="spellEnd"/>
      <w:r w:rsidRPr="00375E22">
        <w:t xml:space="preserve"> домашаја безбедносне политике и </w:t>
      </w:r>
      <w:proofErr w:type="spellStart"/>
      <w:r w:rsidRPr="00375E22">
        <w:t>пофрагментног</w:t>
      </w:r>
      <w:proofErr w:type="spellEnd"/>
      <w:r w:rsidRPr="00375E22">
        <w:t xml:space="preserve"> домашаја испоруке. Одељак 8.2 је средиште поглавља и износи негативан налаз: изолација скриптова на клијенту није ствар труда него ствар непостојања механизма, из чега следи да фрагмент </w:t>
      </w:r>
      <w:r w:rsidRPr="00375E22">
        <w:rPr>
          <w:b/>
          <w:bCs/>
        </w:rPr>
        <w:t>није безбедносна граница</w:t>
      </w:r>
      <w:r w:rsidRPr="00375E22">
        <w:t> него јединица испоруке и одговорности, па се стварна контрола премешта из времена извршавања у ток испоруке. Одељак 8.3 ту премештену контролу и описује</w:t>
      </w:r>
      <w:r w:rsidR="00EC6959" w:rsidRPr="00375E22">
        <w:t xml:space="preserve">, </w:t>
      </w:r>
      <w:r w:rsidRPr="00375E22">
        <w:t>целовитост и порекло фрагмента</w:t>
      </w:r>
      <w:r w:rsidR="00EC6959" w:rsidRPr="00375E22">
        <w:t xml:space="preserve">, </w:t>
      </w:r>
      <w:r w:rsidRPr="00375E22">
        <w:t xml:space="preserve">и показује да провера целовитости зависи од </w:t>
      </w:r>
      <w:proofErr w:type="spellStart"/>
      <w:r w:rsidRPr="00375E22">
        <w:t>верзионисаног</w:t>
      </w:r>
      <w:proofErr w:type="spellEnd"/>
      <w:r w:rsidRPr="00375E22">
        <w:t xml:space="preserve"> пописа фрагмената, што је исти недостатак који је 7.3 већ именовао. Одељак 8.4 једну одлуку износи до краја, ону о месту чувања приступног жетона, и показује да је она истовремено одлука о топологији композиције. Одељак 8.5 обрађује једину границу која </w:t>
      </w:r>
      <w:r w:rsidRPr="00375E22">
        <w:rPr>
          <w:b/>
          <w:bCs/>
        </w:rPr>
        <w:t>јесте</w:t>
      </w:r>
      <w:r w:rsidRPr="00375E22">
        <w:t> решива</w:t>
      </w:r>
      <w:r w:rsidR="00EC6959" w:rsidRPr="00375E22">
        <w:t xml:space="preserve">, </w:t>
      </w:r>
      <w:r w:rsidRPr="00375E22">
        <w:t>изолацију стилова</w:t>
      </w:r>
      <w:r w:rsidR="00EC6959" w:rsidRPr="00375E22">
        <w:t xml:space="preserve">, </w:t>
      </w:r>
      <w:r w:rsidRPr="00375E22">
        <w:t>и тиме чини негативан налаз 8.2 прецизним а не тек песимистичним. Одељак 8.6 излази из документа у организацију: дељене зависности, надзор и приватност, где су мере процесне а не техничке.</w:t>
      </w:r>
    </w:p>
    <w:p w14:paraId="11377BAA" w14:textId="3C8F807A" w:rsidR="00E9398F" w:rsidRPr="00375E22" w:rsidRDefault="00E9398F" w:rsidP="00E9398F">
      <w:r w:rsidRPr="00375E22">
        <w:t>Једна ограда пре свега тога. Ово поглавље не тврди да је микрофронтенд архитектура мање безбедна од монолитне</w:t>
      </w:r>
      <w:r w:rsidR="00EC6959" w:rsidRPr="00375E22">
        <w:t xml:space="preserve">, </w:t>
      </w:r>
      <w:r w:rsidRPr="00375E22">
        <w:t>тврди да је </w:t>
      </w:r>
      <w:r w:rsidRPr="00375E22">
        <w:rPr>
          <w:b/>
          <w:bCs/>
        </w:rPr>
        <w:t>другачије безбедна</w:t>
      </w:r>
      <w:r w:rsidRPr="00375E22">
        <w:t xml:space="preserve">, и да су мере које у </w:t>
      </w:r>
      <w:r w:rsidRPr="00375E22">
        <w:lastRenderedPageBreak/>
        <w:t xml:space="preserve">монолиту стоје на једном месту овде расподељене међу учесницима од којих ни један не види целину. </w:t>
      </w:r>
      <w:proofErr w:type="spellStart"/>
      <w:r w:rsidRPr="00375E22">
        <w:t>Rappl</w:t>
      </w:r>
      <w:proofErr w:type="spellEnd"/>
      <w:r w:rsidRPr="00375E22">
        <w:t xml:space="preserve"> (2025) исти опрез изражава као захтев: циљ је да микрофронтенд решење буде најмање толико безбедно колико би био монолитни пандан, што је поставка која признаје да то није подразумевани исход.</w:t>
      </w:r>
    </w:p>
    <w:p w14:paraId="188FD3EB" w14:textId="77777777" w:rsidR="00E9398F" w:rsidRPr="00375E22" w:rsidRDefault="00E9398F" w:rsidP="00AC7328">
      <w:pPr>
        <w:pStyle w:val="Heading2"/>
      </w:pPr>
      <w:bookmarkStart w:id="43" w:name="_Toc238426831"/>
      <w:r w:rsidRPr="00375E22">
        <w:t>8.1 Стандарди веб платформе као граница: CSP, HSTS и CORS</w:t>
      </w:r>
      <w:bookmarkEnd w:id="43"/>
    </w:p>
    <w:p w14:paraId="60C1A9D2" w14:textId="129F9050" w:rsidR="00E9398F" w:rsidRPr="00375E22" w:rsidRDefault="00E9398F" w:rsidP="00E9398F">
      <w:proofErr w:type="spellStart"/>
      <w:r w:rsidRPr="00375E22">
        <w:t>Општије</w:t>
      </w:r>
      <w:proofErr w:type="spellEnd"/>
      <w:r w:rsidRPr="00375E22">
        <w:t xml:space="preserve"> начело од сваке појединачне мере: </w:t>
      </w:r>
      <w:proofErr w:type="spellStart"/>
      <w:r w:rsidRPr="00375E22">
        <w:t>Rappl</w:t>
      </w:r>
      <w:proofErr w:type="spellEnd"/>
      <w:r w:rsidRPr="00375E22">
        <w:t xml:space="preserve"> (2025) уочава да безбедносни проблеми настају пре свега онде где имплементација </w:t>
      </w:r>
      <w:r w:rsidRPr="00375E22">
        <w:rPr>
          <w:b/>
          <w:bCs/>
        </w:rPr>
        <w:t>одступа од стандарда</w:t>
      </w:r>
      <w:r w:rsidRPr="00375E22">
        <w:t xml:space="preserve">, и то поткрепљује примером који је за овај рад најближи. Ако се, из ког год разлога, избегне </w:t>
      </w:r>
      <w:proofErr w:type="spellStart"/>
      <w:r w:rsidRPr="00375E22">
        <w:t>сесијски</w:t>
      </w:r>
      <w:proofErr w:type="spellEnd"/>
      <w:r w:rsidRPr="00375E22">
        <w:t xml:space="preserve"> колачић па се за аутентификацију употреби JWT, добија се питање које с колачићем никад не би било постављено</w:t>
      </w:r>
      <w:r w:rsidR="00EC6959" w:rsidRPr="00375E22">
        <w:t xml:space="preserve">, </w:t>
      </w:r>
      <w:r w:rsidRPr="00375E22">
        <w:t>где га чувати у прегледачу корисника. Прегледач колачић чува сам, прилаже га одговарајућим захтевима сам, и приступ му ограничава сам. Одатле формулација која ће у 8.4 бити разрађена: сваки корак ван платформе премешта одговорност с прегледача на пројекат, и тек тада ствара питање.</w:t>
      </w:r>
    </w:p>
    <w:p w14:paraId="009CDA20" w14:textId="78840ECE" w:rsidR="00E9398F" w:rsidRPr="00375E22" w:rsidRDefault="00E9398F" w:rsidP="00E9398F">
      <w:r w:rsidRPr="00375E22">
        <w:t>Три заглавља носе највећи део онога што платформа даје, и разлика међу њима није у јачини него у </w:t>
      </w:r>
      <w:r w:rsidRPr="00375E22">
        <w:rPr>
          <w:b/>
          <w:bCs/>
        </w:rPr>
        <w:t>домашају</w:t>
      </w:r>
      <w:r w:rsidR="00EC6959" w:rsidRPr="00375E22">
        <w:t xml:space="preserve">, </w:t>
      </w:r>
      <w:r w:rsidRPr="00375E22">
        <w:t>што је распон који ово поглавље прати од почетка до краја.</w:t>
      </w:r>
    </w:p>
    <w:p w14:paraId="1C68A244" w14:textId="77777777" w:rsidR="00E9398F" w:rsidRPr="00375E22" w:rsidRDefault="00E9398F" w:rsidP="00E9398F">
      <w:proofErr w:type="spellStart"/>
      <w:r w:rsidRPr="00375E22">
        <w:rPr>
          <w:b/>
          <w:bCs/>
        </w:rPr>
        <w:t>Content</w:t>
      </w:r>
      <w:proofErr w:type="spellEnd"/>
      <w:r w:rsidRPr="00375E22">
        <w:rPr>
          <w:b/>
          <w:bCs/>
        </w:rPr>
        <w:t xml:space="preserve"> </w:t>
      </w:r>
      <w:proofErr w:type="spellStart"/>
      <w:r w:rsidRPr="00375E22">
        <w:rPr>
          <w:b/>
          <w:bCs/>
        </w:rPr>
        <w:t>Security</w:t>
      </w:r>
      <w:proofErr w:type="spellEnd"/>
      <w:r w:rsidRPr="00375E22">
        <w:rPr>
          <w:b/>
          <w:bCs/>
        </w:rPr>
        <w:t xml:space="preserve"> </w:t>
      </w:r>
      <w:proofErr w:type="spellStart"/>
      <w:r w:rsidRPr="00375E22">
        <w:rPr>
          <w:b/>
          <w:bCs/>
        </w:rPr>
        <w:t>Policy</w:t>
      </w:r>
      <w:proofErr w:type="spellEnd"/>
      <w:r w:rsidRPr="00375E22">
        <w:t> јесте бела листа поверених извора садржаја, по врсти ресурса: </w:t>
      </w:r>
      <w:proofErr w:type="spellStart"/>
      <w:r w:rsidRPr="00375E22">
        <w:t>default-src</w:t>
      </w:r>
      <w:proofErr w:type="spellEnd"/>
      <w:r w:rsidRPr="00375E22">
        <w:t> одређује опште правило, а </w:t>
      </w:r>
      <w:proofErr w:type="spellStart"/>
      <w:r w:rsidRPr="00375E22">
        <w:t>script-src</w:t>
      </w:r>
      <w:proofErr w:type="spellEnd"/>
      <w:r w:rsidRPr="00375E22">
        <w:t>, </w:t>
      </w:r>
      <w:proofErr w:type="spellStart"/>
      <w:r w:rsidRPr="00375E22">
        <w:t>style-src</w:t>
      </w:r>
      <w:proofErr w:type="spellEnd"/>
      <w:r w:rsidRPr="00375E22">
        <w:t>, </w:t>
      </w:r>
      <w:proofErr w:type="spellStart"/>
      <w:r w:rsidRPr="00375E22">
        <w:t>font-src</w:t>
      </w:r>
      <w:proofErr w:type="spellEnd"/>
      <w:r w:rsidRPr="00375E22">
        <w:t> и остале одреднице га надјачавају за своју врсту. Вредност '</w:t>
      </w:r>
      <w:proofErr w:type="spellStart"/>
      <w:r w:rsidRPr="00375E22">
        <w:t>self</w:t>
      </w:r>
      <w:proofErr w:type="spellEnd"/>
      <w:r w:rsidRPr="00375E22">
        <w:t>' ограничава ресурс на исто порекло. Политика се доставља заглављем уз документ или, што је еквивалентно, &lt;</w:t>
      </w:r>
      <w:proofErr w:type="spellStart"/>
      <w:r w:rsidRPr="00375E22">
        <w:t>meta</w:t>
      </w:r>
      <w:proofErr w:type="spellEnd"/>
      <w:r w:rsidRPr="00375E22">
        <w:t xml:space="preserve"> </w:t>
      </w:r>
      <w:proofErr w:type="spellStart"/>
      <w:r w:rsidRPr="00375E22">
        <w:t>http-equiv</w:t>
      </w:r>
      <w:proofErr w:type="spellEnd"/>
      <w:r w:rsidRPr="00375E22">
        <w:t>&gt; елементом у самом документу (</w:t>
      </w:r>
      <w:proofErr w:type="spellStart"/>
      <w:r w:rsidRPr="00375E22">
        <w:t>Rappl</w:t>
      </w:r>
      <w:proofErr w:type="spellEnd"/>
      <w:r w:rsidRPr="00375E22">
        <w:t>, 2025). Оно против чега политика делује јесте XSS, и то на један одређен начин: она </w:t>
      </w:r>
      <w:r w:rsidRPr="00375E22">
        <w:rPr>
          <w:b/>
          <w:bCs/>
        </w:rPr>
        <w:t>не спречава да злонамерна скрипта настане</w:t>
      </w:r>
      <w:r w:rsidRPr="00375E22">
        <w:t>, него ограничава одакле скрипта може да се учита и, преко </w:t>
      </w:r>
      <w:proofErr w:type="spellStart"/>
      <w:r w:rsidRPr="00375E22">
        <w:t>connect-src</w:t>
      </w:r>
      <w:proofErr w:type="spellEnd"/>
      <w:r w:rsidRPr="00375E22">
        <w:t>, куда може да пошаље податке. То разграничење је важно за 8.2 и ту ће се на њега позвати.</w:t>
      </w:r>
    </w:p>
    <w:p w14:paraId="7525DDB9" w14:textId="0330C561" w:rsidR="00E9398F" w:rsidRPr="00375E22" w:rsidRDefault="00E9398F" w:rsidP="00E9398F">
      <w:r w:rsidRPr="00375E22">
        <w:t xml:space="preserve">Уз политику стоји и начин њеног увођења, који </w:t>
      </w:r>
      <w:proofErr w:type="spellStart"/>
      <w:r w:rsidRPr="00375E22">
        <w:t>Rappl</w:t>
      </w:r>
      <w:proofErr w:type="spellEnd"/>
      <w:r w:rsidRPr="00375E22">
        <w:t xml:space="preserve"> (2025) наводи као практични савет</w:t>
      </w:r>
      <w:r w:rsidR="00EC6959" w:rsidRPr="00375E22">
        <w:t xml:space="preserve">, </w:t>
      </w:r>
      <w:r w:rsidRPr="00375E22">
        <w:t>заглавље </w:t>
      </w:r>
      <w:proofErr w:type="spellStart"/>
      <w:r w:rsidRPr="00375E22">
        <w:t>Content-Security-Policy-Report-Only</w:t>
      </w:r>
      <w:proofErr w:type="spellEnd"/>
      <w:r w:rsidRPr="00375E22">
        <w:t>, којим се прекршаји пријављују као упозорења место да буду одбијени, чиме политика може да се дотерује док не почне да ради како треба. Овај рад из тога изводи више од савета. У архитектури где сваки тим доноси своје ресурсе, </w:t>
      </w:r>
      <w:r w:rsidRPr="00375E22">
        <w:rPr>
          <w:b/>
          <w:bCs/>
        </w:rPr>
        <w:t xml:space="preserve">нико не зна потпуни </w:t>
      </w:r>
      <w:proofErr w:type="spellStart"/>
      <w:r w:rsidRPr="00375E22">
        <w:rPr>
          <w:b/>
          <w:bCs/>
        </w:rPr>
        <w:t>граф</w:t>
      </w:r>
      <w:proofErr w:type="spellEnd"/>
      <w:r w:rsidRPr="00375E22">
        <w:rPr>
          <w:b/>
          <w:bCs/>
        </w:rPr>
        <w:t xml:space="preserve"> ресурса целог документа</w:t>
      </w:r>
      <w:r w:rsidRPr="00375E22">
        <w:t xml:space="preserve">: тим који је додао фонт са спољашњег порекла или </w:t>
      </w:r>
      <w:proofErr w:type="spellStart"/>
      <w:r w:rsidRPr="00375E22">
        <w:t>телеметријску</w:t>
      </w:r>
      <w:proofErr w:type="spellEnd"/>
      <w:r w:rsidRPr="00375E22">
        <w:t xml:space="preserve"> крајњу тачку зна за свој додатак, али политику пише онај који држи љуштуру. </w:t>
      </w:r>
      <w:proofErr w:type="spellStart"/>
      <w:r w:rsidRPr="00375E22">
        <w:t>Report-Only</w:t>
      </w:r>
      <w:proofErr w:type="spellEnd"/>
      <w:r w:rsidRPr="00375E22">
        <w:t> тада није блажа политика него </w:t>
      </w:r>
      <w:r w:rsidRPr="00375E22">
        <w:rPr>
          <w:b/>
          <w:bCs/>
        </w:rPr>
        <w:t>мерни инструмент</w:t>
      </w:r>
      <w:r w:rsidR="00EC6959" w:rsidRPr="00375E22">
        <w:t xml:space="preserve">, </w:t>
      </w:r>
      <w:r w:rsidRPr="00375E22">
        <w:t xml:space="preserve">једини начин да се стварни </w:t>
      </w:r>
      <w:proofErr w:type="spellStart"/>
      <w:r w:rsidRPr="00375E22">
        <w:t>граф</w:t>
      </w:r>
      <w:proofErr w:type="spellEnd"/>
      <w:r w:rsidRPr="00375E22">
        <w:t xml:space="preserve"> ресурса састављене апликације открије мерењем, а не анкетом међу тимовима. Разлика је у томе што анкета изоставља оно што тим не памти, а мерење не.</w:t>
      </w:r>
    </w:p>
    <w:p w14:paraId="48B7F170" w14:textId="0E7A9538" w:rsidR="00E9398F" w:rsidRPr="00375E22" w:rsidRDefault="00E9398F" w:rsidP="00E9398F">
      <w:r w:rsidRPr="00375E22">
        <w:lastRenderedPageBreak/>
        <w:t>Из тога следи и прва напетост поглавља, коју извори не постављају овако изричито. </w:t>
      </w:r>
      <w:r w:rsidRPr="00375E22">
        <w:rPr>
          <w:b/>
          <w:bCs/>
        </w:rPr>
        <w:t>Политика има домашај документа, а испорука има домашај фрагмента.</w:t>
      </w:r>
      <w:r w:rsidRPr="00375E22">
        <w:t> Политика је једно заглавље на једном документу који испоручује љуштура; свако ново порекло фрагмента, свака мрежа за доставу садржаја коју неки фрагмент употреби, свака крајња тачка ка којој неки фрагмент шаље податке</w:t>
      </w:r>
      <w:r w:rsidR="00EC6959" w:rsidRPr="00375E22">
        <w:t xml:space="preserve">, </w:t>
      </w:r>
      <w:r w:rsidRPr="00375E22">
        <w:t>све то мора да уђе у политику коју тај тим </w:t>
      </w:r>
      <w:r w:rsidRPr="00375E22">
        <w:rPr>
          <w:b/>
          <w:bCs/>
        </w:rPr>
        <w:t>не поседује</w:t>
      </w:r>
      <w:r w:rsidRPr="00375E22">
        <w:t xml:space="preserve">. Дакле фрагмент се не може додати без промене у љуштури, што је у директној напетости с независном </w:t>
      </w:r>
      <w:proofErr w:type="spellStart"/>
      <w:r w:rsidRPr="00375E22">
        <w:t>испоручивошћу</w:t>
      </w:r>
      <w:proofErr w:type="spellEnd"/>
      <w:r w:rsidRPr="00375E22">
        <w:t xml:space="preserve"> на којој архитектура почива (ИП2, ИП4). Излаза су два и оба су последице, а не предлози: или се политика </w:t>
      </w:r>
      <w:r w:rsidRPr="00375E22">
        <w:rPr>
          <w:b/>
          <w:bCs/>
        </w:rPr>
        <w:t>изводи из пописа фрагмената</w:t>
      </w:r>
      <w:r w:rsidR="00EC6959" w:rsidRPr="00375E22">
        <w:t xml:space="preserve">, </w:t>
      </w:r>
      <w:r w:rsidRPr="00375E22">
        <w:t xml:space="preserve">што је исти </w:t>
      </w:r>
      <w:proofErr w:type="spellStart"/>
      <w:r w:rsidRPr="00375E22">
        <w:t>верзионисани</w:t>
      </w:r>
      <w:proofErr w:type="spellEnd"/>
      <w:r w:rsidRPr="00375E22">
        <w:t xml:space="preserve"> попис из 7.3 и исти разлог због кога </w:t>
      </w:r>
      <w:proofErr w:type="spellStart"/>
      <w:r w:rsidRPr="00375E22">
        <w:t>Rappl</w:t>
      </w:r>
      <w:proofErr w:type="spellEnd"/>
      <w:r w:rsidRPr="00375E22">
        <w:t xml:space="preserve"> (2025) у </w:t>
      </w:r>
      <w:proofErr w:type="spellStart"/>
      <w:r w:rsidRPr="00375E22">
        <w:t>пог</w:t>
      </w:r>
      <w:proofErr w:type="spellEnd"/>
      <w:r w:rsidRPr="00375E22">
        <w:t>. 15 сервис за откривање назива добрим чуваром капије</w:t>
      </w:r>
      <w:r w:rsidR="00EC6959" w:rsidRPr="00375E22">
        <w:t xml:space="preserve">, </w:t>
      </w:r>
      <w:r w:rsidRPr="00375E22">
        <w:t xml:space="preserve">или се она шири док не постане </w:t>
      </w:r>
      <w:proofErr w:type="spellStart"/>
      <w:r w:rsidRPr="00375E22">
        <w:t>допуштајућа</w:t>
      </w:r>
      <w:proofErr w:type="spellEnd"/>
      <w:r w:rsidRPr="00375E22">
        <w:t xml:space="preserve">, а </w:t>
      </w:r>
      <w:proofErr w:type="spellStart"/>
      <w:r w:rsidRPr="00375E22">
        <w:t>допуштајућа</w:t>
      </w:r>
      <w:proofErr w:type="spellEnd"/>
      <w:r w:rsidRPr="00375E22">
        <w:t xml:space="preserve"> бела листа једнака је одсуству беле листе. Ово је, дакле, трећи различит захтев који се слива у исти недостајући механизам, о чему 8.3 говори у целини.</w:t>
      </w:r>
    </w:p>
    <w:p w14:paraId="53B63538" w14:textId="09BE5ECD" w:rsidR="00E9398F" w:rsidRPr="00375E22" w:rsidRDefault="00E9398F" w:rsidP="00E9398F">
      <w:r w:rsidRPr="00375E22">
        <w:rPr>
          <w:b/>
          <w:bCs/>
        </w:rPr>
        <w:t>HSTS</w:t>
      </w:r>
      <w:r w:rsidRPr="00375E22">
        <w:t> (</w:t>
      </w:r>
      <w:proofErr w:type="spellStart"/>
      <w:r w:rsidRPr="00375E22">
        <w:t>Strict-Transport-Security</w:t>
      </w:r>
      <w:proofErr w:type="spellEnd"/>
      <w:r w:rsidRPr="00375E22">
        <w:t>, RFC 6797) упућује прегледач да се серверу увек обраћа преко HTTPS-а, чиме уклања прозор у коме је могућ напад посредника и отимање колачића (</w:t>
      </w:r>
      <w:proofErr w:type="spellStart"/>
      <w:r w:rsidRPr="00375E22">
        <w:t>Rappl</w:t>
      </w:r>
      <w:proofErr w:type="spellEnd"/>
      <w:r w:rsidRPr="00375E22">
        <w:t>, 2025). Овде је важна једна особина механизма коју извор не разрађује: заглавље важи </w:t>
      </w:r>
      <w:r w:rsidRPr="00375E22">
        <w:rPr>
          <w:b/>
          <w:bCs/>
        </w:rPr>
        <w:t>по домаћину</w:t>
      </w:r>
      <w:r w:rsidRPr="00375E22">
        <w:t>, а састављена апликација има више домаћина. Није, стога, довољно да га објави љуштура</w:t>
      </w:r>
      <w:r w:rsidR="00EC6959" w:rsidRPr="00375E22">
        <w:t xml:space="preserve">, </w:t>
      </w:r>
      <w:r w:rsidRPr="00375E22">
        <w:t>оно мора да важи на пореклу </w:t>
      </w:r>
      <w:r w:rsidRPr="00375E22">
        <w:rPr>
          <w:b/>
          <w:bCs/>
        </w:rPr>
        <w:t>сваког</w:t>
      </w:r>
      <w:r w:rsidRPr="00375E22">
        <w:t> фрагмента, пошто прегледач политику памти за онај домаћин који ју је послао. Слаба тачка је најслабије порекло, а не средње. Атрибути </w:t>
      </w:r>
      <w:proofErr w:type="spellStart"/>
      <w:r w:rsidRPr="00375E22">
        <w:t>includeSubDomains</w:t>
      </w:r>
      <w:proofErr w:type="spellEnd"/>
      <w:r w:rsidRPr="00375E22">
        <w:t> и </w:t>
      </w:r>
      <w:proofErr w:type="spellStart"/>
      <w:r w:rsidRPr="00375E22">
        <w:t>preload</w:t>
      </w:r>
      <w:proofErr w:type="spellEnd"/>
      <w:r w:rsidRPr="00375E22">
        <w:t> то делимично решавају кад су сви фрагменти под истим доменом, што је опет топологија а не заглавље</w:t>
      </w:r>
      <w:r w:rsidR="00EC6959" w:rsidRPr="00375E22">
        <w:t xml:space="preserve">, </w:t>
      </w:r>
      <w:r w:rsidRPr="00375E22">
        <w:t>исти спој безбедносне одлуке и одлуке о размештају који ће 8.4 показати на жетону.</w:t>
      </w:r>
    </w:p>
    <w:p w14:paraId="102495E4" w14:textId="77777777" w:rsidR="00E9398F" w:rsidRPr="00375E22" w:rsidRDefault="00E9398F" w:rsidP="00E9398F">
      <w:r w:rsidRPr="00375E22">
        <w:rPr>
          <w:b/>
          <w:bCs/>
        </w:rPr>
        <w:t>CORS</w:t>
      </w:r>
      <w:r w:rsidRPr="00375E22">
        <w:t xml:space="preserve"> (део WHATWG </w:t>
      </w:r>
      <w:proofErr w:type="spellStart"/>
      <w:r w:rsidRPr="00375E22">
        <w:t>Fetch</w:t>
      </w:r>
      <w:proofErr w:type="spellEnd"/>
      <w:r w:rsidRPr="00375E22">
        <w:t xml:space="preserve"> стандарда) одређује којим је пореклима допуштено да приступе ресурсима једног сервера. Ток је, по </w:t>
      </w:r>
      <w:proofErr w:type="spellStart"/>
      <w:r w:rsidRPr="00375E22">
        <w:t>Rappl</w:t>
      </w:r>
      <w:proofErr w:type="spellEnd"/>
      <w:r w:rsidRPr="00375E22">
        <w:t>-у (2025), двостепен: захтев ка пореклу различитом од сопственог прегледач претходно проверава припремним захтевом (OPTIONS), и само ако одговор допушта прави захтев, он се обавља; иначе позив баца грешку. Уз порекла, механизам ограничава и </w:t>
      </w:r>
      <w:r w:rsidRPr="00375E22">
        <w:rPr>
          <w:b/>
          <w:bCs/>
        </w:rPr>
        <w:t>која заглавља</w:t>
      </w:r>
      <w:r w:rsidRPr="00375E22">
        <w:t> смеју да се пошаљу, чиме се може спречити да заглавље с овлашћењем пређе границу домена.</w:t>
      </w:r>
    </w:p>
    <w:p w14:paraId="6696F88F" w14:textId="4223CD04" w:rsidR="00E9398F" w:rsidRPr="00375E22" w:rsidRDefault="00E9398F" w:rsidP="00E9398F">
      <w:r w:rsidRPr="00375E22">
        <w:t>Однос CSP-а и CORS-а вреди поставити симетрично, зато што се често мешају. </w:t>
      </w:r>
      <w:r w:rsidRPr="00375E22">
        <w:rPr>
          <w:b/>
          <w:bCs/>
        </w:rPr>
        <w:t>CSP каже кога овај документ поверава; CORS каже ко поверава овај фрагмент.</w:t>
      </w:r>
      <w:r w:rsidRPr="00375E22">
        <w:t> Ни једно не подразумева друго, оба морају да се слажу, а поседују их различити тимови</w:t>
      </w:r>
      <w:r w:rsidR="00EC6959" w:rsidRPr="00375E22">
        <w:t xml:space="preserve">, </w:t>
      </w:r>
      <w:r w:rsidRPr="00375E22">
        <w:t>политику онај који држи љуштуру, а подешавање CORS-а онај који држи порекло фрагмента. Несагласје се не пријављује ни једној страни као грешка у подешавању, него се показује као ресурс који се не учитава, што је облик отказивања на који се 8.2 враћа.</w:t>
      </w:r>
    </w:p>
    <w:p w14:paraId="48CA70A6" w14:textId="22930ABB" w:rsidR="00E9398F" w:rsidRPr="00375E22" w:rsidRDefault="00E9398F" w:rsidP="00E9398F">
      <w:r w:rsidRPr="00375E22">
        <w:lastRenderedPageBreak/>
        <w:t>Уз та три стоји и мања група заглавља</w:t>
      </w:r>
      <w:r w:rsidR="00EC6959" w:rsidRPr="00375E22">
        <w:t xml:space="preserve">, </w:t>
      </w:r>
      <w:r w:rsidRPr="00375E22">
        <w:t>X-</w:t>
      </w:r>
      <w:proofErr w:type="spellStart"/>
      <w:r w:rsidRPr="00375E22">
        <w:t>Content</w:t>
      </w:r>
      <w:proofErr w:type="spellEnd"/>
      <w:r w:rsidRPr="00375E22">
        <w:t>-</w:t>
      </w:r>
      <w:proofErr w:type="spellStart"/>
      <w:r w:rsidRPr="00375E22">
        <w:t>Type-Options</w:t>
      </w:r>
      <w:proofErr w:type="spellEnd"/>
      <w:r w:rsidRPr="00375E22">
        <w:t>, X-</w:t>
      </w:r>
      <w:proofErr w:type="spellStart"/>
      <w:r w:rsidRPr="00375E22">
        <w:t>Frame</w:t>
      </w:r>
      <w:proofErr w:type="spellEnd"/>
      <w:r w:rsidRPr="00375E22">
        <w:t>-</w:t>
      </w:r>
      <w:proofErr w:type="spellStart"/>
      <w:r w:rsidRPr="00375E22">
        <w:t>Options</w:t>
      </w:r>
      <w:proofErr w:type="spellEnd"/>
      <w:r w:rsidRPr="00375E22">
        <w:t> и </w:t>
      </w:r>
      <w:proofErr w:type="spellStart"/>
      <w:r w:rsidRPr="00375E22">
        <w:t>Referrer-Policy</w:t>
      </w:r>
      <w:proofErr w:type="spellEnd"/>
      <w:r w:rsidR="00EC6959" w:rsidRPr="00375E22">
        <w:t xml:space="preserve">, </w:t>
      </w:r>
      <w:r w:rsidRPr="00375E22">
        <w:t>која ублажавају разне облике напада и одавања података, пре свега за случај да буде уграђена у туђу страницу (</w:t>
      </w:r>
      <w:proofErr w:type="spellStart"/>
      <w:r w:rsidRPr="00375E22">
        <w:t>Rappl</w:t>
      </w:r>
      <w:proofErr w:type="spellEnd"/>
      <w:r w:rsidRPr="00375E22">
        <w:t>, 2025). Једно од њих је, међутим, у напетости са самом архитектуром, што извор не помиње: X-</w:t>
      </w:r>
      <w:proofErr w:type="spellStart"/>
      <w:r w:rsidRPr="00375E22">
        <w:t>Frame</w:t>
      </w:r>
      <w:proofErr w:type="spellEnd"/>
      <w:r w:rsidRPr="00375E22">
        <w:t>-</w:t>
      </w:r>
      <w:proofErr w:type="spellStart"/>
      <w:r w:rsidRPr="00375E22">
        <w:t>Options</w:t>
      </w:r>
      <w:proofErr w:type="spellEnd"/>
      <w:r w:rsidRPr="00375E22">
        <w:t> (односно </w:t>
      </w:r>
      <w:proofErr w:type="spellStart"/>
      <w:r w:rsidRPr="00375E22">
        <w:t>frame-ancestors</w:t>
      </w:r>
      <w:proofErr w:type="spellEnd"/>
      <w:r w:rsidRPr="00375E22">
        <w:t> у CSP-у) забрањује уграђивање у оквир, а уграђивање у оквир је у 4.3 наведено као легитимна техника композиције. Заштита једног тима од отимања клика тако може да буде разлог због кога композиција другог тима не ради. Мера, дакле, није ни добра ни лоша по себи: она мора да буде </w:t>
      </w:r>
      <w:r w:rsidRPr="00375E22">
        <w:rPr>
          <w:b/>
          <w:bCs/>
        </w:rPr>
        <w:t>усклађена с изабраним обликом композиције</w:t>
      </w:r>
      <w:r w:rsidRPr="00375E22">
        <w:t>, што је поновно оно исто</w:t>
      </w:r>
      <w:r w:rsidR="00EC6959" w:rsidRPr="00375E22">
        <w:t xml:space="preserve">, </w:t>
      </w:r>
      <w:r w:rsidRPr="00375E22">
        <w:t>граница се бира у 4. поглављу.</w:t>
      </w:r>
    </w:p>
    <w:p w14:paraId="19505CF6" w14:textId="6B7720BE" w:rsidR="00E9398F" w:rsidRPr="00375E22" w:rsidRDefault="00E9398F" w:rsidP="00E9398F">
      <w:r w:rsidRPr="00375E22">
        <w:t xml:space="preserve">Најзад, једна ограда према самом извору, а не према механизму. </w:t>
      </w:r>
      <w:proofErr w:type="spellStart"/>
      <w:r w:rsidRPr="00375E22">
        <w:t>Rappl</w:t>
      </w:r>
      <w:proofErr w:type="spellEnd"/>
      <w:r w:rsidRPr="00375E22">
        <w:t>-ов (2025) пример посредничког слоја за CORS поставља Access-</w:t>
      </w:r>
      <w:proofErr w:type="spellStart"/>
      <w:r w:rsidRPr="00375E22">
        <w:t>Control</w:t>
      </w:r>
      <w:proofErr w:type="spellEnd"/>
      <w:r w:rsidRPr="00375E22">
        <w:t>-</w:t>
      </w:r>
      <w:proofErr w:type="spellStart"/>
      <w:r w:rsidRPr="00375E22">
        <w:t>Allow-Origin</w:t>
      </w:r>
      <w:proofErr w:type="spellEnd"/>
      <w:r w:rsidRPr="00375E22">
        <w:t> на *, дакле допушта свако порекло</w:t>
      </w:r>
      <w:r w:rsidR="00EC6959" w:rsidRPr="00375E22">
        <w:t xml:space="preserve">, </w:t>
      </w:r>
      <w:r w:rsidRPr="00375E22">
        <w:t>што је управо супротно ономе што окружујући текст истог поглавља заступа. Пример илуструје </w:t>
      </w:r>
      <w:r w:rsidRPr="00375E22">
        <w:rPr>
          <w:b/>
          <w:bCs/>
        </w:rPr>
        <w:t>механизам, а не политику</w:t>
      </w:r>
      <w:r w:rsidRPr="00375E22">
        <w:t xml:space="preserve">, и као политика је за систем који носи здравствене податке неупотребљив; уз то, вредност * се по </w:t>
      </w:r>
      <w:proofErr w:type="spellStart"/>
      <w:r w:rsidRPr="00375E22">
        <w:t>Fetch</w:t>
      </w:r>
      <w:proofErr w:type="spellEnd"/>
      <w:r w:rsidRPr="00375E22">
        <w:t xml:space="preserve"> стандарду ни не може спојити са захтевима који носе акредитиве, што 8.4 користи. Овај рад пример стога преузима као приказ облика заглавља, а не као препоруку</w:t>
      </w:r>
      <w:r w:rsidR="00EC6959" w:rsidRPr="00375E22">
        <w:t xml:space="preserve">, </w:t>
      </w:r>
      <w:r w:rsidRPr="00375E22">
        <w:t>и то је прво од неколико места где се извор чита критички.</w:t>
      </w:r>
    </w:p>
    <w:p w14:paraId="3B0AF5E0" w14:textId="77777777" w:rsidR="00E9398F" w:rsidRPr="00375E22" w:rsidRDefault="00E9398F" w:rsidP="00AC7328">
      <w:pPr>
        <w:pStyle w:val="Heading2"/>
      </w:pPr>
      <w:bookmarkStart w:id="44" w:name="_Toc238426832"/>
      <w:r w:rsidRPr="00375E22">
        <w:t>8.2 Границе скриптова: зашто изолација на клијенту није решива</w:t>
      </w:r>
      <w:bookmarkEnd w:id="44"/>
    </w:p>
    <w:p w14:paraId="2E87682B" w14:textId="6C7403BB" w:rsidR="00E9398F" w:rsidRPr="00375E22" w:rsidRDefault="00E9398F" w:rsidP="00E9398F">
      <w:r w:rsidRPr="00375E22">
        <w:t xml:space="preserve">Овај одељак носи негативну половину ИП5 и вреди почети од тога да негативан налаз није изостанак налаза. </w:t>
      </w:r>
      <w:proofErr w:type="spellStart"/>
      <w:r w:rsidRPr="00375E22">
        <w:t>Rappl</w:t>
      </w:r>
      <w:proofErr w:type="spellEnd"/>
      <w:r w:rsidRPr="00375E22">
        <w:t xml:space="preserve"> (2025) поставку износи у једној реченици на почетку свог 14. поглавља: за разлику од CSS-а, за проблем недостајуће изолације скриптова </w:t>
      </w:r>
      <w:r w:rsidRPr="00375E22">
        <w:rPr>
          <w:b/>
          <w:bCs/>
        </w:rPr>
        <w:t>не постоји непосредно решење</w:t>
      </w:r>
      <w:r w:rsidRPr="00375E22">
        <w:t>. Оно што следи јесте извођење зашто је то тако, шта из тога следи, и</w:t>
      </w:r>
      <w:r w:rsidR="00EC6959" w:rsidRPr="00375E22">
        <w:t xml:space="preserve">, </w:t>
      </w:r>
      <w:r w:rsidRPr="00375E22">
        <w:t>што је за архитектонски рад важније од самог налаза</w:t>
      </w:r>
      <w:r w:rsidR="00EC6959" w:rsidRPr="00375E22">
        <w:t xml:space="preserve">, </w:t>
      </w:r>
      <w:r w:rsidRPr="00375E22">
        <w:t>шта се на основу њега мења у моделу поверења.</w:t>
      </w:r>
    </w:p>
    <w:p w14:paraId="1BB412A3" w14:textId="522C9565" w:rsidR="00E9398F" w:rsidRPr="00375E22" w:rsidRDefault="00E9398F" w:rsidP="00E9398F">
      <w:r w:rsidRPr="00375E22">
        <w:rPr>
          <w:b/>
          <w:bCs/>
        </w:rPr>
        <w:t xml:space="preserve">Порекло је једини изолациони </w:t>
      </w:r>
      <w:proofErr w:type="spellStart"/>
      <w:r w:rsidRPr="00375E22">
        <w:rPr>
          <w:b/>
          <w:bCs/>
        </w:rPr>
        <w:t>примитив</w:t>
      </w:r>
      <w:proofErr w:type="spellEnd"/>
      <w:r w:rsidRPr="00375E22">
        <w:rPr>
          <w:b/>
          <w:bCs/>
        </w:rPr>
        <w:t>.</w:t>
      </w:r>
      <w:r w:rsidRPr="00375E22">
        <w:t> Оно што прегледач ствари заиста раздваја није ни модул, ни пакет, ни фрагмент, него порекло (WHATWG, 2025). Из порекла следи све остало што личи на границу: своје окружење извршавања са својим глобалним објектом и својим ланцем прототипова, свој </w:t>
      </w:r>
      <w:proofErr w:type="spellStart"/>
      <w:r w:rsidRPr="00375E22">
        <w:t>document</w:t>
      </w:r>
      <w:proofErr w:type="spellEnd"/>
      <w:r w:rsidRPr="00375E22">
        <w:t>, своје веб складиште, свој идентитет у мрежним захтевима. Одатле и налаз који је у 4.3 већ најављен а овде добија свој прави разлог: композиција на страни клијента фрагменте доводи у </w:t>
      </w:r>
      <w:r w:rsidRPr="00375E22">
        <w:rPr>
          <w:b/>
          <w:bCs/>
        </w:rPr>
        <w:t>један документ</w:t>
      </w:r>
      <w:r w:rsidRPr="00375E22">
        <w:t>, дакле у једно порекло, дакле у једно окружење извршавања. Није реч о граници која је слабо чувана</w:t>
      </w:r>
      <w:r w:rsidR="00EC6959" w:rsidRPr="00375E22">
        <w:t xml:space="preserve">, </w:t>
      </w:r>
      <w:r w:rsidRPr="00375E22">
        <w:t>реч је о томе да границе </w:t>
      </w:r>
      <w:r w:rsidRPr="00375E22">
        <w:rPr>
          <w:b/>
          <w:bCs/>
        </w:rPr>
        <w:t>нема</w:t>
      </w:r>
      <w:r w:rsidRPr="00375E22">
        <w:t xml:space="preserve">, јер је поништено оно једино из чега би она могла да следи. Ту треба и исправити тврдњу из постојећег текста рада (пасус 222), према </w:t>
      </w:r>
      <w:r w:rsidRPr="00375E22">
        <w:lastRenderedPageBreak/>
        <w:t xml:space="preserve">којој </w:t>
      </w:r>
      <w:proofErr w:type="spellStart"/>
      <w:r w:rsidRPr="00375E22">
        <w:t>сенчани</w:t>
      </w:r>
      <w:proofErr w:type="spellEnd"/>
      <w:r w:rsidRPr="00375E22">
        <w:t xml:space="preserve"> DOM изолује „</w:t>
      </w:r>
      <w:proofErr w:type="spellStart"/>
      <w:r w:rsidRPr="00375E22">
        <w:t>JavaScript</w:t>
      </w:r>
      <w:proofErr w:type="spellEnd"/>
      <w:r w:rsidRPr="00375E22">
        <w:t xml:space="preserve"> датотеке као и све стилове": </w:t>
      </w:r>
      <w:proofErr w:type="spellStart"/>
      <w:r w:rsidRPr="00375E22">
        <w:t>сенчани</w:t>
      </w:r>
      <w:proofErr w:type="spellEnd"/>
      <w:r w:rsidRPr="00375E22">
        <w:t xml:space="preserve"> DOM изолује </w:t>
      </w:r>
      <w:r w:rsidRPr="00375E22">
        <w:rPr>
          <w:b/>
          <w:bCs/>
        </w:rPr>
        <w:t>стилове и структуру</w:t>
      </w:r>
      <w:r w:rsidRPr="00375E22">
        <w:t>, а скрипте не</w:t>
      </w:r>
      <w:r w:rsidR="00EC6959" w:rsidRPr="00375E22">
        <w:t xml:space="preserve">, </w:t>
      </w:r>
      <w:r w:rsidRPr="00375E22">
        <w:t>он ниједној скрипти не ускраћује приступ ни глобалном објекту ни, преко корена сенке, самом садржају (8.5).</w:t>
      </w:r>
    </w:p>
    <w:p w14:paraId="663BC8F6" w14:textId="77777777" w:rsidR="00E9398F" w:rsidRPr="00375E22" w:rsidRDefault="00E9398F" w:rsidP="00E9398F">
      <w:r w:rsidRPr="00375E22">
        <w:t>Из једног окружења извршавања следи низ последица које не траже ни једну додатну претпоставку, и вреди их навести уређено, зато што свака од њих у литератури стоји на другом месту а заједно чине једну слику. У таквом документу сваки фрагмент може: да чита и мења DOM сваког другог фрагмента; да прочита приступни жетон из веб складишта без обзира на то који га је фрагмент тамо ставио (8.4); да измени прототип или дељени јединачни примерак који сви користе, чиме понашање туђег кода мења изнутра, а да ни један позивалац то не примети (4.4, 8.6); да се пријави на магистралу догађаја и посматра сав саобраћај по њој, пошто магистрала нема адресовање него разглашава свима у документу (5.2); и да упути захтев било куда, при чему је </w:t>
      </w:r>
      <w:r w:rsidRPr="00375E22">
        <w:rPr>
          <w:b/>
          <w:bCs/>
        </w:rPr>
        <w:t>то једино</w:t>
      </w:r>
      <w:r w:rsidRPr="00375E22">
        <w:t> од наведеног у домашају политике из 8.1, и то посредно, преко </w:t>
      </w:r>
      <w:proofErr w:type="spellStart"/>
      <w:r w:rsidRPr="00375E22">
        <w:t>connect-src</w:t>
      </w:r>
      <w:proofErr w:type="spellEnd"/>
      <w:r w:rsidRPr="00375E22">
        <w:t>. Тај последњи однос вреди изрећи као тврдњу зато што прецизно омеђује шта се куповином CSP-а добија: политика не ограничава шта фрагмент види у документу, него само куда сме да пошаље оно што је видео.</w:t>
      </w:r>
    </w:p>
    <w:p w14:paraId="1E9965BA" w14:textId="77777777" w:rsidR="00E9398F" w:rsidRPr="00375E22" w:rsidRDefault="00E9398F" w:rsidP="00E9398F">
      <w:r w:rsidRPr="00375E22">
        <w:rPr>
          <w:b/>
          <w:bCs/>
        </w:rPr>
        <w:t>Механизми изолације и њихова цена.</w:t>
      </w:r>
      <w:r w:rsidRPr="00375E22">
        <w:t> Излаза постоји неколико и корисно их је поређати по томе колико заиста изолују, зато што редослед показује да их два виша уопште нису понуда за састављен документ.</w:t>
      </w:r>
    </w:p>
    <w:p w14:paraId="7DE05AAC" w14:textId="1169590C" w:rsidR="00E9398F" w:rsidRPr="00375E22" w:rsidRDefault="00E9398F" w:rsidP="00E9398F">
      <w:r w:rsidRPr="00375E22">
        <w:rPr>
          <w:i/>
          <w:iCs/>
        </w:rPr>
        <w:t>Оквир</w:t>
      </w:r>
      <w:r w:rsidRPr="00375E22">
        <w:t> (</w:t>
      </w:r>
      <w:proofErr w:type="spellStart"/>
      <w:r w:rsidRPr="00375E22">
        <w:t>iframe</w:t>
      </w:r>
      <w:proofErr w:type="spellEnd"/>
      <w:r w:rsidRPr="00375E22">
        <w:t>) изолује потпуно, и то је на клијенту </w:t>
      </w:r>
      <w:r w:rsidRPr="00375E22">
        <w:rPr>
          <w:b/>
          <w:bCs/>
        </w:rPr>
        <w:t>једини стварни механизам</w:t>
      </w:r>
      <w:r w:rsidRPr="00375E22">
        <w:t> (</w:t>
      </w:r>
      <w:proofErr w:type="spellStart"/>
      <w:r w:rsidRPr="00375E22">
        <w:t>Rappl</w:t>
      </w:r>
      <w:proofErr w:type="spellEnd"/>
      <w:r w:rsidRPr="00375E22">
        <w:t xml:space="preserve">, 2025). </w:t>
      </w:r>
      <w:proofErr w:type="spellStart"/>
      <w:r w:rsidRPr="00375E22">
        <w:t>Mezzalira</w:t>
      </w:r>
      <w:proofErr w:type="spellEnd"/>
      <w:r w:rsidRPr="00375E22">
        <w:t xml:space="preserve"> (2025) исто именује из другог угла: оквир нуди изолацију какву ни једно друго решење не може да пружи, а атрибут </w:t>
      </w:r>
      <w:proofErr w:type="spellStart"/>
      <w:r w:rsidRPr="00375E22">
        <w:t>sandbox</w:t>
      </w:r>
      <w:proofErr w:type="spellEnd"/>
      <w:r w:rsidRPr="00375E22">
        <w:t> тај ниво још и степенује</w:t>
      </w:r>
      <w:r w:rsidR="00EC6959" w:rsidRPr="00375E22">
        <w:t xml:space="preserve">, </w:t>
      </w:r>
      <w:r w:rsidRPr="00375E22">
        <w:t>уграђени документ подразумевано губи све могућности, а </w:t>
      </w:r>
      <w:proofErr w:type="spellStart"/>
      <w:r w:rsidRPr="00375E22">
        <w:t>allow-scripts</w:t>
      </w:r>
      <w:proofErr w:type="spellEnd"/>
      <w:r w:rsidRPr="00375E22">
        <w:t>, </w:t>
      </w:r>
      <w:proofErr w:type="spellStart"/>
      <w:r w:rsidRPr="00375E22">
        <w:t>allow-forms</w:t>
      </w:r>
      <w:proofErr w:type="spellEnd"/>
      <w:r w:rsidRPr="00375E22">
        <w:t> и остале вредности их враћају једну по једну, дакле политика се исказује допуштањем а не забраном. Цена је описана у 4.3 и овде се не понавља. Оно што овај рад додаје јесте тумачење: оквир није нов изолациони механизам него </w:t>
      </w:r>
      <w:r w:rsidRPr="00375E22">
        <w:rPr>
          <w:b/>
          <w:bCs/>
        </w:rPr>
        <w:t>враћање старог</w:t>
      </w:r>
      <w:r w:rsidR="00EC6959" w:rsidRPr="00375E22">
        <w:t xml:space="preserve">, </w:t>
      </w:r>
      <w:r w:rsidRPr="00375E22">
        <w:t xml:space="preserve">он фрагменту даје ново порекло, дакле обнавља управо оно што је композиција на клијенту потрошила. Отуда и правило које из тога следи: оквир је оправдан онде где поверење у порекло фрагмента није потпуно, што је и </w:t>
      </w:r>
      <w:proofErr w:type="spellStart"/>
      <w:r w:rsidRPr="00375E22">
        <w:t>Rappl</w:t>
      </w:r>
      <w:proofErr w:type="spellEnd"/>
      <w:r w:rsidRPr="00375E22">
        <w:t>-ово (2025) образложење, а не онде где се тражи „више безбедности" уопште.</w:t>
      </w:r>
    </w:p>
    <w:p w14:paraId="23036AFA" w14:textId="77777777" w:rsidR="00E9398F" w:rsidRPr="00375E22" w:rsidRDefault="00E9398F" w:rsidP="00E9398F">
      <w:r w:rsidRPr="00375E22">
        <w:rPr>
          <w:i/>
          <w:iCs/>
        </w:rPr>
        <w:t>Радник</w:t>
      </w:r>
      <w:r w:rsidRPr="00375E22">
        <w:t> (</w:t>
      </w:r>
      <w:proofErr w:type="spellStart"/>
      <w:r w:rsidRPr="00375E22">
        <w:t>Worker</w:t>
      </w:r>
      <w:proofErr w:type="spellEnd"/>
      <w:r w:rsidRPr="00375E22">
        <w:t xml:space="preserve">) с посредованим окружењем прегледача друга је од две могућности које </w:t>
      </w:r>
      <w:proofErr w:type="spellStart"/>
      <w:r w:rsidRPr="00375E22">
        <w:t>Rappl</w:t>
      </w:r>
      <w:proofErr w:type="spellEnd"/>
      <w:r w:rsidRPr="00375E22">
        <w:t xml:space="preserve"> (2025) признаје, али је описује као много посла уз драстичну казну у перформансама. Разлог је структурни: радник нема DOM, па сваки приступ документу </w:t>
      </w:r>
      <w:r w:rsidRPr="00375E22">
        <w:lastRenderedPageBreak/>
        <w:t>мора да се преводи преко границе порука, што значи да се изнад те границе мора </w:t>
      </w:r>
      <w:r w:rsidRPr="00375E22">
        <w:rPr>
          <w:b/>
          <w:bCs/>
        </w:rPr>
        <w:t>написати друга изведба DOM-а</w:t>
      </w:r>
      <w:r w:rsidRPr="00375E22">
        <w:t>. Овај рад из тога изводи закључак који је извор не наводи, а следи из природе решења: граница изолације тада и сама постаје површ напада и обавеза одржавања, зато што фрагмент не види прави прегледач него посредника чије се одступање од стандарда не може ни утврдити ни исправити из фрагмента. Механизам, стога, постоји, али у пракси не улази у оптицај.</w:t>
      </w:r>
    </w:p>
    <w:p w14:paraId="552BC146" w14:textId="6B5F14CB" w:rsidR="00E9398F" w:rsidRPr="00375E22" w:rsidRDefault="00E9398F" w:rsidP="00E9398F">
      <w:r w:rsidRPr="00375E22">
        <w:rPr>
          <w:i/>
          <w:iCs/>
        </w:rPr>
        <w:t>Ограничени глобални објекти</w:t>
      </w:r>
      <w:r w:rsidR="00EC6959" w:rsidRPr="00375E22">
        <w:t xml:space="preserve">, </w:t>
      </w:r>
      <w:r w:rsidRPr="00375E22">
        <w:t>извршавање кода уз </w:t>
      </w:r>
      <w:proofErr w:type="spellStart"/>
      <w:r w:rsidRPr="00375E22">
        <w:t>new</w:t>
      </w:r>
      <w:proofErr w:type="spellEnd"/>
      <w:r w:rsidRPr="00375E22">
        <w:t xml:space="preserve"> </w:t>
      </w:r>
      <w:proofErr w:type="spellStart"/>
      <w:r w:rsidRPr="00375E22">
        <w:t>Function</w:t>
      </w:r>
      <w:proofErr w:type="spellEnd"/>
      <w:r w:rsidRPr="00375E22">
        <w:t xml:space="preserve"> или уз посредоване глобалне вредности, што </w:t>
      </w:r>
      <w:proofErr w:type="spellStart"/>
      <w:r w:rsidRPr="00375E22">
        <w:t>Rappl</w:t>
      </w:r>
      <w:proofErr w:type="spellEnd"/>
      <w:r w:rsidRPr="00375E22">
        <w:t xml:space="preserve"> (2025) у </w:t>
      </w:r>
      <w:proofErr w:type="spellStart"/>
      <w:r w:rsidRPr="00375E22">
        <w:t>пог</w:t>
      </w:r>
      <w:proofErr w:type="spellEnd"/>
      <w:r w:rsidRPr="00375E22">
        <w:t>. 17 наводи међу могућностима</w:t>
      </w:r>
      <w:r w:rsidR="00EC6959" w:rsidRPr="00375E22">
        <w:t xml:space="preserve">, </w:t>
      </w:r>
      <w:r w:rsidRPr="00375E22">
        <w:t>заслужују тачно одређење, зато што се лако замене за безбедносну меру. Они смањују </w:t>
      </w:r>
      <w:r w:rsidRPr="00375E22">
        <w:rPr>
          <w:b/>
          <w:bCs/>
        </w:rPr>
        <w:t>случајну</w:t>
      </w:r>
      <w:r w:rsidRPr="00375E22">
        <w:t xml:space="preserve"> штету: фрагмент не може да дохвати оно што му није предато. Не смањују намерну, пошто одлучан код излази преко ланца прототипова било ког предатог објекта. То је и прецизно значење </w:t>
      </w:r>
      <w:proofErr w:type="spellStart"/>
      <w:r w:rsidRPr="00375E22">
        <w:t>Rappl</w:t>
      </w:r>
      <w:proofErr w:type="spellEnd"/>
      <w:r w:rsidRPr="00375E22">
        <w:t>-ове (2025) формулације да се проблеми могу </w:t>
      </w:r>
      <w:r w:rsidRPr="00375E22">
        <w:rPr>
          <w:i/>
          <w:iCs/>
        </w:rPr>
        <w:t>делимично</w:t>
      </w:r>
      <w:r w:rsidRPr="00375E22">
        <w:t> умањити делегатима и изолацијом окружења: реч је о помоћном средству управљања, које ограничава шта фрагмент може да учини нехотице, а не о граници поверења.</w:t>
      </w:r>
    </w:p>
    <w:p w14:paraId="0AA28D13" w14:textId="5688F781" w:rsidR="00E9398F" w:rsidRPr="00375E22" w:rsidRDefault="00E9398F" w:rsidP="00E9398F">
      <w:r w:rsidRPr="00375E22">
        <w:rPr>
          <w:i/>
          <w:iCs/>
        </w:rPr>
        <w:t>Композиција на серверу</w:t>
      </w:r>
      <w:r w:rsidRPr="00375E22">
        <w:t xml:space="preserve"> једина отвара сандук с песком у правом смислу, и то не као побољшање клијента него као другу архитектуру. </w:t>
      </w:r>
      <w:proofErr w:type="spellStart"/>
      <w:r w:rsidRPr="00375E22">
        <w:t>Rappl</w:t>
      </w:r>
      <w:proofErr w:type="spellEnd"/>
      <w:r w:rsidRPr="00375E22">
        <w:t xml:space="preserve"> (2025) то показује на композицији острвима: кад се скрипте тимова израчунавају на средишњем серверу, њихово безусловно увожење водило би у убризгавање произвољног кода и измену система датотека, па се излаз налази у модулу </w:t>
      </w:r>
      <w:proofErr w:type="spellStart"/>
      <w:r w:rsidRPr="00375E22">
        <w:t>vm</w:t>
      </w:r>
      <w:proofErr w:type="spellEnd"/>
      <w:r w:rsidRPr="00375E22">
        <w:t>, где се допуштене глобалне вредности набрајају изричито. Уз то стоји и једно техничко ограничење које извор поштено наводи: синхроно увожење не може да се посредује без претходног учитавања свега, па се захтева да фрагменти користе само асинхроно увожење. Овај рад из целог низа изводи заједнички закључак: </w:t>
      </w:r>
      <w:r w:rsidRPr="00375E22">
        <w:rPr>
          <w:b/>
          <w:bCs/>
        </w:rPr>
        <w:t>стварна изолација постоји тамо где ми држимо место извршавања</w:t>
      </w:r>
      <w:r w:rsidRPr="00375E22">
        <w:t>, а не тамо где га држи прегледач корисника. Дакле изолација није мера која се додаје изабраној композицији, него својство саме композиције</w:t>
      </w:r>
      <w:r w:rsidR="00EC6959" w:rsidRPr="00375E22">
        <w:t xml:space="preserve">, </w:t>
      </w:r>
      <w:r w:rsidRPr="00375E22">
        <w:t>што је носећа оса овог поглавља.</w:t>
      </w:r>
    </w:p>
    <w:p w14:paraId="190AC1EF" w14:textId="45D2FECA" w:rsidR="00E9398F" w:rsidRPr="00375E22" w:rsidRDefault="00E9398F" w:rsidP="00E9398F">
      <w:r w:rsidRPr="00375E22">
        <w:rPr>
          <w:b/>
          <w:bCs/>
        </w:rPr>
        <w:t>Модел поверења који из тога следи.</w:t>
      </w:r>
      <w:r w:rsidRPr="00375E22">
        <w:t> Ако фрагмент не може да буде ограђен, онда фрагмент </w:t>
      </w:r>
      <w:r w:rsidRPr="00375E22">
        <w:rPr>
          <w:b/>
          <w:bCs/>
        </w:rPr>
        <w:t>није безбедносна граница</w:t>
      </w:r>
      <w:r w:rsidRPr="00375E22">
        <w:t>. Он је јединица испоруке и јединица организационе одговорности, што су обе драгоцене ствари, али ни једна од њих није граница поверења. Последица је да је поверење у састављеном документу </w:t>
      </w:r>
      <w:r w:rsidRPr="00375E22">
        <w:rPr>
          <w:b/>
          <w:bCs/>
        </w:rPr>
        <w:t>потпуно и преносиво</w:t>
      </w:r>
      <w:r w:rsidRPr="00375E22">
        <w:t xml:space="preserve">: укључивањем једног фрагмента укључује се и свака његова зависност, и свака зависност те зависности, са истим правима која има љуштура (8.6). Из тога, најзад, следи померање које овај рад сматра главним практичним налазом поглавља: пошто се не може </w:t>
      </w:r>
      <w:r w:rsidRPr="00375E22">
        <w:lastRenderedPageBreak/>
        <w:t>ограничити </w:t>
      </w:r>
      <w:r w:rsidRPr="00375E22">
        <w:rPr>
          <w:b/>
          <w:bCs/>
        </w:rPr>
        <w:t>шта објављен фрагмент сме</w:t>
      </w:r>
      <w:r w:rsidRPr="00375E22">
        <w:t>, стварна контрола постаје </w:t>
      </w:r>
      <w:r w:rsidRPr="00375E22">
        <w:rPr>
          <w:b/>
          <w:bCs/>
        </w:rPr>
        <w:t>ко сме да објави фрагмент</w:t>
      </w:r>
      <w:r w:rsidRPr="00375E22">
        <w:t xml:space="preserve">. Граница се премешта из времена извршавања у ток испоруке. </w:t>
      </w:r>
      <w:proofErr w:type="spellStart"/>
      <w:r w:rsidRPr="00375E22">
        <w:t>Rappl</w:t>
      </w:r>
      <w:proofErr w:type="spellEnd"/>
      <w:r w:rsidRPr="00375E22">
        <w:t xml:space="preserve"> (2025) до истог места стиже путем сажетка</w:t>
      </w:r>
      <w:r w:rsidR="00EC6959" w:rsidRPr="00375E22">
        <w:t xml:space="preserve">, </w:t>
      </w:r>
      <w:r w:rsidRPr="00375E22">
        <w:t>безбедност почиње код локалног записа промене и води до средишње тачке која фрагментима управља, а добар чувар капије јесте сервис за откривање</w:t>
      </w:r>
      <w:r w:rsidR="00EC6959" w:rsidRPr="00375E22">
        <w:t xml:space="preserve">, </w:t>
      </w:r>
      <w:r w:rsidRPr="00375E22">
        <w:t>али последицу не изводи као промену модела поверења. Одељак 8.3 ту премештену границу и описује.</w:t>
      </w:r>
    </w:p>
    <w:p w14:paraId="4CBEB1DC" w14:textId="3198C79F" w:rsidR="00E9398F" w:rsidRPr="00375E22" w:rsidRDefault="00E9398F" w:rsidP="00E9398F">
      <w:r w:rsidRPr="00375E22">
        <w:rPr>
          <w:b/>
          <w:bCs/>
        </w:rPr>
        <w:t xml:space="preserve">Једна последица </w:t>
      </w:r>
      <w:proofErr w:type="spellStart"/>
      <w:r w:rsidRPr="00375E22">
        <w:rPr>
          <w:b/>
          <w:bCs/>
        </w:rPr>
        <w:t>вишеоквирности</w:t>
      </w:r>
      <w:proofErr w:type="spellEnd"/>
      <w:r w:rsidRPr="00375E22">
        <w:rPr>
          <w:b/>
          <w:bCs/>
        </w:rPr>
        <w:t xml:space="preserve"> која припада овом одељку.</w:t>
      </w:r>
      <w:r w:rsidRPr="00375E22">
        <w:t> Пошто је документ један, а оквири у њему више, свака врста напада убризгавањем у претварач приказа мења обим с бројем оквира. Сваки савремени оквир подразумевано избегава свој излаз, али сваки уз то нуди и свој изричит излаз из те заштите</w:t>
      </w:r>
      <w:r w:rsidR="00EC6959" w:rsidRPr="00375E22">
        <w:t xml:space="preserve">, </w:t>
      </w:r>
      <w:r w:rsidRPr="00375E22">
        <w:t>по једно својство или директиву за упис необрађеног HTML-а</w:t>
      </w:r>
      <w:r w:rsidR="00EC6959" w:rsidRPr="00375E22">
        <w:t xml:space="preserve">, </w:t>
      </w:r>
      <w:r w:rsidRPr="00375E22">
        <w:t>и та су средства </w:t>
      </w:r>
      <w:r w:rsidRPr="00375E22">
        <w:rPr>
          <w:b/>
          <w:bCs/>
        </w:rPr>
        <w:t>различито названа у сваком оквиру</w:t>
      </w:r>
      <w:r w:rsidRPr="00375E22">
        <w:t xml:space="preserve">. У систему с више оквира то значи да број места на којима заштита може да се искључи расте с бројем оквира, док преглед кода остаје посао прегледача који не познаје свих пет. Дисциплина по фрагменту, дакле, не </w:t>
      </w:r>
      <w:proofErr w:type="spellStart"/>
      <w:r w:rsidRPr="00375E22">
        <w:t>скалира</w:t>
      </w:r>
      <w:proofErr w:type="spellEnd"/>
      <w:r w:rsidRPr="00375E22">
        <w:t xml:space="preserve">; </w:t>
      </w:r>
      <w:proofErr w:type="spellStart"/>
      <w:r w:rsidRPr="00375E22">
        <w:t>скалира</w:t>
      </w:r>
      <w:proofErr w:type="spellEnd"/>
      <w:r w:rsidRPr="00375E22">
        <w:t xml:space="preserve"> само мера која важи за документ. Такву меру платформа нуди</w:t>
      </w:r>
      <w:r w:rsidR="00EC6959" w:rsidRPr="00375E22">
        <w:t xml:space="preserve">, </w:t>
      </w:r>
      <w:r w:rsidRPr="00375E22">
        <w:t>одредницом политике којом се захтевају поверени типови, чиме прегледач упис необрађеног садржаја одбија </w:t>
      </w:r>
      <w:r w:rsidRPr="00375E22">
        <w:rPr>
          <w:b/>
          <w:bCs/>
        </w:rPr>
        <w:t>на самом месту уписа</w:t>
      </w:r>
      <w:r w:rsidRPr="00375E22">
        <w:t>, а не на основу договора. Подршка прегледача за ту одредницу је, међутим, неравномерна, што је наведено међу отвореним одлукама; тврдња овог рада није да је мера доступна свуда, него да је </w:t>
      </w:r>
      <w:r w:rsidRPr="00375E22">
        <w:rPr>
          <w:b/>
          <w:bCs/>
        </w:rPr>
        <w:t>по домашају једина исправне врсте</w:t>
      </w:r>
      <w:r w:rsidR="00EC6959" w:rsidRPr="00375E22">
        <w:t xml:space="preserve">, </w:t>
      </w:r>
      <w:proofErr w:type="spellStart"/>
      <w:r w:rsidRPr="00375E22">
        <w:t>документна</w:t>
      </w:r>
      <w:proofErr w:type="spellEnd"/>
      <w:r w:rsidRPr="00375E22">
        <w:t xml:space="preserve">, за проблем који је </w:t>
      </w:r>
      <w:proofErr w:type="spellStart"/>
      <w:r w:rsidRPr="00375E22">
        <w:t>документан</w:t>
      </w:r>
      <w:proofErr w:type="spellEnd"/>
      <w:r w:rsidRPr="00375E22">
        <w:t>.</w:t>
      </w:r>
    </w:p>
    <w:p w14:paraId="4ABA1C10" w14:textId="1B3B1DB1" w:rsidR="00E9398F" w:rsidRPr="00375E22" w:rsidRDefault="00E9398F" w:rsidP="00E9398F">
      <w:r w:rsidRPr="00375E22">
        <w:t>Одатле и одговор на негативну половину ИП5, у облику у коме га 14.4 може да провери. </w:t>
      </w:r>
      <w:r w:rsidRPr="00375E22">
        <w:rPr>
          <w:b/>
          <w:bCs/>
        </w:rPr>
        <w:t>Није достижно на клијенту:</w:t>
      </w:r>
      <w:r w:rsidRPr="00375E22">
        <w:t> изолација скриптова међу фрагментима, и с њом све што од ње зависи</w:t>
      </w:r>
      <w:r w:rsidR="00EC6959" w:rsidRPr="00375E22">
        <w:t xml:space="preserve">, </w:t>
      </w:r>
      <w:r w:rsidRPr="00375E22">
        <w:t>тајност приступног жетона од суседног фрагмента, целовитост дељеног јединачног примерка, и ограничење мрежног домашаја фрагмента финије од онога што политика уме да изрази. </w:t>
      </w:r>
      <w:r w:rsidRPr="00375E22">
        <w:rPr>
          <w:b/>
          <w:bCs/>
        </w:rPr>
        <w:t>Достижно је:</w:t>
      </w:r>
      <w:r w:rsidRPr="00375E22">
        <w:t xml:space="preserve"> све оно за шта постоји механизам </w:t>
      </w:r>
      <w:proofErr w:type="spellStart"/>
      <w:r w:rsidRPr="00375E22">
        <w:t>документног</w:t>
      </w:r>
      <w:proofErr w:type="spellEnd"/>
      <w:r w:rsidRPr="00375E22">
        <w:t xml:space="preserve"> или </w:t>
      </w:r>
      <w:proofErr w:type="spellStart"/>
      <w:r w:rsidRPr="00375E22">
        <w:t>испоручног</w:t>
      </w:r>
      <w:proofErr w:type="spellEnd"/>
      <w:r w:rsidRPr="00375E22">
        <w:t xml:space="preserve"> домашаја, што су мере из 8.1, 8.3 и 8.5. Табела 8-1 тај биланс даје у облику контролне листе.</w:t>
      </w:r>
    </w:p>
    <w:p w14:paraId="60D3752A" w14:textId="77777777" w:rsidR="00E9398F" w:rsidRPr="00375E22" w:rsidRDefault="00E9398F" w:rsidP="00AC7328">
      <w:pPr>
        <w:pStyle w:val="Heading2"/>
      </w:pPr>
      <w:bookmarkStart w:id="45" w:name="_Toc238426833"/>
      <w:r w:rsidRPr="00375E22">
        <w:t xml:space="preserve">8.3 Аутентичност фрагмента: провера целовитости и </w:t>
      </w:r>
      <w:proofErr w:type="spellStart"/>
      <w:r w:rsidRPr="00375E22">
        <w:t>верзионисани</w:t>
      </w:r>
      <w:proofErr w:type="spellEnd"/>
      <w:r w:rsidRPr="00375E22">
        <w:t xml:space="preserve"> попис</w:t>
      </w:r>
      <w:bookmarkEnd w:id="45"/>
    </w:p>
    <w:p w14:paraId="2B42C6EB" w14:textId="7750B452" w:rsidR="00E9398F" w:rsidRPr="00375E22" w:rsidRDefault="00E9398F" w:rsidP="00E9398F">
      <w:r w:rsidRPr="00375E22">
        <w:t>Одељак 8.1 оставио је једну ненаплаћену тврдњу: политика поверених извора говори </w:t>
      </w:r>
      <w:r w:rsidRPr="00375E22">
        <w:rPr>
          <w:b/>
          <w:bCs/>
        </w:rPr>
        <w:t>одакле</w:t>
      </w:r>
      <w:r w:rsidRPr="00375E22">
        <w:t> ресурс сме да се учита, а не </w:t>
      </w:r>
      <w:r w:rsidRPr="00375E22">
        <w:rPr>
          <w:b/>
          <w:bCs/>
        </w:rPr>
        <w:t>шта</w:t>
      </w:r>
      <w:r w:rsidRPr="00375E22">
        <w:t xml:space="preserve"> је у њему. </w:t>
      </w:r>
      <w:proofErr w:type="spellStart"/>
      <w:r w:rsidRPr="00375E22">
        <w:t>Rappl</w:t>
      </w:r>
      <w:proofErr w:type="spellEnd"/>
      <w:r w:rsidRPr="00375E22">
        <w:t xml:space="preserve"> (2025) ту границу износи изричито и наводи случај у коме је политика беспомоћна</w:t>
      </w:r>
      <w:r w:rsidR="00EC6959" w:rsidRPr="00375E22">
        <w:t xml:space="preserve">, </w:t>
      </w:r>
      <w:r w:rsidRPr="00375E22">
        <w:t xml:space="preserve">кад је извор коме се верује изменио сам садржај. Његов пример је скрипта којој је, без знања тима, додат бележник </w:t>
      </w:r>
      <w:r w:rsidRPr="00375E22">
        <w:lastRenderedPageBreak/>
        <w:t xml:space="preserve">притиснутих тастера који осетљиве податке шаље на </w:t>
      </w:r>
      <w:proofErr w:type="spellStart"/>
      <w:r w:rsidRPr="00375E22">
        <w:t>неповерено</w:t>
      </w:r>
      <w:proofErr w:type="spellEnd"/>
      <w:r w:rsidRPr="00375E22">
        <w:t xml:space="preserve"> порекло. Ако се скрипта и даље служи с повереног порекла, политика је задовољена и прегледач ће је учитати. Дакле поверење у порекло није поверење у садржај, и то су две различите тврдње које се различитим средствима проверавају.</w:t>
      </w:r>
    </w:p>
    <w:p w14:paraId="3BD5E61C" w14:textId="7AC6508A" w:rsidR="00E9398F" w:rsidRPr="00375E22" w:rsidRDefault="00E9398F" w:rsidP="00E9398F">
      <w:r w:rsidRPr="00375E22">
        <w:t>Средство за другу јесте </w:t>
      </w:r>
      <w:r w:rsidRPr="00375E22">
        <w:rPr>
          <w:b/>
          <w:bCs/>
        </w:rPr>
        <w:t xml:space="preserve">провера целовитости </w:t>
      </w:r>
      <w:proofErr w:type="spellStart"/>
      <w:r w:rsidRPr="00375E22">
        <w:rPr>
          <w:b/>
          <w:bCs/>
        </w:rPr>
        <w:t>подресурса</w:t>
      </w:r>
      <w:proofErr w:type="spellEnd"/>
      <w:r w:rsidRPr="00375E22">
        <w:t> (енгл. </w:t>
      </w:r>
      <w:proofErr w:type="spellStart"/>
      <w:r w:rsidRPr="00375E22">
        <w:rPr>
          <w:i/>
          <w:iCs/>
        </w:rPr>
        <w:t>Subresource</w:t>
      </w:r>
      <w:proofErr w:type="spellEnd"/>
      <w:r w:rsidRPr="00375E22">
        <w:rPr>
          <w:i/>
          <w:iCs/>
        </w:rPr>
        <w:t xml:space="preserve"> </w:t>
      </w:r>
      <w:proofErr w:type="spellStart"/>
      <w:r w:rsidRPr="00375E22">
        <w:rPr>
          <w:i/>
          <w:iCs/>
        </w:rPr>
        <w:t>Integrity</w:t>
      </w:r>
      <w:proofErr w:type="spellEnd"/>
      <w:r w:rsidRPr="00375E22">
        <w:t>, SRI): атрибут </w:t>
      </w:r>
      <w:proofErr w:type="spellStart"/>
      <w:r w:rsidRPr="00375E22">
        <w:t>integrity</w:t>
      </w:r>
      <w:proofErr w:type="spellEnd"/>
      <w:r w:rsidRPr="00375E22">
        <w:t> на елементима &lt;</w:t>
      </w:r>
      <w:proofErr w:type="spellStart"/>
      <w:r w:rsidRPr="00375E22">
        <w:t>script</w:t>
      </w:r>
      <w:proofErr w:type="spellEnd"/>
      <w:r w:rsidRPr="00375E22">
        <w:t>&gt; и &lt;</w:t>
      </w:r>
      <w:proofErr w:type="spellStart"/>
      <w:r w:rsidRPr="00375E22">
        <w:t>link</w:t>
      </w:r>
      <w:proofErr w:type="spellEnd"/>
      <w:r w:rsidRPr="00375E22">
        <w:t>&gt;, чија вредност садржи криптографски одсечак садржаја на који елемент упућује. Вредност има два дела</w:t>
      </w:r>
      <w:r w:rsidR="00EC6959" w:rsidRPr="00375E22">
        <w:t xml:space="preserve">, </w:t>
      </w:r>
      <w:r w:rsidRPr="00375E22">
        <w:t>префикс с називом алгоритма и сам одсечак</w:t>
      </w:r>
      <w:r w:rsidR="00EC6959" w:rsidRPr="00375E22">
        <w:t xml:space="preserve">, </w:t>
      </w:r>
      <w:r w:rsidRPr="00375E22">
        <w:t>при чему су у употреби sha256, sha384 и sha512, а sha384 се бира као равнотежа снаге и подршке (</w:t>
      </w:r>
      <w:proofErr w:type="spellStart"/>
      <w:r w:rsidRPr="00375E22">
        <w:t>Rappl</w:t>
      </w:r>
      <w:proofErr w:type="spellEnd"/>
      <w:r w:rsidRPr="00375E22">
        <w:t>, 2025). Прегледач учитани ресурс претходно израчуна и, ако се одсечци не поклапају, ресурс одбија. Овде је, међутим, потребна </w:t>
      </w:r>
      <w:r w:rsidRPr="00375E22">
        <w:rPr>
          <w:b/>
          <w:bCs/>
        </w:rPr>
        <w:t>исправка извора</w:t>
      </w:r>
      <w:r w:rsidRPr="00375E22">
        <w:t xml:space="preserve">: </w:t>
      </w:r>
      <w:proofErr w:type="spellStart"/>
      <w:r w:rsidRPr="00375E22">
        <w:t>Rappl</w:t>
      </w:r>
      <w:proofErr w:type="spellEnd"/>
      <w:r w:rsidRPr="00375E22">
        <w:t xml:space="preserve"> (2025) наводи да се вредност одсечка обично исказује као </w:t>
      </w:r>
      <w:proofErr w:type="spellStart"/>
      <w:r w:rsidRPr="00375E22">
        <w:t>шестнаестобројни</w:t>
      </w:r>
      <w:proofErr w:type="spellEnd"/>
      <w:r w:rsidRPr="00375E22">
        <w:t xml:space="preserve"> низ, док је по нормативном одређењу стандарда (W3C, 2016) она записана у base64 кодирању</w:t>
      </w:r>
      <w:r w:rsidR="00EC6959" w:rsidRPr="00375E22">
        <w:t xml:space="preserve">, </w:t>
      </w:r>
      <w:r w:rsidRPr="00375E22">
        <w:t>што се на његовим сопственим примерима и види, пошто наведене вредности нису одсечци те дужине ни тог облика. Разлика није правописна: погрешно кодирана вредност ресурс одбија у целини, па би преузета тврдња у пракси водила у неисправну изведбу.</w:t>
      </w:r>
    </w:p>
    <w:p w14:paraId="17E9979E" w14:textId="212FC435" w:rsidR="00E9398F" w:rsidRPr="00375E22" w:rsidRDefault="00E9398F" w:rsidP="00E9398F">
      <w:r w:rsidRPr="00375E22">
        <w:t>Друга исправка је по домашају важнија и односи се на </w:t>
      </w:r>
      <w:r w:rsidRPr="00375E22">
        <w:rPr>
          <w:b/>
          <w:bCs/>
        </w:rPr>
        <w:t>предуслов</w:t>
      </w:r>
      <w:r w:rsidRPr="00375E22">
        <w:t> који извор не наводи. Одсечак се може израчунати само над </w:t>
      </w:r>
      <w:r w:rsidRPr="00375E22">
        <w:rPr>
          <w:b/>
          <w:bCs/>
        </w:rPr>
        <w:t>непроменљивим</w:t>
      </w:r>
      <w:r w:rsidRPr="00375E22">
        <w:t> садржајем. Ако се фрагмент објављује на постојаној адреси која се при свакој испоруци пише поново</w:t>
      </w:r>
      <w:r w:rsidR="00EC6959" w:rsidRPr="00375E22">
        <w:t xml:space="preserve">, </w:t>
      </w:r>
      <w:r w:rsidRPr="00375E22">
        <w:t>а то је уобичајен облик, јер га љуштура именује једном и после не дира</w:t>
      </w:r>
      <w:r w:rsidR="00EC6959" w:rsidRPr="00375E22">
        <w:t xml:space="preserve">, </w:t>
      </w:r>
      <w:r w:rsidRPr="00375E22">
        <w:t xml:space="preserve">онда над њом нема шта да се </w:t>
      </w:r>
      <w:proofErr w:type="spellStart"/>
      <w:r w:rsidRPr="00375E22">
        <w:t>хешује</w:t>
      </w:r>
      <w:proofErr w:type="spellEnd"/>
      <w:r w:rsidRPr="00375E22">
        <w:t>: одсечак важи до следећег објављивања, после кога документ исправан фрагмент почиње да одбија. Провера целовитости, дакле, </w:t>
      </w:r>
      <w:r w:rsidRPr="00375E22">
        <w:rPr>
          <w:b/>
          <w:bCs/>
        </w:rPr>
        <w:t xml:space="preserve">захтева </w:t>
      </w:r>
      <w:proofErr w:type="spellStart"/>
      <w:r w:rsidRPr="00375E22">
        <w:rPr>
          <w:b/>
          <w:bCs/>
        </w:rPr>
        <w:t>верзионисану</w:t>
      </w:r>
      <w:proofErr w:type="spellEnd"/>
      <w:r w:rsidRPr="00375E22">
        <w:rPr>
          <w:b/>
          <w:bCs/>
        </w:rPr>
        <w:t xml:space="preserve"> адресу фрагмента</w:t>
      </w:r>
      <w:r w:rsidRPr="00375E22">
        <w:t>, што значи да она није самостална мера него последња у низу.</w:t>
      </w:r>
    </w:p>
    <w:p w14:paraId="776A3AE6" w14:textId="34E51B83" w:rsidR="00E9398F" w:rsidRPr="00375E22" w:rsidRDefault="00E9398F" w:rsidP="00E9398F">
      <w:r w:rsidRPr="00375E22">
        <w:t>Тиме овај одељак наслеђује </w:t>
      </w:r>
      <w:r w:rsidRPr="00375E22">
        <w:rPr>
          <w:b/>
          <w:bCs/>
        </w:rPr>
        <w:t>налаз 10</w:t>
      </w:r>
      <w:r w:rsidRPr="00375E22">
        <w:t> из одељка 7.3, и наслеђује га као исти недостатак а не као сличан. Тамо је показано да између </w:t>
      </w:r>
      <w:r w:rsidRPr="00375E22">
        <w:rPr>
          <w:i/>
          <w:iCs/>
        </w:rPr>
        <w:t>фрагмента</w:t>
      </w:r>
      <w:r w:rsidRPr="00375E22">
        <w:t> и </w:t>
      </w:r>
      <w:r w:rsidRPr="00375E22">
        <w:rPr>
          <w:i/>
          <w:iCs/>
        </w:rPr>
        <w:t>овог издања фрагмента</w:t>
      </w:r>
      <w:r w:rsidRPr="00375E22">
        <w:t> не постоји посредни ниво</w:t>
      </w:r>
      <w:r w:rsidR="00EC6959" w:rsidRPr="00375E22">
        <w:t xml:space="preserve">, </w:t>
      </w:r>
      <w:r w:rsidRPr="00375E22">
        <w:t>да, дакле, нема начина да се издање именује. Три различита захтева на то одсуство наилазе с три стране: повратак на претходну верзију тражи да старо издање и даље постоји под својим именом; усмеравање дела саобраћаја тражи да два издања постоје упоредо; а провера целовитости тражи да издање има садржај који се не мења под ногама. </w:t>
      </w:r>
      <w:r w:rsidRPr="00375E22">
        <w:rPr>
          <w:b/>
          <w:bCs/>
        </w:rPr>
        <w:t>То нису три мере него три лица једног недостајућег механизма</w:t>
      </w:r>
      <w:r w:rsidRPr="00375E22">
        <w:t>, и све три постају изводљиве истим захватом</w:t>
      </w:r>
      <w:r w:rsidR="00EC6959" w:rsidRPr="00375E22">
        <w:t xml:space="preserve">, </w:t>
      </w:r>
      <w:proofErr w:type="spellStart"/>
      <w:r w:rsidRPr="00375E22">
        <w:t>верзионисаним</w:t>
      </w:r>
      <w:proofErr w:type="spellEnd"/>
      <w:r w:rsidRPr="00375E22">
        <w:t xml:space="preserve"> пописом фрагмената. Одатле и оцена коју овај рад износи: попис издања није инфраструктурна удобност него </w:t>
      </w:r>
      <w:r w:rsidRPr="00375E22">
        <w:rPr>
          <w:b/>
          <w:bCs/>
        </w:rPr>
        <w:t>безбедносни предуслов</w:t>
      </w:r>
      <w:r w:rsidRPr="00375E22">
        <w:t>, што је јача тврдња од оне коју 7.3 сам поставља.</w:t>
      </w:r>
    </w:p>
    <w:p w14:paraId="416273BA" w14:textId="7B969C71" w:rsidR="00E9398F" w:rsidRPr="00375E22" w:rsidRDefault="00E9398F" w:rsidP="00E9398F">
      <w:r w:rsidRPr="00375E22">
        <w:lastRenderedPageBreak/>
        <w:t>Треће, спој с 8.1 који се на први поглед не види. Провера целовитости ресурса с </w:t>
      </w:r>
      <w:r w:rsidRPr="00375E22">
        <w:rPr>
          <w:b/>
          <w:bCs/>
        </w:rPr>
        <w:t>другог порекла</w:t>
      </w:r>
      <w:r w:rsidRPr="00375E22">
        <w:t> захтева да прегледач ресурс дохвати у режиму који допушта CORS</w:t>
      </w:r>
      <w:r w:rsidR="00EC6959" w:rsidRPr="00375E22">
        <w:t xml:space="preserve">, </w:t>
      </w:r>
      <w:r w:rsidRPr="00375E22">
        <w:t>атрибутом </w:t>
      </w:r>
      <w:proofErr w:type="spellStart"/>
      <w:r w:rsidRPr="00375E22">
        <w:t>crossorigin</w:t>
      </w:r>
      <w:proofErr w:type="spellEnd"/>
      <w:r w:rsidRPr="00375E22">
        <w:t> уз одговарајуће заглавље на страни фрагмента (W3C, 2016)</w:t>
      </w:r>
      <w:r w:rsidR="00EC6959" w:rsidRPr="00375E22">
        <w:t xml:space="preserve">, </w:t>
      </w:r>
      <w:r w:rsidRPr="00375E22">
        <w:t>јер без тога прегледач садржај не сме да прочита у оној мери у којој би одсечак могао да израчуна. Пошто фрагменти по природи ове архитектуре стоје на различитим пореклима, из тога следи да су два подешавања која су у 8.1 стајала као независна у ствари </w:t>
      </w:r>
      <w:r w:rsidRPr="00375E22">
        <w:rPr>
          <w:b/>
          <w:bCs/>
        </w:rPr>
        <w:t>спрегнута</w:t>
      </w:r>
      <w:r w:rsidRPr="00375E22">
        <w:t>: подешавање CORS-а на пореклу фрагмента јесте предуслов провере целовитости у документу, а поседују их различити тимови. Изостанак се показује као ресурс који се не учитава без ичије поруке о погрешном подешавању</w:t>
      </w:r>
      <w:r w:rsidR="00EC6959" w:rsidRPr="00375E22">
        <w:t xml:space="preserve">, </w:t>
      </w:r>
      <w:r w:rsidRPr="00375E22">
        <w:t>исти облик нечујног отказивања који је 8.1 уочио.</w:t>
      </w:r>
    </w:p>
    <w:p w14:paraId="78FE8F3E" w14:textId="05E272AC" w:rsidR="00E9398F" w:rsidRPr="00375E22" w:rsidRDefault="00E9398F" w:rsidP="00E9398F">
      <w:r w:rsidRPr="00375E22">
        <w:t>Четврто, и као најозбиљније ограничење саме мере: </w:t>
      </w:r>
      <w:r w:rsidRPr="00375E22">
        <w:rPr>
          <w:b/>
          <w:bCs/>
        </w:rPr>
        <w:t>провера целовитости покрива ресурс који је дохваћен, а не оно што тај ресурс потом дохвати.</w:t>
      </w:r>
      <w:r w:rsidRPr="00375E22">
        <w:t> У решењима с деобом модула улазни фајл фрагмента јесте контејнер који остале делове разрешава тек у времену извршавања, лењо и по називу, из пописа који сам израчунава (4.4). Одсечак над улазним фајлом стога потврђује </w:t>
      </w:r>
      <w:r w:rsidRPr="00375E22">
        <w:rPr>
          <w:b/>
          <w:bCs/>
        </w:rPr>
        <w:t>контејнер</w:t>
      </w:r>
      <w:r w:rsidRPr="00375E22">
        <w:t>, а не код који ће контејнер довући. Дакле јемство мере престаје управо на месту на коме динамичка композиција почиње. Из тога следи да се тврдња о целовитости не може у целини изрећи у документу, него мора да се изрекне </w:t>
      </w:r>
      <w:r w:rsidRPr="00375E22">
        <w:rPr>
          <w:b/>
          <w:bCs/>
        </w:rPr>
        <w:t>у току испоруке</w:t>
      </w:r>
      <w:r w:rsidR="00EC6959" w:rsidRPr="00375E22">
        <w:t xml:space="preserve">, </w:t>
      </w:r>
      <w:r w:rsidRPr="00375E22">
        <w:t xml:space="preserve">пописом који уз назив издања носи одсечак сваког дела, потписан од оног ко издање објављује. Овај налаз рад износи као свој, зато што га ни један од коришћених извора не изводи: </w:t>
      </w:r>
      <w:proofErr w:type="spellStart"/>
      <w:r w:rsidRPr="00375E22">
        <w:t>Rappl</w:t>
      </w:r>
      <w:proofErr w:type="spellEnd"/>
      <w:r w:rsidRPr="00375E22">
        <w:t xml:space="preserve"> (2025) меру описује на примеру једне скрипте с мреже за доставу садржаја, где питања </w:t>
      </w:r>
      <w:proofErr w:type="spellStart"/>
      <w:r w:rsidRPr="00375E22">
        <w:t>лењог</w:t>
      </w:r>
      <w:proofErr w:type="spellEnd"/>
      <w:r w:rsidRPr="00375E22">
        <w:t xml:space="preserve"> разрешавања делова нема.</w:t>
      </w:r>
    </w:p>
    <w:p w14:paraId="58CA3435" w14:textId="06A7621B" w:rsidR="00E9398F" w:rsidRPr="00375E22" w:rsidRDefault="00E9398F" w:rsidP="00E9398F">
      <w:r w:rsidRPr="00375E22">
        <w:t>Одатле следи и последњи део одељка, који је 7. поглавље овом изричито предало: </w:t>
      </w:r>
      <w:r w:rsidRPr="00375E22">
        <w:rPr>
          <w:b/>
          <w:bCs/>
        </w:rPr>
        <w:t>записник о објављивању</w:t>
      </w:r>
      <w:r w:rsidRPr="00375E22">
        <w:t>. Ако је, по 8.2, стварна контрола питање тога </w:t>
      </w:r>
      <w:r w:rsidRPr="00375E22">
        <w:rPr>
          <w:i/>
          <w:iCs/>
        </w:rPr>
        <w:t>ко сме да објави фрагмент</w:t>
      </w:r>
      <w:r w:rsidRPr="00375E22">
        <w:t xml:space="preserve">, онда та контрола мора да оставља след. </w:t>
      </w:r>
      <w:proofErr w:type="spellStart"/>
      <w:r w:rsidRPr="00375E22">
        <w:t>Rappl</w:t>
      </w:r>
      <w:proofErr w:type="spellEnd"/>
      <w:r w:rsidRPr="00375E22">
        <w:t xml:space="preserve"> (2025) исто место означава кад безбедност описује као тему која почиње код локалног записа промене и води до средишње тачке која фрагментима управља, а сервис за откривање (</w:t>
      </w:r>
      <w:proofErr w:type="spellStart"/>
      <w:r w:rsidRPr="00375E22">
        <w:t>Rappl</w:t>
      </w:r>
      <w:proofErr w:type="spellEnd"/>
      <w:r w:rsidRPr="00375E22">
        <w:t xml:space="preserve">, 2025, </w:t>
      </w:r>
      <w:proofErr w:type="spellStart"/>
      <w:r w:rsidRPr="00375E22">
        <w:t>пог</w:t>
      </w:r>
      <w:proofErr w:type="spellEnd"/>
      <w:r w:rsidRPr="00375E22">
        <w:t>. 15) назива добрим чуваром капије</w:t>
      </w:r>
      <w:r w:rsidR="00EC6959" w:rsidRPr="00375E22">
        <w:t xml:space="preserve">, </w:t>
      </w:r>
      <w:r w:rsidRPr="00375E22">
        <w:t>дакле чвором кроз који свако издање пролази и на коме се о њему може водити запис. Тако састављен систем добија </w:t>
      </w:r>
      <w:r w:rsidRPr="00375E22">
        <w:rPr>
          <w:b/>
          <w:bCs/>
        </w:rPr>
        <w:t>два одвојена следа ревизије</w:t>
      </w:r>
      <w:r w:rsidRPr="00375E22">
        <w:t>, и њихово упаривање је налаз овог одељка: један бележи ко је приступио подацима, други бележи ко је у документ унео код који је подацима приступио. Ни један не замењује други, а пракса редовно води само први, зато што је он део пословне логике.</w:t>
      </w:r>
    </w:p>
    <w:p w14:paraId="6041CAAA" w14:textId="5904E367" w:rsidR="00E9398F" w:rsidRPr="00375E22" w:rsidRDefault="00E9398F" w:rsidP="00E9398F">
      <w:r w:rsidRPr="00375E22">
        <w:t>Разлог зашто други није излишан изводи се из 8.2 и тежи је од организационог. Ако сваки фрагмент у документу може да прочита жетон и да упути захтев, онда одавање података од стране суседног фрагмента производи </w:t>
      </w:r>
      <w:r w:rsidRPr="00375E22">
        <w:rPr>
          <w:b/>
          <w:bCs/>
        </w:rPr>
        <w:t>уредно овлашћене захтеве</w:t>
      </w:r>
      <w:r w:rsidR="00EC6959" w:rsidRPr="00375E22">
        <w:t xml:space="preserve">, </w:t>
      </w:r>
      <w:r w:rsidRPr="00375E22">
        <w:t xml:space="preserve">исти жетон, исти </w:t>
      </w:r>
      <w:r w:rsidRPr="00375E22">
        <w:lastRenderedPageBreak/>
        <w:t>корисник, дозвољена радња. Такав приступ у серверском следу ревизије изгледа исправно, зато што и </w:t>
      </w:r>
      <w:r w:rsidRPr="00375E22">
        <w:rPr>
          <w:b/>
          <w:bCs/>
        </w:rPr>
        <w:t>јесте</w:t>
      </w:r>
      <w:r w:rsidRPr="00375E22">
        <w:t> исправан по свакој провери коју сервер може да изведе. Отуда тврдња која целом поглављу даје ослонац: серверски модел ауторизације и ревизије је у односу на одавање на клијенту </w:t>
      </w:r>
      <w:r w:rsidRPr="00375E22">
        <w:rPr>
          <w:b/>
          <w:bCs/>
        </w:rPr>
        <w:t>структурно слеп</w:t>
      </w:r>
      <w:r w:rsidRPr="00375E22">
        <w:t>, и слеп је по конструкцији а не због пропуста у изведби. Из те слепе тачке следи и подела дужности која се даље употребљава: сервер одговара на питање </w:t>
      </w:r>
      <w:r w:rsidRPr="00375E22">
        <w:rPr>
          <w:i/>
          <w:iCs/>
        </w:rPr>
        <w:t>да ли је овај захтев допуштен</w:t>
      </w:r>
      <w:r w:rsidRPr="00375E22">
        <w:t>, док на питање </w:t>
      </w:r>
      <w:r w:rsidRPr="00375E22">
        <w:rPr>
          <w:i/>
          <w:iCs/>
        </w:rPr>
        <w:t>да ли је у документ ушло само оно што је требало</w:t>
      </w:r>
      <w:r w:rsidRPr="00375E22">
        <w:t> може да одговори једино след на страни испоруке. Одељак 8.6 из истог налаза изводи оно што му следи у надзору.</w:t>
      </w:r>
    </w:p>
    <w:p w14:paraId="5708CDCC" w14:textId="77777777" w:rsidR="00E9398F" w:rsidRPr="00375E22" w:rsidRDefault="00E9398F" w:rsidP="00AC7328">
      <w:pPr>
        <w:pStyle w:val="Heading2"/>
      </w:pPr>
      <w:bookmarkStart w:id="46" w:name="_Toc238426834"/>
      <w:r w:rsidRPr="00375E22">
        <w:t xml:space="preserve">8.4 Складиште приступног жетона: </w:t>
      </w:r>
      <w:proofErr w:type="spellStart"/>
      <w:r w:rsidRPr="00375E22">
        <w:t>сесијски</w:t>
      </w:r>
      <w:proofErr w:type="spellEnd"/>
      <w:r w:rsidRPr="00375E22">
        <w:t xml:space="preserve"> колачић наспрам веб складишта</w:t>
      </w:r>
      <w:bookmarkEnd w:id="46"/>
    </w:p>
    <w:p w14:paraId="07CBF67C" w14:textId="1A0B3646" w:rsidR="00E9398F" w:rsidRPr="00375E22" w:rsidRDefault="00E9398F" w:rsidP="00E9398F">
      <w:r w:rsidRPr="00375E22">
        <w:t>Ово је једина одлука коју поглавље износи до краја, и изабрана је зато што у себи скупља све што су претходни одељци поставили: домашај мере, урушено порекло и топологију композиције. Одељак 5.5 је разграничење већ извео</w:t>
      </w:r>
      <w:r w:rsidR="00EC6959" w:rsidRPr="00375E22">
        <w:t xml:space="preserve">, </w:t>
      </w:r>
      <w:r w:rsidRPr="00375E22">
        <w:t xml:space="preserve">колачић који скрипта може да постави јесте по томе и колачић који скрипта може да прочита, а колачић којим се штити приступни жетон јесте управо онај недоступан </w:t>
      </w:r>
      <w:proofErr w:type="spellStart"/>
      <w:r w:rsidRPr="00375E22">
        <w:t>скриптама</w:t>
      </w:r>
      <w:proofErr w:type="spellEnd"/>
      <w:r w:rsidR="00EC6959" w:rsidRPr="00375E22">
        <w:t xml:space="preserve">, </w:t>
      </w:r>
      <w:r w:rsidRPr="00375E22">
        <w:t>и тамо је изричито речено да безбедносна страна припада овом поглављу. Овде се, дакле, то разграничење не изводи поново него унапређује у одлуку.</w:t>
      </w:r>
    </w:p>
    <w:p w14:paraId="36BBB1B0" w14:textId="403D7691" w:rsidR="00E9398F" w:rsidRPr="00375E22" w:rsidRDefault="00E9398F" w:rsidP="00E9398F">
      <w:r w:rsidRPr="00375E22">
        <w:t xml:space="preserve">Полазна тврдња је </w:t>
      </w:r>
      <w:proofErr w:type="spellStart"/>
      <w:r w:rsidRPr="00375E22">
        <w:t>Rappl</w:t>
      </w:r>
      <w:proofErr w:type="spellEnd"/>
      <w:r w:rsidRPr="00375E22">
        <w:t>-ова (2025) и наведена је у 8.1: безбедносни проблеми приступног жетона у највећој мери своде се на једно питање</w:t>
      </w:r>
      <w:r w:rsidR="00EC6959" w:rsidRPr="00375E22">
        <w:t xml:space="preserve">, </w:t>
      </w:r>
      <w:r w:rsidRPr="00375E22">
        <w:rPr>
          <w:b/>
          <w:bCs/>
        </w:rPr>
        <w:t>где га чувати у прегледачу корисника</w:t>
      </w:r>
      <w:r w:rsidR="00EC6959" w:rsidRPr="00375E22">
        <w:t xml:space="preserve">, </w:t>
      </w:r>
      <w:r w:rsidRPr="00375E22">
        <w:t xml:space="preserve">а то је питање које се уз </w:t>
      </w:r>
      <w:proofErr w:type="spellStart"/>
      <w:r w:rsidRPr="00375E22">
        <w:t>сесијски</w:t>
      </w:r>
      <w:proofErr w:type="spellEnd"/>
      <w:r w:rsidRPr="00375E22">
        <w:t xml:space="preserve"> колачић не поставља, зато што прегледач чување, прилагање и ограничење приступа обавља сам. Њена је вредност у томе што одлуку премешта с механизма на изабрани облик: JWT није небезбедан, него </w:t>
      </w:r>
      <w:r w:rsidRPr="00375E22">
        <w:rPr>
          <w:b/>
          <w:bCs/>
        </w:rPr>
        <w:t>измешта одговорност</w:t>
      </w:r>
      <w:r w:rsidRPr="00375E22">
        <w:t> коју је платформа већ носила.</w:t>
      </w:r>
    </w:p>
    <w:p w14:paraId="599C8115" w14:textId="73611F9D" w:rsidR="00E9398F" w:rsidRPr="00375E22" w:rsidRDefault="00E9398F" w:rsidP="00E9398F">
      <w:proofErr w:type="spellStart"/>
      <w:r w:rsidRPr="00375E22">
        <w:t>Mezzalira</w:t>
      </w:r>
      <w:proofErr w:type="spellEnd"/>
      <w:r w:rsidRPr="00375E22">
        <w:t xml:space="preserve"> (2025) исто место описује из практичног угла и додаје нешто што </w:t>
      </w:r>
      <w:proofErr w:type="spellStart"/>
      <w:r w:rsidRPr="00375E22">
        <w:t>Rappl</w:t>
      </w:r>
      <w:proofErr w:type="spellEnd"/>
      <w:r w:rsidRPr="00375E22">
        <w:t xml:space="preserve"> не наводи. У решењима с више микрофронтендова жетон се, по договору, чува у локалном складишту, складишту сесије или колачићу, а сваки фрагмент га отуда дохвата</w:t>
      </w:r>
      <w:r w:rsidR="00EC6959" w:rsidRPr="00375E22">
        <w:t xml:space="preserve">, </w:t>
      </w:r>
      <w:r w:rsidRPr="00375E22">
        <w:t>при чему </w:t>
      </w:r>
      <w:r w:rsidRPr="00375E22">
        <w:rPr>
          <w:b/>
          <w:bCs/>
        </w:rPr>
        <w:t>веб складиште важи по пореклу</w:t>
      </w:r>
      <w:r w:rsidRPr="00375E22">
        <w:t xml:space="preserve">, што значи да сви фрагменти морају да стоје под истим поддоменом да би до истог жетона дошли. Колачић ту принуду не носи, пошто му атрибут домена домашај може да рашири на сродне поддомене. Уз то </w:t>
      </w:r>
      <w:proofErr w:type="spellStart"/>
      <w:r w:rsidRPr="00375E22">
        <w:t>Mezzalira</w:t>
      </w:r>
      <w:proofErr w:type="spellEnd"/>
      <w:r w:rsidRPr="00375E22">
        <w:t xml:space="preserve"> (2025) наводи и трећи облик, у коме фрагменти жетон уопште не дохватају: посреднички слој у љуштури заглавље с овлашћењем прилаже сам.</w:t>
      </w:r>
    </w:p>
    <w:p w14:paraId="6410DBCB" w14:textId="4D924E77" w:rsidR="00E9398F" w:rsidRPr="00375E22" w:rsidRDefault="00E9398F" w:rsidP="00E9398F">
      <w:r w:rsidRPr="00375E22">
        <w:t>Одатле следи прва тврдња овог одељка, коју ни један извор не изводи. </w:t>
      </w:r>
      <w:r w:rsidRPr="00375E22">
        <w:rPr>
          <w:b/>
          <w:bCs/>
        </w:rPr>
        <w:t>Одлука о месту чувања жетона јесте истовремено одлука о топологији композиције.</w:t>
      </w:r>
      <w:r w:rsidRPr="00375E22">
        <w:t xml:space="preserve"> Веб складиште </w:t>
      </w:r>
      <w:r w:rsidRPr="00375E22">
        <w:lastRenderedPageBreak/>
        <w:t>захтева да све стоји на једном пореклу, дакле ограничава где фрагменти смеју да се служе; колачић са својим доменским домашајем то ограничење уклања. Реч, међутим, није о две независне одлуке које се случајно сусрећу, него о </w:t>
      </w:r>
      <w:r w:rsidRPr="00375E22">
        <w:rPr>
          <w:b/>
          <w:bCs/>
        </w:rPr>
        <w:t>истом својству с два исхода</w:t>
      </w:r>
      <w:r w:rsidR="00EC6959" w:rsidRPr="00375E22">
        <w:t xml:space="preserve">, </w:t>
      </w:r>
      <w:r w:rsidRPr="00375E22">
        <w:t>а тај спој је најважније место одељка. Заједничко порекло је оно што веб складиште чини дељивим међу фрагментима, и оно исто је, по 8.2, оно што уклања сваку границу међу њима. Дакле </w:t>
      </w:r>
      <w:r w:rsidRPr="00375E22">
        <w:rPr>
          <w:b/>
          <w:bCs/>
        </w:rPr>
        <w:t>размештај који веб складиште захтева јесте управо размештај који уклања изолацију од које би зависила безбедност веб складишта.</w:t>
      </w:r>
      <w:r w:rsidRPr="00375E22">
        <w:t> Механизам сам подрива свој предуслов, и то не у неком крајњем случају него у свом уобичајеном облику употребе.</w:t>
      </w:r>
    </w:p>
    <w:p w14:paraId="75CCDA6D" w14:textId="08049A8F" w:rsidR="00E9398F" w:rsidRPr="00375E22" w:rsidRDefault="00E9398F" w:rsidP="00E9398F">
      <w:r w:rsidRPr="00375E22">
        <w:t xml:space="preserve">Друга тврдња односи се на другу страну избора. Колачић недоступан </w:t>
      </w:r>
      <w:proofErr w:type="spellStart"/>
      <w:r w:rsidRPr="00375E22">
        <w:t>скриптама</w:t>
      </w:r>
      <w:proofErr w:type="spellEnd"/>
      <w:r w:rsidRPr="00375E22">
        <w:t xml:space="preserve"> (</w:t>
      </w:r>
      <w:proofErr w:type="spellStart"/>
      <w:r w:rsidRPr="00375E22">
        <w:t>HttpOnly</w:t>
      </w:r>
      <w:proofErr w:type="spellEnd"/>
      <w:r w:rsidRPr="00375E22">
        <w:t xml:space="preserve">) жетон уклања из досега </w:t>
      </w:r>
      <w:proofErr w:type="spellStart"/>
      <w:r w:rsidRPr="00375E22">
        <w:t>JavaScript</w:t>
      </w:r>
      <w:proofErr w:type="spellEnd"/>
      <w:r w:rsidRPr="00375E22">
        <w:t>-а, а пошто у састављеном документу нема границе међу фрагментима, он га тиме уклања из досега </w:t>
      </w:r>
      <w:r w:rsidRPr="00375E22">
        <w:rPr>
          <w:b/>
          <w:bCs/>
        </w:rPr>
        <w:t>сваког</w:t>
      </w:r>
      <w:r w:rsidRPr="00375E22">
        <w:t> фрагмента</w:t>
      </w:r>
      <w:r w:rsidR="00EC6959" w:rsidRPr="00375E22">
        <w:t xml:space="preserve">, </w:t>
      </w:r>
      <w:r w:rsidRPr="00375E22">
        <w:t xml:space="preserve">укључујући и онај који га је стекао. </w:t>
      </w:r>
      <w:proofErr w:type="spellStart"/>
      <w:r w:rsidRPr="00375E22">
        <w:t>Rappl</w:t>
      </w:r>
      <w:proofErr w:type="spellEnd"/>
      <w:r w:rsidRPr="00375E22">
        <w:t xml:space="preserve"> (2025) исту особину у </w:t>
      </w:r>
      <w:proofErr w:type="spellStart"/>
      <w:r w:rsidRPr="00375E22">
        <w:t>пог</w:t>
      </w:r>
      <w:proofErr w:type="spellEnd"/>
      <w:r w:rsidRPr="00375E22">
        <w:t xml:space="preserve">. 17 именује као стање у коме злонамерним </w:t>
      </w:r>
      <w:proofErr w:type="spellStart"/>
      <w:r w:rsidRPr="00375E22">
        <w:t>скриптама</w:t>
      </w:r>
      <w:proofErr w:type="spellEnd"/>
      <w:r w:rsidRPr="00375E22">
        <w:t xml:space="preserve"> не остаје простор. Из тога следе две последице које извори не спајају: фрагмент жетон не може да проследи ни </w:t>
      </w:r>
      <w:r w:rsidRPr="00375E22">
        <w:rPr>
          <w:b/>
          <w:bCs/>
        </w:rPr>
        <w:t>нехотице</w:t>
      </w:r>
      <w:r w:rsidRPr="00375E22">
        <w:t>, што је важније од заштите од намере, зато што нехотично прослеђивање не оставља ни трага ни намере коју би преглед кода могао да уочи; и образац у коме љуштура заглавље прилаже сама постаје </w:t>
      </w:r>
      <w:r w:rsidRPr="00375E22">
        <w:rPr>
          <w:b/>
          <w:bCs/>
        </w:rPr>
        <w:t>непотребан</w:t>
      </w:r>
      <w:r w:rsidRPr="00375E22">
        <w:t>, пошто то прегледач већ чини</w:t>
      </w:r>
      <w:r w:rsidR="00EC6959" w:rsidRPr="00375E22">
        <w:t xml:space="preserve">, </w:t>
      </w:r>
      <w:r w:rsidRPr="00375E22">
        <w:t>дакле мера која је у претходном ставу била дисциплина овде постаје својство платформе.</w:t>
      </w:r>
    </w:p>
    <w:p w14:paraId="4EE48613" w14:textId="5C7C2D3A" w:rsidR="00E9398F" w:rsidRPr="00375E22" w:rsidRDefault="00E9398F" w:rsidP="00E9398F">
      <w:r w:rsidRPr="00375E22">
        <w:t>Цена постоји и вреди је изрећи без ублажавања. Колачић који прегледач прилаже сам прилаже се и уз захтев који је покренула туђа страница, чиме на сцену враћа напад преко туђег захтева (CSRF)</w:t>
      </w:r>
      <w:r w:rsidR="00EC6959" w:rsidRPr="00375E22">
        <w:t xml:space="preserve">, </w:t>
      </w:r>
      <w:r w:rsidRPr="00375E22">
        <w:t>на шта одговарају атрибут </w:t>
      </w:r>
      <w:proofErr w:type="spellStart"/>
      <w:r w:rsidRPr="00375E22">
        <w:t>SameSite</w:t>
      </w:r>
      <w:proofErr w:type="spellEnd"/>
      <w:r w:rsidRPr="00375E22">
        <w:t xml:space="preserve"> и захтев да прави позив носи заглавље које прегледач преко границе места не шаље. Ту се затвара круг с 8.1: захтев с акредитивима не може да се споји с белом листом порекала која допушта све, пошто по </w:t>
      </w:r>
      <w:proofErr w:type="spellStart"/>
      <w:r w:rsidRPr="00375E22">
        <w:t>Fetch</w:t>
      </w:r>
      <w:proofErr w:type="spellEnd"/>
      <w:r w:rsidRPr="00375E22">
        <w:t xml:space="preserve"> стандарду вредност * уз акредитиве није допуштена (WHATWG, 2025)</w:t>
      </w:r>
      <w:r w:rsidR="00EC6959" w:rsidRPr="00375E22">
        <w:t xml:space="preserve">, </w:t>
      </w:r>
      <w:r w:rsidRPr="00375E22">
        <w:t xml:space="preserve">што је, узгред, и разлог више да се </w:t>
      </w:r>
      <w:proofErr w:type="spellStart"/>
      <w:r w:rsidRPr="00375E22">
        <w:t>Rappl</w:t>
      </w:r>
      <w:proofErr w:type="spellEnd"/>
      <w:r w:rsidRPr="00375E22">
        <w:t>-ов (2025) пример са * не преузима. Уз то, колачић се шаље уз </w:t>
      </w:r>
      <w:r w:rsidRPr="00375E22">
        <w:rPr>
          <w:b/>
          <w:bCs/>
        </w:rPr>
        <w:t>сваки</w:t>
      </w:r>
      <w:r w:rsidRPr="00375E22">
        <w:t> захтев ка свом пореклу, што је трошак који је 5.5 већ приписао том механизму.</w:t>
      </w:r>
    </w:p>
    <w:p w14:paraId="2FF8781F" w14:textId="651E6A31" w:rsidR="00E9398F" w:rsidRPr="00375E22" w:rsidRDefault="00E9398F" w:rsidP="00E9398F">
      <w:r w:rsidRPr="00375E22">
        <w:t>Однос та два ризика обично се приказује као размена</w:t>
      </w:r>
      <w:r w:rsidR="00EC6959" w:rsidRPr="00375E22">
        <w:t xml:space="preserve">, </w:t>
      </w:r>
      <w:r w:rsidRPr="00375E22">
        <w:t>једно решење чини систем осетљивим на XSS, друго на CSRF</w:t>
      </w:r>
      <w:r w:rsidR="00EC6959" w:rsidRPr="00375E22">
        <w:t xml:space="preserve">, </w:t>
      </w:r>
      <w:r w:rsidRPr="00375E22">
        <w:t>али у овој архитектури размена </w:t>
      </w:r>
      <w:r w:rsidRPr="00375E22">
        <w:rPr>
          <w:b/>
          <w:bCs/>
        </w:rPr>
        <w:t>није симетрична</w:t>
      </w:r>
      <w:r w:rsidRPr="00375E22">
        <w:t>, и то је трећа тврдња одељка. По 8.2, XSS у састављеном документу није ризик једног фрагмента него ризик </w:t>
      </w:r>
      <w:r w:rsidRPr="00375E22">
        <w:rPr>
          <w:b/>
          <w:bCs/>
        </w:rPr>
        <w:t>документа</w:t>
      </w:r>
      <w:r w:rsidRPr="00375E22">
        <w:t xml:space="preserve">: скрипта убризгана у било који фрагмент чита жетон који је ставио било који други, и притом остаје </w:t>
      </w:r>
      <w:proofErr w:type="spellStart"/>
      <w:r w:rsidRPr="00375E22">
        <w:t>неприписива</w:t>
      </w:r>
      <w:proofErr w:type="spellEnd"/>
      <w:r w:rsidRPr="00375E22">
        <w:t xml:space="preserve">, зато што нема ни границе на којој би се приписивање извело ни следа који би је забележио (8.3). Напад преко туђег </w:t>
      </w:r>
      <w:r w:rsidRPr="00375E22">
        <w:lastRenderedPageBreak/>
        <w:t>захтева, насупрот томе, тиче се једног захтева, има устаљене противмере и остаје видљив на серверу. Дакле механизам који жетон уклања из досега скриптова </w:t>
      </w:r>
      <w:r w:rsidRPr="00375E22">
        <w:rPr>
          <w:b/>
          <w:bCs/>
        </w:rPr>
        <w:t xml:space="preserve">претвара системску и </w:t>
      </w:r>
      <w:proofErr w:type="spellStart"/>
      <w:r w:rsidRPr="00375E22">
        <w:rPr>
          <w:b/>
          <w:bCs/>
        </w:rPr>
        <w:t>неприписиву</w:t>
      </w:r>
      <w:proofErr w:type="spellEnd"/>
      <w:r w:rsidRPr="00375E22">
        <w:rPr>
          <w:b/>
          <w:bCs/>
        </w:rPr>
        <w:t xml:space="preserve"> изложеност у појединачну и познату</w:t>
      </w:r>
      <w:r w:rsidRPr="00375E22">
        <w:t>, и то је довод у корист колачића који важи баш за састављену апликацију, а не уопште.</w:t>
      </w:r>
    </w:p>
    <w:p w14:paraId="6A250258" w14:textId="6D92169D" w:rsidR="00E9398F" w:rsidRPr="00375E22" w:rsidRDefault="00E9398F" w:rsidP="00E9398F">
      <w:r w:rsidRPr="00375E22">
        <w:t xml:space="preserve">Четврта тврдња тиче се трајања. </w:t>
      </w:r>
      <w:proofErr w:type="spellStart"/>
      <w:r w:rsidRPr="00375E22">
        <w:t>Самоодрживи</w:t>
      </w:r>
      <w:proofErr w:type="spellEnd"/>
      <w:r w:rsidRPr="00375E22">
        <w:t xml:space="preserve"> жетон, како га постојећи текст рада тачно описује (пасус 376), носи потврду у себи и стога се </w:t>
      </w:r>
      <w:r w:rsidRPr="00375E22">
        <w:rPr>
          <w:b/>
          <w:bCs/>
        </w:rPr>
        <w:t>не може укинути пре истека</w:t>
      </w:r>
      <w:r w:rsidR="00EC6959" w:rsidRPr="00375E22">
        <w:t xml:space="preserve">, </w:t>
      </w:r>
      <w:r w:rsidRPr="00375E22">
        <w:t xml:space="preserve">што нормативне препоруке признају тако да кратак рок трајања с обновом сматрају основном мером (RFC 8725). У састављеном документу то ограничење добија тежину коју у </w:t>
      </w:r>
      <w:proofErr w:type="spellStart"/>
      <w:r w:rsidRPr="00375E22">
        <w:t>једноапликацијском</w:t>
      </w:r>
      <w:proofErr w:type="spellEnd"/>
      <w:r w:rsidRPr="00375E22">
        <w:t xml:space="preserve"> случају нема: ако жетон читљив </w:t>
      </w:r>
      <w:proofErr w:type="spellStart"/>
      <w:r w:rsidRPr="00375E22">
        <w:t>скриптама</w:t>
      </w:r>
      <w:proofErr w:type="spellEnd"/>
      <w:r w:rsidRPr="00375E22">
        <w:t xml:space="preserve"> може да прочита сваки фрагмент, онда је </w:t>
      </w:r>
      <w:r w:rsidRPr="00375E22">
        <w:rPr>
          <w:b/>
          <w:bCs/>
        </w:rPr>
        <w:t>прозор изложености једнак року трајања жетона</w:t>
      </w:r>
      <w:r w:rsidRPr="00375E22">
        <w:t>, зато што ниједна мера у документу не може да скрати оно што је већ прочитано. Из тога следи и захтев према току обнове</w:t>
      </w:r>
      <w:r w:rsidR="00EC6959" w:rsidRPr="00375E22">
        <w:t xml:space="preserve">, </w:t>
      </w:r>
      <w:r w:rsidRPr="00375E22">
        <w:t xml:space="preserve">и он треба да буде недоступан </w:t>
      </w:r>
      <w:proofErr w:type="spellStart"/>
      <w:r w:rsidRPr="00375E22">
        <w:t>скриптама</w:t>
      </w:r>
      <w:proofErr w:type="spellEnd"/>
      <w:r w:rsidRPr="00375E22">
        <w:t>, иначе се дужи прозор само замењује обновљивим.</w:t>
      </w:r>
    </w:p>
    <w:p w14:paraId="28D7D5F1" w14:textId="2C092CEE" w:rsidR="00E9398F" w:rsidRPr="00375E22" w:rsidRDefault="00E9398F" w:rsidP="00E9398F">
      <w:r w:rsidRPr="00375E22">
        <w:t>Пети налаз је последица која се сама понавља кроз цело поглавље. Одељак 5.5 је локално складиште вредновао по томе што надживљава документ, што је особина због које оно уопште служи ношењу контекста. За акредитив је </w:t>
      </w:r>
      <w:r w:rsidRPr="00375E22">
        <w:rPr>
          <w:b/>
          <w:bCs/>
        </w:rPr>
        <w:t>та иста особина опасност</w:t>
      </w:r>
      <w:r w:rsidRPr="00375E22">
        <w:t>: жетон који надживљава документ надживљава и картицу и затварање прегледача, и стоји у складишту које чита свака скрипта коју ће документ у међувремену учитати. Складиште сесије тај рок скраћује, али га скраћује на картицу, чиме уводи своју неугодност</w:t>
      </w:r>
      <w:r w:rsidR="00EC6959" w:rsidRPr="00375E22">
        <w:t xml:space="preserve">, </w:t>
      </w:r>
      <w:r w:rsidRPr="00375E22">
        <w:t>сесија се не дели међу картицама, па се пријава понавља. Ово је, дакле, треће место у поглављу на коме је механизам добитка и механизам губитка </w:t>
      </w:r>
      <w:r w:rsidRPr="00375E22">
        <w:rPr>
          <w:b/>
          <w:bCs/>
        </w:rPr>
        <w:t>један и исти</w:t>
      </w:r>
      <w:r w:rsidRPr="00375E22">
        <w:t>, што је образац на који се 14.4 позива као на налаз а не као на запажање.</w:t>
      </w:r>
    </w:p>
    <w:p w14:paraId="7B374E92" w14:textId="5A92CC11" w:rsidR="00E9398F" w:rsidRPr="00375E22" w:rsidRDefault="00E9398F" w:rsidP="00E9398F">
      <w:r w:rsidRPr="00375E22">
        <w:t>Најзад, једно разграничење без кога би цео одељак могао да се погрешно прочита. Место чувања жетона одређује ко га у прегледачу може прочитати, а </w:t>
      </w:r>
      <w:r w:rsidRPr="00375E22">
        <w:rPr>
          <w:b/>
          <w:bCs/>
        </w:rPr>
        <w:t>не</w:t>
      </w:r>
      <w:r w:rsidRPr="00375E22">
        <w:t> одређује ко сме шта да учини. Ауторизација се спроводи по захтеву на серверској страни, а у решењима с капијом се на њеној ивици и проверава ваљаност жетона (</w:t>
      </w:r>
      <w:proofErr w:type="spellStart"/>
      <w:r w:rsidRPr="00375E22">
        <w:t>Mezzalira</w:t>
      </w:r>
      <w:proofErr w:type="spellEnd"/>
      <w:r w:rsidRPr="00375E22">
        <w:t>, 2025), што значи да ни један исход овог одељка не мења обим приступа. Отуда и правило које се у Делу I поставља а у 13. поглављу проверава: провера пријаве на клијенту служи да корисник не буде одведен на празан екран, дакле јесте </w:t>
      </w:r>
      <w:r w:rsidRPr="00375E22">
        <w:rPr>
          <w:b/>
          <w:bCs/>
        </w:rPr>
        <w:t>навигација, а не безбедносна мера</w:t>
      </w:r>
      <w:r w:rsidRPr="00375E22">
        <w:t>. Мера је, како 8.2 показује, уопште и не може да буде</w:t>
      </w:r>
      <w:r w:rsidR="00EC6959" w:rsidRPr="00375E22">
        <w:t xml:space="preserve">, </w:t>
      </w:r>
      <w:r w:rsidRPr="00375E22">
        <w:t>све што стоји у документу стоји унутар исте границе.</w:t>
      </w:r>
    </w:p>
    <w:p w14:paraId="13CE36F2" w14:textId="77777777" w:rsidR="00E9398F" w:rsidRPr="00375E22" w:rsidRDefault="00E9398F" w:rsidP="00AC7328">
      <w:pPr>
        <w:pStyle w:val="Heading2"/>
      </w:pPr>
      <w:bookmarkStart w:id="47" w:name="_Toc238426835"/>
      <w:r w:rsidRPr="00375E22">
        <w:lastRenderedPageBreak/>
        <w:t>8.5 Изолација стилова</w:t>
      </w:r>
      <w:bookmarkEnd w:id="47"/>
    </w:p>
    <w:p w14:paraId="691E97C9" w14:textId="58FB6773" w:rsidR="00E9398F" w:rsidRPr="00375E22" w:rsidRDefault="00E9398F" w:rsidP="00E9398F">
      <w:r w:rsidRPr="00375E22">
        <w:t>Овај одељак прима садржај који је у постојећем документу стајао у оквиру Веб компоненти (пасус 222), а на који се позивају 2.6, 4.3 и 6. поглавље. Његово место је овде из једног разлога који је важнији од сврставања: изолација стилова је </w:t>
      </w:r>
      <w:r w:rsidRPr="00375E22">
        <w:rPr>
          <w:b/>
          <w:bCs/>
        </w:rPr>
        <w:t>једина граница у овом поглављу која заиста јесте решива</w:t>
      </w:r>
      <w:r w:rsidRPr="00375E22">
        <w:t>, па је њено упоређивање с 8.2 оно што негативан налаз тог одељка чини прецизним а не тек песимистичним. Полазна поставка је у оба случаја истоветна</w:t>
      </w:r>
      <w:r w:rsidR="00EC6959" w:rsidRPr="00375E22">
        <w:t xml:space="preserve">, </w:t>
      </w:r>
      <w:r w:rsidRPr="00375E22">
        <w:t>фрагменти стоје у једном документу, дакле у једном дрвету и под једним скупом правила</w:t>
      </w:r>
      <w:r w:rsidR="00EC6959" w:rsidRPr="00375E22">
        <w:t xml:space="preserve">, </w:t>
      </w:r>
      <w:r w:rsidRPr="00375E22">
        <w:t xml:space="preserve">и </w:t>
      </w:r>
      <w:proofErr w:type="spellStart"/>
      <w:r w:rsidRPr="00375E22">
        <w:t>Rappl</w:t>
      </w:r>
      <w:proofErr w:type="spellEnd"/>
      <w:r w:rsidRPr="00375E22">
        <w:t xml:space="preserve"> (2025) целу разлику износи у једној реченици: за CSS низ техника постоји, за скрипте не.</w:t>
      </w:r>
    </w:p>
    <w:p w14:paraId="55B1EADC" w14:textId="3D98C630" w:rsidR="00E9398F" w:rsidRPr="00375E22" w:rsidRDefault="00E9398F" w:rsidP="00E9398F">
      <w:r w:rsidRPr="00375E22">
        <w:rPr>
          <w:b/>
          <w:bCs/>
        </w:rPr>
        <w:t>Природа промашаја.</w:t>
      </w:r>
      <w:r w:rsidRPr="00375E22">
        <w:t> </w:t>
      </w:r>
      <w:proofErr w:type="spellStart"/>
      <w:r w:rsidRPr="00375E22">
        <w:t>Rappl</w:t>
      </w:r>
      <w:proofErr w:type="spellEnd"/>
      <w:r w:rsidRPr="00375E22">
        <w:t xml:space="preserve"> (2025) га показује на селектору облика .</w:t>
      </w:r>
      <w:proofErr w:type="spellStart"/>
      <w:r w:rsidRPr="00375E22">
        <w:t>shopping</w:t>
      </w:r>
      <w:proofErr w:type="spellEnd"/>
      <w:r w:rsidRPr="00375E22">
        <w:t xml:space="preserve"> .</w:t>
      </w:r>
      <w:proofErr w:type="spellStart"/>
      <w:r w:rsidRPr="00375E22">
        <w:t>checkout</w:t>
      </w:r>
      <w:proofErr w:type="spellEnd"/>
      <w:r w:rsidRPr="00375E22">
        <w:t xml:space="preserve"> </w:t>
      </w:r>
      <w:proofErr w:type="spellStart"/>
      <w:r w:rsidRPr="00375E22">
        <w:t>img</w:t>
      </w:r>
      <w:proofErr w:type="spellEnd"/>
      <w:r w:rsidRPr="00375E22">
        <w:t>, дакле на правилу које је у оквиру свог фрагмента потпуно легитимно, а које</w:t>
      </w:r>
      <w:r w:rsidR="00EC6959" w:rsidRPr="00375E22">
        <w:t xml:space="preserve">, </w:t>
      </w:r>
      <w:r w:rsidRPr="00375E22">
        <w:t>пошто су сви фрагменти у истом дрвету</w:t>
      </w:r>
      <w:r w:rsidR="00EC6959" w:rsidRPr="00375E22">
        <w:t xml:space="preserve">, </w:t>
      </w:r>
      <w:r w:rsidRPr="00375E22">
        <w:t xml:space="preserve">досеже туђи садржај који се случајно нашао у одговарајућем </w:t>
      </w:r>
      <w:proofErr w:type="spellStart"/>
      <w:r w:rsidRPr="00375E22">
        <w:t>гнежђењу</w:t>
      </w:r>
      <w:proofErr w:type="spellEnd"/>
      <w:r w:rsidRPr="00375E22">
        <w:t>. Промашај, дакле, не настаје непажњом у писању правила него </w:t>
      </w:r>
      <w:r w:rsidRPr="00375E22">
        <w:rPr>
          <w:b/>
          <w:bCs/>
        </w:rPr>
        <w:t>саставом документа</w:t>
      </w:r>
      <w:r w:rsidRPr="00375E22">
        <w:t>, што значи да га аутор правила у свом фрагменту не може ни приметити.</w:t>
      </w:r>
    </w:p>
    <w:p w14:paraId="258BE8E5" w14:textId="13957F6B" w:rsidR="00E9398F" w:rsidRPr="00375E22" w:rsidRDefault="00E9398F" w:rsidP="00E9398F">
      <w:r w:rsidRPr="00375E22">
        <w:t>Ту се, међутим, налази и разлика према 8.2 коју овај рад износи као своју, зато што објашњава </w:t>
      </w:r>
      <w:r w:rsidRPr="00375E22">
        <w:rPr>
          <w:b/>
          <w:bCs/>
        </w:rPr>
        <w:t>зашто</w:t>
      </w:r>
      <w:r w:rsidRPr="00375E22">
        <w:t> је једно решиво а друго није. Уобичајени проблем стилова је </w:t>
      </w:r>
      <w:r w:rsidRPr="00375E22">
        <w:rPr>
          <w:b/>
          <w:bCs/>
        </w:rPr>
        <w:t>судар</w:t>
      </w:r>
      <w:r w:rsidRPr="00375E22">
        <w:t>, дакле незгода: ни један тим не намерава да преобликује туђи фрагмент. Све четири технике које следе управо су мере против незгоде, а мере против незгоде су довољне онде где у претњи нема противника. У 8.2 претња противника садржи, и зато су тамо иста средства</w:t>
      </w:r>
      <w:r w:rsidR="00EC6959" w:rsidRPr="00375E22">
        <w:t xml:space="preserve">, </w:t>
      </w:r>
      <w:r w:rsidRPr="00375E22">
        <w:t>предати ограничени објекти, договорени префикси, преглед кода</w:t>
      </w:r>
      <w:r w:rsidR="00EC6959" w:rsidRPr="00375E22">
        <w:t xml:space="preserve">, </w:t>
      </w:r>
      <w:r w:rsidRPr="00375E22">
        <w:t>оцењена као помоћ управљању а не као граница. Одатле следи и мера коју ниједан извор не поставља: у противничком читању од све четири технике </w:t>
      </w:r>
      <w:r w:rsidRPr="00375E22">
        <w:rPr>
          <w:b/>
          <w:bCs/>
        </w:rPr>
        <w:t xml:space="preserve">преживљава једино </w:t>
      </w:r>
      <w:proofErr w:type="spellStart"/>
      <w:r w:rsidRPr="00375E22">
        <w:rPr>
          <w:b/>
          <w:bCs/>
        </w:rPr>
        <w:t>сенчани</w:t>
      </w:r>
      <w:proofErr w:type="spellEnd"/>
      <w:r w:rsidRPr="00375E22">
        <w:rPr>
          <w:b/>
          <w:bCs/>
        </w:rPr>
        <w:t xml:space="preserve"> DOM</w:t>
      </w:r>
      <w:r w:rsidRPr="00375E22">
        <w:t>, зато што је он једини наметнут од платформе; а и он не спречава фрагмент да преко целог документа положи свој слој. Дакле изолација стилова није решива </w:t>
      </w:r>
      <w:r w:rsidRPr="00375E22">
        <w:rPr>
          <w:i/>
          <w:iCs/>
        </w:rPr>
        <w:t>уопште</w:t>
      </w:r>
      <w:r w:rsidR="00EC6959" w:rsidRPr="00375E22">
        <w:t xml:space="preserve">, </w:t>
      </w:r>
      <w:r w:rsidRPr="00375E22">
        <w:t>решива је против незгоде, што је, за архитектуру у којој тимови сарађују, права поставка проблема.</w:t>
      </w:r>
    </w:p>
    <w:p w14:paraId="03724D0C" w14:textId="5BB22A12" w:rsidR="00E9398F" w:rsidRPr="00375E22" w:rsidRDefault="00E9398F" w:rsidP="00E9398F">
      <w:r w:rsidRPr="00375E22">
        <w:rPr>
          <w:b/>
          <w:bCs/>
        </w:rPr>
        <w:t>Четири технике као алтернативе, с ценом.</w:t>
      </w:r>
      <w:r w:rsidRPr="00375E22">
        <w:t> </w:t>
      </w:r>
      <w:proofErr w:type="spellStart"/>
      <w:r w:rsidRPr="00375E22">
        <w:t>Rappl</w:t>
      </w:r>
      <w:proofErr w:type="spellEnd"/>
      <w:r w:rsidRPr="00375E22">
        <w:t xml:space="preserve"> (2025) их у </w:t>
      </w:r>
      <w:proofErr w:type="spellStart"/>
      <w:r w:rsidRPr="00375E22">
        <w:t>пог</w:t>
      </w:r>
      <w:proofErr w:type="spellEnd"/>
      <w:r w:rsidRPr="00375E22">
        <w:t>. 13 излаже упоредо и</w:t>
      </w:r>
      <w:r w:rsidR="00EC6959" w:rsidRPr="00375E22">
        <w:t xml:space="preserve">, </w:t>
      </w:r>
      <w:r w:rsidRPr="00375E22">
        <w:t>што је за овај рад драгоценије од самог набрајања</w:t>
      </w:r>
      <w:r w:rsidR="00EC6959" w:rsidRPr="00375E22">
        <w:t xml:space="preserve">, </w:t>
      </w:r>
      <w:r w:rsidRPr="00375E22">
        <w:t>уз </w:t>
      </w:r>
      <w:r w:rsidRPr="00375E22">
        <w:rPr>
          <w:b/>
          <w:bCs/>
        </w:rPr>
        <w:t>мерење</w:t>
      </w:r>
      <w:r w:rsidRPr="00375E22">
        <w:t> величине испорученог кода над истом референтном изведбом, где неизолована основа износи 100 %.</w:t>
      </w:r>
    </w:p>
    <w:p w14:paraId="53026D25" w14:textId="77777777" w:rsidR="00E9398F" w:rsidRPr="00375E22" w:rsidRDefault="00E9398F" w:rsidP="00E9398F">
      <w:pPr>
        <w:numPr>
          <w:ilvl w:val="0"/>
          <w:numId w:val="21"/>
        </w:numPr>
      </w:pPr>
      <w:r w:rsidRPr="00375E22">
        <w:rPr>
          <w:b/>
          <w:bCs/>
        </w:rPr>
        <w:t>Конвенција именовања.</w:t>
      </w:r>
      <w:r w:rsidRPr="00375E22">
        <w:t> Свако правило носи префикс свог фрагмента, чиме судар постаје неспоран договором. Цена у величини је најмања међу свима (103 %), алата не захтева, али је зато и </w:t>
      </w:r>
      <w:r w:rsidRPr="00375E22">
        <w:rPr>
          <w:b/>
          <w:bCs/>
        </w:rPr>
        <w:t>једина која отказује нечујно</w:t>
      </w:r>
      <w:r w:rsidRPr="00375E22">
        <w:t xml:space="preserve">: прекршај не </w:t>
      </w:r>
      <w:r w:rsidRPr="00375E22">
        <w:lastRenderedPageBreak/>
        <w:t>производи ни грешку при превођењу ни грешку у времену извршавања, него погрешно приказан туђи фрагмент, и то по правилу код корисника а не код аутора.</w:t>
      </w:r>
    </w:p>
    <w:p w14:paraId="1F220F97" w14:textId="77777777" w:rsidR="00E9398F" w:rsidRPr="00375E22" w:rsidRDefault="00E9398F" w:rsidP="00E9398F">
      <w:pPr>
        <w:numPr>
          <w:ilvl w:val="0"/>
          <w:numId w:val="21"/>
        </w:numPr>
      </w:pPr>
      <w:r w:rsidRPr="00375E22">
        <w:rPr>
          <w:b/>
          <w:bCs/>
        </w:rPr>
        <w:t>CSS модули.</w:t>
      </w:r>
      <w:r w:rsidRPr="00375E22">
        <w:t xml:space="preserve"> Називи разреда се при превођењу преводе у јединствене, дакле </w:t>
      </w:r>
      <w:proofErr w:type="spellStart"/>
      <w:r w:rsidRPr="00375E22">
        <w:t>локалност</w:t>
      </w:r>
      <w:proofErr w:type="spellEnd"/>
      <w:r w:rsidRPr="00375E22">
        <w:t xml:space="preserve"> је обезбеђена </w:t>
      </w:r>
      <w:r w:rsidRPr="00375E22">
        <w:rPr>
          <w:b/>
          <w:bCs/>
        </w:rPr>
        <w:t>конструкцијом а не дисциплином</w:t>
      </w:r>
      <w:r w:rsidRPr="00375E22">
        <w:t>, уз цену од 143 %. Намерни излаз остаје могућ, што је овде исправно пројектовано: техника решава незгоду, не намеру.</w:t>
      </w:r>
    </w:p>
    <w:p w14:paraId="78BCE3F3" w14:textId="1DBBA1E9" w:rsidR="00E9398F" w:rsidRPr="00375E22" w:rsidRDefault="00E9398F" w:rsidP="00E9398F">
      <w:pPr>
        <w:numPr>
          <w:ilvl w:val="0"/>
          <w:numId w:val="21"/>
        </w:numPr>
      </w:pPr>
      <w:r w:rsidRPr="00375E22">
        <w:rPr>
          <w:b/>
          <w:bCs/>
        </w:rPr>
        <w:t xml:space="preserve">CSS у </w:t>
      </w:r>
      <w:proofErr w:type="spellStart"/>
      <w:r w:rsidRPr="00375E22">
        <w:rPr>
          <w:b/>
          <w:bCs/>
        </w:rPr>
        <w:t>JavaScript</w:t>
      </w:r>
      <w:proofErr w:type="spellEnd"/>
      <w:r w:rsidRPr="00375E22">
        <w:rPr>
          <w:b/>
          <w:bCs/>
        </w:rPr>
        <w:t>-у.</w:t>
      </w:r>
      <w:r w:rsidRPr="00375E22">
        <w:t> Ово није једна техника него </w:t>
      </w:r>
      <w:r w:rsidRPr="00375E22">
        <w:rPr>
          <w:b/>
          <w:bCs/>
        </w:rPr>
        <w:t>породица чија се цена разликује за ред величине</w:t>
      </w:r>
      <w:r w:rsidRPr="00375E22">
        <w:t xml:space="preserve">, и то је налаз који мерење чини очигледним а литература обично затамњује: 918 % за једну изведбу с временом извршавања, 2 093 % за другу, али само 106 % за изведбу која стилове израчунава при превођењу. Дакле избор „CSS у </w:t>
      </w:r>
      <w:proofErr w:type="spellStart"/>
      <w:r w:rsidRPr="00375E22">
        <w:t>JavaScript</w:t>
      </w:r>
      <w:proofErr w:type="spellEnd"/>
      <w:r w:rsidRPr="00375E22">
        <w:t xml:space="preserve">-у" сам по себи не одређује трошак; одређује га то да ли стилови постају код који се извршава у прегледачу. Уз то </w:t>
      </w:r>
      <w:proofErr w:type="spellStart"/>
      <w:r w:rsidRPr="00375E22">
        <w:t>Rappl</w:t>
      </w:r>
      <w:proofErr w:type="spellEnd"/>
      <w:r w:rsidRPr="00375E22">
        <w:t xml:space="preserve"> (2025) наводи и приступ помоћних разреда (120 %), који је </w:t>
      </w:r>
      <w:r w:rsidRPr="00375E22">
        <w:rPr>
          <w:b/>
          <w:bCs/>
        </w:rPr>
        <w:t>друга врста одговора</w:t>
      </w:r>
      <w:r w:rsidR="00EC6959" w:rsidRPr="00375E22">
        <w:t xml:space="preserve">, </w:t>
      </w:r>
      <w:r w:rsidRPr="00375E22">
        <w:t>он потребу за сопственим селекторима уклања место да је ограђује.</w:t>
      </w:r>
    </w:p>
    <w:p w14:paraId="0181E827" w14:textId="77777777" w:rsidR="00E9398F" w:rsidRPr="00375E22" w:rsidRDefault="00E9398F" w:rsidP="00E9398F">
      <w:pPr>
        <w:numPr>
          <w:ilvl w:val="0"/>
          <w:numId w:val="21"/>
        </w:numPr>
      </w:pPr>
      <w:proofErr w:type="spellStart"/>
      <w:r w:rsidRPr="00375E22">
        <w:rPr>
          <w:b/>
          <w:bCs/>
        </w:rPr>
        <w:t>Сенчани</w:t>
      </w:r>
      <w:proofErr w:type="spellEnd"/>
      <w:r w:rsidRPr="00375E22">
        <w:rPr>
          <w:b/>
          <w:bCs/>
        </w:rPr>
        <w:t xml:space="preserve"> DOM.</w:t>
      </w:r>
      <w:r w:rsidRPr="00375E22">
        <w:t> Једина граница коју намеће платформа, уз највишу цену међу мерама изолације у ужем смислу (357 %). Њена битна особина је </w:t>
      </w:r>
      <w:r w:rsidRPr="00375E22">
        <w:rPr>
          <w:b/>
          <w:bCs/>
        </w:rPr>
        <w:t>симетрија</w:t>
      </w:r>
      <w:r w:rsidRPr="00375E22">
        <w:t>, и она се у постојећем тексту рада не помиње: како правило из документа не досеже унутрашњост сенке, тако је не досеже ни правило дизајн-система који је заједнички за све фрагменте. Изолација, дакле, штити и од онога од чега не бисмо желели да буде заштићено.</w:t>
      </w:r>
    </w:p>
    <w:p w14:paraId="6FB3D1D8" w14:textId="77777777" w:rsidR="00E9398F" w:rsidRPr="00375E22" w:rsidRDefault="00E9398F" w:rsidP="00E9398F">
      <w:r w:rsidRPr="00375E22">
        <w:t>Из те симетрије следи спој са 6. поглављем који овај рад сматра важнијим од самих техника. Пошто правило не пролази, а </w:t>
      </w:r>
      <w:r w:rsidRPr="00375E22">
        <w:rPr>
          <w:b/>
          <w:bCs/>
        </w:rPr>
        <w:t>сопствена својства</w:t>
      </w:r>
      <w:r w:rsidRPr="00375E22">
        <w:t> (енгл. </w:t>
      </w:r>
      <w:proofErr w:type="spellStart"/>
      <w:r w:rsidRPr="00375E22">
        <w:rPr>
          <w:i/>
          <w:iCs/>
        </w:rPr>
        <w:t>custom</w:t>
      </w:r>
      <w:proofErr w:type="spellEnd"/>
      <w:r w:rsidRPr="00375E22">
        <w:rPr>
          <w:i/>
          <w:iCs/>
        </w:rPr>
        <w:t xml:space="preserve"> </w:t>
      </w:r>
      <w:proofErr w:type="spellStart"/>
      <w:r w:rsidRPr="00375E22">
        <w:rPr>
          <w:i/>
          <w:iCs/>
        </w:rPr>
        <w:t>properties</w:t>
      </w:r>
      <w:proofErr w:type="spellEnd"/>
      <w:r w:rsidRPr="00375E22">
        <w:t>) пролазе кроз границу сенке, и пошто се одабрани делови унутрашњости могу изложити изричито (::</w:t>
      </w:r>
      <w:proofErr w:type="spellStart"/>
      <w:r w:rsidRPr="00375E22">
        <w:t>part</w:t>
      </w:r>
      <w:proofErr w:type="spellEnd"/>
      <w:r w:rsidRPr="00375E22">
        <w:t>, ::</w:t>
      </w:r>
      <w:proofErr w:type="spellStart"/>
      <w:r w:rsidRPr="00375E22">
        <w:t>slotted</w:t>
      </w:r>
      <w:proofErr w:type="spellEnd"/>
      <w:r w:rsidRPr="00375E22">
        <w:t>), онда ти механизми нису заобилажење границе него </w:t>
      </w:r>
      <w:r w:rsidRPr="00375E22">
        <w:rPr>
          <w:b/>
          <w:bCs/>
        </w:rPr>
        <w:t>интерфејс компоненте</w:t>
      </w:r>
      <w:r w:rsidRPr="00375E22">
        <w:t>. Одатле и објашњење одлуке коју 6. поглавље описује као праксу: дизајн-систем у састављеној апликацији раздаје </w:t>
      </w:r>
      <w:r w:rsidRPr="00375E22">
        <w:rPr>
          <w:b/>
          <w:bCs/>
        </w:rPr>
        <w:t>вредности пројектних одлука</w:t>
      </w:r>
      <w:r w:rsidRPr="00375E22">
        <w:t xml:space="preserve">, а не таблице стилова, зато што је прво једино што кроз ту границу пролази. Тиме је и разграничење из 8.2 потпуно: </w:t>
      </w:r>
      <w:proofErr w:type="spellStart"/>
      <w:r w:rsidRPr="00375E22">
        <w:t>сенчани</w:t>
      </w:r>
      <w:proofErr w:type="spellEnd"/>
      <w:r w:rsidRPr="00375E22">
        <w:t xml:space="preserve"> DOM изолује стил и структуру, али не и скрипту, па тврдња постојећег пасуса 222 остаје исправљена.</w:t>
      </w:r>
    </w:p>
    <w:p w14:paraId="608635B7" w14:textId="0D086305" w:rsidR="00E9398F" w:rsidRPr="00375E22" w:rsidRDefault="00E9398F" w:rsidP="00E9398F">
      <w:r w:rsidRPr="00375E22">
        <w:rPr>
          <w:b/>
          <w:bCs/>
        </w:rPr>
        <w:t>Савремене могућности CSS-а и једно разграничење које извори не праве.</w:t>
      </w:r>
      <w:r w:rsidRPr="00375E22">
        <w:t xml:space="preserve"> Каскадни слојеви (@layer, уз облик @import … </w:t>
      </w:r>
      <w:proofErr w:type="spellStart"/>
      <w:r w:rsidRPr="00375E22">
        <w:t>layer</w:t>
      </w:r>
      <w:proofErr w:type="spellEnd"/>
      <w:r w:rsidRPr="00375E22">
        <w:t xml:space="preserve">(…)) омогућавају да се редослед предности искаже изричито, независно од редоследа учитавања и од специфичности; уз њих стоје опсег (@scope), којим се граница добија за </w:t>
      </w:r>
      <w:proofErr w:type="spellStart"/>
      <w:r w:rsidRPr="00375E22">
        <w:t>подстабло</w:t>
      </w:r>
      <w:proofErr w:type="spellEnd"/>
      <w:r w:rsidRPr="00375E22">
        <w:t xml:space="preserve"> без цене </w:t>
      </w:r>
      <w:proofErr w:type="spellStart"/>
      <w:r w:rsidRPr="00375E22">
        <w:t>сенчаног</w:t>
      </w:r>
      <w:proofErr w:type="spellEnd"/>
      <w:r w:rsidRPr="00375E22">
        <w:t xml:space="preserve"> DOM-а, и упит </w:t>
      </w:r>
      <w:r w:rsidRPr="00375E22">
        <w:lastRenderedPageBreak/>
        <w:t>о садржаоцу (@container). Оно што рад овде додаје јесте да те могућности </w:t>
      </w:r>
      <w:r w:rsidRPr="00375E22">
        <w:rPr>
          <w:b/>
          <w:bCs/>
        </w:rPr>
        <w:t>не решавају исти проблем као претходне четири</w:t>
      </w:r>
      <w:r w:rsidRPr="00375E22">
        <w:t>. Претходне четири одговарају на питање </w:t>
      </w:r>
      <w:r w:rsidRPr="00375E22">
        <w:rPr>
          <w:i/>
          <w:iCs/>
        </w:rPr>
        <w:t>чији селектор погађа</w:t>
      </w:r>
      <w:r w:rsidRPr="00375E22">
        <w:t>, дакле на проблем </w:t>
      </w:r>
      <w:r w:rsidRPr="00375E22">
        <w:rPr>
          <w:b/>
          <w:bCs/>
        </w:rPr>
        <w:t>именовања</w:t>
      </w:r>
      <w:r w:rsidRPr="00375E22">
        <w:t>. Каскадни слојеви одговарају на питање </w:t>
      </w:r>
      <w:r w:rsidRPr="00375E22">
        <w:rPr>
          <w:i/>
          <w:iCs/>
        </w:rPr>
        <w:t>чије правило побеђује кад се два погађају</w:t>
      </w:r>
      <w:r w:rsidRPr="00375E22">
        <w:t>, дакле на проблем </w:t>
      </w:r>
      <w:r w:rsidRPr="00375E22">
        <w:rPr>
          <w:b/>
          <w:bCs/>
        </w:rPr>
        <w:t>састава</w:t>
      </w:r>
      <w:r w:rsidR="00EC6959" w:rsidRPr="00375E22">
        <w:t xml:space="preserve">, </w:t>
      </w:r>
      <w:r w:rsidRPr="00375E22">
        <w:t>а тај је проблем у овој архитектури посебан зато што редослед учитавања таблица стилова није пројектна одлука него </w:t>
      </w:r>
      <w:r w:rsidRPr="00375E22">
        <w:rPr>
          <w:b/>
          <w:bCs/>
        </w:rPr>
        <w:t>последица испоруке</w:t>
      </w:r>
      <w:r w:rsidRPr="00375E22">
        <w:t>: с N независно испоручених фрагмената, који ће стил стићи први зависи од мреже и од распореда објављивања, па предност мора да буде изражена декларативно да не би била случајна. То су, дакле, два различита промашаја која се у литератури редовно излажу као један, и техника која решава први не решава други.</w:t>
      </w:r>
    </w:p>
    <w:p w14:paraId="17C7A897" w14:textId="339F6572" w:rsidR="00E9398F" w:rsidRPr="00375E22" w:rsidRDefault="00E9398F" w:rsidP="00E9398F">
      <w:r w:rsidRPr="00375E22">
        <w:rPr>
          <w:b/>
          <w:bCs/>
        </w:rPr>
        <w:t>Ограда према мерењу.</w:t>
      </w:r>
      <w:r w:rsidRPr="00375E22">
        <w:t xml:space="preserve"> Табела 8-2 преузима </w:t>
      </w:r>
      <w:proofErr w:type="spellStart"/>
      <w:r w:rsidRPr="00375E22">
        <w:t>Rappl</w:t>
      </w:r>
      <w:proofErr w:type="spellEnd"/>
      <w:r w:rsidRPr="00375E22">
        <w:t>-ове (2025) вредности, али оно што је измерено треба рећи јасно: величина испорученог кода за </w:t>
      </w:r>
      <w:r w:rsidRPr="00375E22">
        <w:rPr>
          <w:b/>
          <w:bCs/>
        </w:rPr>
        <w:t>једну</w:t>
      </w:r>
      <w:r w:rsidRPr="00375E22">
        <w:t> референтну изведбу, у односу на неизоловану основу. Није измерен трошак у времену извршавања, ни трошак учења и одржавања, ни</w:t>
      </w:r>
      <w:r w:rsidR="00EC6959" w:rsidRPr="00375E22">
        <w:t xml:space="preserve">, </w:t>
      </w:r>
      <w:r w:rsidRPr="00375E22">
        <w:t>што је за архитектонску одлуку најважније</w:t>
      </w:r>
      <w:r w:rsidR="00EC6959" w:rsidRPr="00375E22">
        <w:t xml:space="preserve">, </w:t>
      </w:r>
      <w:r w:rsidRPr="00375E22">
        <w:rPr>
          <w:b/>
          <w:bCs/>
        </w:rPr>
        <w:t xml:space="preserve">трошак </w:t>
      </w:r>
      <w:proofErr w:type="spellStart"/>
      <w:r w:rsidRPr="00375E22">
        <w:rPr>
          <w:b/>
          <w:bCs/>
        </w:rPr>
        <w:t>неизолованости</w:t>
      </w:r>
      <w:proofErr w:type="spellEnd"/>
      <w:r w:rsidRPr="00375E22">
        <w:t>, дакле цена промашаја које техника спречава. Мерење стога служи да алтернативе </w:t>
      </w:r>
      <w:r w:rsidRPr="00375E22">
        <w:rPr>
          <w:b/>
          <w:bCs/>
        </w:rPr>
        <w:t>уреди по цени</w:t>
      </w:r>
      <w:r w:rsidRPr="00375E22">
        <w:t xml:space="preserve">, а не да их оцени; број 357 % није осуда </w:t>
      </w:r>
      <w:proofErr w:type="spellStart"/>
      <w:r w:rsidRPr="00375E22">
        <w:t>сенчаног</w:t>
      </w:r>
      <w:proofErr w:type="spellEnd"/>
      <w:r w:rsidRPr="00375E22">
        <w:t xml:space="preserve"> DOM-а него исказ о томе колико се плаћа прелаз с договора на наметнуту границу.</w:t>
      </w:r>
    </w:p>
    <w:p w14:paraId="619B6D0A" w14:textId="7384592F" w:rsidR="00E9398F" w:rsidRPr="00375E22" w:rsidRDefault="00E9398F" w:rsidP="00E9398F">
      <w:r w:rsidRPr="00375E22">
        <w:t>Одатле и критеријум избора, којим одељак завршава и који 13.8 користи као основу за своју одлуку. Не бира се најјача изолација него </w:t>
      </w:r>
      <w:r w:rsidRPr="00375E22">
        <w:rPr>
          <w:b/>
          <w:bCs/>
        </w:rPr>
        <w:t>најслабија која отказује бучно</w:t>
      </w:r>
      <w:r w:rsidRPr="00375E22">
        <w:t xml:space="preserve">. Конвенција отказује нечујно и у прегледачу корисника; модули отказују при превођењу; </w:t>
      </w:r>
      <w:proofErr w:type="spellStart"/>
      <w:r w:rsidRPr="00375E22">
        <w:t>сенчани</w:t>
      </w:r>
      <w:proofErr w:type="spellEnd"/>
      <w:r w:rsidRPr="00375E22">
        <w:t xml:space="preserve"> DOM не може да откаже, зато што прекршај у њему није могућ. Разлика међу њима је, дакле, разлика у </w:t>
      </w:r>
      <w:r w:rsidRPr="00375E22">
        <w:rPr>
          <w:b/>
          <w:bCs/>
        </w:rPr>
        <w:t>месту и гласности отказивања</w:t>
      </w:r>
      <w:r w:rsidRPr="00375E22">
        <w:t>, а не само у цени</w:t>
      </w:r>
      <w:r w:rsidR="00EC6959" w:rsidRPr="00375E22">
        <w:t xml:space="preserve">, </w:t>
      </w:r>
      <w:r w:rsidRPr="00375E22">
        <w:t>и то је исти критеријум по коме је 8.1 разликовао меру која се пријављује од мере која се показује као ресурс који се не учита.</w:t>
      </w:r>
    </w:p>
    <w:p w14:paraId="22B2FDB7" w14:textId="77777777" w:rsidR="00E9398F" w:rsidRPr="00375E22" w:rsidRDefault="00E9398F" w:rsidP="00AC7328">
      <w:pPr>
        <w:pStyle w:val="Heading2"/>
      </w:pPr>
      <w:bookmarkStart w:id="48" w:name="_Toc238426836"/>
      <w:r w:rsidRPr="00375E22">
        <w:t>8.6 Дељене зависности, надзор и приватност</w:t>
      </w:r>
      <w:bookmarkEnd w:id="48"/>
    </w:p>
    <w:p w14:paraId="47BC0A3B" w14:textId="396FA340" w:rsidR="00E9398F" w:rsidRPr="00375E22" w:rsidRDefault="00E9398F" w:rsidP="00E9398F">
      <w:r w:rsidRPr="00375E22">
        <w:t>Последњи одељак излази из документа у организацију, зато што су мере о којима је реч </w:t>
      </w:r>
      <w:r w:rsidRPr="00375E22">
        <w:rPr>
          <w:b/>
          <w:bCs/>
        </w:rPr>
        <w:t>процесне а не техничке</w:t>
      </w:r>
      <w:r w:rsidR="00EC6959" w:rsidRPr="00375E22">
        <w:t xml:space="preserve">, </w:t>
      </w:r>
      <w:r w:rsidRPr="00375E22">
        <w:t>а њихово мешање с техничким је, по 8.2, управо оно што у овој архитектури ствара привид границе. Три су теме: шта се дели, шта се посматра и шта се бележи.</w:t>
      </w:r>
    </w:p>
    <w:p w14:paraId="13E14E7B" w14:textId="656EC962" w:rsidR="00E9398F" w:rsidRPr="00375E22" w:rsidRDefault="00E9398F" w:rsidP="00E9398F">
      <w:r w:rsidRPr="00375E22">
        <w:rPr>
          <w:b/>
          <w:bCs/>
        </w:rPr>
        <w:t>Дељена зависност као дељена површ напада.</w:t>
      </w:r>
      <w:r w:rsidRPr="00375E22">
        <w:t> </w:t>
      </w:r>
      <w:proofErr w:type="spellStart"/>
      <w:r w:rsidRPr="00375E22">
        <w:t>Rappl</w:t>
      </w:r>
      <w:proofErr w:type="spellEnd"/>
      <w:r w:rsidRPr="00375E22">
        <w:t xml:space="preserve"> (2025) у </w:t>
      </w:r>
      <w:proofErr w:type="spellStart"/>
      <w:r w:rsidRPr="00375E22">
        <w:t>пог</w:t>
      </w:r>
      <w:proofErr w:type="spellEnd"/>
      <w:r w:rsidRPr="00375E22">
        <w:t>. 17 дељење поставља тако да је подразумевана вредност </w:t>
      </w:r>
      <w:r w:rsidRPr="00375E22">
        <w:rPr>
          <w:b/>
          <w:bCs/>
        </w:rPr>
        <w:t>не делити ништа</w:t>
      </w:r>
      <w:r w:rsidRPr="00375E22">
        <w:t xml:space="preserve">, а свако одступање од тога мора да прође кроз изричите критеријуме. Уз то стоји његово упозорење да се дељена зависност, кад се једном уведе, готово не може уклонити, пошто би уклањање захтевало усаглашену </w:t>
      </w:r>
      <w:r w:rsidRPr="00375E22">
        <w:lastRenderedPageBreak/>
        <w:t>промену свих њених корисника. Овај рад ту тврдњу чита безбедносно и добија њено оштрије лице: ако се не може уклонити, онда се не може ни </w:t>
      </w:r>
      <w:r w:rsidRPr="00375E22">
        <w:rPr>
          <w:b/>
          <w:bCs/>
        </w:rPr>
        <w:t>закрпити</w:t>
      </w:r>
      <w:r w:rsidRPr="00375E22">
        <w:t>. Дељени јединачни примерак је, дакле, површ напада коју </w:t>
      </w:r>
      <w:r w:rsidRPr="00375E22">
        <w:rPr>
          <w:b/>
          <w:bCs/>
        </w:rPr>
        <w:t>дели N тимова и не поседује ни један</w:t>
      </w:r>
      <w:r w:rsidRPr="00375E22">
        <w:t xml:space="preserve">, па је време до уградње исправке функција организационе усаглашености, а не </w:t>
      </w:r>
      <w:proofErr w:type="spellStart"/>
      <w:r w:rsidRPr="00375E22">
        <w:t>инженерског</w:t>
      </w:r>
      <w:proofErr w:type="spellEnd"/>
      <w:r w:rsidRPr="00375E22">
        <w:t xml:space="preserve"> посла</w:t>
      </w:r>
      <w:r w:rsidR="00EC6959" w:rsidRPr="00375E22">
        <w:t xml:space="preserve">, </w:t>
      </w:r>
      <w:r w:rsidRPr="00375E22">
        <w:t>што је величина коју ниједан тим не може сам да скрати. Уз то се на исто место слива и налаз из 8.2: дељени примерак је истовремено и </w:t>
      </w:r>
      <w:r w:rsidRPr="00375E22">
        <w:rPr>
          <w:b/>
          <w:bCs/>
        </w:rPr>
        <w:t>једини објекат преко кога један фрагмент може да измени понашање свих осталих</w:t>
      </w:r>
      <w:r w:rsidRPr="00375E22">
        <w:t> а да позиваоци то не примете. Дељење, дакле, множи и незгодну и противничку површ, и то истим потезом.</w:t>
      </w:r>
    </w:p>
    <w:p w14:paraId="458C7E61" w14:textId="6D7B2288" w:rsidR="00E9398F" w:rsidRPr="00375E22" w:rsidRDefault="00E9398F" w:rsidP="00E9398F">
      <w:r w:rsidRPr="00375E22">
        <w:t>Одатле и практична последица која критеријуме из извора употпуњује: код одлуке о дељењу треба питати и </w:t>
      </w:r>
      <w:r w:rsidRPr="00375E22">
        <w:rPr>
          <w:b/>
          <w:bCs/>
        </w:rPr>
        <w:t>ко ће спровести надоградњу кад иста зависност добије безбедносни савет</w:t>
      </w:r>
      <w:r w:rsidRPr="00375E22">
        <w:t>, зато што је то једини од трошкова дељења који пада ван тима који дељење уводи. Дељење се обично оправдава величином испорученог кода</w:t>
      </w:r>
      <w:r w:rsidR="00EC6959" w:rsidRPr="00375E22">
        <w:t xml:space="preserve">, </w:t>
      </w:r>
      <w:r w:rsidRPr="00375E22">
        <w:t>што је уштеда мерљива данас</w:t>
      </w:r>
      <w:r w:rsidR="00EC6959" w:rsidRPr="00375E22">
        <w:t xml:space="preserve">, </w:t>
      </w:r>
      <w:r w:rsidRPr="00375E22">
        <w:t>док се трошак закрпе појављује једном, ненајављено, и распоређен на све.</w:t>
      </w:r>
    </w:p>
    <w:p w14:paraId="39D923D5" w14:textId="77777777" w:rsidR="00E9398F" w:rsidRPr="00375E22" w:rsidRDefault="00E9398F" w:rsidP="00E9398F">
      <w:r w:rsidRPr="00375E22">
        <w:rPr>
          <w:b/>
          <w:bCs/>
        </w:rPr>
        <w:t>Пресликавање на устаљени списак претњи.</w:t>
      </w:r>
      <w:r w:rsidRPr="00375E22">
        <w:t> </w:t>
      </w:r>
      <w:proofErr w:type="spellStart"/>
      <w:r w:rsidRPr="00375E22">
        <w:t>Rappl</w:t>
      </w:r>
      <w:proofErr w:type="spellEnd"/>
      <w:r w:rsidRPr="00375E22">
        <w:t xml:space="preserve"> (2025) уочава да су међу претњама с OWASP-овог списка две за микрофронтенд архитектуру карактеристичне: рањивости у зависностима и </w:t>
      </w:r>
      <w:r w:rsidRPr="00375E22">
        <w:rPr>
          <w:b/>
          <w:bCs/>
        </w:rPr>
        <w:t>недовољно бележење</w:t>
      </w:r>
      <w:r w:rsidRPr="00375E22">
        <w:t>. У терминима издања из 2021. то су „рањиве и превазиђене компоненте" (А06) и „пропусти у бележењу и надзору" (А09). Овај рад пресликавање доводи до краја и додаје два своја читања. „Нарушена контрола приступа" (А01) у овој архитектури остаје </w:t>
      </w:r>
      <w:r w:rsidRPr="00375E22">
        <w:rPr>
          <w:b/>
          <w:bCs/>
        </w:rPr>
        <w:t>у целини серверска ствар</w:t>
      </w:r>
      <w:r w:rsidRPr="00375E22">
        <w:t>, зато што по 8.2 ни једна провера на клијенту није контрола, па сваки помак те провере ка клијенту није олакшање него уклањање мере. „Убризгавање" (А03) добија обим који је описан у 8.2: број места на којима заштита оквира може да се искључи расте с бројем оквира, а не с бројем фрагмената.</w:t>
      </w:r>
    </w:p>
    <w:p w14:paraId="5A407EFD" w14:textId="2981F8CB" w:rsidR="00E9398F" w:rsidRPr="00375E22" w:rsidRDefault="00E9398F" w:rsidP="00E9398F">
      <w:r w:rsidRPr="00375E22">
        <w:rPr>
          <w:b/>
          <w:bCs/>
        </w:rPr>
        <w:t>Ланац снабдевања и границе прегледа кода.</w:t>
      </w:r>
      <w:r w:rsidRPr="00375E22">
        <w:t xml:space="preserve"> Најтврђи налаз извора јесте пример замагљеног бележника притиснутих тастера који, како </w:t>
      </w:r>
      <w:proofErr w:type="spellStart"/>
      <w:r w:rsidRPr="00375E22">
        <w:t>Rappl</w:t>
      </w:r>
      <w:proofErr w:type="spellEnd"/>
      <w:r w:rsidRPr="00375E22">
        <w:t xml:space="preserve"> (2025) показује, промиче и аутоматској провери и људском прегледу. Из тога следи закључак који је непријатан али је тачан: </w:t>
      </w:r>
      <w:r w:rsidRPr="00375E22">
        <w:rPr>
          <w:b/>
          <w:bCs/>
        </w:rPr>
        <w:t>преглед кода није контрола против одлучног учесника изнутра.</w:t>
      </w:r>
      <w:r w:rsidRPr="00375E22">
        <w:t xml:space="preserve"> Оно што </w:t>
      </w:r>
      <w:proofErr w:type="spellStart"/>
      <w:r w:rsidRPr="00375E22">
        <w:t>скалира</w:t>
      </w:r>
      <w:proofErr w:type="spellEnd"/>
      <w:r w:rsidRPr="00375E22">
        <w:t xml:space="preserve"> јесу три ствари, и све три су већ у овом поглављу: </w:t>
      </w:r>
      <w:r w:rsidRPr="00375E22">
        <w:rPr>
          <w:b/>
          <w:bCs/>
        </w:rPr>
        <w:t>порекло</w:t>
      </w:r>
      <w:r w:rsidR="00EC6959" w:rsidRPr="00375E22">
        <w:t xml:space="preserve">, </w:t>
      </w:r>
      <w:r w:rsidRPr="00375E22">
        <w:t>записник о томе ко је издање објавио (8.3); </w:t>
      </w:r>
      <w:r w:rsidRPr="00375E22">
        <w:rPr>
          <w:b/>
          <w:bCs/>
        </w:rPr>
        <w:t>целовитост</w:t>
      </w:r>
      <w:r w:rsidR="00EC6959" w:rsidRPr="00375E22">
        <w:t xml:space="preserve">, </w:t>
      </w:r>
      <w:r w:rsidRPr="00375E22">
        <w:t>потписан попис делова, дакле тврдња о томе шта је тачно учитано (8.3); и </w:t>
      </w:r>
      <w:r w:rsidRPr="00375E22">
        <w:rPr>
          <w:b/>
          <w:bCs/>
        </w:rPr>
        <w:t>најмање овлашћење на мрежној ивици</w:t>
      </w:r>
      <w:r w:rsidR="00EC6959" w:rsidRPr="00375E22">
        <w:t xml:space="preserve">, </w:t>
      </w:r>
      <w:r w:rsidRPr="00375E22">
        <w:t xml:space="preserve">јер бележник који не може да пошаље оно што је забележио није употребљив, што је једина ствар коју политика из 8.1 овде заиста купује. </w:t>
      </w:r>
      <w:proofErr w:type="spellStart"/>
      <w:r w:rsidRPr="00375E22">
        <w:t>Rappl</w:t>
      </w:r>
      <w:proofErr w:type="spellEnd"/>
      <w:r w:rsidRPr="00375E22">
        <w:t xml:space="preserve"> (2025) уз то описује и поступак примања доприноса у више степена, укључујући и случајно распоређену дневну безбедносну </w:t>
      </w:r>
      <w:r w:rsidRPr="00375E22">
        <w:lastRenderedPageBreak/>
        <w:t>проверу; овај рад га преузима с изричитим сврставањем</w:t>
      </w:r>
      <w:r w:rsidR="00EC6959" w:rsidRPr="00375E22">
        <w:t xml:space="preserve">, </w:t>
      </w:r>
      <w:r w:rsidRPr="00375E22">
        <w:t>реч је о </w:t>
      </w:r>
      <w:r w:rsidRPr="00375E22">
        <w:rPr>
          <w:b/>
          <w:bCs/>
        </w:rPr>
        <w:t>процесној</w:t>
      </w:r>
      <w:r w:rsidRPr="00375E22">
        <w:t> мери, која вероватноћу открића подиже а јемство не даје, и вредна је управо толико.</w:t>
      </w:r>
    </w:p>
    <w:p w14:paraId="77549D3A" w14:textId="78CA1A55" w:rsidR="00E9398F" w:rsidRPr="00375E22" w:rsidRDefault="00E9398F" w:rsidP="00E9398F">
      <w:r w:rsidRPr="00375E22">
        <w:rPr>
          <w:b/>
          <w:bCs/>
        </w:rPr>
        <w:t>Надзор наслеђује поделу целог поглавља.</w:t>
      </w:r>
      <w:r w:rsidRPr="00375E22">
        <w:t> </w:t>
      </w:r>
      <w:proofErr w:type="spellStart"/>
      <w:r w:rsidRPr="00375E22">
        <w:t>Rappl</w:t>
      </w:r>
      <w:proofErr w:type="spellEnd"/>
      <w:r w:rsidRPr="00375E22">
        <w:t xml:space="preserve"> (2025) уочава да ни један тим ничим није натеран да уведе надзор, из чега следи да је осматрање фрагмената </w:t>
      </w:r>
      <w:r w:rsidRPr="00375E22">
        <w:rPr>
          <w:b/>
          <w:bCs/>
        </w:rPr>
        <w:t>непотпуно по подразумеваној вредности</w:t>
      </w:r>
      <w:r w:rsidRPr="00375E22">
        <w:t>. Овај рад тај организациони налаз преводи у безбедносни: изостанак бележења није неутралан него је сам по себи пропуст са списка претњи (А09)</w:t>
      </w:r>
      <w:r w:rsidR="00EC6959" w:rsidRPr="00375E22">
        <w:t xml:space="preserve">, </w:t>
      </w:r>
      <w:r w:rsidRPr="00375E22">
        <w:t>дакле фрагмент без надзора не значи да о њему нема података, него да о њему нема </w:t>
      </w:r>
      <w:r w:rsidRPr="00375E22">
        <w:rPr>
          <w:b/>
          <w:bCs/>
        </w:rPr>
        <w:t>следа</w:t>
      </w:r>
      <w:r w:rsidRPr="00375E22">
        <w:t>. Оно што остаје потпуно јесте оно што види љуштура: шта је уградила, када, које је издање, и шта је отказало. Отуда и последњи облик исте поделе која поглавље држи од 8.1: </w:t>
      </w:r>
      <w:r w:rsidRPr="00375E22">
        <w:rPr>
          <w:b/>
          <w:bCs/>
        </w:rPr>
        <w:t>надзор на нивоу документа је потпун али плитак, надзор по фрагменту је дубок али необавезан</w:t>
      </w:r>
      <w:r w:rsidRPr="00375E22">
        <w:t>, и ни један од њих сам не даје слику. Разлика према техничким мерама из претходних одељака је у томе што се овде обе половине могу добити, само не од истог учесника.</w:t>
      </w:r>
    </w:p>
    <w:p w14:paraId="0420BACD" w14:textId="519236C8" w:rsidR="00E9398F" w:rsidRPr="00375E22" w:rsidRDefault="00E9398F" w:rsidP="00E9398F">
      <w:r w:rsidRPr="00375E22">
        <w:rPr>
          <w:b/>
          <w:bCs/>
        </w:rPr>
        <w:t>Приватност у медицинском домену.</w:t>
      </w:r>
      <w:r w:rsidRPr="00375E22">
        <w:t> Пошто рад описује систем који носи податке о здравственом стању, бележење није само техничко питање. Општа уредба о заштити података (Регулатива ЕУ 2016/679) податке о здрављу сврстава у </w:t>
      </w:r>
      <w:r w:rsidRPr="00375E22">
        <w:rPr>
          <w:b/>
          <w:bCs/>
        </w:rPr>
        <w:t>посебну врсту</w:t>
      </w:r>
      <w:r w:rsidRPr="00375E22">
        <w:t> података, чија је обрада допуштена само по изричитим основама, а уз то поставља и начело </w:t>
      </w:r>
      <w:r w:rsidRPr="00375E22">
        <w:rPr>
          <w:b/>
          <w:bCs/>
        </w:rPr>
        <w:t>свођења на најмању меру</w:t>
      </w:r>
      <w:r w:rsidRPr="00375E22">
        <w:t> и захтев заштите </w:t>
      </w:r>
      <w:r w:rsidRPr="00375E22">
        <w:rPr>
          <w:b/>
          <w:bCs/>
        </w:rPr>
        <w:t>уграђене у пројекат</w:t>
      </w:r>
      <w:r w:rsidRPr="00375E22">
        <w:t xml:space="preserve">; у домаћем праву исти режим носи Закон о заштити података о личности („Службени гласник РС", бр. 87/2018). </w:t>
      </w:r>
      <w:proofErr w:type="spellStart"/>
      <w:r w:rsidRPr="00375E22">
        <w:t>Rappl</w:t>
      </w:r>
      <w:proofErr w:type="spellEnd"/>
      <w:r w:rsidRPr="00375E22">
        <w:t xml:space="preserve"> (2025) исти захтев у </w:t>
      </w:r>
      <w:proofErr w:type="spellStart"/>
      <w:r w:rsidRPr="00375E22">
        <w:t>пог</w:t>
      </w:r>
      <w:proofErr w:type="spellEnd"/>
      <w:r w:rsidRPr="00375E22">
        <w:t>. 17 износи у практичном облику који је за инжењера употребљивији од норме</w:t>
      </w:r>
      <w:r w:rsidR="00EC6959" w:rsidRPr="00375E22">
        <w:t xml:space="preserve">, </w:t>
      </w:r>
      <w:r w:rsidRPr="00375E22">
        <w:t>у записе се </w:t>
      </w:r>
      <w:r w:rsidRPr="00375E22">
        <w:rPr>
          <w:b/>
          <w:bCs/>
        </w:rPr>
        <w:t>никада не смеју уносити подаци о личности</w:t>
      </w:r>
      <w:r w:rsidR="00EC6959" w:rsidRPr="00375E22">
        <w:t xml:space="preserve">, </w:t>
      </w:r>
      <w:r w:rsidRPr="00375E22">
        <w:t>и то правило овај рад преузима без ублажавања.</w:t>
      </w:r>
    </w:p>
    <w:p w14:paraId="76AB0058" w14:textId="1B7B80D0" w:rsidR="00E9398F" w:rsidRPr="00375E22" w:rsidRDefault="00E9398F" w:rsidP="00E9398F">
      <w:r w:rsidRPr="00375E22">
        <w:t>Из микрофронтенд архитектуре, међутим, следе два појачања које извор не изводи. Прво: </w:t>
      </w:r>
      <w:r w:rsidRPr="00375E22">
        <w:rPr>
          <w:b/>
          <w:bCs/>
        </w:rPr>
        <w:t xml:space="preserve">број независних крајњих тачака </w:t>
      </w:r>
      <w:proofErr w:type="spellStart"/>
      <w:r w:rsidRPr="00375E22">
        <w:rPr>
          <w:b/>
          <w:bCs/>
        </w:rPr>
        <w:t>телеметрије</w:t>
      </w:r>
      <w:proofErr w:type="spellEnd"/>
      <w:r w:rsidRPr="00375E22">
        <w:rPr>
          <w:b/>
          <w:bCs/>
        </w:rPr>
        <w:t xml:space="preserve"> расте с бројем тимова</w:t>
      </w:r>
      <w:r w:rsidRPr="00375E22">
        <w:t>, пошто сваки фрагмент своје записе шаље оном прикупљачу који је његов тим изабрао. То значи да број места с којих подаци могу да напусте систем није својство пројекта него </w:t>
      </w:r>
      <w:r w:rsidRPr="00375E22">
        <w:rPr>
          <w:b/>
          <w:bCs/>
        </w:rPr>
        <w:t>последица организационе поделе</w:t>
      </w:r>
      <w:r w:rsidRPr="00375E22">
        <w:t>, и да за свако од тих места мора да постоји основ обраде и уговорни однос с обрађивачем</w:t>
      </w:r>
      <w:r w:rsidR="00EC6959" w:rsidRPr="00375E22">
        <w:t xml:space="preserve">, </w:t>
      </w:r>
      <w:r w:rsidRPr="00375E22">
        <w:t>што је обавеза која се у техничким разматрањима редовно изгуби. Друго, и мање очекивано: пошто свако страно порекло уписано у белу листу из 8.1 при учитавању ресурса неизбежно прима најмање мрежну адресу и податке о прегледачу корисника, </w:t>
      </w:r>
      <w:r w:rsidRPr="00375E22">
        <w:rPr>
          <w:b/>
          <w:bCs/>
        </w:rPr>
        <w:t>бела листа поверених извора истовремено јесте и попис прималаца података</w:t>
      </w:r>
      <w:r w:rsidR="00EC6959" w:rsidRPr="00375E22">
        <w:t xml:space="preserve">, </w:t>
      </w:r>
      <w:r w:rsidRPr="00375E22">
        <w:t>дакле документ који је настао као безбедносна мера може да послужи као основа пописа обраде. То је, колико је у прегледаним изворима видљиво, спој који се нигде не наводи, а следи непосредно из природе оба механизма.</w:t>
      </w:r>
    </w:p>
    <w:p w14:paraId="193920D0" w14:textId="3EB252C1" w:rsidR="00942FEE" w:rsidRPr="00375E22" w:rsidRDefault="00E9398F" w:rsidP="00E9398F">
      <w:r w:rsidRPr="00375E22">
        <w:lastRenderedPageBreak/>
        <w:t>Одељак се закључује упаривањем које је 8.3 поставило, зато што му ово поглавље тек овде даје другу половину. Систем који носи медицинске податке треба </w:t>
      </w:r>
      <w:r w:rsidRPr="00375E22">
        <w:rPr>
          <w:b/>
          <w:bCs/>
        </w:rPr>
        <w:t>два следа ревизије</w:t>
      </w:r>
      <w:r w:rsidRPr="00375E22">
        <w:t>: један о приступу подацима, који је део пословне логике и који сервер води потпуно; и један о објављивању кода, који сервер не може да води зато што о клијентском саставу документа не зна ништа. Први одговара на питање ко је шта видео. Други одговара на питање зашто је у документу било оно што је то видело. Пошто, по 8.2, одавање од стране суседног фрагмента производи уредно овлашћене захтеве, први след ће у таквом случају показати исправно стање</w:t>
      </w:r>
      <w:r w:rsidR="00EC6959" w:rsidRPr="00375E22">
        <w:t xml:space="preserve">, </w:t>
      </w:r>
      <w:r w:rsidRPr="00375E22">
        <w:t>и то је прецизан смисао у коме је серверски модел структурно слеп. Табела 8-1 отуда обе половине држи у истој листи, и у том облику је 14.4 користи као инструмент.</w:t>
      </w:r>
      <w:r w:rsidR="00942FEE" w:rsidRPr="00375E22">
        <w:br w:type="page"/>
      </w:r>
    </w:p>
    <w:p w14:paraId="63BD537E" w14:textId="6BC184D1" w:rsidR="00E9398F" w:rsidRPr="00375E22" w:rsidRDefault="00942FEE" w:rsidP="00942FEE">
      <w:pPr>
        <w:pStyle w:val="Heading1"/>
      </w:pPr>
      <w:bookmarkStart w:id="49" w:name="_Toc238426837"/>
      <w:r w:rsidRPr="00375E22">
        <w:lastRenderedPageBreak/>
        <w:t>9. Анти-патерни микрофронтенд архитектуре</w:t>
      </w:r>
      <w:bookmarkEnd w:id="49"/>
    </w:p>
    <w:p w14:paraId="513B4DCE" w14:textId="415218AF" w:rsidR="006308B7" w:rsidRPr="00375E22" w:rsidRDefault="006308B7" w:rsidP="006308B7">
      <w:r w:rsidRPr="00375E22">
        <w:t>Ово поглавље не уводи ни један механизам. Оно доноси </w:t>
      </w:r>
      <w:r w:rsidRPr="00375E22">
        <w:rPr>
          <w:b/>
          <w:bCs/>
        </w:rPr>
        <w:t>оцене</w:t>
      </w:r>
      <w:r w:rsidRPr="00375E22">
        <w:t xml:space="preserve">, и зато стоји тачно овде: критика механизма је нечитљива пре механизма, а свих седам анти-патерна о којима је реч критикује нешто што су претходна поглавља већ поставила. Погрешна гранулација (9.1) критикује начин на који су у 3.3 и 3.5 постављене границе фрагмента; дељење стања и двосмерна зависност (9.2) критикују одабир комуникацијског обрасца из 5.2–5.5; анархија (9.3); недостатак слоја против корупције и преурањена </w:t>
      </w:r>
      <w:proofErr w:type="spellStart"/>
      <w:r w:rsidRPr="00375E22">
        <w:t>абстракција</w:t>
      </w:r>
      <w:proofErr w:type="spellEnd"/>
      <w:r w:rsidRPr="00375E22">
        <w:t xml:space="preserve"> (9.4) критикују одлуку о томе шта улази у заједничку библиотеку из 6.2 и начин увожења туђег кода из 4.3; вишеструки позиви </w:t>
      </w:r>
      <w:proofErr w:type="spellStart"/>
      <w:r w:rsidRPr="00375E22">
        <w:t>бекенду</w:t>
      </w:r>
      <w:proofErr w:type="spellEnd"/>
      <w:r w:rsidRPr="00375E22">
        <w:t xml:space="preserve"> (9.5) критикују расподелу дохватања података из 5.6. Читан пре тих одељака, каталог анти-патерна је списак забрана; читан после њих, он је списак </w:t>
      </w:r>
      <w:r w:rsidRPr="00375E22">
        <w:rPr>
          <w:b/>
          <w:bCs/>
        </w:rPr>
        <w:t>последица</w:t>
      </w:r>
      <w:r w:rsidRPr="00375E22">
        <w:t> одлука које су већ образложене, и то је разлика због које је поглавље померено на ово место.</w:t>
      </w:r>
    </w:p>
    <w:p w14:paraId="6B24B977" w14:textId="397368F9" w:rsidR="006308B7" w:rsidRPr="00375E22" w:rsidRDefault="006308B7" w:rsidP="006308B7">
      <w:r w:rsidRPr="00375E22">
        <w:t>Појам анти-патерна је, међутим, у литератури о микрофронтендовима употребљен слободније него што његова изворна дефиниција допушта, па га треба поставити пре употребе. У изворном значењу (</w:t>
      </w:r>
      <w:proofErr w:type="spellStart"/>
      <w:r w:rsidRPr="00375E22">
        <w:t>Koenig</w:t>
      </w:r>
      <w:proofErr w:type="spellEnd"/>
      <w:r w:rsidRPr="00375E22">
        <w:t xml:space="preserve">, 1995; </w:t>
      </w:r>
      <w:proofErr w:type="spellStart"/>
      <w:r w:rsidRPr="00375E22">
        <w:t>Brown</w:t>
      </w:r>
      <w:proofErr w:type="spellEnd"/>
      <w:r w:rsidRPr="00375E22">
        <w:t xml:space="preserve"> </w:t>
      </w:r>
      <w:proofErr w:type="spellStart"/>
      <w:r w:rsidRPr="00375E22">
        <w:t>et</w:t>
      </w:r>
      <w:proofErr w:type="spellEnd"/>
      <w:r w:rsidRPr="00375E22">
        <w:t xml:space="preserve"> </w:t>
      </w:r>
      <w:proofErr w:type="spellStart"/>
      <w:r w:rsidRPr="00375E22">
        <w:t>al</w:t>
      </w:r>
      <w:proofErr w:type="spellEnd"/>
      <w:r w:rsidRPr="00375E22">
        <w:t>., 1998) анти-патерн има </w:t>
      </w:r>
      <w:r w:rsidRPr="00375E22">
        <w:rPr>
          <w:b/>
          <w:bCs/>
        </w:rPr>
        <w:t>две</w:t>
      </w:r>
      <w:r w:rsidRPr="00375E22">
        <w:t> обавезне половине: то је, прво, решење које се често бира и које изгледа прикладно, а које дугорочно производи више штете него користи, и, друго, за њега постоји </w:t>
      </w:r>
      <w:r w:rsidRPr="00375E22">
        <w:rPr>
          <w:b/>
          <w:bCs/>
        </w:rPr>
        <w:t>описано, поновљиво преуређење</w:t>
      </w:r>
      <w:r w:rsidRPr="00375E22">
        <w:t> којим се из њега излази. Друга половина је она која се обично изостави, а она носи сав употребни смисао појма: без ње је анти-патерн само оптужба. Из те дефиниције следе два разграничења која се у овом поглављу примењују доследно. Појединачна грешка није анти-патерн</w:t>
      </w:r>
      <w:r w:rsidR="00EC6959" w:rsidRPr="00375E22">
        <w:t xml:space="preserve">, </w:t>
      </w:r>
      <w:r w:rsidRPr="00375E22">
        <w:t>анти-патерн је </w:t>
      </w:r>
      <w:r w:rsidRPr="00375E22">
        <w:rPr>
          <w:i/>
          <w:iCs/>
        </w:rPr>
        <w:t>образац</w:t>
      </w:r>
      <w:r w:rsidRPr="00375E22">
        <w:t>, дакле нешто што се понавља и што има разлог да се понови. И, важније за овај рад: </w:t>
      </w:r>
      <w:r w:rsidRPr="00375E22">
        <w:rPr>
          <w:b/>
          <w:bCs/>
        </w:rPr>
        <w:t>одлука чија је цена именована и за коју је именован механизам који ту цену ограничава није анти-патерн, него компромис.</w:t>
      </w:r>
      <w:r w:rsidRPr="00375E22">
        <w:t> То друго разграничење није формалност; оно је критеријум којим одељак 9.3 разрешава спор затечен у постојећем тексту рада, где је употреба више радних оквира оцењена као „изузетно неприкладна" без обзира на околности.</w:t>
      </w:r>
    </w:p>
    <w:p w14:paraId="7AEBFE11" w14:textId="4F91B01E" w:rsidR="006308B7" w:rsidRPr="00375E22" w:rsidRDefault="006308B7" w:rsidP="006308B7">
      <w:r w:rsidRPr="00375E22">
        <w:t>Постојећи текст рада појам уводи као „решење које на дуге стазе може бити контра-продуктивно", што је тачно али недовољно, јер не објашњава ништа од онога што каталог анти-патерна треба да објасни: зашто их чине искусни инжењери, зашто их чине </w:t>
      </w:r>
      <w:r w:rsidRPr="00375E22">
        <w:rPr>
          <w:i/>
          <w:iCs/>
        </w:rPr>
        <w:t>упорно</w:t>
      </w:r>
      <w:r w:rsidRPr="00375E22">
        <w:t>, и зашто их не примећују док траје. Одговор који ово поглавље предлаже, и који му служи као окосница, јесте да </w:t>
      </w:r>
      <w:r w:rsidRPr="00375E22">
        <w:rPr>
          <w:b/>
          <w:bCs/>
        </w:rPr>
        <w:t>сваки од ових анти-патерна јесте врлина монолита примењена преко границе распоређивања.</w:t>
      </w:r>
      <w:r w:rsidRPr="00375E22">
        <w:t xml:space="preserve"> Ниједан од њих није лоша навика; сваки је навика која је у једној </w:t>
      </w:r>
      <w:proofErr w:type="spellStart"/>
      <w:r w:rsidRPr="00375E22">
        <w:t>испоручивој</w:t>
      </w:r>
      <w:proofErr w:type="spellEnd"/>
      <w:r w:rsidRPr="00375E22">
        <w:t xml:space="preserve"> целини била добра. Избегавање понављања кода производи </w:t>
      </w:r>
      <w:r w:rsidRPr="00375E22">
        <w:lastRenderedPageBreak/>
        <w:t xml:space="preserve">преурањену </w:t>
      </w:r>
      <w:proofErr w:type="spellStart"/>
      <w:r w:rsidRPr="00375E22">
        <w:t>абстракцију</w:t>
      </w:r>
      <w:proofErr w:type="spellEnd"/>
      <w:r w:rsidRPr="00375E22">
        <w:t xml:space="preserve"> (9.4); једно средиште истине за стање производи дељење стања (9.2); мишљење у компонентама производи погрешну гранулацију (9.1); слобода одабира технологије производи анархију (9.3); а тежња да се сваки захтев ка серверу искористи до краја производи или вишеструке позиве или обмотач који их сажима (9.5). Отуда и упорност: инжењер који их чини не одустаје од добре праксе, него примењује добру праксу у контексту у ком је њена претпоставка</w:t>
      </w:r>
      <w:r w:rsidR="00EC6959" w:rsidRPr="00375E22">
        <w:t xml:space="preserve">, </w:t>
      </w:r>
      <w:r w:rsidRPr="00375E22">
        <w:t xml:space="preserve">да све што пише завршава у једној </w:t>
      </w:r>
      <w:proofErr w:type="spellStart"/>
      <w:r w:rsidRPr="00375E22">
        <w:t>испоручивој</w:t>
      </w:r>
      <w:proofErr w:type="spellEnd"/>
      <w:r w:rsidRPr="00375E22">
        <w:t xml:space="preserve"> целини</w:t>
      </w:r>
      <w:r w:rsidR="00EC6959" w:rsidRPr="00375E22">
        <w:t xml:space="preserve">, </w:t>
      </w:r>
      <w:r w:rsidRPr="00375E22">
        <w:t>престала да важи. Ко анти-патерне представи као незнање, промашио је и дијагнозу и лек.</w:t>
      </w:r>
    </w:p>
    <w:p w14:paraId="4A7ECB7C" w14:textId="41762CF3" w:rsidR="006308B7" w:rsidRPr="00375E22" w:rsidRDefault="006308B7" w:rsidP="006308B7">
      <w:r w:rsidRPr="00375E22">
        <w:t xml:space="preserve">Друга окосница поглавља је провера тог каталога према старијем и строже описаном каталогу. Ако се </w:t>
      </w:r>
      <w:proofErr w:type="spellStart"/>
      <w:r w:rsidRPr="00375E22">
        <w:t>Mezzalira</w:t>
      </w:r>
      <w:proofErr w:type="spellEnd"/>
      <w:r w:rsidRPr="00375E22">
        <w:t xml:space="preserve">-ових шест анти-патерна и </w:t>
      </w:r>
      <w:proofErr w:type="spellStart"/>
      <w:r w:rsidRPr="00375E22">
        <w:t>Rufus</w:t>
      </w:r>
      <w:proofErr w:type="spellEnd"/>
      <w:r w:rsidRPr="00375E22">
        <w:t xml:space="preserve">-ових седам промашаја упореде са списком уобичајених ризика микросервисне архитектуре код </w:t>
      </w:r>
      <w:proofErr w:type="spellStart"/>
      <w:r w:rsidRPr="00375E22">
        <w:t>Richards</w:t>
      </w:r>
      <w:proofErr w:type="spellEnd"/>
      <w:r w:rsidRPr="00375E22">
        <w:t xml:space="preserve">-а и </w:t>
      </w:r>
      <w:proofErr w:type="spellStart"/>
      <w:r w:rsidRPr="00375E22">
        <w:t>Ford</w:t>
      </w:r>
      <w:proofErr w:type="spellEnd"/>
      <w:r w:rsidRPr="00375E22">
        <w:t xml:space="preserve">-а (2025, </w:t>
      </w:r>
      <w:proofErr w:type="spellStart"/>
      <w:r w:rsidRPr="00375E22">
        <w:t>пог</w:t>
      </w:r>
      <w:proofErr w:type="spellEnd"/>
      <w:r w:rsidRPr="00375E22">
        <w:t>. 18), поклапање није делимично него готово потпуно: превише ситни сервиси, којима је аутор дао име </w:t>
      </w:r>
      <w:proofErr w:type="spellStart"/>
      <w:r w:rsidRPr="00375E22">
        <w:rPr>
          <w:i/>
          <w:iCs/>
        </w:rPr>
        <w:t>Grains</w:t>
      </w:r>
      <w:proofErr w:type="spellEnd"/>
      <w:r w:rsidRPr="00375E22">
        <w:rPr>
          <w:i/>
          <w:iCs/>
        </w:rPr>
        <w:t xml:space="preserve"> </w:t>
      </w:r>
      <w:proofErr w:type="spellStart"/>
      <w:r w:rsidRPr="00375E22">
        <w:rPr>
          <w:i/>
          <w:iCs/>
        </w:rPr>
        <w:t>of</w:t>
      </w:r>
      <w:proofErr w:type="spellEnd"/>
      <w:r w:rsidRPr="00375E22">
        <w:rPr>
          <w:i/>
          <w:iCs/>
        </w:rPr>
        <w:t xml:space="preserve"> </w:t>
      </w:r>
      <w:proofErr w:type="spellStart"/>
      <w:r w:rsidRPr="00375E22">
        <w:rPr>
          <w:i/>
          <w:iCs/>
        </w:rPr>
        <w:t>Sand</w:t>
      </w:r>
      <w:proofErr w:type="spellEnd"/>
      <w:r w:rsidRPr="00375E22">
        <w:t xml:space="preserve"> (зрна песка, </w:t>
      </w:r>
      <w:proofErr w:type="spellStart"/>
      <w:r w:rsidRPr="00375E22">
        <w:t>Richards</w:t>
      </w:r>
      <w:proofErr w:type="spellEnd"/>
      <w:r w:rsidRPr="00375E22">
        <w:t>, 2016) и чија је последица </w:t>
      </w:r>
      <w:proofErr w:type="spellStart"/>
      <w:r w:rsidRPr="00375E22">
        <w:rPr>
          <w:i/>
          <w:iCs/>
        </w:rPr>
        <w:t>Big</w:t>
      </w:r>
      <w:proofErr w:type="spellEnd"/>
      <w:r w:rsidRPr="00375E22">
        <w:rPr>
          <w:i/>
          <w:iCs/>
        </w:rPr>
        <w:t xml:space="preserve"> </w:t>
      </w:r>
      <w:proofErr w:type="spellStart"/>
      <w:r w:rsidRPr="00375E22">
        <w:rPr>
          <w:i/>
          <w:iCs/>
        </w:rPr>
        <w:t>Ball</w:t>
      </w:r>
      <w:proofErr w:type="spellEnd"/>
      <w:r w:rsidRPr="00375E22">
        <w:rPr>
          <w:i/>
          <w:iCs/>
        </w:rPr>
        <w:t xml:space="preserve"> </w:t>
      </w:r>
      <w:proofErr w:type="spellStart"/>
      <w:r w:rsidRPr="00375E22">
        <w:rPr>
          <w:i/>
          <w:iCs/>
        </w:rPr>
        <w:t>of</w:t>
      </w:r>
      <w:proofErr w:type="spellEnd"/>
      <w:r w:rsidRPr="00375E22">
        <w:rPr>
          <w:i/>
          <w:iCs/>
        </w:rPr>
        <w:t xml:space="preserve"> </w:t>
      </w:r>
      <w:proofErr w:type="spellStart"/>
      <w:r w:rsidRPr="00375E22">
        <w:rPr>
          <w:i/>
          <w:iCs/>
        </w:rPr>
        <w:t>Distributed</w:t>
      </w:r>
      <w:proofErr w:type="spellEnd"/>
      <w:r w:rsidRPr="00375E22">
        <w:rPr>
          <w:i/>
          <w:iCs/>
        </w:rPr>
        <w:t xml:space="preserve"> </w:t>
      </w:r>
      <w:proofErr w:type="spellStart"/>
      <w:r w:rsidRPr="00375E22">
        <w:rPr>
          <w:i/>
          <w:iCs/>
        </w:rPr>
        <w:t>Mud</w:t>
      </w:r>
      <w:proofErr w:type="spellEnd"/>
      <w:r w:rsidRPr="00375E22">
        <w:t> (велика грудва дистрибуираног блата) јер се између превише малих делова морају накнадно градити везе</w:t>
      </w:r>
      <w:r w:rsidR="00EC6959" w:rsidRPr="00375E22">
        <w:t xml:space="preserve">, </w:t>
      </w:r>
      <w:r w:rsidRPr="00375E22">
        <w:t>то је 9.1; превише комуникације међу сервисима</w:t>
      </w:r>
      <w:r w:rsidR="00EC6959" w:rsidRPr="00375E22">
        <w:t xml:space="preserve">, </w:t>
      </w:r>
      <w:r w:rsidRPr="00375E22">
        <w:t>то је 9.2 и 9.5; превише дељених података</w:t>
      </w:r>
      <w:r w:rsidR="00EC6959" w:rsidRPr="00375E22">
        <w:t xml:space="preserve">, </w:t>
      </w:r>
      <w:r w:rsidRPr="00375E22">
        <w:t>то је 9.2; и поновна употреба кода кроз заједничке библиотеке, која „разлаже ограничени контекст" јер исти код тада живи у више њих</w:t>
      </w:r>
      <w:r w:rsidR="00EC6959" w:rsidRPr="00375E22">
        <w:t xml:space="preserve">, </w:t>
      </w:r>
      <w:r w:rsidRPr="00375E22">
        <w:t>то је 9.4, у монолитној варијанти познато и као </w:t>
      </w:r>
      <w:r w:rsidRPr="00375E22">
        <w:rPr>
          <w:i/>
          <w:iCs/>
        </w:rPr>
        <w:t xml:space="preserve">DLL/JAR </w:t>
      </w:r>
      <w:proofErr w:type="spellStart"/>
      <w:r w:rsidRPr="00375E22">
        <w:rPr>
          <w:i/>
          <w:iCs/>
        </w:rPr>
        <w:t>Hell</w:t>
      </w:r>
      <w:proofErr w:type="spellEnd"/>
      <w:r w:rsidRPr="00375E22">
        <w:t xml:space="preserve"> (2025, </w:t>
      </w:r>
      <w:proofErr w:type="spellStart"/>
      <w:r w:rsidRPr="00375E22">
        <w:t>пог</w:t>
      </w:r>
      <w:proofErr w:type="spellEnd"/>
      <w:r w:rsidRPr="00375E22">
        <w:t>. 11). Из тог поклапања следи тврдња која овом поглављу даје сопствени налаз, а не препричавање: </w:t>
      </w:r>
      <w:r w:rsidRPr="00375E22">
        <w:rPr>
          <w:b/>
          <w:bCs/>
        </w:rPr>
        <w:t>каталог анти-патерна микрофронтенд архитектуре је списак ризика микросервисне архитектуре пренесен на клијента, с једним чланом који на серверској страни нема пандан.</w:t>
      </w:r>
    </w:p>
    <w:p w14:paraId="7D5130E1" w14:textId="68921C42" w:rsidR="006308B7" w:rsidRPr="00375E22" w:rsidRDefault="006308B7" w:rsidP="006308B7">
      <w:r w:rsidRPr="00375E22">
        <w:t xml:space="preserve">Тај један члан је анархија (9.3), и разлог зашто пандана нема вреди извести, јер он истовремено образлаже зашто је управо то питање предмет овог рада. </w:t>
      </w:r>
      <w:proofErr w:type="spellStart"/>
      <w:r w:rsidRPr="00375E22">
        <w:t>Микросервиси</w:t>
      </w:r>
      <w:proofErr w:type="spellEnd"/>
      <w:r w:rsidRPr="00375E22">
        <w:t xml:space="preserve"> не деле извршно окружење: два сервиса у два процеса на две машине могу бити писана у два језика без ичије сагласности, и </w:t>
      </w:r>
      <w:proofErr w:type="spellStart"/>
      <w:r w:rsidRPr="00375E22">
        <w:t>полиглотност</w:t>
      </w:r>
      <w:proofErr w:type="spellEnd"/>
      <w:r w:rsidRPr="00375E22">
        <w:t xml:space="preserve"> је тамо наведена као </w:t>
      </w:r>
      <w:r w:rsidRPr="00375E22">
        <w:rPr>
          <w:i/>
          <w:iCs/>
        </w:rPr>
        <w:t>корист</w:t>
      </w:r>
      <w:r w:rsidRPr="00375E22">
        <w:t> архитектуре. Фрагменти деле један документ, једну нит извршавања, једну регистрацију прилагођених елемената, једну историју прегледача и један URL. Оно што је на серверу последица независног распоређивања</w:t>
      </w:r>
      <w:r w:rsidR="00EC6959" w:rsidRPr="00375E22">
        <w:t xml:space="preserve">, </w:t>
      </w:r>
      <w:r w:rsidRPr="00375E22">
        <w:t>да технолошки одабир нема цену изван тима који га доноси</w:t>
      </w:r>
      <w:r w:rsidR="00EC6959" w:rsidRPr="00375E22">
        <w:t xml:space="preserve">, </w:t>
      </w:r>
      <w:r w:rsidRPr="00375E22">
        <w:t xml:space="preserve">на клијенту не важи, зато што се цена плаћа на месту састављања, а место састављања је прегледач корисника. Из тога следи да је </w:t>
      </w:r>
      <w:proofErr w:type="spellStart"/>
      <w:r w:rsidRPr="00375E22">
        <w:t>вишеоквирност</w:t>
      </w:r>
      <w:proofErr w:type="spellEnd"/>
      <w:r w:rsidRPr="00375E22">
        <w:t xml:space="preserve"> на клијенту питање с </w:t>
      </w:r>
      <w:r w:rsidRPr="00375E22">
        <w:rPr>
          <w:i/>
          <w:iCs/>
        </w:rPr>
        <w:t>другачијим одговором</w:t>
      </w:r>
      <w:r w:rsidRPr="00375E22">
        <w:t xml:space="preserve"> него на серверу, а не исто питање с другим предзнаком: њена цена није у преводу нити у одржавању, него у количини кода који корисник преузима, у неупотребљивости заједничког кеша и у томе </w:t>
      </w:r>
      <w:r w:rsidRPr="00375E22">
        <w:lastRenderedPageBreak/>
        <w:t>што нико не одговара за укупно понашање странице (</w:t>
      </w:r>
      <w:proofErr w:type="spellStart"/>
      <w:r w:rsidRPr="00375E22">
        <w:t>Rufus</w:t>
      </w:r>
      <w:proofErr w:type="spellEnd"/>
      <w:r w:rsidRPr="00375E22">
        <w:t>, 2024). То је садржај истраживачког питања ИП3 и то је једини анти-патерн у овом каталогу који је </w:t>
      </w:r>
      <w:r w:rsidRPr="00375E22">
        <w:rPr>
          <w:i/>
          <w:iCs/>
        </w:rPr>
        <w:t>својствен</w:t>
      </w:r>
      <w:r w:rsidRPr="00375E22">
        <w:t> клијенту.</w:t>
      </w:r>
    </w:p>
    <w:p w14:paraId="2ECD29F7" w14:textId="13026B84" w:rsidR="006308B7" w:rsidRPr="00375E22" w:rsidRDefault="006308B7" w:rsidP="006308B7">
      <w:r w:rsidRPr="00375E22">
        <w:t xml:space="preserve">Да би оцене у овом поглављу биле нешто више од сложених мишљења, потребна је мера, и она постоји. </w:t>
      </w:r>
      <w:proofErr w:type="spellStart"/>
      <w:r w:rsidRPr="00375E22">
        <w:t>Конасценција</w:t>
      </w:r>
      <w:proofErr w:type="spellEnd"/>
      <w:r w:rsidRPr="00375E22">
        <w:t xml:space="preserve"> (</w:t>
      </w:r>
      <w:proofErr w:type="spellStart"/>
      <w:r w:rsidRPr="00375E22">
        <w:t>Page-Jones</w:t>
      </w:r>
      <w:proofErr w:type="spellEnd"/>
      <w:r w:rsidRPr="00375E22">
        <w:t xml:space="preserve">, 1996, наведено у </w:t>
      </w:r>
      <w:proofErr w:type="spellStart"/>
      <w:r w:rsidRPr="00375E22">
        <w:t>Richards</w:t>
      </w:r>
      <w:proofErr w:type="spellEnd"/>
      <w:r w:rsidRPr="00375E22">
        <w:t xml:space="preserve"> &amp; </w:t>
      </w:r>
      <w:proofErr w:type="spellStart"/>
      <w:r w:rsidRPr="00375E22">
        <w:t>Ford</w:t>
      </w:r>
      <w:proofErr w:type="spellEnd"/>
      <w:r w:rsidRPr="00375E22">
        <w:t xml:space="preserve">, 2025, </w:t>
      </w:r>
      <w:proofErr w:type="spellStart"/>
      <w:r w:rsidRPr="00375E22">
        <w:t>пог</w:t>
      </w:r>
      <w:proofErr w:type="spellEnd"/>
      <w:r w:rsidRPr="00375E22">
        <w:t>. 3) мери спрегнутост као својство </w:t>
      </w:r>
      <w:r w:rsidRPr="00375E22">
        <w:rPr>
          <w:i/>
          <w:iCs/>
        </w:rPr>
        <w:t>промене</w:t>
      </w:r>
      <w:r w:rsidRPr="00375E22">
        <w:t xml:space="preserve">: два дела кода су </w:t>
      </w:r>
      <w:proofErr w:type="spellStart"/>
      <w:r w:rsidRPr="00375E22">
        <w:t>конасцентна</w:t>
      </w:r>
      <w:proofErr w:type="spellEnd"/>
      <w:r w:rsidRPr="00375E22">
        <w:t xml:space="preserve"> ако промена једног захтева промену другог да би систем остао исправан. Њени статички облици</w:t>
      </w:r>
      <w:r w:rsidR="00EC6959" w:rsidRPr="00375E22">
        <w:t xml:space="preserve">, </w:t>
      </w:r>
      <w:r w:rsidRPr="00375E22">
        <w:t>по имену, типу, значењу, положају и алгоритму</w:t>
      </w:r>
      <w:r w:rsidR="00EC6959" w:rsidRPr="00375E22">
        <w:t xml:space="preserve">, </w:t>
      </w:r>
      <w:r w:rsidRPr="00375E22">
        <w:t>видљиви су у изворном коду; динамички</w:t>
      </w:r>
      <w:r w:rsidR="00EC6959" w:rsidRPr="00375E22">
        <w:t xml:space="preserve">, </w:t>
      </w:r>
      <w:r w:rsidRPr="00375E22">
        <w:t>по извршавању, времену, вредности и идентитету</w:t>
      </w:r>
      <w:r w:rsidR="00EC6959" w:rsidRPr="00375E22">
        <w:t xml:space="preserve">, </w:t>
      </w:r>
      <w:r w:rsidRPr="00375E22">
        <w:t>видљиви су само док систем ради. Уз њих иду три својства: </w:t>
      </w:r>
      <w:r w:rsidRPr="00375E22">
        <w:rPr>
          <w:b/>
          <w:bCs/>
        </w:rPr>
        <w:t>јачина</w:t>
      </w:r>
      <w:r w:rsidRPr="00375E22">
        <w:t> (колико се лако облик открива и уклања), </w:t>
      </w:r>
      <w:proofErr w:type="spellStart"/>
      <w:r w:rsidRPr="00375E22">
        <w:rPr>
          <w:b/>
          <w:bCs/>
        </w:rPr>
        <w:t>месност</w:t>
      </w:r>
      <w:proofErr w:type="spellEnd"/>
      <w:r w:rsidRPr="00375E22">
        <w:t> (колика је удаљеност између спрегнутих делова) и </w:t>
      </w:r>
      <w:r w:rsidRPr="00375E22">
        <w:rPr>
          <w:b/>
          <w:bCs/>
        </w:rPr>
        <w:t>степен</w:t>
      </w:r>
      <w:r w:rsidRPr="00375E22">
        <w:t xml:space="preserve"> (на колико делова промена дејствује). </w:t>
      </w:r>
      <w:proofErr w:type="spellStart"/>
      <w:r w:rsidRPr="00375E22">
        <w:t>Weirich</w:t>
      </w:r>
      <w:proofErr w:type="spellEnd"/>
      <w:r w:rsidRPr="00375E22">
        <w:t xml:space="preserve"> (2012, наведено на истом месту) из тога изводи правило које овом поглављу служи као једна изведена мера: </w:t>
      </w:r>
      <w:r w:rsidRPr="00375E22">
        <w:rPr>
          <w:i/>
          <w:iCs/>
        </w:rPr>
        <w:t xml:space="preserve">како расте удаљеност међу деловима, треба користити слабије облике </w:t>
      </w:r>
      <w:proofErr w:type="spellStart"/>
      <w:r w:rsidRPr="00375E22">
        <w:rPr>
          <w:i/>
          <w:iCs/>
        </w:rPr>
        <w:t>конасценције</w:t>
      </w:r>
      <w:proofErr w:type="spellEnd"/>
      <w:r w:rsidRPr="00375E22">
        <w:t>. Микрофронтенд архитектура удаљеност доводи на највећу вредност коју фронтенд може да има</w:t>
      </w:r>
      <w:r w:rsidR="00EC6959" w:rsidRPr="00375E22">
        <w:t xml:space="preserve">, </w:t>
      </w:r>
      <w:r w:rsidRPr="00375E22">
        <w:t>засебан превод, засебно распоређивање, засебан тим, а спој који се остварује тек у прегледачу и који ниједан преводилац не посматра. Отуда једна реченица која покрива свих седам случајева: </w:t>
      </w:r>
      <w:r w:rsidRPr="00375E22">
        <w:rPr>
          <w:b/>
          <w:bCs/>
        </w:rPr>
        <w:t xml:space="preserve">анти-патерн у овој архитектури је задржан јак облик </w:t>
      </w:r>
      <w:proofErr w:type="spellStart"/>
      <w:r w:rsidRPr="00375E22">
        <w:rPr>
          <w:b/>
          <w:bCs/>
        </w:rPr>
        <w:t>конасценције</w:t>
      </w:r>
      <w:proofErr w:type="spellEnd"/>
      <w:r w:rsidRPr="00375E22">
        <w:rPr>
          <w:b/>
          <w:bCs/>
        </w:rPr>
        <w:t xml:space="preserve"> преко највеће удаљености коју архитектура има, у степену који расте с бројем фрагмената.</w:t>
      </w:r>
      <w:r w:rsidRPr="00375E22">
        <w:t xml:space="preserve"> Дељење стања је </w:t>
      </w:r>
      <w:proofErr w:type="spellStart"/>
      <w:r w:rsidRPr="00375E22">
        <w:t>конасценција</w:t>
      </w:r>
      <w:proofErr w:type="spellEnd"/>
      <w:r w:rsidRPr="00375E22">
        <w:t xml:space="preserve"> по значењу и вредности; заједничка библиотека за пословну логику је </w:t>
      </w:r>
      <w:proofErr w:type="spellStart"/>
      <w:r w:rsidRPr="00375E22">
        <w:t>конасценција</w:t>
      </w:r>
      <w:proofErr w:type="spellEnd"/>
      <w:r w:rsidRPr="00375E22">
        <w:t xml:space="preserve"> по алгоритму; редослед у ком се фрагменти учитавају је </w:t>
      </w:r>
      <w:proofErr w:type="spellStart"/>
      <w:r w:rsidRPr="00375E22">
        <w:t>конасценција</w:t>
      </w:r>
      <w:proofErr w:type="spellEnd"/>
      <w:r w:rsidRPr="00375E22">
        <w:t xml:space="preserve"> по извршавању и времену; заједнички идентификатор корисничке сесије је </w:t>
      </w:r>
      <w:proofErr w:type="spellStart"/>
      <w:r w:rsidRPr="00375E22">
        <w:t>конасценција</w:t>
      </w:r>
      <w:proofErr w:type="spellEnd"/>
      <w:r w:rsidRPr="00375E22">
        <w:t xml:space="preserve"> по идентитету. Ова мера је у раду уведена овде, зато што је 2. поглавље на овом месту и оставило (в. „Наслеђене обавезе").</w:t>
      </w:r>
    </w:p>
    <w:p w14:paraId="0FCFB6E2" w14:textId="229E80D7" w:rsidR="006308B7" w:rsidRPr="00375E22" w:rsidRDefault="006308B7" w:rsidP="006308B7">
      <w:r w:rsidRPr="00375E22">
        <w:t>Остаје питање зашто те цене нису очигледне док се плаћају, и одговор је трећа окосница поглавља: цена анти-патерна је </w:t>
      </w:r>
      <w:r w:rsidRPr="00375E22">
        <w:rPr>
          <w:b/>
          <w:bCs/>
        </w:rPr>
        <w:t>померена у времену и у власништву</w:t>
      </w:r>
      <w:r w:rsidRPr="00375E22">
        <w:t>. Померена у времену, јер се плаћа при следећој промени а не при овој; померена у власништву, јер је по правилу не плаћа онај ко ју је направио. Оба померања имају последицу за начин откривања. Ако, како је 7. поглавље извело, карактеристична својства ове архитектуре живе у току испоруке а не у изворном коду, онда тамо живе и њихови промашаји</w:t>
      </w:r>
      <w:r w:rsidR="00EC6959" w:rsidRPr="00375E22">
        <w:t xml:space="preserve">, </w:t>
      </w:r>
      <w:r w:rsidRPr="00375E22">
        <w:t>па преглед изворног кода, макар и темељан, не може да их ни потврди ни оповргне. Табела 9-1 је зато састављена по том критеријуму: за сваки анти-патерн она наводи симптом, јединицу у којој се симптом мери, и </w:t>
      </w:r>
      <w:r w:rsidRPr="00375E22">
        <w:rPr>
          <w:b/>
          <w:bCs/>
        </w:rPr>
        <w:t xml:space="preserve">место на ком је </w:t>
      </w:r>
      <w:proofErr w:type="spellStart"/>
      <w:r w:rsidRPr="00375E22">
        <w:rPr>
          <w:b/>
          <w:bCs/>
        </w:rPr>
        <w:t>откривљив</w:t>
      </w:r>
      <w:proofErr w:type="spellEnd"/>
      <w:r w:rsidR="00EC6959" w:rsidRPr="00375E22">
        <w:rPr>
          <w:b/>
          <w:bCs/>
        </w:rPr>
        <w:t xml:space="preserve">, </w:t>
      </w:r>
      <w:r w:rsidRPr="00375E22">
        <w:rPr>
          <w:b/>
          <w:bCs/>
        </w:rPr>
        <w:t>у изворном коду, у току испоруке, у раду примене у прегледачу, или само у организацији.</w:t>
      </w:r>
      <w:r w:rsidRPr="00375E22">
        <w:t xml:space="preserve"> То је </w:t>
      </w:r>
      <w:r w:rsidRPr="00375E22">
        <w:lastRenderedPageBreak/>
        <w:t>инструмент који одељак 14.2 троши; овде је важно да су три места неједнако доступна, и да је последње недоступно сваком алату.</w:t>
      </w:r>
    </w:p>
    <w:p w14:paraId="2EA7C0E3" w14:textId="06B56619" w:rsidR="006308B7" w:rsidRPr="00375E22" w:rsidRDefault="006308B7" w:rsidP="006308B7">
      <w:r w:rsidRPr="00375E22">
        <w:t xml:space="preserve">Општи поступак откривања, применљив пре сваког посебног, преузет је од </w:t>
      </w:r>
      <w:proofErr w:type="spellStart"/>
      <w:r w:rsidRPr="00375E22">
        <w:t>Rappl</w:t>
      </w:r>
      <w:proofErr w:type="spellEnd"/>
      <w:r w:rsidRPr="00375E22">
        <w:t xml:space="preserve">-а (2025, </w:t>
      </w:r>
      <w:proofErr w:type="spellStart"/>
      <w:r w:rsidRPr="00375E22">
        <w:t>пог</w:t>
      </w:r>
      <w:proofErr w:type="spellEnd"/>
      <w:r w:rsidRPr="00375E22">
        <w:t>. 2) и он је разоран у правом смислу речи: </w:t>
      </w:r>
      <w:r w:rsidRPr="00375E22">
        <w:rPr>
          <w:b/>
          <w:bCs/>
        </w:rPr>
        <w:t>онеспособи један модул и посматрај шта се догоди</w:t>
      </w:r>
      <w:r w:rsidR="00EC6959" w:rsidRPr="00375E22">
        <w:rPr>
          <w:b/>
          <w:bCs/>
        </w:rPr>
        <w:t xml:space="preserve">, </w:t>
      </w:r>
      <w:r w:rsidRPr="00375E22">
        <w:rPr>
          <w:b/>
          <w:bCs/>
        </w:rPr>
        <w:t>ако примена престане да ради, спрегнутост је превелика.</w:t>
      </w:r>
      <w:r w:rsidRPr="00375E22">
        <w:t xml:space="preserve"> Његова вредност је у томе што не мери намеру него стварно понашање и што му није потребан ниједан алат. Његова два ограничења овај рад изводи и наводи заједно с њим, јер без њих поступак обећава више него што може: он открива само динамичку </w:t>
      </w:r>
      <w:proofErr w:type="spellStart"/>
      <w:r w:rsidRPr="00375E22">
        <w:t>конасценцију</w:t>
      </w:r>
      <w:proofErr w:type="spellEnd"/>
      <w:r w:rsidRPr="00375E22">
        <w:t xml:space="preserve">, дакле оно што се види док систем ради, па за </w:t>
      </w:r>
      <w:proofErr w:type="spellStart"/>
      <w:r w:rsidRPr="00375E22">
        <w:t>конасценцију</w:t>
      </w:r>
      <w:proofErr w:type="spellEnd"/>
      <w:r w:rsidRPr="00375E22">
        <w:t xml:space="preserve"> по алгоритму у заједничкој библиотеци</w:t>
      </w:r>
      <w:r w:rsidR="00EC6959" w:rsidRPr="00375E22">
        <w:t xml:space="preserve">, </w:t>
      </w:r>
      <w:r w:rsidRPr="00375E22">
        <w:t>где сви фрагменти и даље раде, само сви истовремено греше</w:t>
      </w:r>
      <w:r w:rsidR="00EC6959" w:rsidRPr="00375E22">
        <w:t xml:space="preserve">, </w:t>
      </w:r>
      <w:r w:rsidRPr="00375E22">
        <w:t xml:space="preserve">даје лажно уверење; и изводљив је у развојном окружењу а не у производном, што га чини поступком за проверу пред издање а не за надгледање. Отуда су, у Табели 9-1, уз њега наведена још три места налаза: провера </w:t>
      </w:r>
      <w:proofErr w:type="spellStart"/>
      <w:r w:rsidRPr="00375E22">
        <w:t>графа</w:t>
      </w:r>
      <w:proofErr w:type="spellEnd"/>
      <w:r w:rsidRPr="00375E22">
        <w:t xml:space="preserve"> увоза за оно што се види у коду, и провера броја страна које морају да се сагласе да би једно издање изашло</w:t>
      </w:r>
      <w:r w:rsidR="00EC6959" w:rsidRPr="00375E22">
        <w:t xml:space="preserve">, </w:t>
      </w:r>
      <w:r w:rsidRPr="00375E22">
        <w:t>за оно што се види само у организацији.</w:t>
      </w:r>
    </w:p>
    <w:p w14:paraId="749F948F" w14:textId="77777777" w:rsidR="006308B7" w:rsidRPr="00375E22" w:rsidRDefault="006308B7" w:rsidP="006308B7">
      <w:r w:rsidRPr="00375E22">
        <w:t xml:space="preserve">Најзад, једно ограничење каталога које се у оба главна извора не изриче, а без ког би пресуде у 14.2 биле неоправдано строге. </w:t>
      </w:r>
      <w:proofErr w:type="spellStart"/>
      <w:r w:rsidRPr="00375E22">
        <w:t>Mezzalira</w:t>
      </w:r>
      <w:proofErr w:type="spellEnd"/>
      <w:r w:rsidRPr="00375E22">
        <w:t xml:space="preserve">-ов и </w:t>
      </w:r>
      <w:proofErr w:type="spellStart"/>
      <w:r w:rsidRPr="00375E22">
        <w:t>Rufus</w:t>
      </w:r>
      <w:proofErr w:type="spellEnd"/>
      <w:r w:rsidRPr="00375E22">
        <w:t>-ов каталог написани су за организације с више тимова и њихове дијагнозе су у последњој инстанци </w:t>
      </w:r>
      <w:r w:rsidRPr="00375E22">
        <w:rPr>
          <w:b/>
          <w:bCs/>
        </w:rPr>
        <w:t>организационе</w:t>
      </w:r>
      <w:r w:rsidRPr="00375E22">
        <w:t xml:space="preserve">: дељење стања је лоше зато што два тима морају да се усагласе, заједничка библиотека је лоша зато што чека туђу исправку, анархија је лоша зато што ствара силосе знања и умањује покретљивост </w:t>
      </w:r>
      <w:proofErr w:type="spellStart"/>
      <w:r w:rsidRPr="00375E22">
        <w:t>развијалаца</w:t>
      </w:r>
      <w:proofErr w:type="spellEnd"/>
      <w:r w:rsidRPr="00375E22">
        <w:t>. Артефакт који настаје у једном раду и има једног аутора </w:t>
      </w:r>
      <w:r w:rsidRPr="00375E22">
        <w:rPr>
          <w:b/>
          <w:bCs/>
        </w:rPr>
        <w:t>не производи ниједну од тих последица</w:t>
      </w:r>
      <w:r w:rsidRPr="00375E22">
        <w:t>, што не значи да је од анти-патерна ослобођен, него да мерење мора да се преформулише: питање није колико усаглашавања одлука </w:t>
      </w:r>
      <w:r w:rsidRPr="00375E22">
        <w:rPr>
          <w:i/>
          <w:iCs/>
        </w:rPr>
        <w:t>изазива</w:t>
      </w:r>
      <w:r w:rsidRPr="00375E22">
        <w:t>, него колико би га изазвала </w:t>
      </w:r>
      <w:r w:rsidRPr="00375E22">
        <w:rPr>
          <w:b/>
          <w:bCs/>
        </w:rPr>
        <w:t>кад би власништво било раздељено.</w:t>
      </w:r>
      <w:r w:rsidRPr="00375E22">
        <w:t> Тако постављено, мерење је погодбено а не измерено, и то је ограничење метода које припада одељку 11.6 и које 14.2 мора да наведе уз сваку пресуду. Оно је и разлог зашто ово поглавље не садржи ни једну оцену артефакта: критеријум се поставља овде, примењује се тамо, и та подела је оно што пресуде чини проверљивим.</w:t>
      </w:r>
    </w:p>
    <w:p w14:paraId="291338D2" w14:textId="299238D7" w:rsidR="006308B7" w:rsidRPr="00375E22" w:rsidRDefault="006308B7" w:rsidP="006308B7">
      <w:r w:rsidRPr="00375E22">
        <w:t xml:space="preserve">Излагање тече по узрочном а не по азбучном редоследу, од границе фрагмента ка ономе што кроз њу пролази. Одељак 9.1 разматра гранулацију, зато што су све остале грешке у неком степену њене последице. Одељак 9.2 разматра дељење стања и двосмерну зависност као један промашај с два имена. Одељак 9.3 разматра анархију, једини члан каталога својствен клијенту и теоријску половину ИП3. Одељак 9.4 разматра недостатак слоја против корупције и преурањену </w:t>
      </w:r>
      <w:proofErr w:type="spellStart"/>
      <w:r w:rsidRPr="00375E22">
        <w:t>абстракцију</w:t>
      </w:r>
      <w:proofErr w:type="spellEnd"/>
      <w:r w:rsidR="00EC6959" w:rsidRPr="00375E22">
        <w:t xml:space="preserve">, </w:t>
      </w:r>
      <w:r w:rsidRPr="00375E22">
        <w:t xml:space="preserve">такође један промашај с два имена, </w:t>
      </w:r>
      <w:r w:rsidRPr="00375E22">
        <w:lastRenderedPageBreak/>
        <w:t xml:space="preserve">где је први намерно постављање </w:t>
      </w:r>
      <w:proofErr w:type="spellStart"/>
      <w:r w:rsidRPr="00375E22">
        <w:t>конасценције</w:t>
      </w:r>
      <w:proofErr w:type="spellEnd"/>
      <w:r w:rsidRPr="00375E22">
        <w:t xml:space="preserve"> унутар границе, а други њено случајно постављање изван ње. Одељак 9.5 разматра вишеструке позиве </w:t>
      </w:r>
      <w:proofErr w:type="spellStart"/>
      <w:r w:rsidRPr="00375E22">
        <w:t>бекенду</w:t>
      </w:r>
      <w:proofErr w:type="spellEnd"/>
      <w:r w:rsidRPr="00375E22">
        <w:t>, који су од свих најмање грешка а највише </w:t>
      </w:r>
      <w:r w:rsidRPr="00375E22">
        <w:rPr>
          <w:i/>
          <w:iCs/>
        </w:rPr>
        <w:t>последица</w:t>
      </w:r>
      <w:r w:rsidRPr="00375E22">
        <w:t> </w:t>
      </w:r>
      <w:proofErr w:type="spellStart"/>
      <w:r w:rsidRPr="00375E22">
        <w:t>модуларизације</w:t>
      </w:r>
      <w:proofErr w:type="spellEnd"/>
      <w:r w:rsidRPr="00375E22">
        <w:t>, па им и лек није у коду фрагмента.</w:t>
      </w:r>
    </w:p>
    <w:p w14:paraId="6177A854" w14:textId="77777777" w:rsidR="006308B7" w:rsidRPr="00375E22" w:rsidRDefault="006308B7" w:rsidP="001B3803">
      <w:pPr>
        <w:pStyle w:val="Heading2"/>
      </w:pPr>
      <w:bookmarkStart w:id="50" w:name="_Toc238426838"/>
      <w:r w:rsidRPr="00375E22">
        <w:t>9.1 Погрешна гранулација: микрофронтенд или компонента</w:t>
      </w:r>
      <w:bookmarkEnd w:id="50"/>
    </w:p>
    <w:p w14:paraId="468188C4" w14:textId="09E03EBA" w:rsidR="006308B7" w:rsidRPr="00375E22" w:rsidRDefault="006308B7" w:rsidP="006308B7">
      <w:r w:rsidRPr="00375E22">
        <w:t xml:space="preserve">Питање где стоји граница фрагмента </w:t>
      </w:r>
      <w:proofErr w:type="spellStart"/>
      <w:r w:rsidRPr="00375E22">
        <w:t>Mezzalira</w:t>
      </w:r>
      <w:proofErr w:type="spellEnd"/>
      <w:r w:rsidRPr="00375E22">
        <w:t xml:space="preserve"> (2025, </w:t>
      </w:r>
      <w:proofErr w:type="spellStart"/>
      <w:r w:rsidRPr="00375E22">
        <w:t>пог</w:t>
      </w:r>
      <w:proofErr w:type="spellEnd"/>
      <w:r w:rsidRPr="00375E22">
        <w:t>. 10) наводи као најчешћи изазов архитеката ове архитектуре, и оно је прво у овом поглављу зато што су остала четири у неком степену његове последице: дељење стања се јавља између фрагмената који су раздељени тако да морају да разговарају, а заједничка библиотека настаје када више њих понавља исти посао зато што је посао раздељен на погрешном месту. Одељци 3.3 и 3.5 већ су поставили шта фрагмент </w:t>
      </w:r>
      <w:r w:rsidRPr="00375E22">
        <w:rPr>
          <w:i/>
          <w:iCs/>
        </w:rPr>
        <w:t>јесте</w:t>
      </w:r>
      <w:r w:rsidRPr="00375E22">
        <w:t> и по чему се разликује од компоненте: не по величини, него по томе што носи заокружену пословну способност и што се може засебно испоручити. Овде је предмет обрнут случај</w:t>
      </w:r>
      <w:r w:rsidR="00EC6959" w:rsidRPr="00375E22">
        <w:t xml:space="preserve">, </w:t>
      </w:r>
      <w:r w:rsidRPr="00375E22">
        <w:t>шта се догађа кад та граница није постављена по томе.</w:t>
      </w:r>
    </w:p>
    <w:p w14:paraId="72689068" w14:textId="11E756D7" w:rsidR="006308B7" w:rsidRPr="00375E22" w:rsidRDefault="006308B7" w:rsidP="006308B7">
      <w:r w:rsidRPr="00375E22">
        <w:t>Предложене мере у литератури су три и све су </w:t>
      </w:r>
      <w:r w:rsidRPr="00375E22">
        <w:rPr>
          <w:b/>
          <w:bCs/>
        </w:rPr>
        <w:t>бројне</w:t>
      </w:r>
      <w:r w:rsidRPr="00375E22">
        <w:t xml:space="preserve">. </w:t>
      </w:r>
      <w:proofErr w:type="spellStart"/>
      <w:r w:rsidRPr="00375E22">
        <w:t>Mezzalira</w:t>
      </w:r>
      <w:proofErr w:type="spellEnd"/>
      <w:r w:rsidRPr="00375E22">
        <w:t xml:space="preserve"> (2025) наводи да више од пет до седам микрофронтендова на једном приказу обично указује на прекомерно ситну поделу, уз препоруку да делови који се ретко мењају, као заглавље и подножје, остану у одговорности носеће апликације. </w:t>
      </w:r>
      <w:proofErr w:type="spellStart"/>
      <w:r w:rsidRPr="00375E22">
        <w:t>Rufus</w:t>
      </w:r>
      <w:proofErr w:type="spellEnd"/>
      <w:r w:rsidRPr="00375E22">
        <w:t xml:space="preserve"> (2024, </w:t>
      </w:r>
      <w:proofErr w:type="spellStart"/>
      <w:r w:rsidRPr="00375E22">
        <w:t>пог</w:t>
      </w:r>
      <w:proofErr w:type="spellEnd"/>
      <w:r w:rsidRPr="00375E22">
        <w:t>. 10) предлаже три питања: да ли је ово </w:t>
      </w:r>
      <w:r w:rsidRPr="00375E22">
        <w:rPr>
          <w:i/>
          <w:iCs/>
        </w:rPr>
        <w:t>највећа</w:t>
      </w:r>
      <w:r w:rsidRPr="00375E22">
        <w:t> </w:t>
      </w:r>
      <w:proofErr w:type="spellStart"/>
      <w:r w:rsidRPr="00375E22">
        <w:t>микроапликација</w:t>
      </w:r>
      <w:proofErr w:type="spellEnd"/>
      <w:r w:rsidRPr="00375E22">
        <w:t xml:space="preserve"> која може самостално да постоји, да ли је највећа којом управља један тим, и да ли се мења темпом различитим од остатка примене</w:t>
      </w:r>
      <w:r w:rsidR="00EC6959" w:rsidRPr="00375E22">
        <w:t xml:space="preserve">, </w:t>
      </w:r>
      <w:r w:rsidRPr="00375E22">
        <w:t xml:space="preserve">при чему потврдан одговор на сва три значи да је величина добра. Као допунску меру наводи </w:t>
      </w:r>
      <w:proofErr w:type="spellStart"/>
      <w:r w:rsidRPr="00375E22">
        <w:t>атомарни</w:t>
      </w:r>
      <w:proofErr w:type="spellEnd"/>
      <w:r w:rsidRPr="00375E22">
        <w:t xml:space="preserve"> дизајн (</w:t>
      </w:r>
      <w:proofErr w:type="spellStart"/>
      <w:r w:rsidRPr="00375E22">
        <w:t>Frost</w:t>
      </w:r>
      <w:proofErr w:type="spellEnd"/>
      <w:r w:rsidRPr="00375E22">
        <w:t>, 2016) и предлаже да су прави нивои </w:t>
      </w:r>
      <w:r w:rsidRPr="00375E22">
        <w:rPr>
          <w:i/>
          <w:iCs/>
        </w:rPr>
        <w:t>организам</w:t>
      </w:r>
      <w:r w:rsidRPr="00375E22">
        <w:t> и </w:t>
      </w:r>
      <w:r w:rsidRPr="00375E22">
        <w:rPr>
          <w:i/>
          <w:iCs/>
        </w:rPr>
        <w:t>шаблон</w:t>
      </w:r>
      <w:r w:rsidRPr="00375E22">
        <w:t xml:space="preserve">, а све испод и изнад или премало или превише. Постојећи текст рада (пасус 293) наводи четврту меру, „чак десет или више" микрофронтендова на једном екрану, што је двоструко попустљивије од </w:t>
      </w:r>
      <w:proofErr w:type="spellStart"/>
      <w:r w:rsidRPr="00375E22">
        <w:t>Mezzalira</w:t>
      </w:r>
      <w:proofErr w:type="spellEnd"/>
      <w:r w:rsidRPr="00375E22">
        <w:t>-иног прага и није изведено ни из једног читаног извора; при уношењу у документ ту цифру треба уподобити (в. „Шта је промењено", 2).</w:t>
      </w:r>
    </w:p>
    <w:p w14:paraId="3078D161" w14:textId="2BBE650A" w:rsidR="006308B7" w:rsidRPr="00375E22" w:rsidRDefault="006308B7" w:rsidP="006308B7">
      <w:r w:rsidRPr="00375E22">
        <w:t>Пре него што се било која од тих мера примени, вреди приметити шта им је свима заједничко и шта им недостаје. </w:t>
      </w:r>
      <w:r w:rsidRPr="00375E22">
        <w:rPr>
          <w:b/>
          <w:bCs/>
        </w:rPr>
        <w:t>Број фрагмената није критеријум, него симптом</w:t>
      </w:r>
      <w:r w:rsidRPr="00375E22">
        <w:t>, и то симптом чија јединица није одређена: пет по приказу, по путањи, по домену или по тиму нису исте мере, а разлика међу њима је већа од разлике између пет и седам. Исти број може бити тачан и погрешан у зависности од једне ствари коју ниједна од бројних мера не мери</w:t>
      </w:r>
      <w:r w:rsidR="00EC6959" w:rsidRPr="00375E22">
        <w:t xml:space="preserve">, </w:t>
      </w:r>
      <w:r w:rsidRPr="00375E22">
        <w:t>а то је </w:t>
      </w:r>
      <w:r w:rsidRPr="00375E22">
        <w:rPr>
          <w:b/>
          <w:bCs/>
        </w:rPr>
        <w:t>колико међусобне комуникације подела ствара</w:t>
      </w:r>
      <w:r w:rsidRPr="00375E22">
        <w:t xml:space="preserve">. </w:t>
      </w:r>
      <w:proofErr w:type="spellStart"/>
      <w:r w:rsidRPr="00375E22">
        <w:t>Richards</w:t>
      </w:r>
      <w:proofErr w:type="spellEnd"/>
      <w:r w:rsidRPr="00375E22">
        <w:t xml:space="preserve"> и </w:t>
      </w:r>
      <w:proofErr w:type="spellStart"/>
      <w:r w:rsidRPr="00375E22">
        <w:t>Ford</w:t>
      </w:r>
      <w:proofErr w:type="spellEnd"/>
      <w:r w:rsidRPr="00375E22">
        <w:t xml:space="preserve"> (2025, </w:t>
      </w:r>
      <w:proofErr w:type="spellStart"/>
      <w:r w:rsidRPr="00375E22">
        <w:t>пог</w:t>
      </w:r>
      <w:proofErr w:type="spellEnd"/>
      <w:r w:rsidRPr="00375E22">
        <w:t xml:space="preserve">. 18) тај налаз на серверској страни изричито изводе: сервиси начињени превише ситним морају накнадно да добију комуникацијске везе међу собом да би обавили </w:t>
      </w:r>
      <w:r w:rsidRPr="00375E22">
        <w:lastRenderedPageBreak/>
        <w:t>користан посао, што поништава смисао поделе и даје </w:t>
      </w:r>
      <w:proofErr w:type="spellStart"/>
      <w:r w:rsidRPr="00375E22">
        <w:rPr>
          <w:i/>
          <w:iCs/>
        </w:rPr>
        <w:t>Big</w:t>
      </w:r>
      <w:proofErr w:type="spellEnd"/>
      <w:r w:rsidRPr="00375E22">
        <w:rPr>
          <w:i/>
          <w:iCs/>
        </w:rPr>
        <w:t xml:space="preserve"> </w:t>
      </w:r>
      <w:proofErr w:type="spellStart"/>
      <w:r w:rsidRPr="00375E22">
        <w:rPr>
          <w:i/>
          <w:iCs/>
        </w:rPr>
        <w:t>Ball</w:t>
      </w:r>
      <w:proofErr w:type="spellEnd"/>
      <w:r w:rsidRPr="00375E22">
        <w:rPr>
          <w:i/>
          <w:iCs/>
        </w:rPr>
        <w:t xml:space="preserve"> </w:t>
      </w:r>
      <w:proofErr w:type="spellStart"/>
      <w:r w:rsidRPr="00375E22">
        <w:rPr>
          <w:i/>
          <w:iCs/>
        </w:rPr>
        <w:t>of</w:t>
      </w:r>
      <w:proofErr w:type="spellEnd"/>
      <w:r w:rsidRPr="00375E22">
        <w:rPr>
          <w:i/>
          <w:iCs/>
        </w:rPr>
        <w:t xml:space="preserve"> </w:t>
      </w:r>
      <w:proofErr w:type="spellStart"/>
      <w:r w:rsidRPr="00375E22">
        <w:rPr>
          <w:i/>
          <w:iCs/>
        </w:rPr>
        <w:t>Distributed</w:t>
      </w:r>
      <w:proofErr w:type="spellEnd"/>
      <w:r w:rsidRPr="00375E22">
        <w:rPr>
          <w:i/>
          <w:iCs/>
        </w:rPr>
        <w:t xml:space="preserve"> </w:t>
      </w:r>
      <w:proofErr w:type="spellStart"/>
      <w:r w:rsidRPr="00375E22">
        <w:rPr>
          <w:i/>
          <w:iCs/>
        </w:rPr>
        <w:t>Mud</w:t>
      </w:r>
      <w:proofErr w:type="spellEnd"/>
      <w:r w:rsidRPr="00375E22">
        <w:t> (велику грудву дистрибуираног блата); превише ситну поделу исти аутор је још 2016. назвао </w:t>
      </w:r>
      <w:proofErr w:type="spellStart"/>
      <w:r w:rsidRPr="00375E22">
        <w:rPr>
          <w:i/>
          <w:iCs/>
        </w:rPr>
        <w:t>Grains</w:t>
      </w:r>
      <w:proofErr w:type="spellEnd"/>
      <w:r w:rsidRPr="00375E22">
        <w:rPr>
          <w:i/>
          <w:iCs/>
        </w:rPr>
        <w:t xml:space="preserve"> </w:t>
      </w:r>
      <w:proofErr w:type="spellStart"/>
      <w:r w:rsidRPr="00375E22">
        <w:rPr>
          <w:i/>
          <w:iCs/>
        </w:rPr>
        <w:t>of</w:t>
      </w:r>
      <w:proofErr w:type="spellEnd"/>
      <w:r w:rsidRPr="00375E22">
        <w:rPr>
          <w:i/>
          <w:iCs/>
        </w:rPr>
        <w:t xml:space="preserve"> </w:t>
      </w:r>
      <w:proofErr w:type="spellStart"/>
      <w:r w:rsidRPr="00375E22">
        <w:rPr>
          <w:i/>
          <w:iCs/>
        </w:rPr>
        <w:t>Sand</w:t>
      </w:r>
      <w:proofErr w:type="spellEnd"/>
      <w:r w:rsidRPr="00375E22">
        <w:t> (зрна песка), а прописани излаз је спајање у крупније целине. Одатле следи мера коју овај рад предлаже као замену за бројање, зато што мери оно што бројање само наслућује: </w:t>
      </w:r>
      <w:r w:rsidRPr="00375E22">
        <w:rPr>
          <w:b/>
          <w:bCs/>
        </w:rPr>
        <w:t>подела је прекомерна када број веза расте брже од броја делова.</w:t>
      </w:r>
      <w:r w:rsidRPr="00375E22">
        <w:t xml:space="preserve"> Ако сваки нови фрагмент на приказу доноси приближно постојан број веза, подела прати домен; ако свака два фрагмента морају да се чују, број канала расте квадратно с бројем делова, и то је тачан тренутак у ком је величина промашена, без обзира на то да ли је делова три или дванаест. Тако постављена, мера објашњава и одакле </w:t>
      </w:r>
      <w:proofErr w:type="spellStart"/>
      <w:r w:rsidRPr="00375E22">
        <w:t>Mezzalira</w:t>
      </w:r>
      <w:proofErr w:type="spellEnd"/>
      <w:r w:rsidRPr="00375E22">
        <w:t>-ин праг: пет до седам није правило него </w:t>
      </w:r>
      <w:r w:rsidRPr="00375E22">
        <w:rPr>
          <w:i/>
          <w:iCs/>
        </w:rPr>
        <w:t>опажање</w:t>
      </w:r>
      <w:r w:rsidRPr="00375E22">
        <w:t>, вредност иза које се на једном приказу број парова канала више не може држати у глави.</w:t>
      </w:r>
    </w:p>
    <w:p w14:paraId="260549C9" w14:textId="75EDD108" w:rsidR="006308B7" w:rsidRPr="00375E22" w:rsidRDefault="006308B7" w:rsidP="006308B7">
      <w:r w:rsidRPr="00375E22">
        <w:t>Из тог истог налаза следи и разграничење које постојећи текст рада не чини. Пасус 294 превелику и премалу одговорност наводи као две стране исте грешке, симетрично; </w:t>
      </w:r>
      <w:r w:rsidRPr="00375E22">
        <w:rPr>
          <w:b/>
          <w:bCs/>
        </w:rPr>
        <w:t>оне нису симетричне</w:t>
      </w:r>
      <w:r w:rsidRPr="00375E22">
        <w:t>, и то је разлика с практичном последицом. Прекомерно ситна подела исправља се спајањем, а спајање је поступак у изворном коду и у току испоруке: два фрагмента постају један, њихове дотадашње везе постају позиви унутар једне границе, и цена преуређења плаћа се једном. Прекомерно крупна подела исправља се раздвајањем, а раздвајање није поступак у коду него у </w:t>
      </w:r>
      <w:r w:rsidRPr="00375E22">
        <w:rPr>
          <w:b/>
          <w:bCs/>
        </w:rPr>
        <w:t>домену, стању и власништву</w:t>
      </w:r>
      <w:r w:rsidRPr="00375E22">
        <w:t>: раздвојити треба и податке које је дотад чувало једно место, и одлуку о томе кад се шта распоређује, и одговорност за последицу. Отуда правило које се у литератури не изриче овако кратко, а следи из њене сопствене асиметрије: </w:t>
      </w:r>
      <w:r w:rsidRPr="00375E22">
        <w:rPr>
          <w:b/>
          <w:bCs/>
        </w:rPr>
        <w:t>грешити треба у смеру крупнијег.</w:t>
      </w:r>
      <w:r w:rsidRPr="00375E22">
        <w:t xml:space="preserve"> Оно је, уз то, и одбрана од најчешћег погрешног читања имена ове архитектуре, које </w:t>
      </w:r>
      <w:proofErr w:type="spellStart"/>
      <w:r w:rsidRPr="00375E22">
        <w:t>Fowler</w:t>
      </w:r>
      <w:proofErr w:type="spellEnd"/>
      <w:r w:rsidRPr="00375E22">
        <w:t xml:space="preserve"> (наведено у </w:t>
      </w:r>
      <w:proofErr w:type="spellStart"/>
      <w:r w:rsidRPr="00375E22">
        <w:t>Richards</w:t>
      </w:r>
      <w:proofErr w:type="spellEnd"/>
      <w:r w:rsidRPr="00375E22">
        <w:t xml:space="preserve"> &amp; </w:t>
      </w:r>
      <w:proofErr w:type="spellStart"/>
      <w:r w:rsidRPr="00375E22">
        <w:t>Ford</w:t>
      </w:r>
      <w:proofErr w:type="spellEnd"/>
      <w:r w:rsidRPr="00375E22">
        <w:t xml:space="preserve">, 2025, </w:t>
      </w:r>
      <w:proofErr w:type="spellStart"/>
      <w:r w:rsidRPr="00375E22">
        <w:t>пог</w:t>
      </w:r>
      <w:proofErr w:type="spellEnd"/>
      <w:r w:rsidRPr="00375E22">
        <w:t>. 18) за микросервисе исправља једном реченицом</w:t>
      </w:r>
      <w:r w:rsidR="00EC6959" w:rsidRPr="00375E22">
        <w:t xml:space="preserve">, </w:t>
      </w:r>
      <w:r w:rsidRPr="00375E22">
        <w:t>реч </w:t>
      </w:r>
      <w:proofErr w:type="spellStart"/>
      <w:r w:rsidRPr="00375E22">
        <w:rPr>
          <w:i/>
          <w:iCs/>
        </w:rPr>
        <w:t>micro</w:t>
      </w:r>
      <w:proofErr w:type="spellEnd"/>
      <w:r w:rsidRPr="00375E22">
        <w:t> је ознака, а не опис</w:t>
      </w:r>
      <w:r w:rsidR="00EC6959" w:rsidRPr="00375E22">
        <w:t xml:space="preserve">, </w:t>
      </w:r>
      <w:r w:rsidRPr="00375E22">
        <w:t>и које у називу </w:t>
      </w:r>
      <w:r w:rsidRPr="00375E22">
        <w:rPr>
          <w:i/>
          <w:iCs/>
        </w:rPr>
        <w:t>микрофронтенд</w:t>
      </w:r>
      <w:r w:rsidRPr="00375E22">
        <w:t> греши на исти начин: префикс говори о томе колико фрагмент </w:t>
      </w:r>
      <w:r w:rsidRPr="00375E22">
        <w:rPr>
          <w:i/>
          <w:iCs/>
        </w:rPr>
        <w:t>обухвата</w:t>
      </w:r>
      <w:r w:rsidRPr="00375E22">
        <w:t>, а не колико је велик.</w:t>
      </w:r>
    </w:p>
    <w:p w14:paraId="33EC6BCD" w14:textId="04B418FE" w:rsidR="006308B7" w:rsidRPr="00375E22" w:rsidRDefault="006308B7" w:rsidP="006308B7">
      <w:r w:rsidRPr="00375E22">
        <w:t>Права мера која се овде тражи има име и старија је од обе архитектуре. То је </w:t>
      </w:r>
      <w:r w:rsidRPr="00375E22">
        <w:rPr>
          <w:b/>
          <w:bCs/>
        </w:rPr>
        <w:t>кохезија</w:t>
      </w:r>
      <w:r w:rsidRPr="00375E22">
        <w:t> (</w:t>
      </w:r>
      <w:proofErr w:type="spellStart"/>
      <w:r w:rsidRPr="00375E22">
        <w:t>Richards</w:t>
      </w:r>
      <w:proofErr w:type="spellEnd"/>
      <w:r w:rsidRPr="00375E22">
        <w:t xml:space="preserve"> &amp; </w:t>
      </w:r>
      <w:proofErr w:type="spellStart"/>
      <w:r w:rsidRPr="00375E22">
        <w:t>Ford</w:t>
      </w:r>
      <w:proofErr w:type="spellEnd"/>
      <w:r w:rsidRPr="00375E22">
        <w:t xml:space="preserve">, 2025, </w:t>
      </w:r>
      <w:proofErr w:type="spellStart"/>
      <w:r w:rsidRPr="00375E22">
        <w:t>пог</w:t>
      </w:r>
      <w:proofErr w:type="spellEnd"/>
      <w:r w:rsidRPr="00375E22">
        <w:t>. 3), степен у ком делови једне целине заједно припадају, са лествицом од функционалне кохезије, где сви делови служе једном јасном послу, преко секвенцијалне, комуникационе, процедуралне, временске и логичке, до случајне кохезије, где су делови у истој целини без икаквог односа. Гледано с те лествице, све три бројне мере из литературе су </w:t>
      </w:r>
      <w:r w:rsidRPr="00375E22">
        <w:rPr>
          <w:b/>
          <w:bCs/>
        </w:rPr>
        <w:t>посредници за кохезију, а не мере за себе</w:t>
      </w:r>
      <w:r w:rsidRPr="00375E22">
        <w:t>: фрагмент је добро одмерен када му је кохезија функционална, а прекомерно ситна подела је управо она која функционалну кохезију разбија</w:t>
      </w:r>
      <w:r w:rsidR="00EC6959" w:rsidRPr="00375E22">
        <w:t xml:space="preserve">, </w:t>
      </w:r>
      <w:r w:rsidRPr="00375E22">
        <w:t xml:space="preserve">раздваја послове који се увек мењају заједно, па их потом повезује каналом. Тако постављено, </w:t>
      </w:r>
      <w:proofErr w:type="spellStart"/>
      <w:r w:rsidRPr="00375E22">
        <w:t>Rufus</w:t>
      </w:r>
      <w:proofErr w:type="spellEnd"/>
      <w:r w:rsidRPr="00375E22">
        <w:t xml:space="preserve">-ов трећи тест </w:t>
      </w:r>
      <w:r w:rsidRPr="00375E22">
        <w:lastRenderedPageBreak/>
        <w:t>престаје да буде трећи по важности: питање мења ли се овај део темпом различитим од остатка јесте питање о кохезији изведено кроз време, и оно је </w:t>
      </w:r>
      <w:r w:rsidRPr="00375E22">
        <w:rPr>
          <w:b/>
          <w:bCs/>
        </w:rPr>
        <w:t>једино од његових три које се може применити без организације</w:t>
      </w:r>
      <w:r w:rsidR="00EC6959" w:rsidRPr="00375E22">
        <w:t xml:space="preserve">, </w:t>
      </w:r>
      <w:r w:rsidRPr="00375E22">
        <w:t>прва два мере тим и самосталност постојања, што претпоставља више страна које у артефакту једног аутора не постоје. То ограничење припада 11.6 и на њега се 14.2 позива при свакој оцени гранулације.</w:t>
      </w:r>
    </w:p>
    <w:p w14:paraId="0FF071C4" w14:textId="27A1037E" w:rsidR="006308B7" w:rsidRPr="00375E22" w:rsidRDefault="006308B7" w:rsidP="006308B7">
      <w:r w:rsidRPr="00375E22">
        <w:t xml:space="preserve">Ту, међутим, треба забележити и једно неслагање између двају извора, зато што га овај рад не може употребити нерешеног. Одељак 6.2 је, следећи </w:t>
      </w:r>
      <w:proofErr w:type="spellStart"/>
      <w:r w:rsidRPr="00375E22">
        <w:t>Geers</w:t>
      </w:r>
      <w:proofErr w:type="spellEnd"/>
      <w:r w:rsidRPr="00375E22">
        <w:t xml:space="preserve">-а (2020), навео да је </w:t>
      </w:r>
      <w:proofErr w:type="spellStart"/>
      <w:r w:rsidRPr="00375E22">
        <w:t>атомарна</w:t>
      </w:r>
      <w:proofErr w:type="spellEnd"/>
      <w:r w:rsidRPr="00375E22">
        <w:t xml:space="preserve"> лествица употребљива на својим крајевима а неупотребљива у средини: атом је недвосмислено заједнички, страница недвосмислено није, а између је подручје у ком лествица не одлучује. </w:t>
      </w:r>
      <w:proofErr w:type="spellStart"/>
      <w:r w:rsidRPr="00375E22">
        <w:t>Rufus</w:t>
      </w:r>
      <w:proofErr w:type="spellEnd"/>
      <w:r w:rsidRPr="00375E22">
        <w:t xml:space="preserve"> (2024) исту лествицу препоручује као меру величине </w:t>
      </w:r>
      <w:proofErr w:type="spellStart"/>
      <w:r w:rsidRPr="00375E22">
        <w:t>микроапликације</w:t>
      </w:r>
      <w:proofErr w:type="spellEnd"/>
      <w:r w:rsidRPr="00375E22">
        <w:t xml:space="preserve"> и одговор смешта на нивое организма и шаблона</w:t>
      </w:r>
      <w:r w:rsidR="00EC6959" w:rsidRPr="00375E22">
        <w:t xml:space="preserve">, </w:t>
      </w:r>
      <w:r w:rsidRPr="00375E22">
        <w:t>дакле </w:t>
      </w:r>
      <w:r w:rsidRPr="00375E22">
        <w:rPr>
          <w:b/>
          <w:bCs/>
        </w:rPr>
        <w:t>тачно у оно подручје за које други извор тврди да лествица тамо ништа не решава</w:t>
      </w:r>
      <w:r w:rsidRPr="00375E22">
        <w:t>. Оба не могу бити тачна у истом смислу, а разрешење није у одабиру једног: лествица разврстава по </w:t>
      </w:r>
      <w:r w:rsidRPr="00375E22">
        <w:rPr>
          <w:i/>
          <w:iCs/>
        </w:rPr>
        <w:t>сложености приказа</w:t>
      </w:r>
      <w:r w:rsidRPr="00375E22">
        <w:t>, а граница фрагмента се поставља по </w:t>
      </w:r>
      <w:r w:rsidRPr="00375E22">
        <w:rPr>
          <w:i/>
          <w:iCs/>
        </w:rPr>
        <w:t>припадности домену</w:t>
      </w:r>
      <w:r w:rsidRPr="00375E22">
        <w:t xml:space="preserve"> и по </w:t>
      </w:r>
      <w:proofErr w:type="spellStart"/>
      <w:r w:rsidRPr="00375E22">
        <w:t>испоручивости</w:t>
      </w:r>
      <w:proofErr w:type="spellEnd"/>
      <w:r w:rsidRPr="00375E22">
        <w:t xml:space="preserve">, што су различите осе. </w:t>
      </w:r>
      <w:proofErr w:type="spellStart"/>
      <w:r w:rsidRPr="00375E22">
        <w:t>Rufus</w:t>
      </w:r>
      <w:proofErr w:type="spellEnd"/>
      <w:r w:rsidRPr="00375E22">
        <w:t>-ов савет је, дакле, употребљив као груба оријентација</w:t>
      </w:r>
      <w:r w:rsidR="00EC6959" w:rsidRPr="00375E22">
        <w:t xml:space="preserve">, </w:t>
      </w:r>
      <w:r w:rsidRPr="00375E22">
        <w:t>не тражи фрагмент међу атомима</w:t>
      </w:r>
      <w:r w:rsidR="00EC6959" w:rsidRPr="00375E22">
        <w:t xml:space="preserve">, </w:t>
      </w:r>
      <w:r w:rsidRPr="00375E22">
        <w:t>али не као критеријум, и као критеријум га овај рад не употребљава. Одлучује оквир из 3.5, а не ниво на лествици.</w:t>
      </w:r>
    </w:p>
    <w:p w14:paraId="16491AF6" w14:textId="2A64A9E7" w:rsidR="006308B7" w:rsidRPr="00375E22" w:rsidRDefault="006308B7" w:rsidP="006308B7">
      <w:r w:rsidRPr="00375E22">
        <w:t xml:space="preserve">Најзад, исти анти-патерн вреди изрећи и језиком мере уведене у уводу овог поглавља, јер тек тако показује шта се тачно губи. Док су два дела кода у једној </w:t>
      </w:r>
      <w:proofErr w:type="spellStart"/>
      <w:r w:rsidRPr="00375E22">
        <w:t>испоручивој</w:t>
      </w:r>
      <w:proofErr w:type="spellEnd"/>
      <w:r w:rsidRPr="00375E22">
        <w:t xml:space="preserve"> целини, њихова је спрегнутост статичка и видљива: позив постоји по имену и по типу, преводилац га посматра, а промена која га покида не пролази превод. Онога тренутка кад између тих истих делова стане граница фрагмента, спрегнутост не ишчезава него </w:t>
      </w:r>
      <w:r w:rsidRPr="00375E22">
        <w:rPr>
          <w:b/>
          <w:bCs/>
        </w:rPr>
        <w:t>мења облик</w:t>
      </w:r>
      <w:r w:rsidR="00EC6959" w:rsidRPr="00375E22">
        <w:t xml:space="preserve">, </w:t>
      </w:r>
      <w:r w:rsidRPr="00375E22">
        <w:t xml:space="preserve">постаје </w:t>
      </w:r>
      <w:proofErr w:type="spellStart"/>
      <w:r w:rsidRPr="00375E22">
        <w:t>конасценција</w:t>
      </w:r>
      <w:proofErr w:type="spellEnd"/>
      <w:r w:rsidRPr="00375E22">
        <w:t xml:space="preserve"> по извршавању, времену и вредности, дакле динамичка, видљива само док систем ради и само ако се затражи право место. Прекомерно ситна подела је зато, строго говорећи, поступак који </w:t>
      </w:r>
      <w:r w:rsidRPr="00375E22">
        <w:rPr>
          <w:b/>
          <w:bCs/>
        </w:rPr>
        <w:t>јаку статичку спрегнутост претвара у јаку динамичку</w:t>
      </w:r>
      <w:r w:rsidRPr="00375E22">
        <w:t>, задржавајући јачину и увећавајући удаљеност</w:t>
      </w:r>
      <w:r w:rsidR="00EC6959" w:rsidRPr="00375E22">
        <w:t xml:space="preserve">, </w:t>
      </w:r>
      <w:r w:rsidRPr="00375E22">
        <w:t xml:space="preserve">тачно оно што </w:t>
      </w:r>
      <w:proofErr w:type="spellStart"/>
      <w:r w:rsidRPr="00375E22">
        <w:t>Weirich</w:t>
      </w:r>
      <w:proofErr w:type="spellEnd"/>
      <w:r w:rsidRPr="00375E22">
        <w:t xml:space="preserve">-ово правило </w:t>
      </w:r>
      <w:proofErr w:type="spellStart"/>
      <w:r w:rsidRPr="00375E22">
        <w:t>месности</w:t>
      </w:r>
      <w:proofErr w:type="spellEnd"/>
      <w:r w:rsidRPr="00375E22">
        <w:t xml:space="preserve"> забрањује. То је и разлог зашто се последице прекомерне поделе не виде на прегледу изворног кода: у коду је свака граница чиста, а цена стоји у оном што код више не садржи.</w:t>
      </w:r>
    </w:p>
    <w:p w14:paraId="0D9C1009" w14:textId="77777777" w:rsidR="006308B7" w:rsidRPr="00375E22" w:rsidRDefault="006308B7" w:rsidP="001B3803">
      <w:pPr>
        <w:pStyle w:val="Heading2"/>
      </w:pPr>
      <w:bookmarkStart w:id="51" w:name="_Toc238426839"/>
      <w:r w:rsidRPr="00375E22">
        <w:t>9.2 Дељење стања и двосмерна зависност</w:t>
      </w:r>
      <w:bookmarkEnd w:id="51"/>
    </w:p>
    <w:p w14:paraId="371FD361" w14:textId="4F5F08FE" w:rsidR="006308B7" w:rsidRPr="00375E22" w:rsidRDefault="006308B7" w:rsidP="006308B7">
      <w:r w:rsidRPr="00375E22">
        <w:t xml:space="preserve">План рада ова два анти-патерна држи у једном одељку, и та спојница није уредничка сажетост него тврдња коју треба извести. </w:t>
      </w:r>
      <w:proofErr w:type="spellStart"/>
      <w:r w:rsidRPr="00375E22">
        <w:t>Mezzalira</w:t>
      </w:r>
      <w:proofErr w:type="spellEnd"/>
      <w:r w:rsidRPr="00375E22">
        <w:t xml:space="preserve"> (2025, </w:t>
      </w:r>
      <w:proofErr w:type="spellStart"/>
      <w:r w:rsidRPr="00375E22">
        <w:t>пог</w:t>
      </w:r>
      <w:proofErr w:type="spellEnd"/>
      <w:r w:rsidRPr="00375E22">
        <w:t>. 10) их наводи као два случаја: </w:t>
      </w:r>
      <w:r w:rsidRPr="00375E22">
        <w:rPr>
          <w:i/>
          <w:iCs/>
        </w:rPr>
        <w:t>дељење стања</w:t>
      </w:r>
      <w:r w:rsidRPr="00375E22">
        <w:t xml:space="preserve">, где више фрагмената пише и чита исто складиште, </w:t>
      </w:r>
      <w:r w:rsidRPr="00375E22">
        <w:lastRenderedPageBreak/>
        <w:t>и </w:t>
      </w:r>
      <w:r w:rsidRPr="00375E22">
        <w:rPr>
          <w:i/>
          <w:iCs/>
        </w:rPr>
        <w:t>недостатак једносмерног дељења</w:t>
      </w:r>
      <w:r w:rsidRPr="00375E22">
        <w:t>, где фрагменти зависе један од другог у обе стране, до кружних зависности. Изведена заједно, реч је о </w:t>
      </w:r>
      <w:r w:rsidRPr="00375E22">
        <w:rPr>
          <w:b/>
          <w:bCs/>
        </w:rPr>
        <w:t>једном промашају измереном на два начина</w:t>
      </w:r>
      <w:r w:rsidRPr="00375E22">
        <w:t>. Дељење стања ствара круг кроз </w:t>
      </w:r>
      <w:r w:rsidRPr="00375E22">
        <w:rPr>
          <w:i/>
          <w:iCs/>
        </w:rPr>
        <w:t>податак</w:t>
      </w:r>
      <w:r w:rsidRPr="00375E22">
        <w:t>: један фрагмент пише оно што други чита, и обрнуто, па се истина о систему не може успоставити читањем једног од њих. Двосмерна зависност ствара исти круг кроз </w:t>
      </w:r>
      <w:r w:rsidRPr="00375E22">
        <w:rPr>
          <w:i/>
          <w:iCs/>
        </w:rPr>
        <w:t>код</w:t>
      </w:r>
      <w:r w:rsidRPr="00375E22">
        <w:t>. У оба случаја губи се једно исто, и то је оно што спојницу оправдава: </w:t>
      </w:r>
      <w:r w:rsidRPr="00375E22">
        <w:rPr>
          <w:b/>
          <w:bCs/>
        </w:rPr>
        <w:t>однос који је по природи усмерен замењен је односом без смера.</w:t>
      </w:r>
      <w:r w:rsidRPr="00375E22">
        <w:t> Композиција фрагмената је хијерархијска</w:t>
      </w:r>
      <w:r w:rsidR="00EC6959" w:rsidRPr="00375E22">
        <w:t xml:space="preserve">, </w:t>
      </w:r>
      <w:r w:rsidRPr="00375E22">
        <w:t>носећа апликација садржи фрагмент, а не обрнуто</w:t>
      </w:r>
      <w:r w:rsidR="00EC6959" w:rsidRPr="00375E22">
        <w:t xml:space="preserve">, </w:t>
      </w:r>
      <w:r w:rsidRPr="00375E22">
        <w:t>и та хијерархија већ носи смер, укључујући и одговор на питање ко коме сме да буде извор истине. Оба анти-патерна тај смер одбацују: дељено складиште га одбацује тако што сваки писац стоји на истом растојању од истине, а двосмерна зависност тако што уводи смер који хијерархији противречи.</w:t>
      </w:r>
    </w:p>
    <w:p w14:paraId="5AFD0D39" w14:textId="212D69E0" w:rsidR="006308B7" w:rsidRPr="00375E22" w:rsidRDefault="006308B7" w:rsidP="006308B7">
      <w:r w:rsidRPr="00375E22">
        <w:t xml:space="preserve">Дијагноза дељеног стања у извору је оштрија него што њена честа употреба даје наслутити. </w:t>
      </w:r>
      <w:proofErr w:type="spellStart"/>
      <w:r w:rsidRPr="00375E22">
        <w:t>Mezzalira</w:t>
      </w:r>
      <w:proofErr w:type="spellEnd"/>
      <w:r w:rsidRPr="00375E22">
        <w:t xml:space="preserve"> га изједначава са </w:t>
      </w:r>
      <w:r w:rsidRPr="00375E22">
        <w:rPr>
          <w:i/>
          <w:iCs/>
        </w:rPr>
        <w:t>спрегнутошћу у време пројектовања</w:t>
      </w:r>
      <w:r w:rsidRPr="00375E22">
        <w:t xml:space="preserve"> каква је у </w:t>
      </w:r>
      <w:proofErr w:type="spellStart"/>
      <w:r w:rsidRPr="00375E22">
        <w:t>микросервисима</w:t>
      </w:r>
      <w:proofErr w:type="spellEnd"/>
      <w:r w:rsidR="00EC6959" w:rsidRPr="00375E22">
        <w:t xml:space="preserve">, </w:t>
      </w:r>
      <w:r w:rsidRPr="00375E22">
        <w:t>дакле не с непријатношћу у раду, него с оном врстом спрегнутости коју ова архитектура постоји да укине</w:t>
      </w:r>
      <w:r w:rsidR="00EC6959" w:rsidRPr="00375E22">
        <w:t xml:space="preserve">, </w:t>
      </w:r>
      <w:r w:rsidRPr="00375E22">
        <w:t xml:space="preserve">и препоручује да управљач стањем буде затворен у сваки фрагмент, а између фрагмената да пролази само порука. </w:t>
      </w:r>
      <w:proofErr w:type="spellStart"/>
      <w:r w:rsidRPr="00375E22">
        <w:t>Richards</w:t>
      </w:r>
      <w:proofErr w:type="spellEnd"/>
      <w:r w:rsidRPr="00375E22">
        <w:t xml:space="preserve"> и </w:t>
      </w:r>
      <w:proofErr w:type="spellStart"/>
      <w:r w:rsidRPr="00375E22">
        <w:t>Ford</w:t>
      </w:r>
      <w:proofErr w:type="spellEnd"/>
      <w:r w:rsidRPr="00375E22">
        <w:t xml:space="preserve"> (2025, </w:t>
      </w:r>
      <w:proofErr w:type="spellStart"/>
      <w:r w:rsidRPr="00375E22">
        <w:t>пог</w:t>
      </w:r>
      <w:proofErr w:type="spellEnd"/>
      <w:r w:rsidRPr="00375E22">
        <w:t xml:space="preserve">. 18) исто наводе међу ризицима </w:t>
      </w:r>
      <w:proofErr w:type="spellStart"/>
      <w:r w:rsidRPr="00375E22">
        <w:t>микросервиса</w:t>
      </w:r>
      <w:proofErr w:type="spellEnd"/>
      <w:r w:rsidRPr="00375E22">
        <w:t>, у две одвојене ставке: превише дељених података и превише комуникације међу сервисима, уз препоруку која се на први поглед не чини сродном</w:t>
      </w:r>
      <w:r w:rsidR="00EC6959" w:rsidRPr="00375E22">
        <w:t xml:space="preserve">, </w:t>
      </w:r>
      <w:r w:rsidRPr="00375E22">
        <w:t>да се претерано дељење података решава </w:t>
      </w:r>
      <w:r w:rsidRPr="00375E22">
        <w:rPr>
          <w:b/>
          <w:bCs/>
        </w:rPr>
        <w:t>спајањем сервиса</w:t>
      </w:r>
      <w:r w:rsidRPr="00375E22">
        <w:t xml:space="preserve">. Та препорука је, међутим, тачка на којој се овај одељак враћа на претходни: ако два фрагмента морају да деле стање, вероватно нису два фрагмента. </w:t>
      </w:r>
      <w:proofErr w:type="spellStart"/>
      <w:r w:rsidRPr="00375E22">
        <w:t>Mezzalira</w:t>
      </w:r>
      <w:proofErr w:type="spellEnd"/>
      <w:r w:rsidRPr="00375E22">
        <w:t xml:space="preserve"> изриче исто у обрнутом смеру, наводећи да прекомерна комуникација између фрагмената указује на погрешно постављене границе. Отуда је прва провера при налазу дељеног стања увек провера из 9.1, а не потрага за бољим каналом.</w:t>
      </w:r>
    </w:p>
    <w:p w14:paraId="38F12D82" w14:textId="15CDDE80" w:rsidR="006308B7" w:rsidRPr="00375E22" w:rsidRDefault="006308B7" w:rsidP="006308B7">
      <w:r w:rsidRPr="00375E22">
        <w:t>Тек после те провере има смисла говорити о каналу, и тамо стоји најважнија исправка коју ово поглавље уноси у затечени текст. Постојећи пасус 297 као решење наводи образац објави–пријави (</w:t>
      </w:r>
      <w:proofErr w:type="spellStart"/>
      <w:r w:rsidRPr="00375E22">
        <w:t>publish</w:t>
      </w:r>
      <w:proofErr w:type="spellEnd"/>
      <w:r w:rsidRPr="00375E22">
        <w:t>/</w:t>
      </w:r>
      <w:proofErr w:type="spellStart"/>
      <w:r w:rsidRPr="00375E22">
        <w:t>subscribe</w:t>
      </w:r>
      <w:proofErr w:type="spellEnd"/>
      <w:r w:rsidRPr="00375E22">
        <w:t xml:space="preserve">), и то решење је у литератури заиста тако наведено: и </w:t>
      </w:r>
      <w:proofErr w:type="spellStart"/>
      <w:r w:rsidRPr="00375E22">
        <w:t>Mezzalira</w:t>
      </w:r>
      <w:proofErr w:type="spellEnd"/>
      <w:r w:rsidRPr="00375E22">
        <w:t xml:space="preserve"> и </w:t>
      </w:r>
      <w:proofErr w:type="spellStart"/>
      <w:r w:rsidRPr="00375E22">
        <w:t>Rufus</w:t>
      </w:r>
      <w:proofErr w:type="spellEnd"/>
      <w:r w:rsidRPr="00375E22">
        <w:t xml:space="preserve"> (2024, </w:t>
      </w:r>
      <w:proofErr w:type="spellStart"/>
      <w:r w:rsidRPr="00375E22">
        <w:t>пог</w:t>
      </w:r>
      <w:proofErr w:type="spellEnd"/>
      <w:r w:rsidRPr="00375E22">
        <w:t>. 10) препоручују пренос поруком уместо заједничког складишта. Оно што ни један ни други не наводе, а без чега препорука обећава више него што даје, јесте да </w:t>
      </w:r>
      <w:r w:rsidRPr="00375E22">
        <w:rPr>
          <w:b/>
          <w:bCs/>
        </w:rPr>
        <w:t>пренос поруком не уклања спрегнутост него јој мења облик.</w:t>
      </w:r>
      <w:r w:rsidRPr="00375E22">
        <w:t xml:space="preserve"> Ако кроз канал пролази цео доменски објекат, оба фрагмента и даље морају да се сагласе о његовом облику и значењу; то је </w:t>
      </w:r>
      <w:proofErr w:type="spellStart"/>
      <w:r w:rsidRPr="00375E22">
        <w:t>конасценција</w:t>
      </w:r>
      <w:proofErr w:type="spellEnd"/>
      <w:r w:rsidRPr="00375E22">
        <w:t xml:space="preserve"> по значењу, задржана у пуној јачини, само пренесена с једног складишта на један назив догађаја. По мери уведеној у уводу овог поглавља, тај захват је чак </w:t>
      </w:r>
      <w:r w:rsidRPr="00375E22">
        <w:rPr>
          <w:b/>
          <w:bCs/>
        </w:rPr>
        <w:t>двосмислен</w:t>
      </w:r>
      <w:r w:rsidRPr="00375E22">
        <w:t xml:space="preserve">: </w:t>
      </w:r>
      <w:proofErr w:type="spellStart"/>
      <w:r w:rsidRPr="00375E22">
        <w:t>месност</w:t>
      </w:r>
      <w:proofErr w:type="spellEnd"/>
      <w:r w:rsidRPr="00375E22">
        <w:t xml:space="preserve"> се поправља, јер </w:t>
      </w:r>
      <w:r w:rsidRPr="00375E22">
        <w:lastRenderedPageBreak/>
        <w:t xml:space="preserve">више не постоји предмет који двоје држе, али се јачина погоршава, јер је статичка </w:t>
      </w:r>
      <w:proofErr w:type="spellStart"/>
      <w:r w:rsidRPr="00375E22">
        <w:t>конасценција</w:t>
      </w:r>
      <w:proofErr w:type="spellEnd"/>
      <w:r w:rsidRPr="00375E22">
        <w:t xml:space="preserve"> (коју преводилац може да види) замењена динамичком (коју види само извршавање). Отуда критеријум који овај рад предлаже као допуну препоруци: канал је напредак </w:t>
      </w:r>
      <w:r w:rsidRPr="00375E22">
        <w:rPr>
          <w:b/>
          <w:bCs/>
        </w:rPr>
        <w:t>само ако је товар сужен</w:t>
      </w:r>
      <w:r w:rsidRPr="00375E22">
        <w:t>. Догађај који носи идентификатор и назив збивања дели најмању могућу количину значења</w:t>
      </w:r>
      <w:r w:rsidR="00EC6959" w:rsidRPr="00375E22">
        <w:t xml:space="preserve">, </w:t>
      </w:r>
      <w:r w:rsidRPr="00375E22">
        <w:t>постојање нечега и његово име</w:t>
      </w:r>
      <w:r w:rsidR="00EC6959" w:rsidRPr="00375E22">
        <w:t xml:space="preserve">, </w:t>
      </w:r>
      <w:r w:rsidRPr="00375E22">
        <w:t>док догађај који носи модел дели облик тог модела и с њим сваку његову будућу промену. Ова разлика је и проверљива, што је чини употребљивом у 14.2: довољно је погледати шта стоји у товару.</w:t>
      </w:r>
    </w:p>
    <w:p w14:paraId="176B99FD" w14:textId="726DC8AF" w:rsidR="006308B7" w:rsidRPr="00375E22" w:rsidRDefault="006308B7" w:rsidP="006308B7">
      <w:r w:rsidRPr="00375E22">
        <w:t xml:space="preserve">Исти налаз објашњава и зашто ниједан од уобичајених посредника не решава питање сам по себи. </w:t>
      </w:r>
      <w:proofErr w:type="spellStart"/>
      <w:r w:rsidRPr="00375E22">
        <w:t>Richards</w:t>
      </w:r>
      <w:proofErr w:type="spellEnd"/>
      <w:r w:rsidRPr="00375E22">
        <w:t xml:space="preserve"> и </w:t>
      </w:r>
      <w:proofErr w:type="spellStart"/>
      <w:r w:rsidRPr="00375E22">
        <w:t>Ford</w:t>
      </w:r>
      <w:proofErr w:type="spellEnd"/>
      <w:r w:rsidRPr="00375E22">
        <w:t xml:space="preserve"> (2025, </w:t>
      </w:r>
      <w:proofErr w:type="spellStart"/>
      <w:r w:rsidRPr="00375E22">
        <w:t>пог</w:t>
      </w:r>
      <w:proofErr w:type="spellEnd"/>
      <w:r w:rsidRPr="00375E22">
        <w:t>. 11) за посредника у модуларном монолиту наводе оно што важи и овде: посредник заиста раздваја модуле међусобно, али сваки модул тада </w:t>
      </w:r>
      <w:r w:rsidRPr="00375E22">
        <w:rPr>
          <w:b/>
          <w:bCs/>
        </w:rPr>
        <w:t>зависи од посредника</w:t>
      </w:r>
      <w:r w:rsidRPr="00375E22">
        <w:t>. Заједничко складиште стања, магистрала догађаја и контекст који носећа апликација предаје фрагментима јесу три посредника, и одабир међу њима није одабир између спрегнутости и њеног одсуства, него одлука </w:t>
      </w:r>
      <w:r w:rsidRPr="00375E22">
        <w:rPr>
          <w:b/>
          <w:bCs/>
        </w:rPr>
        <w:t>од чега бити зависан</w:t>
      </w:r>
      <w:r w:rsidRPr="00375E22">
        <w:t>. Отуда мерило: најбољи је онај посредник чији је уговор најмањи и најстабилнији. Назив догађаја и идентификатор трпе развој домена без промене; заједнички модел стања не трпи ништа</w:t>
      </w:r>
      <w:r w:rsidR="00EC6959" w:rsidRPr="00375E22">
        <w:t xml:space="preserve">, </w:t>
      </w:r>
      <w:r w:rsidRPr="00375E22">
        <w:t>сваки нови податак у њему је промена коју виде сви. То је, у крајњој линији, и разлог зашто дизајн систем (6.2) јесте дозвољени изузетак од начела уклањања заједничког, а заједничко стање није: библиотека компонената дели </w:t>
      </w:r>
      <w:r w:rsidRPr="00375E22">
        <w:rPr>
          <w:i/>
          <w:iCs/>
        </w:rPr>
        <w:t>облик приказа</w:t>
      </w:r>
      <w:r w:rsidRPr="00375E22">
        <w:t>, који се мења ретко и чија промена не мења значење података, док заједничко складиште дели </w:t>
      </w:r>
      <w:r w:rsidRPr="00375E22">
        <w:rPr>
          <w:i/>
          <w:iCs/>
        </w:rPr>
        <w:t>значење домена</w:t>
      </w:r>
      <w:r w:rsidRPr="00375E22">
        <w:t>, које се мења сваким захтевом.</w:t>
      </w:r>
    </w:p>
    <w:p w14:paraId="15FF3683" w14:textId="77366742" w:rsidR="006308B7" w:rsidRPr="00375E22" w:rsidRDefault="006308B7" w:rsidP="006308B7">
      <w:proofErr w:type="spellStart"/>
      <w:r w:rsidRPr="00375E22">
        <w:t>Rufus</w:t>
      </w:r>
      <w:proofErr w:type="spellEnd"/>
      <w:r w:rsidRPr="00375E22">
        <w:t>-ова варијанта овог анти-патерна</w:t>
      </w:r>
      <w:r w:rsidR="00EC6959" w:rsidRPr="00375E22">
        <w:t xml:space="preserve">, </w:t>
      </w:r>
      <w:r w:rsidRPr="00375E22">
        <w:t>прекомерно поуздање у стање</w:t>
      </w:r>
      <w:r w:rsidR="00EC6959" w:rsidRPr="00375E22">
        <w:t xml:space="preserve">, </w:t>
      </w:r>
      <w:r w:rsidRPr="00375E22">
        <w:t>вреди навести засебно, зато што му је порекло друго и зато што му је зато и лек други. Он га не описује као грешку у архитектури него као </w:t>
      </w:r>
      <w:r w:rsidRPr="00375E22">
        <w:rPr>
          <w:b/>
          <w:bCs/>
        </w:rPr>
        <w:t>навику пренесену из једностраничних примена</w:t>
      </w:r>
      <w:r w:rsidRPr="00375E22">
        <w:t>, где је једно средиште истине за целу примену било добра пракса, и наводи да је то, за оне који прелазе с једностраничних примена, најтеже одвикавање. Његови предлози су постојећа складишта самог прегледача</w:t>
      </w:r>
      <w:r w:rsidR="00EC6959" w:rsidRPr="00375E22">
        <w:t xml:space="preserve">, </w:t>
      </w:r>
      <w:proofErr w:type="spellStart"/>
      <w:r w:rsidRPr="00375E22">
        <w:t>сесијско</w:t>
      </w:r>
      <w:proofErr w:type="spellEnd"/>
      <w:r w:rsidRPr="00375E22">
        <w:t xml:space="preserve"> и локално складиште, </w:t>
      </w:r>
      <w:proofErr w:type="spellStart"/>
      <w:r w:rsidRPr="00375E22">
        <w:t>IndexedDB</w:t>
      </w:r>
      <w:proofErr w:type="spellEnd"/>
      <w:r w:rsidR="00EC6959" w:rsidRPr="00375E22">
        <w:t xml:space="preserve">, </w:t>
      </w:r>
      <w:r w:rsidRPr="00375E22">
        <w:t xml:space="preserve">или најмања могућа библиотека, а не механизам изнад фрагмената. Тај савет је у духу целог овог поглавља, зато што ниједно од тих складишта не уводи посредника у ког треба верити: она су већ тамо и већ имају уговор који нико не мења. Уз њих, а то </w:t>
      </w:r>
      <w:proofErr w:type="spellStart"/>
      <w:r w:rsidRPr="00375E22">
        <w:t>Rufus</w:t>
      </w:r>
      <w:proofErr w:type="spellEnd"/>
      <w:r w:rsidRPr="00375E22">
        <w:t xml:space="preserve"> не наводи, стоји и складиште с најбољим својствима од свих за пренос </w:t>
      </w:r>
      <w:r w:rsidRPr="00375E22">
        <w:rPr>
          <w:b/>
          <w:bCs/>
        </w:rPr>
        <w:t>између</w:t>
      </w:r>
      <w:r w:rsidRPr="00375E22">
        <w:t> делова примене</w:t>
      </w:r>
      <w:r w:rsidR="00EC6959" w:rsidRPr="00375E22">
        <w:t xml:space="preserve">, </w:t>
      </w:r>
      <w:r w:rsidRPr="00375E22">
        <w:t>сама адреса, о којој говори 5. поглавље</w:t>
      </w:r>
      <w:r w:rsidR="00EC6959" w:rsidRPr="00375E22">
        <w:t xml:space="preserve">, </w:t>
      </w:r>
      <w:r w:rsidRPr="00375E22">
        <w:t>јер је она трајна, дељива, издржава поновно учитавање и подлеже поновној провери права при доласку.</w:t>
      </w:r>
    </w:p>
    <w:p w14:paraId="7ADAEA85" w14:textId="1D8495E5" w:rsidR="006308B7" w:rsidRPr="00375E22" w:rsidRDefault="006308B7" w:rsidP="006308B7">
      <w:r w:rsidRPr="00375E22">
        <w:lastRenderedPageBreak/>
        <w:t xml:space="preserve">Остаје једно унутрашње неслагање у извору, које овај рад мора да реши да би 5. поглавље и ово стајали заједно. </w:t>
      </w:r>
      <w:proofErr w:type="spellStart"/>
      <w:r w:rsidRPr="00375E22">
        <w:t>Mezzalira</w:t>
      </w:r>
      <w:proofErr w:type="spellEnd"/>
      <w:r w:rsidRPr="00375E22">
        <w:t xml:space="preserve"> у истом поглављу тврди двоје: у делу о дељењу стања препоручује </w:t>
      </w:r>
      <w:r w:rsidRPr="00375E22">
        <w:rPr>
          <w:b/>
          <w:bCs/>
        </w:rPr>
        <w:t>емитере догађаја</w:t>
      </w:r>
      <w:r w:rsidRPr="00375E22">
        <w:t> пре него сопствене DOM догађаје, зато што су независни од DOM-а и зато што се DOM догађај, док путује кроз хијерархију, може зауставити на било ком чвору; у делу о једносмерном дељењу тражи да ток буде </w:t>
      </w:r>
      <w:r w:rsidRPr="00375E22">
        <w:rPr>
          <w:b/>
          <w:bCs/>
        </w:rPr>
        <w:t>једносмеран, од носеће апликације ка фрагментима</w:t>
      </w:r>
      <w:r w:rsidRPr="00375E22">
        <w:t>, и сам наводи да образац објави–пријави то правило не следи, јер не познаје хијерархију. Две препоруке дакле траже супротно: прва склања хијерархију из преноса, друга је позива као правило. Разрешење није у одабиру једне, него у препознавању да им нису исти предмети, и оно је већ изведено у 5. поглављу: где између страна постоји однос садржања, значење већ носи хијерархија и пренос треба да иде њоме</w:t>
      </w:r>
      <w:r w:rsidR="00EC6959" w:rsidRPr="00375E22">
        <w:t xml:space="preserve">, </w:t>
      </w:r>
      <w:r w:rsidRPr="00375E22">
        <w:t xml:space="preserve">својством надоле, догађајем који израња нагоре; где однос садржања не постоји, јер су стране два фрагмента на истом приказу, хијерархија не постоји као обавештење и магистрала је исправан одабир. Изведено овако, оно што </w:t>
      </w:r>
      <w:proofErr w:type="spellStart"/>
      <w:r w:rsidRPr="00375E22">
        <w:t>Mezzalira</w:t>
      </w:r>
      <w:proofErr w:type="spellEnd"/>
      <w:r w:rsidRPr="00375E22">
        <w:t xml:space="preserve"> наводи као </w:t>
      </w:r>
      <w:r w:rsidRPr="00375E22">
        <w:rPr>
          <w:i/>
          <w:iCs/>
        </w:rPr>
        <w:t>ману</w:t>
      </w:r>
      <w:r w:rsidRPr="00375E22">
        <w:t> DOM догађаја</w:t>
      </w:r>
      <w:r w:rsidR="00EC6959" w:rsidRPr="00375E22">
        <w:t xml:space="preserve">, </w:t>
      </w:r>
      <w:r w:rsidRPr="00375E22">
        <w:t xml:space="preserve">могућност да га неко </w:t>
      </w:r>
      <w:proofErr w:type="spellStart"/>
      <w:r w:rsidRPr="00375E22">
        <w:t>успут</w:t>
      </w:r>
      <w:proofErr w:type="spellEnd"/>
      <w:r w:rsidRPr="00375E22">
        <w:t xml:space="preserve"> заустави</w:t>
      </w:r>
      <w:r w:rsidR="00EC6959" w:rsidRPr="00375E22">
        <w:t xml:space="preserve">, </w:t>
      </w:r>
      <w:r w:rsidRPr="00375E22">
        <w:t>јесте истовремено и оно што га чини одговарајућим у случају садржања, јер је могућност заустављања својство хијерархијског преноса, а не његов недостатак.</w:t>
      </w:r>
    </w:p>
    <w:p w14:paraId="3B63F397" w14:textId="21E6E83E" w:rsidR="006308B7" w:rsidRPr="00375E22" w:rsidRDefault="006308B7" w:rsidP="006308B7">
      <w:r w:rsidRPr="00375E22">
        <w:t>Језиком мере из увода, дељено променљиво стање је најјачи облик спрегнутости који се у овој архитектури може направити: </w:t>
      </w:r>
      <w:proofErr w:type="spellStart"/>
      <w:r w:rsidRPr="00375E22">
        <w:rPr>
          <w:b/>
          <w:bCs/>
        </w:rPr>
        <w:t>конасценција</w:t>
      </w:r>
      <w:proofErr w:type="spellEnd"/>
      <w:r w:rsidRPr="00375E22">
        <w:rPr>
          <w:b/>
          <w:bCs/>
        </w:rPr>
        <w:t xml:space="preserve"> по идентитету</w:t>
      </w:r>
      <w:r w:rsidR="00EC6959" w:rsidRPr="00375E22">
        <w:t xml:space="preserve">, </w:t>
      </w:r>
      <w:r w:rsidRPr="00375E22">
        <w:t>више фрагмената не држи исту вредност него исти предмет</w:t>
      </w:r>
      <w:r w:rsidR="00EC6959" w:rsidRPr="00375E22">
        <w:t xml:space="preserve">, </w:t>
      </w:r>
      <w:r w:rsidRPr="00375E22">
        <w:t xml:space="preserve">уз </w:t>
      </w:r>
      <w:proofErr w:type="spellStart"/>
      <w:r w:rsidRPr="00375E22">
        <w:t>конасценцију</w:t>
      </w:r>
      <w:proofErr w:type="spellEnd"/>
      <w:r w:rsidRPr="00375E22">
        <w:t xml:space="preserve"> по значењу за његов облик и по вредности за међусобно зависна поља, све преко највеће удаљености коју архитектура има. Утешно је једино што је, будући најјачи, и најлакше </w:t>
      </w:r>
      <w:proofErr w:type="spellStart"/>
      <w:r w:rsidRPr="00375E22">
        <w:t>откривљив</w:t>
      </w:r>
      <w:proofErr w:type="spellEnd"/>
      <w:r w:rsidRPr="00375E22">
        <w:t xml:space="preserve">. То је један од малобројних случајева у ком је </w:t>
      </w:r>
      <w:proofErr w:type="spellStart"/>
      <w:r w:rsidRPr="00375E22">
        <w:t>Rappl</w:t>
      </w:r>
      <w:proofErr w:type="spellEnd"/>
      <w:r w:rsidRPr="00375E22">
        <w:t>-ов разорни поступак из увода одлучан: онеспособи фрагмент који пише, и они који читају престају да раде</w:t>
      </w:r>
      <w:r w:rsidR="00EC6959" w:rsidRPr="00375E22">
        <w:t xml:space="preserve">, </w:t>
      </w:r>
      <w:r w:rsidRPr="00375E22">
        <w:t xml:space="preserve">што код исправно раздељених фрагмената не сме да се догоди. Уз њега стоје још два налаза, по једно место из Табеле 9-1: у изворном коду, круг у </w:t>
      </w:r>
      <w:proofErr w:type="spellStart"/>
      <w:r w:rsidRPr="00375E22">
        <w:t>графу</w:t>
      </w:r>
      <w:proofErr w:type="spellEnd"/>
      <w:r w:rsidRPr="00375E22">
        <w:t xml:space="preserve"> увоза; у организацији, немогућност да се једно од двају издања изнесе без другог.</w:t>
      </w:r>
    </w:p>
    <w:p w14:paraId="0484CAB1" w14:textId="77777777" w:rsidR="006308B7" w:rsidRPr="00375E22" w:rsidRDefault="006308B7" w:rsidP="001B3803">
      <w:pPr>
        <w:pStyle w:val="Heading2"/>
      </w:pPr>
      <w:bookmarkStart w:id="52" w:name="_Toc238426840"/>
      <w:r w:rsidRPr="00375E22">
        <w:t>9.3 Анархија: вишеструки оквири без механизама управљања</w:t>
      </w:r>
      <w:bookmarkEnd w:id="52"/>
    </w:p>
    <w:p w14:paraId="75608BD0" w14:textId="1935A356" w:rsidR="006308B7" w:rsidRPr="00375E22" w:rsidRDefault="006308B7" w:rsidP="006308B7">
      <w:r w:rsidRPr="00375E22">
        <w:t>Овај одељак носи теоријску половину истраживачког питања ИП3 и у њему се разрешава спор који претходна поглавља намерно нису решавала. Поступак је исти као у остатку поглавља</w:t>
      </w:r>
      <w:r w:rsidR="00EC6959" w:rsidRPr="00375E22">
        <w:t xml:space="preserve">, </w:t>
      </w:r>
      <w:r w:rsidRPr="00375E22">
        <w:t>прво тачно навести шта извор тврди, потом одвојити цену од оцене</w:t>
      </w:r>
      <w:r w:rsidR="00EC6959" w:rsidRPr="00375E22">
        <w:t xml:space="preserve">, </w:t>
      </w:r>
      <w:r w:rsidRPr="00375E22">
        <w:t>али је исход овде за рад најважнији, зато што постојећи текст (пасус 301) употребу више радних оквира назива „изузетно неприкладном" и препоручује један оквир за нове пројекте, а артефакт овог рада доследно користи четири.</w:t>
      </w:r>
    </w:p>
    <w:p w14:paraId="13E0AE84" w14:textId="4F70DA75" w:rsidR="006308B7" w:rsidRPr="00375E22" w:rsidRDefault="006308B7" w:rsidP="006308B7">
      <w:r w:rsidRPr="00375E22">
        <w:lastRenderedPageBreak/>
        <w:t xml:space="preserve">Прво треба приметити да име анти-патерна није „вишеструки оквири". </w:t>
      </w:r>
      <w:proofErr w:type="spellStart"/>
      <w:r w:rsidRPr="00375E22">
        <w:t>Mezzalira</w:t>
      </w:r>
      <w:proofErr w:type="spellEnd"/>
      <w:r w:rsidRPr="00375E22">
        <w:t xml:space="preserve"> (2025, </w:t>
      </w:r>
      <w:proofErr w:type="spellStart"/>
      <w:r w:rsidRPr="00375E22">
        <w:t>пог</w:t>
      </w:r>
      <w:proofErr w:type="spellEnd"/>
      <w:r w:rsidRPr="00375E22">
        <w:t>. 10) га зове </w:t>
      </w:r>
      <w:r w:rsidRPr="00375E22">
        <w:rPr>
          <w:b/>
          <w:bCs/>
        </w:rPr>
        <w:t>анархијом</w:t>
      </w:r>
      <w:r w:rsidRPr="00375E22">
        <w:t> и одређује га као </w:t>
      </w:r>
      <w:r w:rsidRPr="00375E22">
        <w:rPr>
          <w:i/>
          <w:iCs/>
        </w:rPr>
        <w:t>одсуство јасних смерница, стандарда и механизама управљања</w:t>
      </w:r>
      <w:r w:rsidRPr="00375E22">
        <w:t xml:space="preserve">, чије су последице силоси знања и умањена покретљивост </w:t>
      </w:r>
      <w:proofErr w:type="spellStart"/>
      <w:r w:rsidRPr="00375E22">
        <w:t>развијалаца</w:t>
      </w:r>
      <w:proofErr w:type="spellEnd"/>
      <w:r w:rsidRPr="00375E22">
        <w:t xml:space="preserve"> између тимова. Предмет анти-патерна је, дакле, управљање, а не број оквира; број оквира је његов најупадљивији симптом, зато што је најлакше мерљив и зато што се види у првој минути прегледа. Отуда и оцена затечена у постојећем тексту рада: она симптом узима за болест. По дефиницији постављеној у уводу овог поглавља</w:t>
      </w:r>
      <w:r w:rsidR="00EC6959" w:rsidRPr="00375E22">
        <w:t xml:space="preserve">, </w:t>
      </w:r>
      <w:r w:rsidRPr="00375E22">
        <w:t>да анти-патерн мора имати и описано преуређење којим се из њега излази, и да одлука чија је цена именована и чији је ограничавајући механизам именован јесте компромис а не анти-патерн</w:t>
      </w:r>
      <w:r w:rsidR="00EC6959" w:rsidRPr="00375E22">
        <w:t xml:space="preserve">, </w:t>
      </w:r>
      <w:r w:rsidRPr="00375E22">
        <w:t>из тога следи разрешење које су 3. и 6. поглавље оставила овом одељку: </w:t>
      </w:r>
      <w:proofErr w:type="spellStart"/>
      <w:r w:rsidRPr="00375E22">
        <w:rPr>
          <w:b/>
          <w:bCs/>
        </w:rPr>
        <w:t>вишеоквирност</w:t>
      </w:r>
      <w:proofErr w:type="spellEnd"/>
      <w:r w:rsidRPr="00375E22">
        <w:rPr>
          <w:b/>
          <w:bCs/>
        </w:rPr>
        <w:t xml:space="preserve"> без механизама управљања јесте анархија; </w:t>
      </w:r>
      <w:proofErr w:type="spellStart"/>
      <w:r w:rsidRPr="00375E22">
        <w:rPr>
          <w:b/>
          <w:bCs/>
        </w:rPr>
        <w:t>вишеоквирност</w:t>
      </w:r>
      <w:proofErr w:type="spellEnd"/>
      <w:r w:rsidRPr="00375E22">
        <w:rPr>
          <w:b/>
          <w:bCs/>
        </w:rPr>
        <w:t xml:space="preserve"> с њима је компромис чија је цена мерљива.</w:t>
      </w:r>
    </w:p>
    <w:p w14:paraId="2D93AC7C" w14:textId="2907B752" w:rsidR="006308B7" w:rsidRPr="00375E22" w:rsidRDefault="006308B7" w:rsidP="006308B7">
      <w:r w:rsidRPr="00375E22">
        <w:t xml:space="preserve">Разрешење, међутим, не сме да буде оправдање, и зато цену треба разложити пре него што се било шта допусти. </w:t>
      </w:r>
      <w:proofErr w:type="spellStart"/>
      <w:r w:rsidRPr="00375E22">
        <w:t>Rufus</w:t>
      </w:r>
      <w:proofErr w:type="spellEnd"/>
      <w:r w:rsidRPr="00375E22">
        <w:t xml:space="preserve"> (2024, </w:t>
      </w:r>
      <w:proofErr w:type="spellStart"/>
      <w:r w:rsidRPr="00375E22">
        <w:t>пог</w:t>
      </w:r>
      <w:proofErr w:type="spellEnd"/>
      <w:r w:rsidRPr="00375E22">
        <w:t xml:space="preserve">. 10) наводи три примедбе </w:t>
      </w:r>
      <w:proofErr w:type="spellStart"/>
      <w:r w:rsidRPr="00375E22">
        <w:t>вишеоквирности</w:t>
      </w:r>
      <w:proofErr w:type="spellEnd"/>
      <w:r w:rsidRPr="00375E22">
        <w:t xml:space="preserve"> и</w:t>
      </w:r>
      <w:r w:rsidR="00EC6959" w:rsidRPr="00375E22">
        <w:t xml:space="preserve">, </w:t>
      </w:r>
      <w:r w:rsidRPr="00375E22">
        <w:t>што је за овај рад важније од самог списка</w:t>
      </w:r>
      <w:r w:rsidR="00EC6959" w:rsidRPr="00375E22">
        <w:t xml:space="preserve">, </w:t>
      </w:r>
      <w:r w:rsidRPr="00375E22">
        <w:t>оне </w:t>
      </w:r>
      <w:r w:rsidRPr="00375E22">
        <w:rPr>
          <w:b/>
          <w:bCs/>
        </w:rPr>
        <w:t>нису исте врсте</w:t>
      </w:r>
      <w:r w:rsidRPr="00375E22">
        <w:t>. Прва је сазнајно преоптерећење чланова тима при преласку из једног у други, трећа је то што свака технологија има сопствене проблеме с брзином извршавања с којима се сваки тим бори засебно, без користи од заједничког знања: обе су </w:t>
      </w:r>
      <w:r w:rsidRPr="00375E22">
        <w:rPr>
          <w:b/>
          <w:bCs/>
        </w:rPr>
        <w:t>организационе</w:t>
      </w:r>
      <w:r w:rsidRPr="00375E22">
        <w:t> и обе се механизмима управљања могу ограничити</w:t>
      </w:r>
      <w:r w:rsidR="00EC6959" w:rsidRPr="00375E22">
        <w:t xml:space="preserve">, </w:t>
      </w:r>
      <w:r w:rsidRPr="00375E22">
        <w:t>заједничким смерницама, једним дизајн системом, једним уговором о укључивању</w:t>
      </w:r>
      <w:r w:rsidR="00EC6959" w:rsidRPr="00375E22">
        <w:t xml:space="preserve">, </w:t>
      </w:r>
      <w:r w:rsidRPr="00375E22">
        <w:t>а у артефакту с једним аутором се и не појављују, при чему тада нема ни користи од заједничког знања коју би оне угрозиле. Друга примедба је друге природе: свака технологија доноси сопствени пакет и сопствени низ зависности, па укупна количина кода коју корисник преузима расте, а </w:t>
      </w:r>
      <w:r w:rsidRPr="00375E22">
        <w:rPr>
          <w:b/>
          <w:bCs/>
        </w:rPr>
        <w:t>кеш прегледача се не може делити међу оквирима</w:t>
      </w:r>
      <w:r w:rsidRPr="00375E22">
        <w:t>, јер сваки фрагмент носи свој. Ту примедбу ниједан механизам управљања не уклања. Она се не плаћа у организацији него у корисниковој мрежи, њена вредност се може измерити и она остаје иста без обзира на то колико је договор добар. Отуда, ако ово поглавље мора да изнесе једну реченицу коју би у 14. поглављу требало проверити мерењем а не расуђивањем, она је: </w:t>
      </w:r>
      <w:r w:rsidRPr="00375E22">
        <w:rPr>
          <w:b/>
          <w:bCs/>
        </w:rPr>
        <w:t xml:space="preserve">најјача примедба </w:t>
      </w:r>
      <w:proofErr w:type="spellStart"/>
      <w:r w:rsidRPr="00375E22">
        <w:rPr>
          <w:b/>
          <w:bCs/>
        </w:rPr>
        <w:t>вишеоквирности</w:t>
      </w:r>
      <w:proofErr w:type="spellEnd"/>
      <w:r w:rsidRPr="00375E22">
        <w:rPr>
          <w:b/>
          <w:bCs/>
        </w:rPr>
        <w:t xml:space="preserve"> је она која преживљава свако управљање</w:t>
      </w:r>
      <w:r w:rsidRPr="00375E22">
        <w:t>, а то је количина преузетог кода по приказу.</w:t>
      </w:r>
    </w:p>
    <w:p w14:paraId="154CE32C" w14:textId="3FCB0F9C" w:rsidR="006308B7" w:rsidRPr="00375E22" w:rsidRDefault="006308B7" w:rsidP="006308B7">
      <w:r w:rsidRPr="00375E22">
        <w:t>Тек с том разликом на месту може се извести питање које је у уводу овог поглавља најављено</w:t>
      </w:r>
      <w:r w:rsidR="00EC6959" w:rsidRPr="00375E22">
        <w:t xml:space="preserve">, </w:t>
      </w:r>
      <w:r w:rsidRPr="00375E22">
        <w:t xml:space="preserve">зашто овај анти-патерн на серверској страни нема пандан. </w:t>
      </w:r>
      <w:proofErr w:type="spellStart"/>
      <w:r w:rsidRPr="00375E22">
        <w:t>Полиглотност</w:t>
      </w:r>
      <w:proofErr w:type="spellEnd"/>
      <w:r w:rsidRPr="00375E22">
        <w:t xml:space="preserve"> се у микросервисној архитектури наводи међу </w:t>
      </w:r>
      <w:r w:rsidRPr="00375E22">
        <w:rPr>
          <w:i/>
          <w:iCs/>
        </w:rPr>
        <w:t>користима</w:t>
      </w:r>
      <w:r w:rsidRPr="00375E22">
        <w:t xml:space="preserve">, и то с добрим разлогом: сервис има сопствени процес, сопствено извршно окружење и сопствену машину, па одабир технологије нема цену изван тима који одабир доноси. Фрагменти немају ништа од тога. </w:t>
      </w:r>
      <w:r w:rsidRPr="00375E22">
        <w:lastRenderedPageBreak/>
        <w:t>Они деле један документ, једну нит извршавања, једну регистрацију прилагођених елемената, једну историју прегледача и</w:t>
      </w:r>
      <w:r w:rsidR="00EC6959" w:rsidRPr="00375E22">
        <w:t xml:space="preserve">, </w:t>
      </w:r>
      <w:r w:rsidRPr="00375E22">
        <w:t>што је у претходном ставу измерено</w:t>
      </w:r>
      <w:r w:rsidR="00EC6959" w:rsidRPr="00375E22">
        <w:t xml:space="preserve">, </w:t>
      </w:r>
      <w:r w:rsidRPr="00375E22">
        <w:t>један кеш и један буџет преузимања. Из тога следи разлика која објашњава све остало у овом одељку: на клијенту цену технолошког одабира </w:t>
      </w:r>
      <w:r w:rsidRPr="00375E22">
        <w:rPr>
          <w:b/>
          <w:bCs/>
        </w:rPr>
        <w:t>не плаћа онај ко одабир доноси.</w:t>
      </w:r>
      <w:r w:rsidRPr="00375E22">
        <w:t> Плаћа је сваки посетилац, укључујући и оног који је на екрану дошао због неког другог фрагмента, а он у одлуци није учествовао и о њој не зна. Таква цена се у економији зове спољним трошком (</w:t>
      </w:r>
      <w:proofErr w:type="spellStart"/>
      <w:r w:rsidRPr="00375E22">
        <w:rPr>
          <w:i/>
          <w:iCs/>
        </w:rPr>
        <w:t>externality</w:t>
      </w:r>
      <w:proofErr w:type="spellEnd"/>
      <w:r w:rsidRPr="00375E22">
        <w:t>), и с њим долази готово увек и исти лек: спољни трошак се не уклања добром вољом оног ко га ствара, него га неко мора </w:t>
      </w:r>
      <w:r w:rsidRPr="00375E22">
        <w:rPr>
          <w:b/>
          <w:bCs/>
        </w:rPr>
        <w:t>унутрашњим учинити</w:t>
      </w:r>
      <w:r w:rsidR="00EC6959" w:rsidRPr="00375E22">
        <w:t xml:space="preserve">, </w:t>
      </w:r>
      <w:r w:rsidRPr="00375E22">
        <w:t xml:space="preserve">то јест, наплатити на месту одлуке. То је, изведено до краја, тачан разлог зашто је управљање у овој архитектури потребно а у микросервисној није у истој мери, и зашто </w:t>
      </w:r>
      <w:proofErr w:type="spellStart"/>
      <w:r w:rsidRPr="00375E22">
        <w:t>Rappl</w:t>
      </w:r>
      <w:proofErr w:type="spellEnd"/>
      <w:r w:rsidRPr="00375E22">
        <w:t xml:space="preserve"> (2025, </w:t>
      </w:r>
      <w:proofErr w:type="spellStart"/>
      <w:r w:rsidRPr="00375E22">
        <w:t>пог</w:t>
      </w:r>
      <w:proofErr w:type="spellEnd"/>
      <w:r w:rsidRPr="00375E22">
        <w:t>. 2) договоре међу тимовима не оставља договорима: он их описује као уговоре које </w:t>
      </w:r>
      <w:r w:rsidRPr="00375E22">
        <w:rPr>
          <w:b/>
          <w:bCs/>
        </w:rPr>
        <w:t>ниједан преводилац не проверава</w:t>
      </w:r>
      <w:r w:rsidRPr="00375E22">
        <w:t> и захтева да их проверава средишња капија у току испоруке. Механизам управљања је, дакле, начин да се спољни трошак унутрашњим учини, а не облик учтивости.</w:t>
      </w:r>
    </w:p>
    <w:p w14:paraId="41B3C575" w14:textId="1D4E2635" w:rsidR="006308B7" w:rsidRPr="00375E22" w:rsidRDefault="006308B7" w:rsidP="006308B7">
      <w:r w:rsidRPr="00375E22">
        <w:t>Механизми који то раде могу се сад навести као списак, и он је намерно кратак, зато што 14.5 треба да одговори колики је </w:t>
      </w:r>
      <w:r w:rsidRPr="00375E22">
        <w:rPr>
          <w:b/>
          <w:bCs/>
        </w:rPr>
        <w:t>довољан</w:t>
      </w:r>
      <w:r w:rsidRPr="00375E22">
        <w:t xml:space="preserve"> скуп, а не да наведе највећи могући. Први је записана и </w:t>
      </w:r>
      <w:proofErr w:type="spellStart"/>
      <w:r w:rsidRPr="00375E22">
        <w:t>верзионисана</w:t>
      </w:r>
      <w:proofErr w:type="spellEnd"/>
      <w:r w:rsidRPr="00375E22">
        <w:t xml:space="preserve"> одлука о томе које су технологије дозвољене; други је један дизајн систем у облику независном од оквира, дељен као самац (6.2), јер он једини држи доследност приказа кад приказ састављају различити оквири; трећи је један уговор о укључивању фрагмента</w:t>
      </w:r>
      <w:r w:rsidR="00EC6959" w:rsidRPr="00375E22">
        <w:t xml:space="preserve">, </w:t>
      </w:r>
      <w:r w:rsidRPr="00375E22">
        <w:t>исти животни циклус, исти начин предаје контекста, исти начин објављивања збивања (4. и 5. поглавље)</w:t>
      </w:r>
      <w:r w:rsidR="00EC6959" w:rsidRPr="00375E22">
        <w:t xml:space="preserve">, </w:t>
      </w:r>
      <w:r w:rsidRPr="00375E22">
        <w:t xml:space="preserve">јер је он оно што чини да оквир изнутра остане приватна одлука фрагмента; четврти је аутоматска провера тих договора на средишњој капији, јер уговор који нико не проверава није уговор (7. поглавље, уз алате наведене у 11.4); пети је поступак промене заједничког уговора, за који </w:t>
      </w:r>
      <w:proofErr w:type="spellStart"/>
      <w:r w:rsidRPr="00375E22">
        <w:t>Rappl</w:t>
      </w:r>
      <w:proofErr w:type="spellEnd"/>
      <w:r w:rsidRPr="00375E22">
        <w:t xml:space="preserve"> наводи низ </w:t>
      </w:r>
      <w:r w:rsidRPr="00375E22">
        <w:rPr>
          <w:b/>
          <w:bCs/>
        </w:rPr>
        <w:t>означи као превазиђено → замени привидом → уклони</w:t>
      </w:r>
      <w:r w:rsidRPr="00375E22">
        <w:t>, зато што у окружењу без преводиоца ниједна промена уговора не може бити тренутна; шести су библиотеке образаца, речи и понашања, којима се доследност брани на нивоу који уопште не зависи од технологије.</w:t>
      </w:r>
    </w:p>
    <w:p w14:paraId="28AAF55E" w14:textId="55581C76" w:rsidR="006308B7" w:rsidRPr="00375E22" w:rsidRDefault="006308B7" w:rsidP="006308B7">
      <w:r w:rsidRPr="00375E22">
        <w:t>Једном ставком тај списак треба допунити, зато што је она у оба главна извора присутна као </w:t>
      </w:r>
      <w:r w:rsidRPr="00375E22">
        <w:rPr>
          <w:i/>
          <w:iCs/>
        </w:rPr>
        <w:t>услов</w:t>
      </w:r>
      <w:r w:rsidRPr="00375E22">
        <w:t> а готово никад као </w:t>
      </w:r>
      <w:r w:rsidRPr="00375E22">
        <w:rPr>
          <w:i/>
          <w:iCs/>
        </w:rPr>
        <w:t>механизам</w:t>
      </w:r>
      <w:r w:rsidRPr="00375E22">
        <w:t xml:space="preserve">. </w:t>
      </w:r>
      <w:proofErr w:type="spellStart"/>
      <w:r w:rsidRPr="00375E22">
        <w:t>Mezzalira</w:t>
      </w:r>
      <w:proofErr w:type="spellEnd"/>
      <w:r w:rsidRPr="00375E22">
        <w:t xml:space="preserve"> </w:t>
      </w:r>
      <w:proofErr w:type="spellStart"/>
      <w:r w:rsidRPr="00375E22">
        <w:t>вишеоквирност</w:t>
      </w:r>
      <w:proofErr w:type="spellEnd"/>
      <w:r w:rsidRPr="00375E22">
        <w:t xml:space="preserve"> допушта само као привремену стратегију при миграцији или надоградњи; </w:t>
      </w:r>
      <w:proofErr w:type="spellStart"/>
      <w:r w:rsidRPr="00375E22">
        <w:t>Rufus</w:t>
      </w:r>
      <w:proofErr w:type="spellEnd"/>
      <w:r w:rsidRPr="00375E22">
        <w:t xml:space="preserve"> је допушта „за кратку прелазну фазу" при вредновању нове технологије или постепеној надоградњи, а као начело архитектуре је одбија. Оба, дакле, дозволу везују за </w:t>
      </w:r>
      <w:r w:rsidRPr="00375E22">
        <w:rPr>
          <w:b/>
          <w:bCs/>
        </w:rPr>
        <w:t>време</w:t>
      </w:r>
      <w:r w:rsidRPr="00375E22">
        <w:t xml:space="preserve">, и то је тачно услов који у пракси испари први, јер га ништа не носи: прелазна фаза без записаног рока и без именованог носиоца није прелазна фаза него стално стање које се тако назива. Отуда </w:t>
      </w:r>
      <w:r w:rsidRPr="00375E22">
        <w:lastRenderedPageBreak/>
        <w:t>допуна коју овај рад предлаже као седми механизам, и она је од свих најмање технолошка: </w:t>
      </w:r>
      <w:r w:rsidRPr="00375E22">
        <w:rPr>
          <w:b/>
          <w:bCs/>
        </w:rPr>
        <w:t>дозволи за сваку додатну технологију треба записати рок и носиоца.</w:t>
      </w:r>
      <w:r w:rsidRPr="00375E22">
        <w:t> Без тога управљање не спречава анархију него јој даје изговор, а разлика између миграције и анархије престаје да буде проверљива</w:t>
      </w:r>
      <w:r w:rsidR="00EC6959" w:rsidRPr="00375E22">
        <w:t xml:space="preserve">, </w:t>
      </w:r>
      <w:r w:rsidRPr="00375E22">
        <w:t>што је, по дефиницији из увода, тачно она особина која нешто чини анти-</w:t>
      </w:r>
      <w:proofErr w:type="spellStart"/>
      <w:r w:rsidRPr="00375E22">
        <w:t>патерном</w:t>
      </w:r>
      <w:proofErr w:type="spellEnd"/>
      <w:r w:rsidRPr="00375E22">
        <w:t>.</w:t>
      </w:r>
    </w:p>
    <w:p w14:paraId="4193E526" w14:textId="1133A764" w:rsidR="006308B7" w:rsidRPr="00375E22" w:rsidRDefault="006308B7" w:rsidP="006308B7">
      <w:r w:rsidRPr="00375E22">
        <w:t>Остаје случај који литература не обрађује, и вреди га изрећи изричито, зато што он одређује где овај рад почиње. Оба извора говоре о хетерогености која је </w:t>
      </w:r>
      <w:r w:rsidRPr="00375E22">
        <w:rPr>
          <w:b/>
          <w:bCs/>
        </w:rPr>
        <w:t>наслеђена</w:t>
      </w:r>
      <w:r w:rsidR="00EC6959" w:rsidRPr="00375E22">
        <w:t xml:space="preserve">, </w:t>
      </w:r>
      <w:r w:rsidRPr="00375E22">
        <w:t>затечена у постојећем систему или привремено уведена ради вредновања нове технологије. Ни један ни други не разматрају случај у ком је хетерогеност </w:t>
      </w:r>
      <w:r w:rsidRPr="00375E22">
        <w:rPr>
          <w:b/>
          <w:bCs/>
        </w:rPr>
        <w:t>изабрана намерно, као предмет посматрања</w:t>
      </w:r>
      <w:r w:rsidRPr="00375E22">
        <w:t>: где више оквира није средство за посао него начин да се провери докле досеже тврдња да је граница фрагмента граница технологије. То је садржај ИП3 и то је место на ком престаје позивање на извор и почиње сопствено мерење. Уз то долази и ограда без које би налаз био нечастан: оцена изведена на демонстрацији не преноси се непромењена на систем с обавезама у производњи</w:t>
      </w:r>
      <w:r w:rsidR="00EC6959" w:rsidRPr="00375E22">
        <w:t xml:space="preserve">, </w:t>
      </w:r>
      <w:r w:rsidRPr="00375E22">
        <w:t>оно што се преноси није пресуда „допустиво је", него измерена цена и списак механизама који су се показали довољним. Тако постављено, и постојећа оцена из пасуса 301 добија своје место: она није била погрешна оцена при знању које је документ тада имао, него </w:t>
      </w:r>
      <w:r w:rsidRPr="00375E22">
        <w:rPr>
          <w:b/>
          <w:bCs/>
        </w:rPr>
        <w:t>непотпуна</w:t>
      </w:r>
      <w:r w:rsidR="00EC6959" w:rsidRPr="00375E22">
        <w:t xml:space="preserve">, </w:t>
      </w:r>
      <w:r w:rsidRPr="00375E22">
        <w:t>тачно је именовала цену, а није именовала ни механизам који је ограничава ни услов под којим се плаћа (в. „Отворене одлуке", 3).</w:t>
      </w:r>
    </w:p>
    <w:p w14:paraId="61CAC004" w14:textId="5BB2DE74" w:rsidR="006308B7" w:rsidRPr="00375E22" w:rsidRDefault="006308B7" w:rsidP="006308B7">
      <w:r w:rsidRPr="00375E22">
        <w:t>Најзад, овај анти-патерн вреди осветлити мером из увода, јер је он међу свих седам једини </w:t>
      </w:r>
      <w:r w:rsidRPr="00375E22">
        <w:rPr>
          <w:b/>
          <w:bCs/>
        </w:rPr>
        <w:t>обрнут</w:t>
      </w:r>
      <w:r w:rsidRPr="00375E22">
        <w:t xml:space="preserve"> и тек се тако види зашто. У 9.2 је реч о превише </w:t>
      </w:r>
      <w:proofErr w:type="spellStart"/>
      <w:r w:rsidRPr="00375E22">
        <w:t>конасценције</w:t>
      </w:r>
      <w:proofErr w:type="spellEnd"/>
      <w:r w:rsidRPr="00375E22">
        <w:t xml:space="preserve">: јак облик спрегнутости задржан преко велике удаљености. Овде је реч о премало </w:t>
      </w:r>
      <w:proofErr w:type="spellStart"/>
      <w:r w:rsidRPr="00375E22">
        <w:t>конасценције</w:t>
      </w:r>
      <w:proofErr w:type="spellEnd"/>
      <w:r w:rsidR="00EC6959" w:rsidRPr="00375E22">
        <w:t xml:space="preserve">, </w:t>
      </w:r>
      <w:r w:rsidRPr="00375E22">
        <w:t>али не било које, него оне једине која се на великој удаљености </w:t>
      </w:r>
      <w:r w:rsidRPr="00375E22">
        <w:rPr>
          <w:i/>
          <w:iCs/>
        </w:rPr>
        <w:t>жели</w:t>
      </w:r>
      <w:r w:rsidRPr="00375E22">
        <w:t xml:space="preserve">, а то је </w:t>
      </w:r>
      <w:proofErr w:type="spellStart"/>
      <w:r w:rsidRPr="00375E22">
        <w:t>конасценција</w:t>
      </w:r>
      <w:proofErr w:type="spellEnd"/>
      <w:r w:rsidRPr="00375E22">
        <w:t xml:space="preserve"> по договору, најслабији од свих њених облика: исти назив истог збивања, исти облик уговора о укључивању, исти </w:t>
      </w:r>
      <w:proofErr w:type="spellStart"/>
      <w:r w:rsidRPr="00375E22">
        <w:t>токен</w:t>
      </w:r>
      <w:proofErr w:type="spellEnd"/>
      <w:r w:rsidRPr="00375E22">
        <w:t xml:space="preserve"> исте боје. </w:t>
      </w:r>
      <w:proofErr w:type="spellStart"/>
      <w:r w:rsidRPr="00375E22">
        <w:t>Weirich</w:t>
      </w:r>
      <w:proofErr w:type="spellEnd"/>
      <w:r w:rsidRPr="00375E22">
        <w:t xml:space="preserve">-ово правило </w:t>
      </w:r>
      <w:proofErr w:type="spellStart"/>
      <w:r w:rsidRPr="00375E22">
        <w:t>месности</w:t>
      </w:r>
      <w:proofErr w:type="spellEnd"/>
      <w:r w:rsidRPr="00375E22">
        <w:t xml:space="preserve"> налаже да се с растом удаљености користе </w:t>
      </w:r>
      <w:r w:rsidRPr="00375E22">
        <w:rPr>
          <w:b/>
          <w:bCs/>
        </w:rPr>
        <w:t>слабији</w:t>
      </w:r>
      <w:r w:rsidRPr="00375E22">
        <w:t> облици спрегнутости, а не да се укине сваки. Анархија је, дакле, управо погрешно читање тог правила</w:t>
      </w:r>
      <w:r w:rsidR="00EC6959" w:rsidRPr="00375E22">
        <w:t xml:space="preserve">, </w:t>
      </w:r>
      <w:r w:rsidRPr="00375E22">
        <w:t>уклањање и оних договора чија је јачина довољно мала да их удаљеност трпи. То објашњава и последњи практични налаз овог одељка, који Табела 9-1 бележи: анархија се </w:t>
      </w:r>
      <w:r w:rsidRPr="00375E22">
        <w:rPr>
          <w:b/>
          <w:bCs/>
        </w:rPr>
        <w:t>не види у изворном коду</w:t>
      </w:r>
      <w:r w:rsidRPr="00375E22">
        <w:t> ниједног фрагмента, зато што је сваки од њих изнутра примерен својој технологији, ни у току испоруке, зато што се сваки преводи и распоређује без сметње. Види се само на два места</w:t>
      </w:r>
      <w:r w:rsidR="00EC6959" w:rsidRPr="00375E22">
        <w:t xml:space="preserve">, </w:t>
      </w:r>
      <w:r w:rsidRPr="00375E22">
        <w:t xml:space="preserve">у укупној количини преузетог кода по приказу и у организацији, у одговору на питање ко може да ради на чему. Тиме се објашњава и одакле у постојећем тексту </w:t>
      </w:r>
      <w:r w:rsidRPr="00375E22">
        <w:lastRenderedPageBreak/>
        <w:t>рада оцена без доказа: доказа на нивоу изворног кода нема, а два места на којима га има нису места која се прегледају читањем.</w:t>
      </w:r>
    </w:p>
    <w:p w14:paraId="3A3531CB" w14:textId="77777777" w:rsidR="006308B7" w:rsidRPr="00375E22" w:rsidRDefault="006308B7" w:rsidP="001B3803">
      <w:pPr>
        <w:pStyle w:val="Heading2"/>
      </w:pPr>
      <w:bookmarkStart w:id="53" w:name="_Toc238426841"/>
      <w:r w:rsidRPr="00375E22">
        <w:t xml:space="preserve">9.4 Недостатак слоја против корупције и преурањена </w:t>
      </w:r>
      <w:proofErr w:type="spellStart"/>
      <w:r w:rsidRPr="00375E22">
        <w:t>абстракција</w:t>
      </w:r>
      <w:bookmarkEnd w:id="53"/>
      <w:proofErr w:type="spellEnd"/>
    </w:p>
    <w:p w14:paraId="25C41882" w14:textId="30EB635D" w:rsidR="006308B7" w:rsidRPr="00375E22" w:rsidRDefault="006308B7" w:rsidP="006308B7">
      <w:r w:rsidRPr="00375E22">
        <w:t xml:space="preserve">И овај одељак спаја два анти-патерна која су у извору наведена одвојено, и спојница се, као у 9.2, изводи а не тврди. </w:t>
      </w:r>
      <w:proofErr w:type="spellStart"/>
      <w:r w:rsidRPr="00375E22">
        <w:t>Mezzalira</w:t>
      </w:r>
      <w:proofErr w:type="spellEnd"/>
      <w:r w:rsidRPr="00375E22">
        <w:t xml:space="preserve"> (2025, </w:t>
      </w:r>
      <w:proofErr w:type="spellStart"/>
      <w:r w:rsidRPr="00375E22">
        <w:t>пог</w:t>
      </w:r>
      <w:proofErr w:type="spellEnd"/>
      <w:r w:rsidRPr="00375E22">
        <w:t>. 10) први наводи као </w:t>
      </w:r>
      <w:r w:rsidRPr="00375E22">
        <w:rPr>
          <w:b/>
          <w:bCs/>
        </w:rPr>
        <w:t>недостатак слоја против корупције</w:t>
      </w:r>
      <w:r w:rsidRPr="00375E22">
        <w:t>: када у састав треба укључити систем који не поштује важећи начин укључивања</w:t>
      </w:r>
      <w:r w:rsidR="00EC6959" w:rsidRPr="00375E22">
        <w:t xml:space="preserve">, </w:t>
      </w:r>
      <w:r w:rsidRPr="00375E22">
        <w:t>наслеђену примену или туђи производ</w:t>
      </w:r>
      <w:r w:rsidR="00EC6959" w:rsidRPr="00375E22">
        <w:t xml:space="preserve">, </w:t>
      </w:r>
      <w:r w:rsidRPr="00375E22">
        <w:t>исправан поступак је да се он обмота слојем који његов уговор преводи у уговор носеће апликације, најчешће кроз уграђени оквир (</w:t>
      </w:r>
      <w:proofErr w:type="spellStart"/>
      <w:r w:rsidRPr="00375E22">
        <w:t>iframe</w:t>
      </w:r>
      <w:proofErr w:type="spellEnd"/>
      <w:r w:rsidRPr="00375E22">
        <w:t>) и размену порука, тако да носећа апликација и даље познаје </w:t>
      </w:r>
      <w:r w:rsidRPr="00375E22">
        <w:rPr>
          <w:b/>
          <w:bCs/>
        </w:rPr>
        <w:t>само један</w:t>
      </w:r>
      <w:r w:rsidRPr="00375E22">
        <w:t> механизам састављања. Други наводи као </w:t>
      </w:r>
      <w:r w:rsidRPr="00375E22">
        <w:rPr>
          <w:b/>
          <w:bCs/>
        </w:rPr>
        <w:t xml:space="preserve">преурањену </w:t>
      </w:r>
      <w:proofErr w:type="spellStart"/>
      <w:r w:rsidRPr="00375E22">
        <w:rPr>
          <w:b/>
          <w:bCs/>
        </w:rPr>
        <w:t>абстракцију</w:t>
      </w:r>
      <w:proofErr w:type="spellEnd"/>
      <w:r w:rsidRPr="00375E22">
        <w:t xml:space="preserve">, позивајући се на начело које </w:t>
      </w:r>
      <w:proofErr w:type="spellStart"/>
      <w:r w:rsidRPr="00375E22">
        <w:t>Dodds</w:t>
      </w:r>
      <w:proofErr w:type="spellEnd"/>
      <w:r w:rsidRPr="00375E22">
        <w:t xml:space="preserve"> (2020) назива AHA (</w:t>
      </w:r>
      <w:proofErr w:type="spellStart"/>
      <w:r w:rsidRPr="00375E22">
        <w:rPr>
          <w:i/>
          <w:iCs/>
        </w:rPr>
        <w:t>avoid</w:t>
      </w:r>
      <w:proofErr w:type="spellEnd"/>
      <w:r w:rsidRPr="00375E22">
        <w:rPr>
          <w:i/>
          <w:iCs/>
        </w:rPr>
        <w:t xml:space="preserve"> </w:t>
      </w:r>
      <w:proofErr w:type="spellStart"/>
      <w:r w:rsidRPr="00375E22">
        <w:rPr>
          <w:i/>
          <w:iCs/>
        </w:rPr>
        <w:t>hasty</w:t>
      </w:r>
      <w:proofErr w:type="spellEnd"/>
      <w:r w:rsidRPr="00375E22">
        <w:rPr>
          <w:i/>
          <w:iCs/>
        </w:rPr>
        <w:t xml:space="preserve"> </w:t>
      </w:r>
      <w:proofErr w:type="spellStart"/>
      <w:r w:rsidRPr="00375E22">
        <w:rPr>
          <w:i/>
          <w:iCs/>
        </w:rPr>
        <w:t>abstractions</w:t>
      </w:r>
      <w:proofErr w:type="spellEnd"/>
      <w:r w:rsidRPr="00375E22">
        <w:t xml:space="preserve">, избегавај журне </w:t>
      </w:r>
      <w:proofErr w:type="spellStart"/>
      <w:r w:rsidRPr="00375E22">
        <w:t>абстракције</w:t>
      </w:r>
      <w:proofErr w:type="spellEnd"/>
      <w:r w:rsidRPr="00375E22">
        <w:t xml:space="preserve">): заједничку </w:t>
      </w:r>
      <w:proofErr w:type="spellStart"/>
      <w:r w:rsidRPr="00375E22">
        <w:t>абстракцију</w:t>
      </w:r>
      <w:proofErr w:type="spellEnd"/>
      <w:r w:rsidRPr="00375E22">
        <w:t xml:space="preserve"> не треба стварати док се образац није појавио, а понављање је, док се не појави, мања цена од погрешно изведене заједничке ствари. Његов пример је функција за обликовање датума коју су два фрагмента поделила, а која је потом, служећи двојици, добила по један необавезан параметар за сваку разлику међу њима.</w:t>
      </w:r>
    </w:p>
    <w:p w14:paraId="6EECEBF2" w14:textId="0D8AAF6E" w:rsidR="006308B7" w:rsidRPr="00375E22" w:rsidRDefault="006308B7" w:rsidP="006308B7">
      <w:r w:rsidRPr="00375E22">
        <w:t>Оба случаја одговарају на исто питање, и зато стоје заједно: </w:t>
      </w:r>
      <w:r w:rsidRPr="00375E22">
        <w:rPr>
          <w:b/>
          <w:bCs/>
        </w:rPr>
        <w:t>шта се ради с обликом који није наш.</w:t>
      </w:r>
      <w:r w:rsidRPr="00375E22">
        <w:t> Слој против корупције тај облик </w:t>
      </w:r>
      <w:r w:rsidRPr="00375E22">
        <w:rPr>
          <w:i/>
          <w:iCs/>
        </w:rPr>
        <w:t>задржава на једном месту унутар границе</w:t>
      </w:r>
      <w:r w:rsidR="00EC6959" w:rsidRPr="00375E22">
        <w:t xml:space="preserve">, </w:t>
      </w:r>
      <w:r w:rsidRPr="00375E22">
        <w:t xml:space="preserve">фрагмент који интегрише наслеђени систем зна његов уговор, а нико други у саставу о том уговору не зна ништа. Преурањена </w:t>
      </w:r>
      <w:proofErr w:type="spellStart"/>
      <w:r w:rsidRPr="00375E22">
        <w:t>абстракција</w:t>
      </w:r>
      <w:proofErr w:type="spellEnd"/>
      <w:r w:rsidRPr="00375E22">
        <w:t xml:space="preserve"> ради обрнуто: узима облик који је припадао једном фрагменту и </w:t>
      </w:r>
      <w:r w:rsidRPr="00375E22">
        <w:rPr>
          <w:b/>
          <w:bCs/>
        </w:rPr>
        <w:t>износи га изван границе</w:t>
      </w:r>
      <w:r w:rsidRPr="00375E22">
        <w:t>, у заједничку ствар, пре него што је познато да је облик заиста исти. Отуда је реч о једном промашају измереном у два смера: у првом случају се туђи облик пушта да се разлије кроз цео састав, у другом се сопствени облик износи тамо где више никоме не припада. Постоји и сажетији начин да се то каже, и он спојницу оправдава најкраће: оба анти-патерна су </w:t>
      </w:r>
      <w:r w:rsidRPr="00375E22">
        <w:rPr>
          <w:b/>
          <w:bCs/>
        </w:rPr>
        <w:t>промашај на истом бројчанику</w:t>
      </w:r>
      <w:r w:rsidR="00EC6959" w:rsidRPr="00375E22">
        <w:rPr>
          <w:b/>
          <w:bCs/>
        </w:rPr>
        <w:t xml:space="preserve">, </w:t>
      </w:r>
      <w:r w:rsidRPr="00375E22">
        <w:rPr>
          <w:b/>
          <w:bCs/>
        </w:rPr>
        <w:t>колико понављања прихватити на граници.</w:t>
      </w:r>
      <w:r w:rsidRPr="00375E22">
        <w:t xml:space="preserve"> Слој против корупције је понављање прихваћено намерно, јер превод једног појма у други увек значи да појам постоји двапут; преурањена </w:t>
      </w:r>
      <w:proofErr w:type="spellStart"/>
      <w:r w:rsidRPr="00375E22">
        <w:t>абстракција</w:t>
      </w:r>
      <w:proofErr w:type="spellEnd"/>
      <w:r w:rsidRPr="00375E22">
        <w:t xml:space="preserve"> је понављање одбијено прерано.</w:t>
      </w:r>
    </w:p>
    <w:p w14:paraId="12249003" w14:textId="616EA159" w:rsidR="006308B7" w:rsidRPr="00375E22" w:rsidRDefault="006308B7" w:rsidP="006308B7">
      <w:r w:rsidRPr="00375E22">
        <w:t>Тежа половина је друга, зато што је теже препознати као грешку: онај ко ствара заједничку библиотеку чини оно за шта је обучен. Реч је, у језику увода овог поглавља, о врлини монолита примењеној преко границе распоређивања</w:t>
      </w:r>
      <w:r w:rsidR="00EC6959" w:rsidRPr="00375E22">
        <w:t xml:space="preserve">, </w:t>
      </w:r>
      <w:r w:rsidRPr="00375E22">
        <w:t xml:space="preserve">начело да се код не понавља било је у једној </w:t>
      </w:r>
      <w:proofErr w:type="spellStart"/>
      <w:r w:rsidRPr="00375E22">
        <w:t>испоручивој</w:t>
      </w:r>
      <w:proofErr w:type="spellEnd"/>
      <w:r w:rsidRPr="00375E22">
        <w:t xml:space="preserve"> целини готово безусловно добро, зато што је у једној целини цена заједничке ствари </w:t>
      </w:r>
      <w:r w:rsidRPr="00375E22">
        <w:rPr>
          <w:b/>
          <w:bCs/>
        </w:rPr>
        <w:t>само</w:t>
      </w:r>
      <w:r w:rsidRPr="00375E22">
        <w:t xml:space="preserve"> цена њене измене. Са границом </w:t>
      </w:r>
      <w:r w:rsidRPr="00375E22">
        <w:lastRenderedPageBreak/>
        <w:t xml:space="preserve">распоређивања цена постаје друга: </w:t>
      </w:r>
      <w:proofErr w:type="spellStart"/>
      <w:r w:rsidRPr="00375E22">
        <w:t>Richards</w:t>
      </w:r>
      <w:proofErr w:type="spellEnd"/>
      <w:r w:rsidRPr="00375E22">
        <w:t xml:space="preserve"> и </w:t>
      </w:r>
      <w:proofErr w:type="spellStart"/>
      <w:r w:rsidRPr="00375E22">
        <w:t>Ford</w:t>
      </w:r>
      <w:proofErr w:type="spellEnd"/>
      <w:r w:rsidRPr="00375E22">
        <w:t xml:space="preserve"> (2025, </w:t>
      </w:r>
      <w:proofErr w:type="spellStart"/>
      <w:r w:rsidRPr="00375E22">
        <w:t>пог</w:t>
      </w:r>
      <w:proofErr w:type="spellEnd"/>
      <w:r w:rsidRPr="00375E22">
        <w:t>. 18) наводе да поновно употребљен код разлаже ограничени контекст, јер тада део знања о једном послу живи изван места које за тај посао одговара, па промена заједничког кода може покварити делове у другим контекстима; у монолитној варијанти, где су модули засебни артефакти, исти промашај има име </w:t>
      </w:r>
      <w:r w:rsidRPr="00375E22">
        <w:rPr>
          <w:i/>
          <w:iCs/>
        </w:rPr>
        <w:t xml:space="preserve">DLL/JAR </w:t>
      </w:r>
      <w:proofErr w:type="spellStart"/>
      <w:r w:rsidRPr="00375E22">
        <w:rPr>
          <w:i/>
          <w:iCs/>
        </w:rPr>
        <w:t>Hell</w:t>
      </w:r>
      <w:proofErr w:type="spellEnd"/>
      <w:r w:rsidRPr="00375E22">
        <w:t xml:space="preserve"> (2025, </w:t>
      </w:r>
      <w:proofErr w:type="spellStart"/>
      <w:r w:rsidRPr="00375E22">
        <w:t>пог</w:t>
      </w:r>
      <w:proofErr w:type="spellEnd"/>
      <w:r w:rsidRPr="00375E22">
        <w:t xml:space="preserve">. 11). </w:t>
      </w:r>
      <w:proofErr w:type="spellStart"/>
      <w:r w:rsidRPr="00375E22">
        <w:t>Rufus</w:t>
      </w:r>
      <w:proofErr w:type="spellEnd"/>
      <w:r w:rsidRPr="00375E22">
        <w:t xml:space="preserve"> (2024, </w:t>
      </w:r>
      <w:proofErr w:type="spellStart"/>
      <w:r w:rsidRPr="00375E22">
        <w:t>пог</w:t>
      </w:r>
      <w:proofErr w:type="spellEnd"/>
      <w:r w:rsidRPr="00375E22">
        <w:t>. 10) исто описује из угла тимова и даје му најпознатије име: прекомерна употреба заједничког кода води у </w:t>
      </w:r>
      <w:r w:rsidRPr="00375E22">
        <w:rPr>
          <w:b/>
          <w:bCs/>
        </w:rPr>
        <w:t>„пакао зависности" и у „дистрибуирани монолит", најгору од свих комбинација</w:t>
      </w:r>
      <w:r w:rsidRPr="00375E22">
        <w:t>, зато што два или више тимова од тог тренутка чекају туђу исправку да би могли да наставе, а сама библиотека, служећи све већем броју прилика, расте.</w:t>
      </w:r>
    </w:p>
    <w:p w14:paraId="1FB5888D" w14:textId="12CD81D0" w:rsidR="006308B7" w:rsidRPr="00375E22" w:rsidRDefault="006308B7" w:rsidP="006308B7">
      <w:r w:rsidRPr="00375E22">
        <w:t>Оба извора, међутим, дозвољавају изузетке, и на том месту се међусобно </w:t>
      </w:r>
      <w:r w:rsidRPr="00375E22">
        <w:rPr>
          <w:b/>
          <w:bCs/>
        </w:rPr>
        <w:t>не слажу</w:t>
      </w:r>
      <w:r w:rsidR="00EC6959" w:rsidRPr="00375E22">
        <w:t xml:space="preserve">, </w:t>
      </w:r>
      <w:r w:rsidRPr="00375E22">
        <w:t xml:space="preserve">што овом одељку даје посао који се не може обавити цитирањем. </w:t>
      </w:r>
      <w:proofErr w:type="spellStart"/>
      <w:r w:rsidRPr="00375E22">
        <w:t>Rufus</w:t>
      </w:r>
      <w:proofErr w:type="spellEnd"/>
      <w:r w:rsidRPr="00375E22">
        <w:t xml:space="preserve"> изричито наводи шта се сме делити: библиотеку компонената корисничког интерфејса, јер доследност изгледа то захтева, и низак услужни код без пословног значења, за шта наводи HTTP клијента, руковање грешкама и помоћне функције за обликовање датума и руковање нискама; уз то додаје да је у једном складишту кода лакше „наћи и заменити" него живети с дистрибуираним монолитом. </w:t>
      </w:r>
      <w:proofErr w:type="spellStart"/>
      <w:r w:rsidRPr="00375E22">
        <w:t>Mezzalira</w:t>
      </w:r>
      <w:proofErr w:type="spellEnd"/>
      <w:r w:rsidRPr="00375E22">
        <w:t>, у истом поглављу истог рода, за пример </w:t>
      </w:r>
      <w:r w:rsidRPr="00375E22">
        <w:rPr>
          <w:b/>
          <w:bCs/>
        </w:rPr>
        <w:t>штете</w:t>
      </w:r>
      <w:r w:rsidRPr="00375E22">
        <w:t xml:space="preserve"> узима управо функцију за обликовање датума. Дословно читана, једна књига препоручује оно што друга наводи као грешку. Разрешење није у одабиру строжег извора, него у томе што два критеријума нису на истој оси: </w:t>
      </w:r>
      <w:proofErr w:type="spellStart"/>
      <w:r w:rsidRPr="00375E22">
        <w:t>Rufus</w:t>
      </w:r>
      <w:proofErr w:type="spellEnd"/>
      <w:r w:rsidRPr="00375E22">
        <w:t xml:space="preserve"> разврстава по </w:t>
      </w:r>
      <w:r w:rsidRPr="00375E22">
        <w:rPr>
          <w:b/>
          <w:bCs/>
        </w:rPr>
        <w:t>врсти кода</w:t>
      </w:r>
      <w:r w:rsidRPr="00375E22">
        <w:t xml:space="preserve"> (пословни наспрам ниског услужног), </w:t>
      </w:r>
      <w:proofErr w:type="spellStart"/>
      <w:r w:rsidRPr="00375E22">
        <w:t>Mezzalira</w:t>
      </w:r>
      <w:proofErr w:type="spellEnd"/>
      <w:r w:rsidRPr="00375E22">
        <w:t xml:space="preserve"> по </w:t>
      </w:r>
      <w:r w:rsidRPr="00375E22">
        <w:rPr>
          <w:b/>
          <w:bCs/>
        </w:rPr>
        <w:t>времену</w:t>
      </w:r>
      <w:r w:rsidRPr="00375E22">
        <w:t> (пре или после него што је образац познат). Осе су независне и потребне су обе</w:t>
      </w:r>
      <w:r w:rsidR="00EC6959" w:rsidRPr="00375E22">
        <w:t xml:space="preserve">, </w:t>
      </w:r>
      <w:r w:rsidRPr="00375E22">
        <w:t>функција за обликовање датума јесте дозвољене врсте и може постати штета ако је подељена прерано, док функција с пословним значењем не постаје дозвољена тиме што је образац потврђен.</w:t>
      </w:r>
    </w:p>
    <w:p w14:paraId="12444B50" w14:textId="77777777" w:rsidR="006308B7" w:rsidRPr="00375E22" w:rsidRDefault="006308B7" w:rsidP="006308B7">
      <w:r w:rsidRPr="00375E22">
        <w:t>Ту, међутим, ни две осе нису довољне, зато што ниједна не мери оно што дистрибуирани монолит заиста ствара, а то је </w:t>
      </w:r>
      <w:r w:rsidRPr="00375E22">
        <w:rPr>
          <w:b/>
          <w:bCs/>
        </w:rPr>
        <w:t>однос темпа</w:t>
      </w:r>
      <w:r w:rsidRPr="00375E22">
        <w:t>. Заједничка ствар постоји да би је више њих употребљавало, што значи да свака њена промена стиже до више њих; ако се она мења чешће од онога што је употребљава, свака промена постаје туђи посао и библиотека од помоћног средства постаје </w:t>
      </w:r>
      <w:proofErr w:type="spellStart"/>
      <w:r w:rsidRPr="00375E22">
        <w:rPr>
          <w:b/>
          <w:bCs/>
        </w:rPr>
        <w:t>задавач</w:t>
      </w:r>
      <w:proofErr w:type="spellEnd"/>
      <w:r w:rsidRPr="00375E22">
        <w:rPr>
          <w:b/>
          <w:bCs/>
        </w:rPr>
        <w:t xml:space="preserve"> ритма</w:t>
      </w:r>
      <w:r w:rsidRPr="00375E22">
        <w:t> свачијег издања. Отуда трећа ос коју овај рад предлаже, и она има особину да је мерљива без расуђивања, па је употребљива у 14.2: </w:t>
      </w:r>
      <w:r w:rsidRPr="00375E22">
        <w:rPr>
          <w:b/>
          <w:bCs/>
        </w:rPr>
        <w:t>заједничка ствар мора да се мења ређе од онога што је употребљава.</w:t>
      </w:r>
      <w:r w:rsidRPr="00375E22">
        <w:t xml:space="preserve"> Ако се мења чешће, реч је о скривеној спрегнутости, а не о библиотеци, без обзира на то што ниједна од друге две осе није прекршена. Уз ту меру иде и услов испоруке који </w:t>
      </w:r>
      <w:proofErr w:type="spellStart"/>
      <w:r w:rsidRPr="00375E22">
        <w:t>Rappl</w:t>
      </w:r>
      <w:proofErr w:type="spellEnd"/>
      <w:r w:rsidRPr="00375E22">
        <w:t xml:space="preserve"> (2025, </w:t>
      </w:r>
      <w:proofErr w:type="spellStart"/>
      <w:r w:rsidRPr="00375E22">
        <w:t>пог</w:t>
      </w:r>
      <w:proofErr w:type="spellEnd"/>
      <w:r w:rsidRPr="00375E22">
        <w:t>. 2) наводи за све заједничке уговоре: промена мора да буде изводљива без истовременог издавања корисника, кроз низ </w:t>
      </w:r>
      <w:r w:rsidRPr="00375E22">
        <w:rPr>
          <w:b/>
          <w:bCs/>
        </w:rPr>
        <w:t xml:space="preserve">означи као превазиђено → замени </w:t>
      </w:r>
      <w:r w:rsidRPr="00375E22">
        <w:rPr>
          <w:b/>
          <w:bCs/>
        </w:rPr>
        <w:lastRenderedPageBreak/>
        <w:t>привидом → уклони</w:t>
      </w:r>
      <w:r w:rsidRPr="00375E22">
        <w:t>, зато што у окружењу у ком ниједан преводилац не проверава уговор ништа не може да се промени тренутно.</w:t>
      </w:r>
    </w:p>
    <w:p w14:paraId="6109F77B" w14:textId="77777777" w:rsidR="006308B7" w:rsidRPr="00375E22" w:rsidRDefault="006308B7" w:rsidP="006308B7">
      <w:r w:rsidRPr="00375E22">
        <w:t>Тим трима осама заједно вреди проверити и једини намерни изузетак који овај рад признаје. Дизајн систем (6.2) дели облик приказа а не знање о домену, дакле прва ос му је чиста; његов образац је потврђен пре издвајања, јер компонента улази у библиотеку тек кад је потребна на више места, што му чисти другу; и мења се ређе од фрагмената који га употребљавају, што му чисти трећу. Тим редом изведено, изузетак из 6.2 није изузетак од начела него </w:t>
      </w:r>
      <w:r w:rsidRPr="00375E22">
        <w:rPr>
          <w:b/>
          <w:bCs/>
        </w:rPr>
        <w:t>случај који сва три критеријума задовољава</w:t>
      </w:r>
      <w:r w:rsidRPr="00375E22">
        <w:t>, и то је најјаче образложење које се за њега може дати. Уз то следи и обрнута корист: било која будућа заједничка библиотека мора да прође исте три провере, па се решење не мора расуђивати сваки пут.</w:t>
      </w:r>
    </w:p>
    <w:p w14:paraId="56680518" w14:textId="46F47228" w:rsidR="006308B7" w:rsidRPr="00375E22" w:rsidRDefault="006308B7" w:rsidP="006308B7">
      <w:r w:rsidRPr="00375E22">
        <w:t xml:space="preserve">Слој против корупције, најзад, у литератури има једно својство које се лако прочита као споредно а одлучује о томе да ли је он лек или други анти-патерн. </w:t>
      </w:r>
      <w:proofErr w:type="spellStart"/>
      <w:r w:rsidRPr="00375E22">
        <w:t>Mezzalira</w:t>
      </w:r>
      <w:proofErr w:type="spellEnd"/>
      <w:r w:rsidRPr="00375E22">
        <w:t xml:space="preserve"> га описује као </w:t>
      </w:r>
      <w:r w:rsidRPr="00375E22">
        <w:rPr>
          <w:b/>
          <w:bCs/>
        </w:rPr>
        <w:t>развојни по природи</w:t>
      </w:r>
      <w:r w:rsidRPr="00375E22">
        <w:t> (</w:t>
      </w:r>
      <w:proofErr w:type="spellStart"/>
      <w:r w:rsidRPr="00375E22">
        <w:rPr>
          <w:i/>
          <w:iCs/>
        </w:rPr>
        <w:t>evolutionary</w:t>
      </w:r>
      <w:proofErr w:type="spellEnd"/>
      <w:r w:rsidRPr="00375E22">
        <w:rPr>
          <w:i/>
          <w:iCs/>
        </w:rPr>
        <w:t xml:space="preserve"> </w:t>
      </w:r>
      <w:proofErr w:type="spellStart"/>
      <w:r w:rsidRPr="00375E22">
        <w:rPr>
          <w:i/>
          <w:iCs/>
        </w:rPr>
        <w:t>by</w:t>
      </w:r>
      <w:proofErr w:type="spellEnd"/>
      <w:r w:rsidRPr="00375E22">
        <w:rPr>
          <w:i/>
          <w:iCs/>
        </w:rPr>
        <w:t xml:space="preserve"> </w:t>
      </w:r>
      <w:proofErr w:type="spellStart"/>
      <w:r w:rsidRPr="00375E22">
        <w:rPr>
          <w:i/>
          <w:iCs/>
        </w:rPr>
        <w:t>design</w:t>
      </w:r>
      <w:proofErr w:type="spellEnd"/>
      <w:r w:rsidRPr="00375E22">
        <w:t>)</w:t>
      </w:r>
      <w:r w:rsidR="00EC6959" w:rsidRPr="00375E22">
        <w:t xml:space="preserve">, </w:t>
      </w:r>
      <w:r w:rsidRPr="00375E22">
        <w:t>постављен да би се један систем укључио сада, с намером да се уклони када тај систем буде замењен. То га чини сродним са дозволом из 9.3 и вреди то изрећи као исти налаз двапут изведен: слој који преводи туђи уговор без записаног рока и носиоца престаје да буде слој против корупције и постаје </w:t>
      </w:r>
      <w:r w:rsidRPr="00375E22">
        <w:rPr>
          <w:b/>
          <w:bCs/>
        </w:rPr>
        <w:t>други, трајни механизам састављања</w:t>
      </w:r>
      <w:r w:rsidR="00EC6959" w:rsidRPr="00375E22">
        <w:t xml:space="preserve">, </w:t>
      </w:r>
      <w:r w:rsidRPr="00375E22">
        <w:t xml:space="preserve">тачно оно што је требало да спречи, јер носећа апликација од тог тренутка познаје два. Отуда и најпростија провера његове исправности: не гледа се како је написан, него постоји ли план по ком се уклања. Појам, уз то, није изворно </w:t>
      </w:r>
      <w:proofErr w:type="spellStart"/>
      <w:r w:rsidRPr="00375E22">
        <w:t>микрофронтендски</w:t>
      </w:r>
      <w:proofErr w:type="spellEnd"/>
      <w:r w:rsidRPr="00375E22">
        <w:t>; он долази из пројектовања воденог доменом (</w:t>
      </w:r>
      <w:proofErr w:type="spellStart"/>
      <w:r w:rsidRPr="00375E22">
        <w:t>Evans</w:t>
      </w:r>
      <w:proofErr w:type="spellEnd"/>
      <w:r w:rsidRPr="00375E22">
        <w:t>, 2003), где чува ограничени контекст од појмова другог контекста, и то порекло вреди навести, зато што објашњава зашто га овде има смисла применити на нешто што није ни код ни сервис него </w:t>
      </w:r>
      <w:r w:rsidRPr="00375E22">
        <w:rPr>
          <w:b/>
          <w:bCs/>
        </w:rPr>
        <w:t>начин укључивања</w:t>
      </w:r>
      <w:r w:rsidRPr="00375E22">
        <w:t>.</w:t>
      </w:r>
    </w:p>
    <w:p w14:paraId="6F985AA2" w14:textId="19875568" w:rsidR="006308B7" w:rsidRPr="00375E22" w:rsidRDefault="006308B7" w:rsidP="006308B7">
      <w:r w:rsidRPr="00375E22">
        <w:t xml:space="preserve">Мерена инструментом из увода, оба лица овог анти-патерна имају и најповољније место откривања. Преурањена </w:t>
      </w:r>
      <w:proofErr w:type="spellStart"/>
      <w:r w:rsidRPr="00375E22">
        <w:t>абстракција</w:t>
      </w:r>
      <w:proofErr w:type="spellEnd"/>
      <w:r w:rsidRPr="00375E22">
        <w:t xml:space="preserve"> је, од свих седам, </w:t>
      </w:r>
      <w:r w:rsidRPr="00375E22">
        <w:rPr>
          <w:b/>
          <w:bCs/>
        </w:rPr>
        <w:t>најбоље видљива у изворном коду</w:t>
      </w:r>
      <w:r w:rsidRPr="00375E22">
        <w:t>: довољно је погледати колико фрагмената увози исти пакет који није дизајн систем, и</w:t>
      </w:r>
      <w:r w:rsidR="00EC6959" w:rsidRPr="00375E22">
        <w:t xml:space="preserve">, </w:t>
      </w:r>
      <w:r w:rsidRPr="00375E22">
        <w:t xml:space="preserve">што је још поузданији знак, јер долази из самог </w:t>
      </w:r>
      <w:proofErr w:type="spellStart"/>
      <w:r w:rsidRPr="00375E22">
        <w:t>Mezzalira</w:t>
      </w:r>
      <w:proofErr w:type="spellEnd"/>
      <w:r w:rsidRPr="00375E22">
        <w:t>-иног примера</w:t>
      </w:r>
      <w:r w:rsidR="00EC6959" w:rsidRPr="00375E22">
        <w:t xml:space="preserve">, </w:t>
      </w:r>
      <w:r w:rsidRPr="00375E22">
        <w:t xml:space="preserve">колико заставица и необавезних параметара једна заједничка функција има, будући да свака од њих бележи по једну прилику у којој се облик заправо разликовао. У току испоруке види се као издање библиотеке које изнуђује издања корисника; у организацији као чекање туђе исправке. </w:t>
      </w:r>
      <w:proofErr w:type="spellStart"/>
      <w:r w:rsidRPr="00375E22">
        <w:t>Rappl</w:t>
      </w:r>
      <w:proofErr w:type="spellEnd"/>
      <w:r w:rsidRPr="00375E22">
        <w:t>-ов разорни поступак, међутим, овде </w:t>
      </w:r>
      <w:r w:rsidRPr="00375E22">
        <w:rPr>
          <w:b/>
          <w:bCs/>
        </w:rPr>
        <w:t>не помаже</w:t>
      </w:r>
      <w:r w:rsidRPr="00375E22">
        <w:t xml:space="preserve"> и тај случај је у уводу најављен: онеспособи ли се заједничка библиотека, престају сви фрагменти </w:t>
      </w:r>
      <w:r w:rsidRPr="00375E22">
        <w:lastRenderedPageBreak/>
        <w:t>истовремено, што је исти исход као да је реч о једном систему</w:t>
      </w:r>
      <w:r w:rsidR="00EC6959" w:rsidRPr="00375E22">
        <w:t xml:space="preserve">, </w:t>
      </w:r>
      <w:r w:rsidRPr="00375E22">
        <w:t>а управо то, а не отпорност, овај анти-патерн и производи.</w:t>
      </w:r>
    </w:p>
    <w:p w14:paraId="42D9EECA" w14:textId="77777777" w:rsidR="006308B7" w:rsidRPr="00375E22" w:rsidRDefault="006308B7" w:rsidP="00256279">
      <w:pPr>
        <w:pStyle w:val="Heading2"/>
      </w:pPr>
      <w:bookmarkStart w:id="54" w:name="_Toc238426842"/>
      <w:r w:rsidRPr="00375E22">
        <w:t xml:space="preserve">9.5 Вишеструки позиви </w:t>
      </w:r>
      <w:proofErr w:type="spellStart"/>
      <w:r w:rsidRPr="00375E22">
        <w:t>бекенду</w:t>
      </w:r>
      <w:bookmarkEnd w:id="54"/>
      <w:proofErr w:type="spellEnd"/>
    </w:p>
    <w:p w14:paraId="3DAA91A0" w14:textId="076C9532" w:rsidR="006308B7" w:rsidRPr="00375E22" w:rsidRDefault="006308B7" w:rsidP="006308B7">
      <w:r w:rsidRPr="00375E22">
        <w:t>Последњи члан каталога разликује се од претходних четири по једном својству које одређује како га треба читати: </w:t>
      </w:r>
      <w:r w:rsidRPr="00375E22">
        <w:rPr>
          <w:b/>
          <w:bCs/>
        </w:rPr>
        <w:t>он није навика него последица.</w:t>
      </w:r>
      <w:r w:rsidRPr="00375E22">
        <w:t> </w:t>
      </w:r>
      <w:proofErr w:type="spellStart"/>
      <w:r w:rsidRPr="00375E22">
        <w:t>Rappl</w:t>
      </w:r>
      <w:proofErr w:type="spellEnd"/>
      <w:r w:rsidRPr="00375E22">
        <w:t xml:space="preserve"> (2025, </w:t>
      </w:r>
      <w:proofErr w:type="spellStart"/>
      <w:r w:rsidRPr="00375E22">
        <w:t>пог</w:t>
      </w:r>
      <w:proofErr w:type="spellEnd"/>
      <w:r w:rsidRPr="00375E22">
        <w:t xml:space="preserve">. 2) раст броја захтева не наводи као грешку тимова него као исход саме </w:t>
      </w:r>
      <w:proofErr w:type="spellStart"/>
      <w:r w:rsidRPr="00375E22">
        <w:t>модуларизације</w:t>
      </w:r>
      <w:proofErr w:type="spellEnd"/>
      <w:r w:rsidR="00EC6959" w:rsidRPr="00375E22">
        <w:t xml:space="preserve">, </w:t>
      </w:r>
      <w:r w:rsidRPr="00375E22">
        <w:t>где је пре поделе једна страна дохватала своје податке једним позивом, после поделе то чине четири фрагмента засебно, а неки од њих траже исто. Ниједан од њих при том не ради ништа неисправно; свака одлука је, гледана изнутра, тачна. Отуда и разлика која овом одељку даје предмет: </w:t>
      </w:r>
      <w:r w:rsidRPr="00375E22">
        <w:rPr>
          <w:b/>
          <w:bCs/>
        </w:rPr>
        <w:t>анти-патерн није у броју позива него у одабраном леку</w:t>
      </w:r>
      <w:r w:rsidRPr="00375E22">
        <w:t>, а он се, како ће се видети, у затеченом тексту рада налази на дну списка могућих а изнесен је као прво решење.</w:t>
      </w:r>
    </w:p>
    <w:p w14:paraId="53A18396" w14:textId="485ED388" w:rsidR="006308B7" w:rsidRPr="00375E22" w:rsidRDefault="006308B7" w:rsidP="006308B7">
      <w:r w:rsidRPr="00375E22">
        <w:t>Појава има три облика и вреди их разликовати, зато што сваки има други лек. Први је </w:t>
      </w:r>
      <w:r w:rsidRPr="00375E22">
        <w:rPr>
          <w:b/>
          <w:bCs/>
        </w:rPr>
        <w:t>поновљени захтев</w:t>
      </w:r>
      <w:r w:rsidRPr="00375E22">
        <w:t>: више фрагмената траже исти податак</w:t>
      </w:r>
      <w:r w:rsidR="00EC6959" w:rsidRPr="00375E22">
        <w:t xml:space="preserve">, </w:t>
      </w:r>
      <w:r w:rsidRPr="00375E22">
        <w:t>по правилу оног ко је пријављен, његова права и његове поставке</w:t>
      </w:r>
      <w:r w:rsidR="00EC6959" w:rsidRPr="00375E22">
        <w:t xml:space="preserve">, </w:t>
      </w:r>
      <w:r w:rsidRPr="00375E22">
        <w:t>па се исти одговор преноси онолико пута колико је фрагмената. Други је </w:t>
      </w:r>
      <w:r w:rsidRPr="00375E22">
        <w:rPr>
          <w:b/>
          <w:bCs/>
        </w:rPr>
        <w:t>умножени пут до одговора</w:t>
      </w:r>
      <w:r w:rsidRPr="00375E22">
        <w:t>: захтеви су различити и оправдани, али их је много, па се цена плаћа у броју обртаја кроз мрежу, не у количини података. Трећи је </w:t>
      </w:r>
      <w:r w:rsidRPr="00375E22">
        <w:rPr>
          <w:b/>
          <w:bCs/>
        </w:rPr>
        <w:t>низани захтев</w:t>
      </w:r>
      <w:r w:rsidRPr="00375E22">
        <w:t>, где фрагмент из првог одговора добија податак потребан за други, и где кашњења не расту збирно него редом. Прва два су предмет овог одељка; трећи је својство фрагмента, не састава, и решава се унутар њега.</w:t>
      </w:r>
    </w:p>
    <w:p w14:paraId="7641F0DF" w14:textId="5A5400DB" w:rsidR="006308B7" w:rsidRPr="00375E22" w:rsidRDefault="006308B7" w:rsidP="006308B7">
      <w:r w:rsidRPr="00375E22">
        <w:t xml:space="preserve">За прва два </w:t>
      </w:r>
      <w:proofErr w:type="spellStart"/>
      <w:r w:rsidRPr="00375E22">
        <w:t>Rappl</w:t>
      </w:r>
      <w:proofErr w:type="spellEnd"/>
      <w:r w:rsidRPr="00375E22">
        <w:t xml:space="preserve"> наводи два лека и оба су </w:t>
      </w:r>
      <w:r w:rsidRPr="00375E22">
        <w:rPr>
          <w:b/>
          <w:bCs/>
        </w:rPr>
        <w:t>преносне</w:t>
      </w:r>
      <w:r w:rsidRPr="00375E22">
        <w:t> природе, дакле изван кода фрагмената. Први је кратко памћење одговора (</w:t>
      </w:r>
      <w:proofErr w:type="spellStart"/>
      <w:r w:rsidRPr="00375E22">
        <w:rPr>
          <w:i/>
          <w:iCs/>
        </w:rPr>
        <w:t>micro-caching</w:t>
      </w:r>
      <w:proofErr w:type="spellEnd"/>
      <w:r w:rsidRPr="00375E22">
        <w:t>): одговор на често тражен захтев, као што је податак о пријављеном кориснику, чува се веома кратко</w:t>
      </w:r>
      <w:r w:rsidR="00EC6959" w:rsidRPr="00375E22">
        <w:t xml:space="preserve">, </w:t>
      </w:r>
      <w:r w:rsidRPr="00375E22">
        <w:t>довољно да опслужи све фрагменте једног приказа</w:t>
      </w:r>
      <w:r w:rsidR="00EC6959" w:rsidRPr="00375E22">
        <w:t xml:space="preserve">, </w:t>
      </w:r>
      <w:r w:rsidRPr="00375E22">
        <w:t>и памћење је ограничено на опсег једног корисничког захтева, чиме се избегава да двоје добију туђ одговор. Други је </w:t>
      </w:r>
      <w:r w:rsidRPr="00375E22">
        <w:rPr>
          <w:b/>
          <w:bCs/>
        </w:rPr>
        <w:t>скупљање захтева</w:t>
      </w:r>
      <w:r w:rsidRPr="00375E22">
        <w:t xml:space="preserve"> на посреднику ка </w:t>
      </w:r>
      <w:proofErr w:type="spellStart"/>
      <w:r w:rsidRPr="00375E22">
        <w:t>бекенду</w:t>
      </w:r>
      <w:proofErr w:type="spellEnd"/>
      <w:r w:rsidRPr="00375E22">
        <w:t xml:space="preserve">, било паковањем више захтева у један, било једним крајем ка ком се шаље опис жељених података а враћа само оно што је затражено (језик упита, попут </w:t>
      </w:r>
      <w:proofErr w:type="spellStart"/>
      <w:r w:rsidRPr="00375E22">
        <w:t>GraphQL</w:t>
      </w:r>
      <w:proofErr w:type="spellEnd"/>
      <w:r w:rsidRPr="00375E22">
        <w:t>-a). Оба лека имају једно заједничко својство, које је овде важније од њиховог начина рада: </w:t>
      </w:r>
      <w:r w:rsidRPr="00375E22">
        <w:rPr>
          <w:b/>
          <w:bCs/>
        </w:rPr>
        <w:t>фрагменти о њима не знају ништа.</w:t>
      </w:r>
      <w:r w:rsidRPr="00375E22">
        <w:t> Ниједан од њих не мења ни један фрагмент, ниједан не уводи заједнички код и ниједан не прави везу између два фрагмента која дотад нису била повезана.</w:t>
      </w:r>
    </w:p>
    <w:p w14:paraId="5AC2A3FB" w14:textId="34D0F0A1" w:rsidR="006308B7" w:rsidRPr="00375E22" w:rsidRDefault="006308B7" w:rsidP="006308B7">
      <w:r w:rsidRPr="00375E22">
        <w:t xml:space="preserve">Тим мерилом треба одмерити и лек који постојећи текст рада (пасус 304) наводи као решење: обмотати више микрофронтендова једном компонентом обмотача која ће бити </w:t>
      </w:r>
      <w:r w:rsidRPr="00375E22">
        <w:lastRenderedPageBreak/>
        <w:t>задужена за комуницирање с бекенд сервисом, чиме би се, како тамо стоји, „двоструко смањио саобраћај". Тај предлог има три недостатка и сва три су проверљива. Прво, он </w:t>
      </w:r>
      <w:r w:rsidRPr="00375E22">
        <w:rPr>
          <w:b/>
          <w:bCs/>
        </w:rPr>
        <w:t>враћа управо ону спрегнутост коју архитектура постоји да укине</w:t>
      </w:r>
      <w:r w:rsidRPr="00375E22">
        <w:t xml:space="preserve">: обмотач мора да зна шта је коме од фрагмената потребно, па је потреба сваког од њих од тог тренутка изражена у туђем коду, а свака промена те потребе постаје туђе издање. </w:t>
      </w:r>
      <w:proofErr w:type="spellStart"/>
      <w:r w:rsidRPr="00375E22">
        <w:t>Richards</w:t>
      </w:r>
      <w:proofErr w:type="spellEnd"/>
      <w:r w:rsidRPr="00375E22">
        <w:t xml:space="preserve"> и </w:t>
      </w:r>
      <w:proofErr w:type="spellStart"/>
      <w:r w:rsidRPr="00375E22">
        <w:t>Ford</w:t>
      </w:r>
      <w:proofErr w:type="spellEnd"/>
      <w:r w:rsidRPr="00375E22">
        <w:t xml:space="preserve"> (2025, </w:t>
      </w:r>
      <w:proofErr w:type="spellStart"/>
      <w:r w:rsidRPr="00375E22">
        <w:t>пог</w:t>
      </w:r>
      <w:proofErr w:type="spellEnd"/>
      <w:r w:rsidRPr="00375E22">
        <w:t>. 11) за посредника у модуларном монолиту наводе тачно то</w:t>
      </w:r>
      <w:r w:rsidR="00EC6959" w:rsidRPr="00375E22">
        <w:t xml:space="preserve">, </w:t>
      </w:r>
      <w:r w:rsidRPr="00375E22">
        <w:t>он раздваја модуле међусобно, али сваки модул тада зависи од посредника</w:t>
      </w:r>
      <w:r w:rsidR="00EC6959" w:rsidRPr="00375E22">
        <w:t xml:space="preserve">, </w:t>
      </w:r>
      <w:r w:rsidRPr="00375E22">
        <w:t>и по трећој оси из 9.4 обмотач је најгора врста заједничке ствари, јер се мења сваки пут кад се промени било који од његових корисника, дакле чешће од свих њих. Друго, обмотач који податке само пренесе, без сопственог посла, јесте по имену познат анти-патерн: </w:t>
      </w:r>
      <w:proofErr w:type="spellStart"/>
      <w:r w:rsidRPr="00375E22">
        <w:rPr>
          <w:i/>
          <w:iCs/>
        </w:rPr>
        <w:t>Architecture</w:t>
      </w:r>
      <w:proofErr w:type="spellEnd"/>
      <w:r w:rsidRPr="00375E22">
        <w:rPr>
          <w:i/>
          <w:iCs/>
        </w:rPr>
        <w:t xml:space="preserve"> </w:t>
      </w:r>
      <w:proofErr w:type="spellStart"/>
      <w:r w:rsidRPr="00375E22">
        <w:rPr>
          <w:i/>
          <w:iCs/>
        </w:rPr>
        <w:t>Sinkhole</w:t>
      </w:r>
      <w:proofErr w:type="spellEnd"/>
      <w:r w:rsidRPr="00375E22">
        <w:t> (</w:t>
      </w:r>
      <w:proofErr w:type="spellStart"/>
      <w:r w:rsidRPr="00375E22">
        <w:t>Richards</w:t>
      </w:r>
      <w:proofErr w:type="spellEnd"/>
      <w:r w:rsidRPr="00375E22">
        <w:t xml:space="preserve"> &amp; </w:t>
      </w:r>
      <w:proofErr w:type="spellStart"/>
      <w:r w:rsidRPr="00375E22">
        <w:t>Ford</w:t>
      </w:r>
      <w:proofErr w:type="spellEnd"/>
      <w:r w:rsidRPr="00375E22">
        <w:t xml:space="preserve">, 2025, </w:t>
      </w:r>
      <w:proofErr w:type="spellStart"/>
      <w:r w:rsidRPr="00375E22">
        <w:t>пог</w:t>
      </w:r>
      <w:proofErr w:type="spellEnd"/>
      <w:r w:rsidRPr="00375E22">
        <w:t>. 10), где захтев пролази кроз слој који над њим ништа не ради, уз цену у стварању предмета, заузетој меморији и кашњењу. Лек за један анти-патерн, дакле, овде је други анти-патерн. Треће, цифра о двоструком смањењу не наводи шта мери</w:t>
      </w:r>
      <w:r w:rsidR="00EC6959" w:rsidRPr="00375E22">
        <w:t xml:space="preserve">, </w:t>
      </w:r>
      <w:r w:rsidRPr="00375E22">
        <w:t>број захтева, количину података или број обртаја</w:t>
      </w:r>
      <w:r w:rsidR="00EC6959" w:rsidRPr="00375E22">
        <w:t xml:space="preserve">, </w:t>
      </w:r>
      <w:r w:rsidRPr="00375E22">
        <w:t>а величина уштеде зависи искључиво од тога колико се потребе фрагмената </w:t>
      </w:r>
      <w:r w:rsidRPr="00375E22">
        <w:rPr>
          <w:b/>
          <w:bCs/>
        </w:rPr>
        <w:t>преклапају</w:t>
      </w:r>
      <w:r w:rsidRPr="00375E22">
        <w:t>: где су потребе исте, исту уштеду даје памћење одговора без ичије спрегнутости; где су различите, сажимање смањује број обртаја али не и количину података. Тврдњу у том облику зато треба уклонити, а не поправити (в. „Шта је промењено", 5).</w:t>
      </w:r>
    </w:p>
    <w:p w14:paraId="7819AF85" w14:textId="12DC8D37" w:rsidR="006308B7" w:rsidRPr="00375E22" w:rsidRDefault="006308B7" w:rsidP="006308B7">
      <w:r w:rsidRPr="00375E22">
        <w:t>Из свега тога следи оно што овај одељак предлаже као инструмент, а то је </w:t>
      </w:r>
      <w:r w:rsidRPr="00375E22">
        <w:rPr>
          <w:b/>
          <w:bCs/>
        </w:rPr>
        <w:t>лествица лекова уређена по спрегнутости коју уводе</w:t>
      </w:r>
      <w:r w:rsidRPr="00375E22">
        <w:t>, не по уштеди коју обећавају. На првој степеници је прихватање раста: где су захтеви различити и малобројни, најбољи поступак је ниједан, зато што свако сажимање има цену коју раст још није достигао. На другој је памћење одговора у прегледачу, по извору а не по фрагменту</w:t>
      </w:r>
      <w:r w:rsidR="00EC6959" w:rsidRPr="00375E22">
        <w:t xml:space="preserve">, </w:t>
      </w:r>
      <w:r w:rsidRPr="00375E22">
        <w:t xml:space="preserve">оно уклања поновљени захтев, а фрагменти и даље не знају један за другог, јер знају само адресу извора, што је уговор који су и дотад имали. На трећој је кратко памћење на посреднику ка </w:t>
      </w:r>
      <w:proofErr w:type="spellStart"/>
      <w:r w:rsidRPr="00375E22">
        <w:t>бекенду</w:t>
      </w:r>
      <w:proofErr w:type="spellEnd"/>
      <w:r w:rsidRPr="00375E22">
        <w:t>, које чини исто али брани сервер а не мрежу. На четвртој је скупљање захтева на посреднику: оно скраћује пут за различите потребе, а спрегнутост коју уводи јесте спрегнутост </w:t>
      </w:r>
      <w:r w:rsidRPr="00375E22">
        <w:rPr>
          <w:b/>
          <w:bCs/>
        </w:rPr>
        <w:t>према посреднику</w:t>
      </w:r>
      <w:r w:rsidRPr="00375E22">
        <w:t>, дакле према једној већ заједничкој ствари са стабилним уговором, а не према суседном фрагменту. На петој, последњој, стоји заједнички фрагмент који податке дохвата за друге</w:t>
      </w:r>
      <w:r w:rsidR="00EC6959" w:rsidRPr="00375E22">
        <w:t xml:space="preserve">, </w:t>
      </w:r>
      <w:r w:rsidRPr="00375E22">
        <w:t>допустив само ако је оно што он сажима </w:t>
      </w:r>
      <w:r w:rsidRPr="00375E22">
        <w:rPr>
          <w:b/>
          <w:bCs/>
        </w:rPr>
        <w:t>и сам појам домена</w:t>
      </w:r>
      <w:r w:rsidRPr="00375E22">
        <w:t xml:space="preserve">, дакле ако има сопствени разлог постојања осим уштеде. </w:t>
      </w:r>
      <w:proofErr w:type="spellStart"/>
      <w:r w:rsidRPr="00375E22">
        <w:t>Уређујућа</w:t>
      </w:r>
      <w:proofErr w:type="spellEnd"/>
      <w:r w:rsidRPr="00375E22">
        <w:t xml:space="preserve"> мисао лествице је једна и она је </w:t>
      </w:r>
      <w:proofErr w:type="spellStart"/>
      <w:r w:rsidRPr="00375E22">
        <w:t>општија</w:t>
      </w:r>
      <w:proofErr w:type="spellEnd"/>
      <w:r w:rsidRPr="00375E22">
        <w:t xml:space="preserve"> од овог одељка: </w:t>
      </w:r>
      <w:r w:rsidRPr="00375E22">
        <w:rPr>
          <w:b/>
          <w:bCs/>
        </w:rPr>
        <w:t>чим је лек невидљивији фрагментима, тим је бољи</w:t>
      </w:r>
      <w:r w:rsidRPr="00375E22">
        <w:t>, зато што је реч о проблему преноса, а проблем преноса се решава у слоју преноса, не у састављању.</w:t>
      </w:r>
    </w:p>
    <w:p w14:paraId="0C6F6B45" w14:textId="1E82D111" w:rsidR="006308B7" w:rsidRPr="00375E22" w:rsidRDefault="006308B7" w:rsidP="006308B7">
      <w:r w:rsidRPr="00375E22">
        <w:lastRenderedPageBreak/>
        <w:t xml:space="preserve">Исти нагон вреди пратити и на другом материјалу, зато што тамо производи анти-патерн који је у овом раду већ именован. Жеља да захтева буде мање, примењена на податке, даје обмотач из пасуса 304; примењена на статичка средства, даје један заједнички пакет за целу примену, што је одељак 4.4 навео као анти-патерн, а </w:t>
      </w:r>
      <w:proofErr w:type="spellStart"/>
      <w:r w:rsidRPr="00375E22">
        <w:t>Rappl</w:t>
      </w:r>
      <w:proofErr w:type="spellEnd"/>
      <w:r w:rsidRPr="00375E22">
        <w:t xml:space="preserve"> наводи четири разлога зашто се средства фрагмената не сажимају у једно. Два различита промашаја, дакле, имају исто порекло</w:t>
      </w:r>
      <w:r w:rsidR="00EC6959" w:rsidRPr="00375E22">
        <w:t xml:space="preserve">, </w:t>
      </w:r>
      <w:r w:rsidRPr="00375E22">
        <w:t>уштеду на броју захтева плаћену границом која се укида</w:t>
      </w:r>
      <w:r w:rsidR="00EC6959" w:rsidRPr="00375E22">
        <w:t xml:space="preserve">, </w:t>
      </w:r>
      <w:r w:rsidRPr="00375E22">
        <w:t xml:space="preserve">и то је још један случај у ком је анти-патерн врлина монолита примењена преко границе распоређивања: у једној </w:t>
      </w:r>
      <w:proofErr w:type="spellStart"/>
      <w:r w:rsidRPr="00375E22">
        <w:t>испоручивој</w:t>
      </w:r>
      <w:proofErr w:type="spellEnd"/>
      <w:r w:rsidRPr="00375E22">
        <w:t xml:space="preserve"> целини сажимање свега у један пакет </w:t>
      </w:r>
      <w:r w:rsidRPr="00375E22">
        <w:rPr>
          <w:b/>
          <w:bCs/>
        </w:rPr>
        <w:t>јесте</w:t>
      </w:r>
      <w:r w:rsidRPr="00375E22">
        <w:t> била добра пракса.</w:t>
      </w:r>
    </w:p>
    <w:p w14:paraId="2972E38D" w14:textId="289C4052" w:rsidR="00B83F31" w:rsidRPr="00375E22" w:rsidRDefault="006308B7" w:rsidP="006308B7">
      <w:pPr>
        <w:rPr>
          <w:b/>
          <w:bCs/>
        </w:rPr>
      </w:pPr>
      <w:r w:rsidRPr="00375E22">
        <w:t>Најзад, овај анти-патерн треба и најслабије оценити, и то не из попустљивости него по мери. Сам по себи, низ засебних захтева </w:t>
      </w:r>
      <w:r w:rsidRPr="00375E22">
        <w:rPr>
          <w:b/>
          <w:bCs/>
        </w:rPr>
        <w:t>не ствара никакву спрегнутост међу фрагментима</w:t>
      </w:r>
      <w:r w:rsidRPr="00375E22">
        <w:t>: сваки од њих зна само адресу извора, ниједан не зна за друге, и онеспособи ли се један, остали настављају да раде</w:t>
      </w:r>
      <w:r w:rsidR="00EC6959" w:rsidRPr="00375E22">
        <w:t xml:space="preserve">, </w:t>
      </w:r>
      <w:r w:rsidRPr="00375E22">
        <w:t xml:space="preserve">што је, по </w:t>
      </w:r>
      <w:proofErr w:type="spellStart"/>
      <w:r w:rsidRPr="00375E22">
        <w:t>Rappl</w:t>
      </w:r>
      <w:proofErr w:type="spellEnd"/>
      <w:r w:rsidRPr="00375E22">
        <w:t xml:space="preserve">-овом разорном поступку, исход исправно раздељеног система. Обмотач, обрнуто, уводи одједном три облика </w:t>
      </w:r>
      <w:proofErr w:type="spellStart"/>
      <w:r w:rsidRPr="00375E22">
        <w:t>конасценције</w:t>
      </w:r>
      <w:proofErr w:type="spellEnd"/>
      <w:r w:rsidRPr="00375E22">
        <w:t>: по значењу, јер фрагменти и он деле облик података; по алгоритму, јер он мора да зна како се потреба сваког од њих испуњава; и по времену, јер фрагмент може да прикаже нешто само ако је неко други већ дохватио</w:t>
      </w:r>
      <w:r w:rsidR="00EC6959" w:rsidRPr="00375E22">
        <w:t xml:space="preserve">, </w:t>
      </w:r>
      <w:r w:rsidRPr="00375E22">
        <w:t>а фрагмент који не може да се прикаже сам више није независно распоредив. Отуда закључак који важи и као правило за 14.2: од свих седам анти-патерна, овај је најмање штетан и најлакше мерљив, па је </w:t>
      </w:r>
      <w:r w:rsidRPr="00375E22">
        <w:rPr>
          <w:b/>
          <w:bCs/>
        </w:rPr>
        <w:t>и једини за који је стварна опасност у леку а не у болести.</w:t>
      </w:r>
      <w:r w:rsidR="00B83F31" w:rsidRPr="00375E22">
        <w:rPr>
          <w:b/>
          <w:bCs/>
        </w:rPr>
        <w:br w:type="page"/>
      </w:r>
    </w:p>
    <w:p w14:paraId="53B2F717" w14:textId="68FB1C69" w:rsidR="006308B7" w:rsidRPr="00375E22" w:rsidRDefault="00B83F31" w:rsidP="00B83F31">
      <w:pPr>
        <w:pStyle w:val="Heading1"/>
      </w:pPr>
      <w:bookmarkStart w:id="55" w:name="_Toc238426843"/>
      <w:r w:rsidRPr="00375E22">
        <w:lastRenderedPageBreak/>
        <w:t>10. Анализа проблема истраживања</w:t>
      </w:r>
      <w:bookmarkEnd w:id="55"/>
    </w:p>
    <w:p w14:paraId="46399C17" w14:textId="77777777" w:rsidR="00B83F31" w:rsidRPr="00375E22" w:rsidRDefault="00B83F31" w:rsidP="00B83F31">
      <w:r w:rsidRPr="00375E22">
        <w:t>Претходних осам поглавља описивало је механизме без предмета. Ово поглавље уводи предмет и не описује ни један механизам. Његова је сврха оно што Упутство за израду завршног рада наводи као детаљан опис и анализа проблема истраживања: да проблем буде исказан довољно тачно да се решење може оценити, и довољно независно од решења да оцена нешто значи. Отуда правило које овде важи доследно: ниједан захтев у овом поглављу не сме бити исказан тако да га може задовољити само једно решење. Захтев да се дијагноза бира док је анамнеза видљива јесте захтев домена; захтев да се то изведе двама фрагментима на једном екрану већ је одлука, и она припада 12. поглављу.</w:t>
      </w:r>
    </w:p>
    <w:p w14:paraId="2B260755" w14:textId="145668BC" w:rsidR="00B83F31" w:rsidRPr="00375E22" w:rsidRDefault="00B83F31" w:rsidP="00B83F31">
      <w:r w:rsidRPr="00375E22">
        <w:t>Разлика има цену коју вреди признати унапред. Систем MicroMedic је изграђен </w:t>
      </w:r>
      <w:r w:rsidRPr="00375E22">
        <w:rPr>
          <w:b/>
          <w:bCs/>
        </w:rPr>
        <w:t>пре</w:t>
      </w:r>
      <w:r w:rsidRPr="00375E22">
        <w:t> него што је овај рад добио свој методолошки облик, и опис проблема који следи стога није настао пре артефакта, него је из њега реконструисан. У истраживању кроз пројектовање то није неправилност</w:t>
      </w:r>
      <w:r w:rsidR="00EC6959" w:rsidRPr="00375E22">
        <w:t xml:space="preserve">, </w:t>
      </w:r>
      <w:r w:rsidRPr="00375E22">
        <w:t>фаза </w:t>
      </w:r>
      <w:r w:rsidRPr="00375E22">
        <w:rPr>
          <w:i/>
          <w:iCs/>
        </w:rPr>
        <w:t>свест о проблему</w:t>
      </w:r>
      <w:r w:rsidRPr="00375E22">
        <w:t> и фаза </w:t>
      </w:r>
      <w:r w:rsidRPr="00375E22">
        <w:rPr>
          <w:i/>
          <w:iCs/>
        </w:rPr>
        <w:t>развој</w:t>
      </w:r>
      <w:r w:rsidRPr="00375E22">
        <w:t> стоје у повратној вези, а не у једносмерном низу (11.5)</w:t>
      </w:r>
      <w:r w:rsidR="00EC6959" w:rsidRPr="00375E22">
        <w:t xml:space="preserve">, </w:t>
      </w:r>
      <w:r w:rsidRPr="00375E22">
        <w:t>али је услов да реконструкција буде проверљива: сваки захтев у 10.2 упоредив је с приступном тачком система, а сваки у 10.3 с мером коју 14.1 користи. Где артефакт захтев не задовољава, то је овде и написано.</w:t>
      </w:r>
    </w:p>
    <w:p w14:paraId="6CF40DB6" w14:textId="77777777" w:rsidR="00B83F31" w:rsidRPr="00375E22" w:rsidRDefault="00B83F31" w:rsidP="00B83F31">
      <w:r w:rsidRPr="00375E22">
        <w:t>Провенијенција захтева је, међутим, ограничење које се тако не даје ублажити и стога стоји на почетку а не на крају. Захтеви су изведени из сопствене доменске анализе аутора и из претходног рада на истој апликацији. Нису прикупљени интервјуом, посматрањем рада у ординацији ни прегледом важеће медицинске документације, нити их је потврдио лекар. Из тога следи да су тврдње о </w:t>
      </w:r>
      <w:r w:rsidRPr="00375E22">
        <w:rPr>
          <w:i/>
          <w:iCs/>
        </w:rPr>
        <w:t>домену</w:t>
      </w:r>
      <w:r w:rsidRPr="00375E22">
        <w:t> у овом поглављу слабије утемељене од тврдњи о </w:t>
      </w:r>
      <w:r w:rsidRPr="00375E22">
        <w:rPr>
          <w:i/>
          <w:iCs/>
        </w:rPr>
        <w:t>архитектури</w:t>
      </w:r>
      <w:r w:rsidRPr="00375E22">
        <w:t> у поглављима која следе, и да се вредновање у 14. поглављу односи на то колико добро решење задовољава овако исказане захтеве, а не на то колико тачно захтеви описују рад лекара. Ово ограничење се у 11.6 наводи као прво ограничење метода и у 14.8 као прво ограничење студије.</w:t>
      </w:r>
    </w:p>
    <w:p w14:paraId="69BEE40B" w14:textId="772B13AE" w:rsidR="00B83F31" w:rsidRPr="00375E22" w:rsidRDefault="00B83F31" w:rsidP="00B83F31">
      <w:r w:rsidRPr="00375E22">
        <w:t>Излагање тече од домена ка захтеву и од захтева ка структури. Одељак 10.1 описује домен, учеснике и радни ток, и из њега изводи једну особину домена која целом раду даје предмет. Одељак 10.2 исказује функционалне захтеве и означава који су од њих остварени. Одељак 10.3 преводи доменске бриге у архитектонске карактеристике, чиме 14. поглавље добија списак по коме оцењује. Одељак 10.4 идентификује поддомене и ограничене контексте, чиме добија списак </w:t>
      </w:r>
      <w:r w:rsidRPr="00375E22">
        <w:rPr>
          <w:i/>
          <w:iCs/>
        </w:rPr>
        <w:t>делова</w:t>
      </w:r>
      <w:r w:rsidRPr="00375E22">
        <w:t>. Одељак 10.5 показује на овом домену оно што је 2.5 тврдило уопште</w:t>
      </w:r>
      <w:r w:rsidR="00EC6959" w:rsidRPr="00375E22">
        <w:t xml:space="preserve">, </w:t>
      </w:r>
      <w:r w:rsidRPr="00375E22">
        <w:t>зашто монолитан клијентски слој овом проблему не одговара</w:t>
      </w:r>
      <w:r w:rsidR="00EC6959" w:rsidRPr="00375E22">
        <w:t xml:space="preserve">, </w:t>
      </w:r>
      <w:r w:rsidRPr="00375E22">
        <w:t xml:space="preserve">и то показује као тврдњу која се могла и оповргнути. Одељак 10.6 исказује </w:t>
      </w:r>
      <w:r w:rsidRPr="00375E22">
        <w:lastRenderedPageBreak/>
        <w:t>захтеве поверљивости и трага приступа, који су у овом домену једини захтеви чије неиспуњење није непријатност него штета.</w:t>
      </w:r>
    </w:p>
    <w:p w14:paraId="5B3F6D9C" w14:textId="77777777" w:rsidR="00B83F31" w:rsidRPr="00375E22" w:rsidRDefault="00B83F31" w:rsidP="005A5A1A">
      <w:pPr>
        <w:pStyle w:val="Heading2"/>
      </w:pPr>
      <w:bookmarkStart w:id="56" w:name="_Toc238426844"/>
      <w:r w:rsidRPr="00375E22">
        <w:t>10.1 Домен, корисници и радни ток лекара</w:t>
      </w:r>
      <w:bookmarkEnd w:id="56"/>
    </w:p>
    <w:p w14:paraId="2B5CDDED" w14:textId="55148214" w:rsidR="00B83F31" w:rsidRPr="00375E22" w:rsidRDefault="00B83F31" w:rsidP="00B83F31">
      <w:r w:rsidRPr="00375E22">
        <w:t>Домен је </w:t>
      </w:r>
      <w:r w:rsidRPr="00375E22">
        <w:rPr>
          <w:b/>
          <w:bCs/>
        </w:rPr>
        <w:t>амбулантни специјалистички преглед и медицинска документација која из њега настаје</w:t>
      </w:r>
      <w:r w:rsidRPr="00375E22">
        <w:t>. Систем не покрива болничко лечење, лабораторијску дијагностику, наплату услуга ни размену података с другим установама; покрива један заокружен догађај</w:t>
      </w:r>
      <w:r w:rsidR="00EC6959" w:rsidRPr="00375E22">
        <w:t xml:space="preserve">, </w:t>
      </w:r>
      <w:r w:rsidRPr="00375E22">
        <w:t>сусрет лекара и пацијента у заказаном термину</w:t>
      </w:r>
      <w:r w:rsidR="00EC6959" w:rsidRPr="00375E22">
        <w:t xml:space="preserve">, </w:t>
      </w:r>
      <w:r w:rsidRPr="00375E22">
        <w:t>и трајни запис који после тог сусрета остаје.</w:t>
      </w:r>
    </w:p>
    <w:p w14:paraId="24BAA84A" w14:textId="02E88D08" w:rsidR="00B83F31" w:rsidRPr="00375E22" w:rsidRDefault="00B83F31" w:rsidP="00B83F31">
      <w:r w:rsidRPr="00375E22">
        <w:t>Полазна брига домена преузета је из постојећег текста рада и вреди је задржати, зато што она, а не технологија, одређује већину нефункционалних захтева у 10.3: </w:t>
      </w:r>
      <w:r w:rsidRPr="00375E22">
        <w:rPr>
          <w:b/>
          <w:bCs/>
        </w:rPr>
        <w:t>лекарево време је најређи ресурс у систему.</w:t>
      </w:r>
      <w:r w:rsidRPr="00375E22">
        <w:t> Термин је унапред ограниченог трајања, у њему се обавља и стручни и документациони посао, а све што лекара из тока извади</w:t>
      </w:r>
      <w:r w:rsidR="00EC6959" w:rsidRPr="00375E22">
        <w:t xml:space="preserve">, </w:t>
      </w:r>
      <w:r w:rsidRPr="00375E22">
        <w:t>чекање на одзив, тражење података на другом екрану, поновно уписивање онога што систем већ зна</w:t>
      </w:r>
      <w:r w:rsidR="00EC6959" w:rsidRPr="00375E22">
        <w:t xml:space="preserve">, </w:t>
      </w:r>
      <w:r w:rsidRPr="00375E22">
        <w:t>плаћа се пацијентовим временом за преглед. Постојећи текст то каже сликовито („лекар је уско грло система“); овде се исто исказује као захтев: </w:t>
      </w:r>
      <w:r w:rsidRPr="00375E22">
        <w:rPr>
          <w:b/>
          <w:bCs/>
        </w:rPr>
        <w:t>прекид у радном току није непријатност корисничког интерфејса, него губитак клиничког времена</w:t>
      </w:r>
      <w:r w:rsidRPr="00375E22">
        <w:t>, што је разлог зашто су перформансе у 10.3 изричита а не прећутна карактеристика.</w:t>
      </w:r>
    </w:p>
    <w:p w14:paraId="27D6D489" w14:textId="77777777" w:rsidR="00B83F31" w:rsidRPr="00375E22" w:rsidRDefault="00B83F31" w:rsidP="00B83F31">
      <w:r w:rsidRPr="00375E22">
        <w:rPr>
          <w:b/>
          <w:bCs/>
        </w:rPr>
        <w:t>Учесници.</w:t>
      </w:r>
      <w:r w:rsidRPr="00375E22">
        <w:t> Табела 10-1 наводи учеснике и оно што им домен допушта. Разлика између другог и трећег реда је при том захтев а не подела улога у постојећој примени: пацијент </w:t>
      </w:r>
      <w:r w:rsidRPr="00375E22">
        <w:rPr>
          <w:b/>
          <w:bCs/>
        </w:rPr>
        <w:t>јесте</w:t>
      </w:r>
      <w:r w:rsidRPr="00375E22">
        <w:t> учесник система, с правом да види сопствене податке, али није учесник који започиње посао.</w:t>
      </w:r>
    </w:p>
    <w:p w14:paraId="77A44157" w14:textId="28E7FC34" w:rsidR="00B83F31" w:rsidRPr="00375E22" w:rsidRDefault="00B83F31" w:rsidP="00B83F31">
      <w:r w:rsidRPr="00375E22">
        <w:rPr>
          <w:b/>
          <w:bCs/>
        </w:rPr>
        <w:t>Табела 10-1</w:t>
      </w:r>
      <w:r w:rsidR="00EC6959" w:rsidRPr="00375E22">
        <w:t xml:space="preserve">, </w:t>
      </w:r>
      <w:r w:rsidRPr="00375E22">
        <w:t>Учесници и њихове надлежности у домену</w:t>
      </w:r>
    </w:p>
    <w:tbl>
      <w:tblPr>
        <w:tblW w:w="0" w:type="auto"/>
        <w:tblCellMar>
          <w:top w:w="15" w:type="dxa"/>
          <w:left w:w="15" w:type="dxa"/>
          <w:bottom w:w="15" w:type="dxa"/>
          <w:right w:w="15" w:type="dxa"/>
        </w:tblCellMar>
        <w:tblLook w:val="04A0" w:firstRow="1" w:lastRow="0" w:firstColumn="1" w:lastColumn="0" w:noHBand="0" w:noVBand="1"/>
      </w:tblPr>
      <w:tblGrid>
        <w:gridCol w:w="1916"/>
        <w:gridCol w:w="2443"/>
        <w:gridCol w:w="2518"/>
        <w:gridCol w:w="2194"/>
      </w:tblGrid>
      <w:tr w:rsidR="00B83F31" w:rsidRPr="00375E22" w14:paraId="1ABD3916" w14:textId="77777777">
        <w:trPr>
          <w:tblHeader/>
        </w:trPr>
        <w:tc>
          <w:tcPr>
            <w:tcW w:w="0" w:type="auto"/>
            <w:tcMar>
              <w:top w:w="75" w:type="dxa"/>
              <w:left w:w="150" w:type="dxa"/>
              <w:bottom w:w="75" w:type="dxa"/>
              <w:right w:w="150" w:type="dxa"/>
            </w:tcMar>
            <w:vAlign w:val="center"/>
            <w:hideMark/>
          </w:tcPr>
          <w:p w14:paraId="736BA1EF" w14:textId="77777777" w:rsidR="00B83F31" w:rsidRPr="00375E22" w:rsidRDefault="00B83F31" w:rsidP="00B83F31">
            <w:pPr>
              <w:rPr>
                <w:b/>
                <w:bCs/>
              </w:rPr>
            </w:pPr>
            <w:r w:rsidRPr="00375E22">
              <w:rPr>
                <w:b/>
                <w:bCs/>
              </w:rPr>
              <w:t>Учесник</w:t>
            </w:r>
          </w:p>
        </w:tc>
        <w:tc>
          <w:tcPr>
            <w:tcW w:w="0" w:type="auto"/>
            <w:tcMar>
              <w:top w:w="75" w:type="dxa"/>
              <w:left w:w="150" w:type="dxa"/>
              <w:bottom w:w="75" w:type="dxa"/>
              <w:right w:w="150" w:type="dxa"/>
            </w:tcMar>
            <w:vAlign w:val="center"/>
            <w:hideMark/>
          </w:tcPr>
          <w:p w14:paraId="03304D6E" w14:textId="77777777" w:rsidR="00B83F31" w:rsidRPr="00375E22" w:rsidRDefault="00B83F31" w:rsidP="00B83F31">
            <w:pPr>
              <w:rPr>
                <w:b/>
                <w:bCs/>
              </w:rPr>
            </w:pPr>
            <w:r w:rsidRPr="00375E22">
              <w:rPr>
                <w:b/>
                <w:bCs/>
              </w:rPr>
              <w:t>Улога у домену</w:t>
            </w:r>
          </w:p>
        </w:tc>
        <w:tc>
          <w:tcPr>
            <w:tcW w:w="0" w:type="auto"/>
            <w:tcMar>
              <w:top w:w="75" w:type="dxa"/>
              <w:left w:w="150" w:type="dxa"/>
              <w:bottom w:w="75" w:type="dxa"/>
              <w:right w:w="150" w:type="dxa"/>
            </w:tcMar>
            <w:vAlign w:val="center"/>
            <w:hideMark/>
          </w:tcPr>
          <w:p w14:paraId="6F173552" w14:textId="77777777" w:rsidR="00B83F31" w:rsidRPr="00375E22" w:rsidRDefault="00B83F31" w:rsidP="00B83F31">
            <w:pPr>
              <w:rPr>
                <w:b/>
                <w:bCs/>
              </w:rPr>
            </w:pPr>
            <w:r w:rsidRPr="00375E22">
              <w:rPr>
                <w:b/>
                <w:bCs/>
              </w:rPr>
              <w:t>Шта покреће</w:t>
            </w:r>
          </w:p>
        </w:tc>
        <w:tc>
          <w:tcPr>
            <w:tcW w:w="0" w:type="auto"/>
            <w:tcMar>
              <w:top w:w="75" w:type="dxa"/>
              <w:left w:w="150" w:type="dxa"/>
              <w:bottom w:w="75" w:type="dxa"/>
              <w:right w:w="150" w:type="dxa"/>
            </w:tcMar>
            <w:vAlign w:val="center"/>
            <w:hideMark/>
          </w:tcPr>
          <w:p w14:paraId="68658C1E" w14:textId="77777777" w:rsidR="00B83F31" w:rsidRPr="00375E22" w:rsidRDefault="00B83F31" w:rsidP="00B83F31">
            <w:pPr>
              <w:rPr>
                <w:b/>
                <w:bCs/>
              </w:rPr>
            </w:pPr>
            <w:r w:rsidRPr="00375E22">
              <w:rPr>
                <w:b/>
                <w:bCs/>
              </w:rPr>
              <w:t>Шта сме да види</w:t>
            </w:r>
          </w:p>
        </w:tc>
      </w:tr>
      <w:tr w:rsidR="00B83F31" w:rsidRPr="00375E22" w14:paraId="4DE1BC8D" w14:textId="77777777">
        <w:tc>
          <w:tcPr>
            <w:tcW w:w="0" w:type="auto"/>
            <w:tcMar>
              <w:top w:w="75" w:type="dxa"/>
              <w:left w:w="150" w:type="dxa"/>
              <w:bottom w:w="75" w:type="dxa"/>
              <w:right w:w="150" w:type="dxa"/>
            </w:tcMar>
            <w:vAlign w:val="center"/>
            <w:hideMark/>
          </w:tcPr>
          <w:p w14:paraId="6843C0D4" w14:textId="77777777" w:rsidR="00B83F31" w:rsidRPr="00375E22" w:rsidRDefault="00B83F31" w:rsidP="00B83F31">
            <w:r w:rsidRPr="00375E22">
              <w:t>Лекар</w:t>
            </w:r>
          </w:p>
        </w:tc>
        <w:tc>
          <w:tcPr>
            <w:tcW w:w="0" w:type="auto"/>
            <w:tcMar>
              <w:top w:w="75" w:type="dxa"/>
              <w:left w:w="150" w:type="dxa"/>
              <w:bottom w:w="75" w:type="dxa"/>
              <w:right w:w="150" w:type="dxa"/>
            </w:tcMar>
            <w:vAlign w:val="center"/>
            <w:hideMark/>
          </w:tcPr>
          <w:p w14:paraId="0A497BEE" w14:textId="77777777" w:rsidR="00B83F31" w:rsidRPr="00375E22" w:rsidRDefault="00B83F31" w:rsidP="00B83F31">
            <w:r w:rsidRPr="00375E22">
              <w:t>примарни учесник; носилац стручне одлуке и аутор записа</w:t>
            </w:r>
          </w:p>
        </w:tc>
        <w:tc>
          <w:tcPr>
            <w:tcW w:w="0" w:type="auto"/>
            <w:tcMar>
              <w:top w:w="75" w:type="dxa"/>
              <w:left w:w="150" w:type="dxa"/>
              <w:bottom w:w="75" w:type="dxa"/>
              <w:right w:w="150" w:type="dxa"/>
            </w:tcMar>
            <w:vAlign w:val="center"/>
            <w:hideMark/>
          </w:tcPr>
          <w:p w14:paraId="4024170D" w14:textId="77777777" w:rsidR="00B83F31" w:rsidRPr="00375E22" w:rsidRDefault="00B83F31" w:rsidP="00B83F31">
            <w:r w:rsidRPr="00375E22">
              <w:t>заказивање, преглед, дијагнозу, терапију, извештај</w:t>
            </w:r>
          </w:p>
        </w:tc>
        <w:tc>
          <w:tcPr>
            <w:tcW w:w="0" w:type="auto"/>
            <w:tcMar>
              <w:top w:w="75" w:type="dxa"/>
              <w:left w:w="150" w:type="dxa"/>
              <w:bottom w:w="75" w:type="dxa"/>
              <w:right w:w="150" w:type="dxa"/>
            </w:tcMar>
            <w:vAlign w:val="center"/>
            <w:hideMark/>
          </w:tcPr>
          <w:p w14:paraId="43953367" w14:textId="77777777" w:rsidR="00B83F31" w:rsidRPr="00375E22" w:rsidRDefault="00B83F31" w:rsidP="00B83F31">
            <w:r w:rsidRPr="00375E22">
              <w:t>податке пацијената које лечи</w:t>
            </w:r>
          </w:p>
        </w:tc>
      </w:tr>
      <w:tr w:rsidR="00B83F31" w:rsidRPr="00375E22" w14:paraId="3A277DB7" w14:textId="77777777">
        <w:tc>
          <w:tcPr>
            <w:tcW w:w="0" w:type="auto"/>
            <w:tcMar>
              <w:top w:w="75" w:type="dxa"/>
              <w:left w:w="150" w:type="dxa"/>
              <w:bottom w:w="75" w:type="dxa"/>
              <w:right w:w="150" w:type="dxa"/>
            </w:tcMar>
            <w:vAlign w:val="center"/>
            <w:hideMark/>
          </w:tcPr>
          <w:p w14:paraId="680B47A9" w14:textId="77777777" w:rsidR="00B83F31" w:rsidRPr="00375E22" w:rsidRDefault="00B83F31" w:rsidP="00B83F31">
            <w:r w:rsidRPr="00375E22">
              <w:t>Пацијент</w:t>
            </w:r>
          </w:p>
        </w:tc>
        <w:tc>
          <w:tcPr>
            <w:tcW w:w="0" w:type="auto"/>
            <w:tcMar>
              <w:top w:w="75" w:type="dxa"/>
              <w:left w:w="150" w:type="dxa"/>
              <w:bottom w:w="75" w:type="dxa"/>
              <w:right w:w="150" w:type="dxa"/>
            </w:tcMar>
            <w:vAlign w:val="center"/>
            <w:hideMark/>
          </w:tcPr>
          <w:p w14:paraId="13C90174" w14:textId="77777777" w:rsidR="00B83F31" w:rsidRPr="00375E22" w:rsidRDefault="00B83F31" w:rsidP="00B83F31">
            <w:r w:rsidRPr="00375E22">
              <w:t>секундарни учесник; субјекат података</w:t>
            </w:r>
          </w:p>
        </w:tc>
        <w:tc>
          <w:tcPr>
            <w:tcW w:w="0" w:type="auto"/>
            <w:tcMar>
              <w:top w:w="75" w:type="dxa"/>
              <w:left w:w="150" w:type="dxa"/>
              <w:bottom w:w="75" w:type="dxa"/>
              <w:right w:w="150" w:type="dxa"/>
            </w:tcMar>
            <w:vAlign w:val="center"/>
            <w:hideMark/>
          </w:tcPr>
          <w:p w14:paraId="21497790" w14:textId="77777777" w:rsidR="00B83F31" w:rsidRPr="00375E22" w:rsidRDefault="00B83F31" w:rsidP="00B83F31">
            <w:r w:rsidRPr="00375E22">
              <w:t>отказивање сопственог термина</w:t>
            </w:r>
          </w:p>
        </w:tc>
        <w:tc>
          <w:tcPr>
            <w:tcW w:w="0" w:type="auto"/>
            <w:tcMar>
              <w:top w:w="75" w:type="dxa"/>
              <w:left w:w="150" w:type="dxa"/>
              <w:bottom w:w="75" w:type="dxa"/>
              <w:right w:w="150" w:type="dxa"/>
            </w:tcMar>
            <w:vAlign w:val="center"/>
            <w:hideMark/>
          </w:tcPr>
          <w:p w14:paraId="1A7CA08A" w14:textId="77777777" w:rsidR="00B83F31" w:rsidRPr="00375E22" w:rsidRDefault="00B83F31" w:rsidP="00B83F31">
            <w:r w:rsidRPr="00375E22">
              <w:t>искључиво сопствене податке</w:t>
            </w:r>
          </w:p>
        </w:tc>
      </w:tr>
      <w:tr w:rsidR="00B83F31" w:rsidRPr="00375E22" w14:paraId="3660024C" w14:textId="77777777">
        <w:tc>
          <w:tcPr>
            <w:tcW w:w="0" w:type="auto"/>
            <w:tcMar>
              <w:top w:w="75" w:type="dxa"/>
              <w:left w:w="150" w:type="dxa"/>
              <w:bottom w:w="75" w:type="dxa"/>
              <w:right w:w="150" w:type="dxa"/>
            </w:tcMar>
            <w:vAlign w:val="center"/>
            <w:hideMark/>
          </w:tcPr>
          <w:p w14:paraId="180E9612" w14:textId="77777777" w:rsidR="00B83F31" w:rsidRPr="00375E22" w:rsidRDefault="00B83F31" w:rsidP="00B83F31">
            <w:r w:rsidRPr="00375E22">
              <w:lastRenderedPageBreak/>
              <w:t>Администратор</w:t>
            </w:r>
          </w:p>
        </w:tc>
        <w:tc>
          <w:tcPr>
            <w:tcW w:w="0" w:type="auto"/>
            <w:tcMar>
              <w:top w:w="75" w:type="dxa"/>
              <w:left w:w="150" w:type="dxa"/>
              <w:bottom w:w="75" w:type="dxa"/>
              <w:right w:w="150" w:type="dxa"/>
            </w:tcMar>
            <w:vAlign w:val="center"/>
            <w:hideMark/>
          </w:tcPr>
          <w:p w14:paraId="029FFA0C" w14:textId="77777777" w:rsidR="00B83F31" w:rsidRPr="00375E22" w:rsidRDefault="00B83F31" w:rsidP="00B83F31">
            <w:r w:rsidRPr="00375E22">
              <w:t>системски учесник, ван клиничког тока</w:t>
            </w:r>
          </w:p>
        </w:tc>
        <w:tc>
          <w:tcPr>
            <w:tcW w:w="0" w:type="auto"/>
            <w:tcMar>
              <w:top w:w="75" w:type="dxa"/>
              <w:left w:w="150" w:type="dxa"/>
              <w:bottom w:w="75" w:type="dxa"/>
              <w:right w:w="150" w:type="dxa"/>
            </w:tcMar>
            <w:vAlign w:val="center"/>
            <w:hideMark/>
          </w:tcPr>
          <w:p w14:paraId="4E48591A" w14:textId="77777777" w:rsidR="00B83F31" w:rsidRPr="00375E22" w:rsidRDefault="00B83F31" w:rsidP="00B83F31">
            <w:r w:rsidRPr="00375E22">
              <w:t>учитавање референтних података, надзор трага приступа</w:t>
            </w:r>
          </w:p>
        </w:tc>
        <w:tc>
          <w:tcPr>
            <w:tcW w:w="0" w:type="auto"/>
            <w:tcMar>
              <w:top w:w="75" w:type="dxa"/>
              <w:left w:w="150" w:type="dxa"/>
              <w:bottom w:w="75" w:type="dxa"/>
              <w:right w:w="150" w:type="dxa"/>
            </w:tcMar>
            <w:vAlign w:val="center"/>
            <w:hideMark/>
          </w:tcPr>
          <w:p w14:paraId="488F23DF" w14:textId="77777777" w:rsidR="00B83F31" w:rsidRPr="00375E22" w:rsidRDefault="00B83F31" w:rsidP="00B83F31">
            <w:proofErr w:type="spellStart"/>
            <w:r w:rsidRPr="00375E22">
              <w:t>метаподатке</w:t>
            </w:r>
            <w:proofErr w:type="spellEnd"/>
            <w:r w:rsidRPr="00375E22">
              <w:t xml:space="preserve"> о приступу, не садржај записа</w:t>
            </w:r>
          </w:p>
        </w:tc>
      </w:tr>
    </w:tbl>
    <w:p w14:paraId="1C44E0BF" w14:textId="77777777" w:rsidR="00B83F31" w:rsidRPr="00375E22" w:rsidRDefault="00B83F31" w:rsidP="00B83F31">
      <w:r w:rsidRPr="00375E22">
        <w:t>Из табеле следи прва тврдња која се даље користи: </w:t>
      </w:r>
      <w:r w:rsidRPr="00375E22">
        <w:rPr>
          <w:b/>
          <w:bCs/>
        </w:rPr>
        <w:t>надлежности се не могу проверити на нивоу екрана.</w:t>
      </w:r>
      <w:r w:rsidRPr="00375E22">
        <w:t> Право лекара да види једног пацијента не зависи од тога који је екран отворен, него од тога да ли између њих двоје постоји термин; право пацијента зависи од идентитета, а не од путање. То је исто оно што 11.2 наводи као други критеријум одабира случаја, и оно је овде показано на надлежностима, пре него што се уведе било какав механизам провере (10.6).</w:t>
      </w:r>
    </w:p>
    <w:p w14:paraId="196ECFA3" w14:textId="77777777" w:rsidR="00B83F31" w:rsidRPr="00375E22" w:rsidRDefault="00B83F31" w:rsidP="00B83F31">
      <w:r w:rsidRPr="00375E22">
        <w:rPr>
          <w:b/>
          <w:bCs/>
        </w:rPr>
        <w:t>Радни ток.</w:t>
      </w:r>
      <w:r w:rsidRPr="00375E22">
        <w:t> Слика 10-1 приказује ток у облику дијаграма активности; овде је исти ток дат као низ, зато што су прелази између корака оно што ће 10.4 и 10.5 користити:</w:t>
      </w:r>
    </w:p>
    <w:p w14:paraId="4B20684C" w14:textId="77777777" w:rsidR="00B83F31" w:rsidRPr="00375E22" w:rsidRDefault="00B83F31" w:rsidP="00B83F31">
      <w:pPr>
        <w:numPr>
          <w:ilvl w:val="0"/>
          <w:numId w:val="22"/>
        </w:numPr>
      </w:pPr>
      <w:r w:rsidRPr="00375E22">
        <w:t>лекар се пријављује на систем;</w:t>
      </w:r>
    </w:p>
    <w:p w14:paraId="354DFB69" w14:textId="77777777" w:rsidR="00B83F31" w:rsidRPr="00375E22" w:rsidRDefault="00B83F31" w:rsidP="00B83F31">
      <w:pPr>
        <w:numPr>
          <w:ilvl w:val="0"/>
          <w:numId w:val="22"/>
        </w:numPr>
      </w:pPr>
      <w:r w:rsidRPr="00375E22">
        <w:t>добија списак својих заказаних термина за дан;</w:t>
      </w:r>
    </w:p>
    <w:p w14:paraId="0BB2AFC8" w14:textId="77777777" w:rsidR="00B83F31" w:rsidRPr="00375E22" w:rsidRDefault="00B83F31" w:rsidP="00B83F31">
      <w:pPr>
        <w:numPr>
          <w:ilvl w:val="0"/>
          <w:numId w:val="22"/>
        </w:numPr>
      </w:pPr>
      <w:r w:rsidRPr="00375E22">
        <w:t>прозива пацијента и започиње преглед над одабраним термином;</w:t>
      </w:r>
    </w:p>
    <w:p w14:paraId="610E4DD1" w14:textId="77777777" w:rsidR="00B83F31" w:rsidRPr="00375E22" w:rsidRDefault="00B83F31" w:rsidP="00B83F31">
      <w:pPr>
        <w:numPr>
          <w:ilvl w:val="0"/>
          <w:numId w:val="22"/>
        </w:numPr>
      </w:pPr>
      <w:r w:rsidRPr="00375E22">
        <w:t>док пацијент описује тегобе, лекар уписује анамнезу;</w:t>
      </w:r>
    </w:p>
    <w:p w14:paraId="7CCC33AC" w14:textId="77777777" w:rsidR="00B83F31" w:rsidRPr="00375E22" w:rsidRDefault="00B83F31" w:rsidP="00B83F31">
      <w:pPr>
        <w:numPr>
          <w:ilvl w:val="0"/>
          <w:numId w:val="22"/>
        </w:numPr>
      </w:pPr>
      <w:r w:rsidRPr="00375E22">
        <w:t>паралелно с уписивањем, претражује међународну класификацију болести (МКБ-10) и бира дијагнозу;</w:t>
      </w:r>
    </w:p>
    <w:p w14:paraId="40E74B24" w14:textId="6617EB4C" w:rsidR="00B83F31" w:rsidRPr="00375E22" w:rsidRDefault="00B83F31" w:rsidP="00B83F31">
      <w:pPr>
        <w:numPr>
          <w:ilvl w:val="0"/>
          <w:numId w:val="22"/>
        </w:numPr>
      </w:pPr>
      <w:r w:rsidRPr="00375E22">
        <w:t>преписује терапију</w:t>
      </w:r>
      <w:r w:rsidR="00EC6959" w:rsidRPr="00375E22">
        <w:t xml:space="preserve">, </w:t>
      </w:r>
      <w:r w:rsidRPr="00375E22">
        <w:t>један или више лекова, свакоме дозу, учестаност и упутство за употребу;</w:t>
      </w:r>
    </w:p>
    <w:p w14:paraId="043A6F16" w14:textId="77777777" w:rsidR="00B83F31" w:rsidRPr="00375E22" w:rsidRDefault="00B83F31" w:rsidP="00B83F31">
      <w:pPr>
        <w:numPr>
          <w:ilvl w:val="0"/>
          <w:numId w:val="22"/>
        </w:numPr>
      </w:pPr>
      <w:r w:rsidRPr="00375E22">
        <w:t>по потреби генерише извештај о прегледу и предаје га пацијенту, у папирном облику или као PDF;</w:t>
      </w:r>
    </w:p>
    <w:p w14:paraId="50C44BA6" w14:textId="77777777" w:rsidR="00B83F31" w:rsidRPr="00375E22" w:rsidRDefault="00B83F31" w:rsidP="00B83F31">
      <w:pPr>
        <w:numPr>
          <w:ilvl w:val="0"/>
          <w:numId w:val="22"/>
        </w:numPr>
      </w:pPr>
      <w:r w:rsidRPr="00375E22">
        <w:t>по потреби заказује контролни термин и враћа се на списак термина.</w:t>
      </w:r>
    </w:p>
    <w:p w14:paraId="1597030A" w14:textId="77777777" w:rsidR="00B83F31" w:rsidRPr="00375E22" w:rsidRDefault="00B83F31" w:rsidP="00B83F31">
      <w:r w:rsidRPr="00375E22">
        <w:t>Три особине тог тока нису очигледне из његовог описа, а свака од њих је у даљем тексту носива.</w:t>
      </w:r>
    </w:p>
    <w:p w14:paraId="5D5C410A" w14:textId="679672F8" w:rsidR="00B83F31" w:rsidRPr="00375E22" w:rsidRDefault="00B83F31" w:rsidP="00B83F31">
      <w:r w:rsidRPr="00375E22">
        <w:rPr>
          <w:b/>
          <w:bCs/>
        </w:rPr>
        <w:t>Прво, у једном термину лекар користи четири скупа података различитог животног века и различитог власништва.</w:t>
      </w:r>
      <w:r w:rsidRPr="00375E22">
        <w:t xml:space="preserve"> Списак термина је </w:t>
      </w:r>
      <w:proofErr w:type="spellStart"/>
      <w:r w:rsidRPr="00375E22">
        <w:t>трансакцијски</w:t>
      </w:r>
      <w:proofErr w:type="spellEnd"/>
      <w:r w:rsidRPr="00375E22">
        <w:t xml:space="preserve">: мења се сваког дана </w:t>
      </w:r>
      <w:r w:rsidRPr="00375E22">
        <w:lastRenderedPageBreak/>
        <w:t>и мења га сама установа. Запис о прегледу је клинички документ: настаје једном, накнадно се не преправља и има правног и стручног адресата изван система. МКБ-10 је спољашња класификација: не мења је ни лекар ни установа, ревидира се на реткој и туђој схеми, чита се само за читање и велика је</w:t>
      </w:r>
      <w:r w:rsidR="00EC6959" w:rsidRPr="00375E22">
        <w:t xml:space="preserve">, </w:t>
      </w:r>
      <w:r w:rsidRPr="00375E22">
        <w:t xml:space="preserve">у изграђеном систему референтни скуп </w:t>
      </w:r>
      <w:proofErr w:type="spellStart"/>
      <w:r w:rsidRPr="00375E22">
        <w:t>шифара</w:t>
      </w:r>
      <w:proofErr w:type="spellEnd"/>
      <w:r w:rsidRPr="00375E22">
        <w:t xml:space="preserve"> је ред величине неколико милиона знакова, што је податак који одређује и начин претраге. Регистар лекова је такође спољашњи и такође само за читање, али се мења чешће од класификације. Та разлика</w:t>
      </w:r>
      <w:r w:rsidR="00EC6959" w:rsidRPr="00375E22">
        <w:t xml:space="preserve">, </w:t>
      </w:r>
      <w:r w:rsidRPr="00375E22">
        <w:t>да четири скупа података имају четири различита ритма промене и четири различита носиоца промене</w:t>
      </w:r>
      <w:r w:rsidR="00EC6959" w:rsidRPr="00375E22">
        <w:t xml:space="preserve">, </w:t>
      </w:r>
      <w:r w:rsidRPr="00375E22">
        <w:t>јесте доменска особина из које 10.4 изводи границе, а 10.3 изводи испоручивост као карактеристику; она није последица ниједне архитектонске одлуке.</w:t>
      </w:r>
    </w:p>
    <w:p w14:paraId="3738157E" w14:textId="77777777" w:rsidR="00B83F31" w:rsidRPr="00375E22" w:rsidRDefault="00B83F31" w:rsidP="00B83F31">
      <w:r w:rsidRPr="00375E22">
        <w:rPr>
          <w:b/>
          <w:bCs/>
        </w:rPr>
        <w:t>Друго, ток садржи један тренутак у ком два подручја морају да буду видљива истовремено.</w:t>
      </w:r>
      <w:r w:rsidRPr="00375E22">
        <w:t> Корак 5 није корак после корака 4, него уз њега: дијагноза се бира </w:t>
      </w:r>
      <w:r w:rsidRPr="00375E22">
        <w:rPr>
          <w:i/>
          <w:iCs/>
        </w:rPr>
        <w:t>док</w:t>
      </w:r>
      <w:r w:rsidRPr="00375E22">
        <w:t> је анамнеза видљива, зато што анамнеза јесте основ дијагнозе. Уколико избор дијагнозе захтева одлазак на други екран и повратак, лекар мора да задржи у глави оно што је управо записао, а то је управо она врста прекида коју полазна брига домена забрањује. Захтев који из тога следи исказан је у 10.2 као Ф14 и Ф12 заједно, а не одвојено.</w:t>
      </w:r>
    </w:p>
    <w:p w14:paraId="7D9D5C16" w14:textId="686863CF" w:rsidR="00B83F31" w:rsidRPr="00375E22" w:rsidRDefault="00B83F31" w:rsidP="00B83F31">
      <w:r w:rsidRPr="00375E22">
        <w:rPr>
          <w:b/>
          <w:bCs/>
        </w:rPr>
        <w:t>Треће, ток садржи и један прелаз који је обрнут по природи.</w:t>
      </w:r>
      <w:r w:rsidRPr="00375E22">
        <w:t> Између корака 2 и 3 мења се предмет рада: са списка термина прелази се на један термин, и од тог тренутка списак није потребан. Ту подручја </w:t>
      </w:r>
      <w:r w:rsidRPr="00375E22">
        <w:rPr>
          <w:b/>
          <w:bCs/>
        </w:rPr>
        <w:t>не</w:t>
      </w:r>
      <w:r w:rsidRPr="00375E22">
        <w:t> треба да буду видљива истовремено; потребно је да идентитет одабраног термина преживи прелаз. Разлика између другог и трећег налаза</w:t>
      </w:r>
      <w:r w:rsidR="00EC6959" w:rsidRPr="00375E22">
        <w:t xml:space="preserve">, </w:t>
      </w:r>
      <w:r w:rsidRPr="00375E22">
        <w:t>да један прелаз захтева једновременост а други пренос</w:t>
      </w:r>
      <w:r w:rsidR="00EC6959" w:rsidRPr="00375E22">
        <w:t xml:space="preserve">, </w:t>
      </w:r>
      <w:r w:rsidRPr="00375E22">
        <w:t>оно је што 11.2 наводи као трећи критеријум одабира случаја, и она је овде особина радног тока, изведена пре него што је ико изабрао како ће се та два прелаза остварити.</w:t>
      </w:r>
    </w:p>
    <w:p w14:paraId="18E2A59D" w14:textId="77777777" w:rsidR="00B83F31" w:rsidRPr="00375E22" w:rsidRDefault="00B83F31" w:rsidP="00B83F31">
      <w:r w:rsidRPr="00375E22">
        <w:t>Најзад, једна честа претпоставка овде се изричито одбацује. Из тога што су подручја раздвојива </w:t>
      </w:r>
      <w:r w:rsidRPr="00375E22">
        <w:rPr>
          <w:b/>
          <w:bCs/>
        </w:rPr>
        <w:t>не</w:t>
      </w:r>
      <w:r w:rsidRPr="00375E22">
        <w:t> следи да их корисник опажа као раздвојена: лекару је преглед један посао, а не четири. Захтев који из тога следи припада 10.3 и тамо је наведен као конзистентност интерфејса; овде је важан због смера извођења, зато што свака подела коју 10.4 предложи мора да остане невидљива у корисничком искуству чак и када је у испоруци стварна.</w:t>
      </w:r>
    </w:p>
    <w:p w14:paraId="49F847FC" w14:textId="77777777" w:rsidR="00B83F31" w:rsidRPr="00375E22" w:rsidRDefault="00B83F31" w:rsidP="005A5A1A">
      <w:pPr>
        <w:pStyle w:val="Heading2"/>
      </w:pPr>
      <w:bookmarkStart w:id="57" w:name="_Toc238426845"/>
      <w:r w:rsidRPr="00375E22">
        <w:t>10.2 Функционални захтеви</w:t>
      </w:r>
      <w:bookmarkEnd w:id="57"/>
    </w:p>
    <w:p w14:paraId="54EE611E" w14:textId="40F57319" w:rsidR="00B83F31" w:rsidRPr="00375E22" w:rsidRDefault="00B83F31" w:rsidP="00B83F31">
      <w:r w:rsidRPr="00375E22">
        <w:t>Функционални захтеви исказани су као способности по учеснику и означени идентификаторима Ф1–Ф24, на које се даља поглавља позивају. Табела 10-2 их наводи заједно с учесником, подручјем домена и </w:t>
      </w:r>
      <w:r w:rsidRPr="00375E22">
        <w:rPr>
          <w:b/>
          <w:bCs/>
        </w:rPr>
        <w:t>степеном остварења</w:t>
      </w:r>
      <w:r w:rsidRPr="00375E22">
        <w:t>, где ознака има три вредности: </w:t>
      </w:r>
      <w:r w:rsidRPr="00375E22">
        <w:rPr>
          <w:i/>
          <w:iCs/>
        </w:rPr>
        <w:t>К+С</w:t>
      </w:r>
      <w:r w:rsidR="00EC6959" w:rsidRPr="00375E22">
        <w:t xml:space="preserve">, </w:t>
      </w:r>
      <w:r w:rsidRPr="00375E22">
        <w:t>захтев је остварен и у клијентском и у серверском слоју; </w:t>
      </w:r>
      <w:r w:rsidRPr="00375E22">
        <w:rPr>
          <w:i/>
          <w:iCs/>
        </w:rPr>
        <w:t>С</w:t>
      </w:r>
      <w:r w:rsidR="00EC6959" w:rsidRPr="00375E22">
        <w:t xml:space="preserve">, </w:t>
      </w:r>
      <w:r w:rsidRPr="00375E22">
        <w:t xml:space="preserve">постоји </w:t>
      </w:r>
      <w:r w:rsidRPr="00375E22">
        <w:lastRenderedPageBreak/>
        <w:t>серверска приступна тачка, али клијентски слој за њу не даје приказ;</w:t>
      </w:r>
      <w:r w:rsidR="00EC6959" w:rsidRPr="00375E22">
        <w:t xml:space="preserve">,, </w:t>
      </w:r>
      <w:r w:rsidRPr="00375E22">
        <w:t>захтев није остварен.</w:t>
      </w:r>
    </w:p>
    <w:p w14:paraId="58109C2E" w14:textId="687D0864" w:rsidR="00B83F31" w:rsidRPr="00375E22" w:rsidRDefault="00B83F31" w:rsidP="00B83F31">
      <w:r w:rsidRPr="00375E22">
        <w:t>Разлог зашто ознака стоји у табели захтева, а не у поглављу о резултатима, јесте методолошки: списак захтева који садржи само оно што је изграђено није списак захтева него опис артефакта, а такав опис не може ништа да оповргне. Ознака је притом податак који 14. поглавље користи двапут</w:t>
      </w:r>
      <w:r w:rsidR="00EC6959" w:rsidRPr="00375E22">
        <w:t xml:space="preserve">, </w:t>
      </w:r>
      <w:r w:rsidRPr="00375E22">
        <w:t>при оцени опсега оствареног и при оцени тврдње да је клијентски слој разложен по подручјима домена.</w:t>
      </w:r>
    </w:p>
    <w:p w14:paraId="10447A37" w14:textId="687738BD" w:rsidR="00B83F31" w:rsidRPr="00375E22" w:rsidRDefault="00B83F31" w:rsidP="00B83F31">
      <w:r w:rsidRPr="00375E22">
        <w:rPr>
          <w:b/>
          <w:bCs/>
        </w:rPr>
        <w:t>Табела 10-2</w:t>
      </w:r>
      <w:r w:rsidR="00EC6959" w:rsidRPr="00375E22">
        <w:t xml:space="preserve">, </w:t>
      </w:r>
      <w:r w:rsidRPr="00375E22">
        <w:t>Функционални захтеви</w:t>
      </w:r>
    </w:p>
    <w:tbl>
      <w:tblPr>
        <w:tblW w:w="0" w:type="auto"/>
        <w:tblCellMar>
          <w:top w:w="15" w:type="dxa"/>
          <w:left w:w="15" w:type="dxa"/>
          <w:bottom w:w="15" w:type="dxa"/>
          <w:right w:w="15" w:type="dxa"/>
        </w:tblCellMar>
        <w:tblLook w:val="04A0" w:firstRow="1" w:lastRow="0" w:firstColumn="1" w:lastColumn="0" w:noHBand="0" w:noVBand="1"/>
      </w:tblPr>
      <w:tblGrid>
        <w:gridCol w:w="730"/>
        <w:gridCol w:w="3176"/>
        <w:gridCol w:w="1858"/>
        <w:gridCol w:w="1808"/>
        <w:gridCol w:w="1499"/>
      </w:tblGrid>
      <w:tr w:rsidR="00B83F31" w:rsidRPr="00375E22" w14:paraId="0C45E04D" w14:textId="77777777">
        <w:trPr>
          <w:tblHeader/>
        </w:trPr>
        <w:tc>
          <w:tcPr>
            <w:tcW w:w="0" w:type="auto"/>
            <w:tcMar>
              <w:top w:w="75" w:type="dxa"/>
              <w:left w:w="150" w:type="dxa"/>
              <w:bottom w:w="75" w:type="dxa"/>
              <w:right w:w="150" w:type="dxa"/>
            </w:tcMar>
            <w:vAlign w:val="center"/>
            <w:hideMark/>
          </w:tcPr>
          <w:p w14:paraId="2E1139DE" w14:textId="77777777" w:rsidR="00B83F31" w:rsidRPr="00375E22" w:rsidRDefault="00B83F31" w:rsidP="00B83F31">
            <w:pPr>
              <w:rPr>
                <w:b/>
                <w:bCs/>
              </w:rPr>
            </w:pPr>
            <w:proofErr w:type="spellStart"/>
            <w:r w:rsidRPr="00375E22">
              <w:rPr>
                <w:b/>
                <w:bCs/>
              </w:rPr>
              <w:t>Ид</w:t>
            </w:r>
            <w:proofErr w:type="spellEnd"/>
          </w:p>
        </w:tc>
        <w:tc>
          <w:tcPr>
            <w:tcW w:w="0" w:type="auto"/>
            <w:tcMar>
              <w:top w:w="75" w:type="dxa"/>
              <w:left w:w="150" w:type="dxa"/>
              <w:bottom w:w="75" w:type="dxa"/>
              <w:right w:w="150" w:type="dxa"/>
            </w:tcMar>
            <w:vAlign w:val="center"/>
            <w:hideMark/>
          </w:tcPr>
          <w:p w14:paraId="65E5C1BA" w14:textId="77777777" w:rsidR="00B83F31" w:rsidRPr="00375E22" w:rsidRDefault="00B83F31" w:rsidP="00B83F31">
            <w:pPr>
              <w:rPr>
                <w:b/>
                <w:bCs/>
              </w:rPr>
            </w:pPr>
            <w:r w:rsidRPr="00375E22">
              <w:rPr>
                <w:b/>
                <w:bCs/>
              </w:rPr>
              <w:t>Захтев</w:t>
            </w:r>
          </w:p>
        </w:tc>
        <w:tc>
          <w:tcPr>
            <w:tcW w:w="0" w:type="auto"/>
            <w:tcMar>
              <w:top w:w="75" w:type="dxa"/>
              <w:left w:w="150" w:type="dxa"/>
              <w:bottom w:w="75" w:type="dxa"/>
              <w:right w:w="150" w:type="dxa"/>
            </w:tcMar>
            <w:vAlign w:val="center"/>
            <w:hideMark/>
          </w:tcPr>
          <w:p w14:paraId="3A45F2BC" w14:textId="77777777" w:rsidR="00B83F31" w:rsidRPr="00375E22" w:rsidRDefault="00B83F31" w:rsidP="00B83F31">
            <w:pPr>
              <w:rPr>
                <w:b/>
                <w:bCs/>
              </w:rPr>
            </w:pPr>
            <w:r w:rsidRPr="00375E22">
              <w:rPr>
                <w:b/>
                <w:bCs/>
              </w:rPr>
              <w:t>Учесник</w:t>
            </w:r>
          </w:p>
        </w:tc>
        <w:tc>
          <w:tcPr>
            <w:tcW w:w="0" w:type="auto"/>
            <w:tcMar>
              <w:top w:w="75" w:type="dxa"/>
              <w:left w:w="150" w:type="dxa"/>
              <w:bottom w:w="75" w:type="dxa"/>
              <w:right w:w="150" w:type="dxa"/>
            </w:tcMar>
            <w:vAlign w:val="center"/>
            <w:hideMark/>
          </w:tcPr>
          <w:p w14:paraId="287DDAEF" w14:textId="77777777" w:rsidR="00B83F31" w:rsidRPr="00375E22" w:rsidRDefault="00B83F31" w:rsidP="00B83F31">
            <w:pPr>
              <w:rPr>
                <w:b/>
                <w:bCs/>
              </w:rPr>
            </w:pPr>
            <w:r w:rsidRPr="00375E22">
              <w:rPr>
                <w:b/>
                <w:bCs/>
              </w:rPr>
              <w:t>Подручје</w:t>
            </w:r>
          </w:p>
        </w:tc>
        <w:tc>
          <w:tcPr>
            <w:tcW w:w="0" w:type="auto"/>
            <w:tcMar>
              <w:top w:w="75" w:type="dxa"/>
              <w:left w:w="150" w:type="dxa"/>
              <w:bottom w:w="75" w:type="dxa"/>
              <w:right w:w="150" w:type="dxa"/>
            </w:tcMar>
            <w:vAlign w:val="center"/>
            <w:hideMark/>
          </w:tcPr>
          <w:p w14:paraId="7F44C4FB" w14:textId="77777777" w:rsidR="00B83F31" w:rsidRPr="00375E22" w:rsidRDefault="00B83F31" w:rsidP="00B83F31">
            <w:pPr>
              <w:rPr>
                <w:b/>
                <w:bCs/>
              </w:rPr>
            </w:pPr>
            <w:r w:rsidRPr="00375E22">
              <w:rPr>
                <w:b/>
                <w:bCs/>
              </w:rPr>
              <w:t>Остварење</w:t>
            </w:r>
          </w:p>
        </w:tc>
      </w:tr>
      <w:tr w:rsidR="00B83F31" w:rsidRPr="00375E22" w14:paraId="09BA6FDF" w14:textId="77777777">
        <w:tc>
          <w:tcPr>
            <w:tcW w:w="0" w:type="auto"/>
            <w:tcMar>
              <w:top w:w="75" w:type="dxa"/>
              <w:left w:w="150" w:type="dxa"/>
              <w:bottom w:w="75" w:type="dxa"/>
              <w:right w:w="150" w:type="dxa"/>
            </w:tcMar>
            <w:vAlign w:val="center"/>
            <w:hideMark/>
          </w:tcPr>
          <w:p w14:paraId="6FBA9B0C" w14:textId="77777777" w:rsidR="00B83F31" w:rsidRPr="00375E22" w:rsidRDefault="00B83F31" w:rsidP="00B83F31">
            <w:r w:rsidRPr="00375E22">
              <w:t>Ф1</w:t>
            </w:r>
          </w:p>
        </w:tc>
        <w:tc>
          <w:tcPr>
            <w:tcW w:w="0" w:type="auto"/>
            <w:tcMar>
              <w:top w:w="75" w:type="dxa"/>
              <w:left w:w="150" w:type="dxa"/>
              <w:bottom w:w="75" w:type="dxa"/>
              <w:right w:w="150" w:type="dxa"/>
            </w:tcMar>
            <w:vAlign w:val="center"/>
            <w:hideMark/>
          </w:tcPr>
          <w:p w14:paraId="64DB1A96" w14:textId="77777777" w:rsidR="00B83F31" w:rsidRPr="00375E22" w:rsidRDefault="00B83F31" w:rsidP="00B83F31">
            <w:r w:rsidRPr="00375E22">
              <w:t>Регистрација лекара, с одабиром специјалистичког одељења</w:t>
            </w:r>
          </w:p>
        </w:tc>
        <w:tc>
          <w:tcPr>
            <w:tcW w:w="0" w:type="auto"/>
            <w:tcMar>
              <w:top w:w="75" w:type="dxa"/>
              <w:left w:w="150" w:type="dxa"/>
              <w:bottom w:w="75" w:type="dxa"/>
              <w:right w:w="150" w:type="dxa"/>
            </w:tcMar>
            <w:vAlign w:val="center"/>
            <w:hideMark/>
          </w:tcPr>
          <w:p w14:paraId="4497D6D1" w14:textId="77777777" w:rsidR="00B83F31" w:rsidRPr="00375E22" w:rsidRDefault="00B83F31" w:rsidP="00B83F31">
            <w:r w:rsidRPr="00375E22">
              <w:t>лекар</w:t>
            </w:r>
          </w:p>
        </w:tc>
        <w:tc>
          <w:tcPr>
            <w:tcW w:w="0" w:type="auto"/>
            <w:tcMar>
              <w:top w:w="75" w:type="dxa"/>
              <w:left w:w="150" w:type="dxa"/>
              <w:bottom w:w="75" w:type="dxa"/>
              <w:right w:w="150" w:type="dxa"/>
            </w:tcMar>
            <w:vAlign w:val="center"/>
            <w:hideMark/>
          </w:tcPr>
          <w:p w14:paraId="1018E01A" w14:textId="77777777" w:rsidR="00B83F31" w:rsidRPr="00375E22" w:rsidRDefault="00B83F31" w:rsidP="00B83F31">
            <w:r w:rsidRPr="00375E22">
              <w:t>приступ</w:t>
            </w:r>
          </w:p>
        </w:tc>
        <w:tc>
          <w:tcPr>
            <w:tcW w:w="0" w:type="auto"/>
            <w:tcMar>
              <w:top w:w="75" w:type="dxa"/>
              <w:left w:w="150" w:type="dxa"/>
              <w:bottom w:w="75" w:type="dxa"/>
              <w:right w:w="150" w:type="dxa"/>
            </w:tcMar>
            <w:vAlign w:val="center"/>
            <w:hideMark/>
          </w:tcPr>
          <w:p w14:paraId="255A068F" w14:textId="77777777" w:rsidR="00B83F31" w:rsidRPr="00375E22" w:rsidRDefault="00B83F31" w:rsidP="00B83F31">
            <w:r w:rsidRPr="00375E22">
              <w:t>К+С</w:t>
            </w:r>
          </w:p>
        </w:tc>
      </w:tr>
      <w:tr w:rsidR="00B83F31" w:rsidRPr="00375E22" w14:paraId="3B8DC6A9" w14:textId="77777777">
        <w:tc>
          <w:tcPr>
            <w:tcW w:w="0" w:type="auto"/>
            <w:tcMar>
              <w:top w:w="75" w:type="dxa"/>
              <w:left w:w="150" w:type="dxa"/>
              <w:bottom w:w="75" w:type="dxa"/>
              <w:right w:w="150" w:type="dxa"/>
            </w:tcMar>
            <w:vAlign w:val="center"/>
            <w:hideMark/>
          </w:tcPr>
          <w:p w14:paraId="50628245" w14:textId="77777777" w:rsidR="00B83F31" w:rsidRPr="00375E22" w:rsidRDefault="00B83F31" w:rsidP="00B83F31">
            <w:r w:rsidRPr="00375E22">
              <w:t>Ф2</w:t>
            </w:r>
          </w:p>
        </w:tc>
        <w:tc>
          <w:tcPr>
            <w:tcW w:w="0" w:type="auto"/>
            <w:tcMar>
              <w:top w:w="75" w:type="dxa"/>
              <w:left w:w="150" w:type="dxa"/>
              <w:bottom w:w="75" w:type="dxa"/>
              <w:right w:w="150" w:type="dxa"/>
            </w:tcMar>
            <w:vAlign w:val="center"/>
            <w:hideMark/>
          </w:tcPr>
          <w:p w14:paraId="6E2C7D1C" w14:textId="77777777" w:rsidR="00B83F31" w:rsidRPr="00375E22" w:rsidRDefault="00B83F31" w:rsidP="00B83F31">
            <w:r w:rsidRPr="00375E22">
              <w:t>Регистрација пацијента</w:t>
            </w:r>
          </w:p>
        </w:tc>
        <w:tc>
          <w:tcPr>
            <w:tcW w:w="0" w:type="auto"/>
            <w:tcMar>
              <w:top w:w="75" w:type="dxa"/>
              <w:left w:w="150" w:type="dxa"/>
              <w:bottom w:w="75" w:type="dxa"/>
              <w:right w:w="150" w:type="dxa"/>
            </w:tcMar>
            <w:vAlign w:val="center"/>
            <w:hideMark/>
          </w:tcPr>
          <w:p w14:paraId="3BC89887" w14:textId="77777777" w:rsidR="00B83F31" w:rsidRPr="00375E22" w:rsidRDefault="00B83F31" w:rsidP="00B83F31">
            <w:r w:rsidRPr="00375E22">
              <w:t>пацијент</w:t>
            </w:r>
          </w:p>
        </w:tc>
        <w:tc>
          <w:tcPr>
            <w:tcW w:w="0" w:type="auto"/>
            <w:tcMar>
              <w:top w:w="75" w:type="dxa"/>
              <w:left w:w="150" w:type="dxa"/>
              <w:bottom w:w="75" w:type="dxa"/>
              <w:right w:w="150" w:type="dxa"/>
            </w:tcMar>
            <w:vAlign w:val="center"/>
            <w:hideMark/>
          </w:tcPr>
          <w:p w14:paraId="1990488A" w14:textId="77777777" w:rsidR="00B83F31" w:rsidRPr="00375E22" w:rsidRDefault="00B83F31" w:rsidP="00B83F31">
            <w:r w:rsidRPr="00375E22">
              <w:t>приступ</w:t>
            </w:r>
          </w:p>
        </w:tc>
        <w:tc>
          <w:tcPr>
            <w:tcW w:w="0" w:type="auto"/>
            <w:tcMar>
              <w:top w:w="75" w:type="dxa"/>
              <w:left w:w="150" w:type="dxa"/>
              <w:bottom w:w="75" w:type="dxa"/>
              <w:right w:w="150" w:type="dxa"/>
            </w:tcMar>
            <w:vAlign w:val="center"/>
            <w:hideMark/>
          </w:tcPr>
          <w:p w14:paraId="4F3B9346" w14:textId="77777777" w:rsidR="00B83F31" w:rsidRPr="00375E22" w:rsidRDefault="00B83F31" w:rsidP="00B83F31">
            <w:r w:rsidRPr="00375E22">
              <w:t>К+С</w:t>
            </w:r>
          </w:p>
        </w:tc>
      </w:tr>
      <w:tr w:rsidR="00B83F31" w:rsidRPr="00375E22" w14:paraId="562FBE48" w14:textId="77777777">
        <w:tc>
          <w:tcPr>
            <w:tcW w:w="0" w:type="auto"/>
            <w:tcMar>
              <w:top w:w="75" w:type="dxa"/>
              <w:left w:w="150" w:type="dxa"/>
              <w:bottom w:w="75" w:type="dxa"/>
              <w:right w:w="150" w:type="dxa"/>
            </w:tcMar>
            <w:vAlign w:val="center"/>
            <w:hideMark/>
          </w:tcPr>
          <w:p w14:paraId="490B2041" w14:textId="77777777" w:rsidR="00B83F31" w:rsidRPr="00375E22" w:rsidRDefault="00B83F31" w:rsidP="00B83F31">
            <w:r w:rsidRPr="00375E22">
              <w:t>Ф3</w:t>
            </w:r>
          </w:p>
        </w:tc>
        <w:tc>
          <w:tcPr>
            <w:tcW w:w="0" w:type="auto"/>
            <w:tcMar>
              <w:top w:w="75" w:type="dxa"/>
              <w:left w:w="150" w:type="dxa"/>
              <w:bottom w:w="75" w:type="dxa"/>
              <w:right w:w="150" w:type="dxa"/>
            </w:tcMar>
            <w:vAlign w:val="center"/>
            <w:hideMark/>
          </w:tcPr>
          <w:p w14:paraId="4AE135CE" w14:textId="77777777" w:rsidR="00B83F31" w:rsidRPr="00375E22" w:rsidRDefault="00B83F31" w:rsidP="00B83F31">
            <w:r w:rsidRPr="00375E22">
              <w:t>Пријава у систем и одјава</w:t>
            </w:r>
          </w:p>
        </w:tc>
        <w:tc>
          <w:tcPr>
            <w:tcW w:w="0" w:type="auto"/>
            <w:tcMar>
              <w:top w:w="75" w:type="dxa"/>
              <w:left w:w="150" w:type="dxa"/>
              <w:bottom w:w="75" w:type="dxa"/>
              <w:right w:w="150" w:type="dxa"/>
            </w:tcMar>
            <w:vAlign w:val="center"/>
            <w:hideMark/>
          </w:tcPr>
          <w:p w14:paraId="3CD9F1A8" w14:textId="77777777" w:rsidR="00B83F31" w:rsidRPr="00375E22" w:rsidRDefault="00B83F31" w:rsidP="00B83F31">
            <w:r w:rsidRPr="00375E22">
              <w:t>сви</w:t>
            </w:r>
          </w:p>
        </w:tc>
        <w:tc>
          <w:tcPr>
            <w:tcW w:w="0" w:type="auto"/>
            <w:tcMar>
              <w:top w:w="75" w:type="dxa"/>
              <w:left w:w="150" w:type="dxa"/>
              <w:bottom w:w="75" w:type="dxa"/>
              <w:right w:w="150" w:type="dxa"/>
            </w:tcMar>
            <w:vAlign w:val="center"/>
            <w:hideMark/>
          </w:tcPr>
          <w:p w14:paraId="1018A15C" w14:textId="77777777" w:rsidR="00B83F31" w:rsidRPr="00375E22" w:rsidRDefault="00B83F31" w:rsidP="00B83F31">
            <w:r w:rsidRPr="00375E22">
              <w:t>приступ</w:t>
            </w:r>
          </w:p>
        </w:tc>
        <w:tc>
          <w:tcPr>
            <w:tcW w:w="0" w:type="auto"/>
            <w:tcMar>
              <w:top w:w="75" w:type="dxa"/>
              <w:left w:w="150" w:type="dxa"/>
              <w:bottom w:w="75" w:type="dxa"/>
              <w:right w:w="150" w:type="dxa"/>
            </w:tcMar>
            <w:vAlign w:val="center"/>
            <w:hideMark/>
          </w:tcPr>
          <w:p w14:paraId="1BF30C68" w14:textId="77777777" w:rsidR="00B83F31" w:rsidRPr="00375E22" w:rsidRDefault="00B83F31" w:rsidP="00B83F31">
            <w:r w:rsidRPr="00375E22">
              <w:t>К+С</w:t>
            </w:r>
          </w:p>
        </w:tc>
      </w:tr>
      <w:tr w:rsidR="00B83F31" w:rsidRPr="00375E22" w14:paraId="74566D6E" w14:textId="77777777">
        <w:tc>
          <w:tcPr>
            <w:tcW w:w="0" w:type="auto"/>
            <w:tcMar>
              <w:top w:w="75" w:type="dxa"/>
              <w:left w:w="150" w:type="dxa"/>
              <w:bottom w:w="75" w:type="dxa"/>
              <w:right w:w="150" w:type="dxa"/>
            </w:tcMar>
            <w:vAlign w:val="center"/>
            <w:hideMark/>
          </w:tcPr>
          <w:p w14:paraId="00A3BB75" w14:textId="77777777" w:rsidR="00B83F31" w:rsidRPr="00375E22" w:rsidRDefault="00B83F31" w:rsidP="00B83F31">
            <w:r w:rsidRPr="00375E22">
              <w:t>Ф4</w:t>
            </w:r>
          </w:p>
        </w:tc>
        <w:tc>
          <w:tcPr>
            <w:tcW w:w="0" w:type="auto"/>
            <w:tcMar>
              <w:top w:w="75" w:type="dxa"/>
              <w:left w:w="150" w:type="dxa"/>
              <w:bottom w:w="75" w:type="dxa"/>
              <w:right w:w="150" w:type="dxa"/>
            </w:tcMar>
            <w:vAlign w:val="center"/>
            <w:hideMark/>
          </w:tcPr>
          <w:p w14:paraId="245B2F2D" w14:textId="77777777" w:rsidR="00B83F31" w:rsidRPr="00375E22" w:rsidRDefault="00B83F31" w:rsidP="00B83F31">
            <w:r w:rsidRPr="00375E22">
              <w:t>Преглед и измена сопственог профила и лозинке</w:t>
            </w:r>
          </w:p>
        </w:tc>
        <w:tc>
          <w:tcPr>
            <w:tcW w:w="0" w:type="auto"/>
            <w:tcMar>
              <w:top w:w="75" w:type="dxa"/>
              <w:left w:w="150" w:type="dxa"/>
              <w:bottom w:w="75" w:type="dxa"/>
              <w:right w:w="150" w:type="dxa"/>
            </w:tcMar>
            <w:vAlign w:val="center"/>
            <w:hideMark/>
          </w:tcPr>
          <w:p w14:paraId="592DA99D" w14:textId="77777777" w:rsidR="00B83F31" w:rsidRPr="00375E22" w:rsidRDefault="00B83F31" w:rsidP="00B83F31">
            <w:r w:rsidRPr="00375E22">
              <w:t>сви</w:t>
            </w:r>
          </w:p>
        </w:tc>
        <w:tc>
          <w:tcPr>
            <w:tcW w:w="0" w:type="auto"/>
            <w:tcMar>
              <w:top w:w="75" w:type="dxa"/>
              <w:left w:w="150" w:type="dxa"/>
              <w:bottom w:w="75" w:type="dxa"/>
              <w:right w:w="150" w:type="dxa"/>
            </w:tcMar>
            <w:vAlign w:val="center"/>
            <w:hideMark/>
          </w:tcPr>
          <w:p w14:paraId="47D0D054" w14:textId="77777777" w:rsidR="00B83F31" w:rsidRPr="00375E22" w:rsidRDefault="00B83F31" w:rsidP="00B83F31">
            <w:r w:rsidRPr="00375E22">
              <w:t>приступ</w:t>
            </w:r>
          </w:p>
        </w:tc>
        <w:tc>
          <w:tcPr>
            <w:tcW w:w="0" w:type="auto"/>
            <w:tcMar>
              <w:top w:w="75" w:type="dxa"/>
              <w:left w:w="150" w:type="dxa"/>
              <w:bottom w:w="75" w:type="dxa"/>
              <w:right w:w="150" w:type="dxa"/>
            </w:tcMar>
            <w:vAlign w:val="center"/>
            <w:hideMark/>
          </w:tcPr>
          <w:p w14:paraId="30D4F20B" w14:textId="77777777" w:rsidR="00B83F31" w:rsidRPr="00375E22" w:rsidRDefault="00B83F31" w:rsidP="00B83F31">
            <w:r w:rsidRPr="00375E22">
              <w:t>С</w:t>
            </w:r>
          </w:p>
        </w:tc>
      </w:tr>
      <w:tr w:rsidR="00B83F31" w:rsidRPr="00375E22" w14:paraId="639502AE" w14:textId="77777777">
        <w:tc>
          <w:tcPr>
            <w:tcW w:w="0" w:type="auto"/>
            <w:tcMar>
              <w:top w:w="75" w:type="dxa"/>
              <w:left w:w="150" w:type="dxa"/>
              <w:bottom w:w="75" w:type="dxa"/>
              <w:right w:w="150" w:type="dxa"/>
            </w:tcMar>
            <w:vAlign w:val="center"/>
            <w:hideMark/>
          </w:tcPr>
          <w:p w14:paraId="32B10235" w14:textId="77777777" w:rsidR="00B83F31" w:rsidRPr="00375E22" w:rsidRDefault="00B83F31" w:rsidP="00B83F31">
            <w:r w:rsidRPr="00375E22">
              <w:t>Ф5</w:t>
            </w:r>
          </w:p>
        </w:tc>
        <w:tc>
          <w:tcPr>
            <w:tcW w:w="0" w:type="auto"/>
            <w:tcMar>
              <w:top w:w="75" w:type="dxa"/>
              <w:left w:w="150" w:type="dxa"/>
              <w:bottom w:w="75" w:type="dxa"/>
              <w:right w:w="150" w:type="dxa"/>
            </w:tcMar>
            <w:vAlign w:val="center"/>
            <w:hideMark/>
          </w:tcPr>
          <w:p w14:paraId="4BAE7ECC" w14:textId="77777777" w:rsidR="00B83F31" w:rsidRPr="00375E22" w:rsidRDefault="00B83F31" w:rsidP="00B83F31">
            <w:r w:rsidRPr="00375E22">
              <w:t>Списак специјалистичких одељења</w:t>
            </w:r>
          </w:p>
        </w:tc>
        <w:tc>
          <w:tcPr>
            <w:tcW w:w="0" w:type="auto"/>
            <w:tcMar>
              <w:top w:w="75" w:type="dxa"/>
              <w:left w:w="150" w:type="dxa"/>
              <w:bottom w:w="75" w:type="dxa"/>
              <w:right w:w="150" w:type="dxa"/>
            </w:tcMar>
            <w:vAlign w:val="center"/>
            <w:hideMark/>
          </w:tcPr>
          <w:p w14:paraId="00434642" w14:textId="77777777" w:rsidR="00B83F31" w:rsidRPr="00375E22" w:rsidRDefault="00B83F31" w:rsidP="00B83F31">
            <w:r w:rsidRPr="00375E22">
              <w:t>лекар</w:t>
            </w:r>
          </w:p>
        </w:tc>
        <w:tc>
          <w:tcPr>
            <w:tcW w:w="0" w:type="auto"/>
            <w:tcMar>
              <w:top w:w="75" w:type="dxa"/>
              <w:left w:w="150" w:type="dxa"/>
              <w:bottom w:w="75" w:type="dxa"/>
              <w:right w:w="150" w:type="dxa"/>
            </w:tcMar>
            <w:vAlign w:val="center"/>
            <w:hideMark/>
          </w:tcPr>
          <w:p w14:paraId="2FEB05E7" w14:textId="77777777" w:rsidR="00B83F31" w:rsidRPr="00375E22" w:rsidRDefault="00B83F31" w:rsidP="00B83F31">
            <w:r w:rsidRPr="00375E22">
              <w:t>приступ</w:t>
            </w:r>
          </w:p>
        </w:tc>
        <w:tc>
          <w:tcPr>
            <w:tcW w:w="0" w:type="auto"/>
            <w:tcMar>
              <w:top w:w="75" w:type="dxa"/>
              <w:left w:w="150" w:type="dxa"/>
              <w:bottom w:w="75" w:type="dxa"/>
              <w:right w:w="150" w:type="dxa"/>
            </w:tcMar>
            <w:vAlign w:val="center"/>
            <w:hideMark/>
          </w:tcPr>
          <w:p w14:paraId="664E4409" w14:textId="77777777" w:rsidR="00B83F31" w:rsidRPr="00375E22" w:rsidRDefault="00B83F31" w:rsidP="00B83F31">
            <w:r w:rsidRPr="00375E22">
              <w:t>К+С</w:t>
            </w:r>
          </w:p>
        </w:tc>
      </w:tr>
      <w:tr w:rsidR="00B83F31" w:rsidRPr="00375E22" w14:paraId="308492F9" w14:textId="77777777">
        <w:tc>
          <w:tcPr>
            <w:tcW w:w="0" w:type="auto"/>
            <w:tcMar>
              <w:top w:w="75" w:type="dxa"/>
              <w:left w:w="150" w:type="dxa"/>
              <w:bottom w:w="75" w:type="dxa"/>
              <w:right w:w="150" w:type="dxa"/>
            </w:tcMar>
            <w:vAlign w:val="center"/>
            <w:hideMark/>
          </w:tcPr>
          <w:p w14:paraId="6694BF40" w14:textId="77777777" w:rsidR="00B83F31" w:rsidRPr="00375E22" w:rsidRDefault="00B83F31" w:rsidP="00B83F31">
            <w:r w:rsidRPr="00375E22">
              <w:t>Ф6</w:t>
            </w:r>
          </w:p>
        </w:tc>
        <w:tc>
          <w:tcPr>
            <w:tcW w:w="0" w:type="auto"/>
            <w:tcMar>
              <w:top w:w="75" w:type="dxa"/>
              <w:left w:w="150" w:type="dxa"/>
              <w:bottom w:w="75" w:type="dxa"/>
              <w:right w:w="150" w:type="dxa"/>
            </w:tcMar>
            <w:vAlign w:val="center"/>
            <w:hideMark/>
          </w:tcPr>
          <w:p w14:paraId="7379E59F" w14:textId="77777777" w:rsidR="00B83F31" w:rsidRPr="00375E22" w:rsidRDefault="00B83F31" w:rsidP="00B83F31">
            <w:r w:rsidRPr="00375E22">
              <w:t>Приказ сопствених заказаних термина у временском прегледу</w:t>
            </w:r>
          </w:p>
        </w:tc>
        <w:tc>
          <w:tcPr>
            <w:tcW w:w="0" w:type="auto"/>
            <w:tcMar>
              <w:top w:w="75" w:type="dxa"/>
              <w:left w:w="150" w:type="dxa"/>
              <w:bottom w:w="75" w:type="dxa"/>
              <w:right w:w="150" w:type="dxa"/>
            </w:tcMar>
            <w:vAlign w:val="center"/>
            <w:hideMark/>
          </w:tcPr>
          <w:p w14:paraId="266AE9C4" w14:textId="77777777" w:rsidR="00B83F31" w:rsidRPr="00375E22" w:rsidRDefault="00B83F31" w:rsidP="00B83F31">
            <w:r w:rsidRPr="00375E22">
              <w:t>лекар, пацијент</w:t>
            </w:r>
          </w:p>
        </w:tc>
        <w:tc>
          <w:tcPr>
            <w:tcW w:w="0" w:type="auto"/>
            <w:tcMar>
              <w:top w:w="75" w:type="dxa"/>
              <w:left w:w="150" w:type="dxa"/>
              <w:bottom w:w="75" w:type="dxa"/>
              <w:right w:w="150" w:type="dxa"/>
            </w:tcMar>
            <w:vAlign w:val="center"/>
            <w:hideMark/>
          </w:tcPr>
          <w:p w14:paraId="6E96D858" w14:textId="77777777" w:rsidR="00B83F31" w:rsidRPr="00375E22" w:rsidRDefault="00B83F31" w:rsidP="00B83F31">
            <w:r w:rsidRPr="00375E22">
              <w:t>заказивање</w:t>
            </w:r>
          </w:p>
        </w:tc>
        <w:tc>
          <w:tcPr>
            <w:tcW w:w="0" w:type="auto"/>
            <w:tcMar>
              <w:top w:w="75" w:type="dxa"/>
              <w:left w:w="150" w:type="dxa"/>
              <w:bottom w:w="75" w:type="dxa"/>
              <w:right w:w="150" w:type="dxa"/>
            </w:tcMar>
            <w:vAlign w:val="center"/>
            <w:hideMark/>
          </w:tcPr>
          <w:p w14:paraId="2BF6A780" w14:textId="77777777" w:rsidR="00B83F31" w:rsidRPr="00375E22" w:rsidRDefault="00B83F31" w:rsidP="00B83F31">
            <w:r w:rsidRPr="00375E22">
              <w:t>К+С</w:t>
            </w:r>
          </w:p>
        </w:tc>
      </w:tr>
      <w:tr w:rsidR="00B83F31" w:rsidRPr="00375E22" w14:paraId="07ADF905" w14:textId="77777777">
        <w:tc>
          <w:tcPr>
            <w:tcW w:w="0" w:type="auto"/>
            <w:tcMar>
              <w:top w:w="75" w:type="dxa"/>
              <w:left w:w="150" w:type="dxa"/>
              <w:bottom w:w="75" w:type="dxa"/>
              <w:right w:w="150" w:type="dxa"/>
            </w:tcMar>
            <w:vAlign w:val="center"/>
            <w:hideMark/>
          </w:tcPr>
          <w:p w14:paraId="69071A25" w14:textId="77777777" w:rsidR="00B83F31" w:rsidRPr="00375E22" w:rsidRDefault="00B83F31" w:rsidP="00B83F31">
            <w:r w:rsidRPr="00375E22">
              <w:t>Ф7</w:t>
            </w:r>
          </w:p>
        </w:tc>
        <w:tc>
          <w:tcPr>
            <w:tcW w:w="0" w:type="auto"/>
            <w:tcMar>
              <w:top w:w="75" w:type="dxa"/>
              <w:left w:w="150" w:type="dxa"/>
              <w:bottom w:w="75" w:type="dxa"/>
              <w:right w:w="150" w:type="dxa"/>
            </w:tcMar>
            <w:vAlign w:val="center"/>
            <w:hideMark/>
          </w:tcPr>
          <w:p w14:paraId="5082E66A" w14:textId="77777777" w:rsidR="00B83F31" w:rsidRPr="00375E22" w:rsidRDefault="00B83F31" w:rsidP="00B83F31">
            <w:r w:rsidRPr="00375E22">
              <w:t>Заказивање термина пацијенту, уз одбијање преклапања</w:t>
            </w:r>
          </w:p>
        </w:tc>
        <w:tc>
          <w:tcPr>
            <w:tcW w:w="0" w:type="auto"/>
            <w:tcMar>
              <w:top w:w="75" w:type="dxa"/>
              <w:left w:w="150" w:type="dxa"/>
              <w:bottom w:w="75" w:type="dxa"/>
              <w:right w:w="150" w:type="dxa"/>
            </w:tcMar>
            <w:vAlign w:val="center"/>
            <w:hideMark/>
          </w:tcPr>
          <w:p w14:paraId="48CE5CB4" w14:textId="77777777" w:rsidR="00B83F31" w:rsidRPr="00375E22" w:rsidRDefault="00B83F31" w:rsidP="00B83F31">
            <w:r w:rsidRPr="00375E22">
              <w:t>лекар</w:t>
            </w:r>
          </w:p>
        </w:tc>
        <w:tc>
          <w:tcPr>
            <w:tcW w:w="0" w:type="auto"/>
            <w:tcMar>
              <w:top w:w="75" w:type="dxa"/>
              <w:left w:w="150" w:type="dxa"/>
              <w:bottom w:w="75" w:type="dxa"/>
              <w:right w:w="150" w:type="dxa"/>
            </w:tcMar>
            <w:vAlign w:val="center"/>
            <w:hideMark/>
          </w:tcPr>
          <w:p w14:paraId="2FC74A52" w14:textId="77777777" w:rsidR="00B83F31" w:rsidRPr="00375E22" w:rsidRDefault="00B83F31" w:rsidP="00B83F31">
            <w:r w:rsidRPr="00375E22">
              <w:t>заказивање</w:t>
            </w:r>
          </w:p>
        </w:tc>
        <w:tc>
          <w:tcPr>
            <w:tcW w:w="0" w:type="auto"/>
            <w:tcMar>
              <w:top w:w="75" w:type="dxa"/>
              <w:left w:w="150" w:type="dxa"/>
              <w:bottom w:w="75" w:type="dxa"/>
              <w:right w:w="150" w:type="dxa"/>
            </w:tcMar>
            <w:vAlign w:val="center"/>
            <w:hideMark/>
          </w:tcPr>
          <w:p w14:paraId="0B7AF8F8" w14:textId="77777777" w:rsidR="00B83F31" w:rsidRPr="00375E22" w:rsidRDefault="00B83F31" w:rsidP="00B83F31">
            <w:r w:rsidRPr="00375E22">
              <w:t>К+С</w:t>
            </w:r>
          </w:p>
        </w:tc>
      </w:tr>
      <w:tr w:rsidR="00B83F31" w:rsidRPr="00375E22" w14:paraId="4DEB2A9C" w14:textId="77777777">
        <w:tc>
          <w:tcPr>
            <w:tcW w:w="0" w:type="auto"/>
            <w:tcMar>
              <w:top w:w="75" w:type="dxa"/>
              <w:left w:w="150" w:type="dxa"/>
              <w:bottom w:w="75" w:type="dxa"/>
              <w:right w:w="150" w:type="dxa"/>
            </w:tcMar>
            <w:vAlign w:val="center"/>
            <w:hideMark/>
          </w:tcPr>
          <w:p w14:paraId="3836EDC3" w14:textId="77777777" w:rsidR="00B83F31" w:rsidRPr="00375E22" w:rsidRDefault="00B83F31" w:rsidP="00B83F31">
            <w:r w:rsidRPr="00375E22">
              <w:lastRenderedPageBreak/>
              <w:t>Ф8</w:t>
            </w:r>
          </w:p>
        </w:tc>
        <w:tc>
          <w:tcPr>
            <w:tcW w:w="0" w:type="auto"/>
            <w:tcMar>
              <w:top w:w="75" w:type="dxa"/>
              <w:left w:w="150" w:type="dxa"/>
              <w:bottom w:w="75" w:type="dxa"/>
              <w:right w:w="150" w:type="dxa"/>
            </w:tcMar>
            <w:vAlign w:val="center"/>
            <w:hideMark/>
          </w:tcPr>
          <w:p w14:paraId="2E4C2D7B" w14:textId="77777777" w:rsidR="00B83F31" w:rsidRPr="00375E22" w:rsidRDefault="00B83F31" w:rsidP="00B83F31">
            <w:r w:rsidRPr="00375E22">
              <w:t>Отказивање термина</w:t>
            </w:r>
          </w:p>
        </w:tc>
        <w:tc>
          <w:tcPr>
            <w:tcW w:w="0" w:type="auto"/>
            <w:tcMar>
              <w:top w:w="75" w:type="dxa"/>
              <w:left w:w="150" w:type="dxa"/>
              <w:bottom w:w="75" w:type="dxa"/>
              <w:right w:w="150" w:type="dxa"/>
            </w:tcMar>
            <w:vAlign w:val="center"/>
            <w:hideMark/>
          </w:tcPr>
          <w:p w14:paraId="3B7980C8" w14:textId="77777777" w:rsidR="00B83F31" w:rsidRPr="00375E22" w:rsidRDefault="00B83F31" w:rsidP="00B83F31">
            <w:r w:rsidRPr="00375E22">
              <w:t>лекар, пацијент</w:t>
            </w:r>
          </w:p>
        </w:tc>
        <w:tc>
          <w:tcPr>
            <w:tcW w:w="0" w:type="auto"/>
            <w:tcMar>
              <w:top w:w="75" w:type="dxa"/>
              <w:left w:w="150" w:type="dxa"/>
              <w:bottom w:w="75" w:type="dxa"/>
              <w:right w:w="150" w:type="dxa"/>
            </w:tcMar>
            <w:vAlign w:val="center"/>
            <w:hideMark/>
          </w:tcPr>
          <w:p w14:paraId="3F4E3BDE" w14:textId="77777777" w:rsidR="00B83F31" w:rsidRPr="00375E22" w:rsidRDefault="00B83F31" w:rsidP="00B83F31">
            <w:r w:rsidRPr="00375E22">
              <w:t>заказивање</w:t>
            </w:r>
          </w:p>
        </w:tc>
        <w:tc>
          <w:tcPr>
            <w:tcW w:w="0" w:type="auto"/>
            <w:tcMar>
              <w:top w:w="75" w:type="dxa"/>
              <w:left w:w="150" w:type="dxa"/>
              <w:bottom w:w="75" w:type="dxa"/>
              <w:right w:w="150" w:type="dxa"/>
            </w:tcMar>
            <w:vAlign w:val="center"/>
            <w:hideMark/>
          </w:tcPr>
          <w:p w14:paraId="375B8ADE" w14:textId="77777777" w:rsidR="00B83F31" w:rsidRPr="00375E22" w:rsidRDefault="00B83F31" w:rsidP="00B83F31">
            <w:r w:rsidRPr="00375E22">
              <w:t>К+С</w:t>
            </w:r>
          </w:p>
        </w:tc>
      </w:tr>
      <w:tr w:rsidR="00B83F31" w:rsidRPr="00375E22" w14:paraId="2577B75A" w14:textId="77777777">
        <w:tc>
          <w:tcPr>
            <w:tcW w:w="0" w:type="auto"/>
            <w:tcMar>
              <w:top w:w="75" w:type="dxa"/>
              <w:left w:w="150" w:type="dxa"/>
              <w:bottom w:w="75" w:type="dxa"/>
              <w:right w:w="150" w:type="dxa"/>
            </w:tcMar>
            <w:vAlign w:val="center"/>
            <w:hideMark/>
          </w:tcPr>
          <w:p w14:paraId="51CE72D8" w14:textId="77777777" w:rsidR="00B83F31" w:rsidRPr="00375E22" w:rsidRDefault="00B83F31" w:rsidP="00B83F31">
            <w:r w:rsidRPr="00375E22">
              <w:t>Ф9</w:t>
            </w:r>
          </w:p>
        </w:tc>
        <w:tc>
          <w:tcPr>
            <w:tcW w:w="0" w:type="auto"/>
            <w:tcMar>
              <w:top w:w="75" w:type="dxa"/>
              <w:left w:w="150" w:type="dxa"/>
              <w:bottom w:w="75" w:type="dxa"/>
              <w:right w:w="150" w:type="dxa"/>
            </w:tcMar>
            <w:vAlign w:val="center"/>
            <w:hideMark/>
          </w:tcPr>
          <w:p w14:paraId="7818AFF1" w14:textId="77777777" w:rsidR="00B83F31" w:rsidRPr="00375E22" w:rsidRDefault="00B83F31" w:rsidP="00B83F31">
            <w:r w:rsidRPr="00375E22">
              <w:t>Померање термина на друго време</w:t>
            </w:r>
          </w:p>
        </w:tc>
        <w:tc>
          <w:tcPr>
            <w:tcW w:w="0" w:type="auto"/>
            <w:tcMar>
              <w:top w:w="75" w:type="dxa"/>
              <w:left w:w="150" w:type="dxa"/>
              <w:bottom w:w="75" w:type="dxa"/>
              <w:right w:w="150" w:type="dxa"/>
            </w:tcMar>
            <w:vAlign w:val="center"/>
            <w:hideMark/>
          </w:tcPr>
          <w:p w14:paraId="6622AAD5" w14:textId="77777777" w:rsidR="00B83F31" w:rsidRPr="00375E22" w:rsidRDefault="00B83F31" w:rsidP="00B83F31">
            <w:r w:rsidRPr="00375E22">
              <w:t>лекар</w:t>
            </w:r>
          </w:p>
        </w:tc>
        <w:tc>
          <w:tcPr>
            <w:tcW w:w="0" w:type="auto"/>
            <w:tcMar>
              <w:top w:w="75" w:type="dxa"/>
              <w:left w:w="150" w:type="dxa"/>
              <w:bottom w:w="75" w:type="dxa"/>
              <w:right w:w="150" w:type="dxa"/>
            </w:tcMar>
            <w:vAlign w:val="center"/>
            <w:hideMark/>
          </w:tcPr>
          <w:p w14:paraId="5B009800" w14:textId="77777777" w:rsidR="00B83F31" w:rsidRPr="00375E22" w:rsidRDefault="00B83F31" w:rsidP="00B83F31">
            <w:r w:rsidRPr="00375E22">
              <w:t>заказивање</w:t>
            </w:r>
          </w:p>
        </w:tc>
        <w:tc>
          <w:tcPr>
            <w:tcW w:w="0" w:type="auto"/>
            <w:tcMar>
              <w:top w:w="75" w:type="dxa"/>
              <w:left w:w="150" w:type="dxa"/>
              <w:bottom w:w="75" w:type="dxa"/>
              <w:right w:w="150" w:type="dxa"/>
            </w:tcMar>
            <w:vAlign w:val="center"/>
            <w:hideMark/>
          </w:tcPr>
          <w:p w14:paraId="40D4240C" w14:textId="77777777" w:rsidR="00B83F31" w:rsidRPr="00375E22" w:rsidRDefault="00B83F31" w:rsidP="00B83F31">
            <w:r w:rsidRPr="00375E22">
              <w:t>К+С</w:t>
            </w:r>
          </w:p>
        </w:tc>
      </w:tr>
      <w:tr w:rsidR="00B83F31" w:rsidRPr="00375E22" w14:paraId="3A8A314D" w14:textId="77777777">
        <w:tc>
          <w:tcPr>
            <w:tcW w:w="0" w:type="auto"/>
            <w:tcMar>
              <w:top w:w="75" w:type="dxa"/>
              <w:left w:w="150" w:type="dxa"/>
              <w:bottom w:w="75" w:type="dxa"/>
              <w:right w:w="150" w:type="dxa"/>
            </w:tcMar>
            <w:vAlign w:val="center"/>
            <w:hideMark/>
          </w:tcPr>
          <w:p w14:paraId="7CC1CD1C" w14:textId="77777777" w:rsidR="00B83F31" w:rsidRPr="00375E22" w:rsidRDefault="00B83F31" w:rsidP="00B83F31">
            <w:r w:rsidRPr="00375E22">
              <w:t>Ф10</w:t>
            </w:r>
          </w:p>
        </w:tc>
        <w:tc>
          <w:tcPr>
            <w:tcW w:w="0" w:type="auto"/>
            <w:tcMar>
              <w:top w:w="75" w:type="dxa"/>
              <w:left w:w="150" w:type="dxa"/>
              <w:bottom w:w="75" w:type="dxa"/>
              <w:right w:w="150" w:type="dxa"/>
            </w:tcMar>
            <w:vAlign w:val="center"/>
            <w:hideMark/>
          </w:tcPr>
          <w:p w14:paraId="31E6AE13" w14:textId="77777777" w:rsidR="00B83F31" w:rsidRPr="00375E22" w:rsidRDefault="00B83F31" w:rsidP="00B83F31">
            <w:r w:rsidRPr="00375E22">
              <w:t>Претрага пацијената при заказивању</w:t>
            </w:r>
          </w:p>
        </w:tc>
        <w:tc>
          <w:tcPr>
            <w:tcW w:w="0" w:type="auto"/>
            <w:tcMar>
              <w:top w:w="75" w:type="dxa"/>
              <w:left w:w="150" w:type="dxa"/>
              <w:bottom w:w="75" w:type="dxa"/>
              <w:right w:w="150" w:type="dxa"/>
            </w:tcMar>
            <w:vAlign w:val="center"/>
            <w:hideMark/>
          </w:tcPr>
          <w:p w14:paraId="79B0CEF6" w14:textId="77777777" w:rsidR="00B83F31" w:rsidRPr="00375E22" w:rsidRDefault="00B83F31" w:rsidP="00B83F31">
            <w:r w:rsidRPr="00375E22">
              <w:t>лекар</w:t>
            </w:r>
          </w:p>
        </w:tc>
        <w:tc>
          <w:tcPr>
            <w:tcW w:w="0" w:type="auto"/>
            <w:tcMar>
              <w:top w:w="75" w:type="dxa"/>
              <w:left w:w="150" w:type="dxa"/>
              <w:bottom w:w="75" w:type="dxa"/>
              <w:right w:w="150" w:type="dxa"/>
            </w:tcMar>
            <w:vAlign w:val="center"/>
            <w:hideMark/>
          </w:tcPr>
          <w:p w14:paraId="0F00BF30" w14:textId="77777777" w:rsidR="00B83F31" w:rsidRPr="00375E22" w:rsidRDefault="00B83F31" w:rsidP="00B83F31">
            <w:r w:rsidRPr="00375E22">
              <w:t>заказивање</w:t>
            </w:r>
          </w:p>
        </w:tc>
        <w:tc>
          <w:tcPr>
            <w:tcW w:w="0" w:type="auto"/>
            <w:tcMar>
              <w:top w:w="75" w:type="dxa"/>
              <w:left w:w="150" w:type="dxa"/>
              <w:bottom w:w="75" w:type="dxa"/>
              <w:right w:w="150" w:type="dxa"/>
            </w:tcMar>
            <w:vAlign w:val="center"/>
            <w:hideMark/>
          </w:tcPr>
          <w:p w14:paraId="2AB345D1" w14:textId="77777777" w:rsidR="00B83F31" w:rsidRPr="00375E22" w:rsidRDefault="00B83F31" w:rsidP="00B83F31">
            <w:r w:rsidRPr="00375E22">
              <w:t>К+С</w:t>
            </w:r>
          </w:p>
        </w:tc>
      </w:tr>
      <w:tr w:rsidR="00B83F31" w:rsidRPr="00375E22" w14:paraId="671F5FD4" w14:textId="77777777">
        <w:tc>
          <w:tcPr>
            <w:tcW w:w="0" w:type="auto"/>
            <w:tcMar>
              <w:top w:w="75" w:type="dxa"/>
              <w:left w:w="150" w:type="dxa"/>
              <w:bottom w:w="75" w:type="dxa"/>
              <w:right w:w="150" w:type="dxa"/>
            </w:tcMar>
            <w:vAlign w:val="center"/>
            <w:hideMark/>
          </w:tcPr>
          <w:p w14:paraId="629230A9" w14:textId="77777777" w:rsidR="00B83F31" w:rsidRPr="00375E22" w:rsidRDefault="00B83F31" w:rsidP="00B83F31">
            <w:r w:rsidRPr="00375E22">
              <w:t>Ф11</w:t>
            </w:r>
          </w:p>
        </w:tc>
        <w:tc>
          <w:tcPr>
            <w:tcW w:w="0" w:type="auto"/>
            <w:tcMar>
              <w:top w:w="75" w:type="dxa"/>
              <w:left w:w="150" w:type="dxa"/>
              <w:bottom w:w="75" w:type="dxa"/>
              <w:right w:w="150" w:type="dxa"/>
            </w:tcMar>
            <w:vAlign w:val="center"/>
            <w:hideMark/>
          </w:tcPr>
          <w:p w14:paraId="1D61AD7F" w14:textId="77777777" w:rsidR="00B83F31" w:rsidRPr="00375E22" w:rsidRDefault="00B83F31" w:rsidP="00B83F31">
            <w:r w:rsidRPr="00375E22">
              <w:t>Претрага и филтрирање лекара по одељењу и специјализацији</w:t>
            </w:r>
          </w:p>
        </w:tc>
        <w:tc>
          <w:tcPr>
            <w:tcW w:w="0" w:type="auto"/>
            <w:tcMar>
              <w:top w:w="75" w:type="dxa"/>
              <w:left w:w="150" w:type="dxa"/>
              <w:bottom w:w="75" w:type="dxa"/>
              <w:right w:w="150" w:type="dxa"/>
            </w:tcMar>
            <w:vAlign w:val="center"/>
            <w:hideMark/>
          </w:tcPr>
          <w:p w14:paraId="47499C68" w14:textId="77777777" w:rsidR="00B83F31" w:rsidRPr="00375E22" w:rsidRDefault="00B83F31" w:rsidP="00B83F31">
            <w:r w:rsidRPr="00375E22">
              <w:t>пацијент</w:t>
            </w:r>
          </w:p>
        </w:tc>
        <w:tc>
          <w:tcPr>
            <w:tcW w:w="0" w:type="auto"/>
            <w:tcMar>
              <w:top w:w="75" w:type="dxa"/>
              <w:left w:w="150" w:type="dxa"/>
              <w:bottom w:w="75" w:type="dxa"/>
              <w:right w:w="150" w:type="dxa"/>
            </w:tcMar>
            <w:vAlign w:val="center"/>
            <w:hideMark/>
          </w:tcPr>
          <w:p w14:paraId="6E020F41" w14:textId="77777777" w:rsidR="00B83F31" w:rsidRPr="00375E22" w:rsidRDefault="00B83F31" w:rsidP="00B83F31">
            <w:r w:rsidRPr="00375E22">
              <w:t>заказивање</w:t>
            </w:r>
          </w:p>
        </w:tc>
        <w:tc>
          <w:tcPr>
            <w:tcW w:w="0" w:type="auto"/>
            <w:tcMar>
              <w:top w:w="75" w:type="dxa"/>
              <w:left w:w="150" w:type="dxa"/>
              <w:bottom w:w="75" w:type="dxa"/>
              <w:right w:w="150" w:type="dxa"/>
            </w:tcMar>
            <w:vAlign w:val="center"/>
            <w:hideMark/>
          </w:tcPr>
          <w:p w14:paraId="601029C5" w14:textId="77777777" w:rsidR="00B83F31" w:rsidRPr="00375E22" w:rsidRDefault="00B83F31" w:rsidP="00B83F31">
            <w:r w:rsidRPr="00375E22">
              <w:t>С</w:t>
            </w:r>
          </w:p>
        </w:tc>
      </w:tr>
      <w:tr w:rsidR="00B83F31" w:rsidRPr="00375E22" w14:paraId="0727EEF0" w14:textId="77777777">
        <w:tc>
          <w:tcPr>
            <w:tcW w:w="0" w:type="auto"/>
            <w:tcMar>
              <w:top w:w="75" w:type="dxa"/>
              <w:left w:w="150" w:type="dxa"/>
              <w:bottom w:w="75" w:type="dxa"/>
              <w:right w:w="150" w:type="dxa"/>
            </w:tcMar>
            <w:vAlign w:val="center"/>
            <w:hideMark/>
          </w:tcPr>
          <w:p w14:paraId="39AC2C1F" w14:textId="77777777" w:rsidR="00B83F31" w:rsidRPr="00375E22" w:rsidRDefault="00B83F31" w:rsidP="00B83F31">
            <w:r w:rsidRPr="00375E22">
              <w:t>Ф12</w:t>
            </w:r>
          </w:p>
        </w:tc>
        <w:tc>
          <w:tcPr>
            <w:tcW w:w="0" w:type="auto"/>
            <w:tcMar>
              <w:top w:w="75" w:type="dxa"/>
              <w:left w:w="150" w:type="dxa"/>
              <w:bottom w:w="75" w:type="dxa"/>
              <w:right w:w="150" w:type="dxa"/>
            </w:tcMar>
            <w:vAlign w:val="center"/>
            <w:hideMark/>
          </w:tcPr>
          <w:p w14:paraId="1D256E84" w14:textId="77777777" w:rsidR="00B83F31" w:rsidRPr="00375E22" w:rsidRDefault="00B83F31" w:rsidP="00B83F31">
            <w:r w:rsidRPr="00375E22">
              <w:t xml:space="preserve">Претрага и </w:t>
            </w:r>
            <w:proofErr w:type="spellStart"/>
            <w:r w:rsidRPr="00375E22">
              <w:t>страничење</w:t>
            </w:r>
            <w:proofErr w:type="spellEnd"/>
            <w:r w:rsidRPr="00375E22">
              <w:t xml:space="preserve"> каталога МКБ-10</w:t>
            </w:r>
          </w:p>
        </w:tc>
        <w:tc>
          <w:tcPr>
            <w:tcW w:w="0" w:type="auto"/>
            <w:tcMar>
              <w:top w:w="75" w:type="dxa"/>
              <w:left w:w="150" w:type="dxa"/>
              <w:bottom w:w="75" w:type="dxa"/>
              <w:right w:w="150" w:type="dxa"/>
            </w:tcMar>
            <w:vAlign w:val="center"/>
            <w:hideMark/>
          </w:tcPr>
          <w:p w14:paraId="400D7BD8" w14:textId="77777777" w:rsidR="00B83F31" w:rsidRPr="00375E22" w:rsidRDefault="00B83F31" w:rsidP="00B83F31">
            <w:r w:rsidRPr="00375E22">
              <w:t>лекар</w:t>
            </w:r>
          </w:p>
        </w:tc>
        <w:tc>
          <w:tcPr>
            <w:tcW w:w="0" w:type="auto"/>
            <w:tcMar>
              <w:top w:w="75" w:type="dxa"/>
              <w:left w:w="150" w:type="dxa"/>
              <w:bottom w:w="75" w:type="dxa"/>
              <w:right w:w="150" w:type="dxa"/>
            </w:tcMar>
            <w:vAlign w:val="center"/>
            <w:hideMark/>
          </w:tcPr>
          <w:p w14:paraId="6054E8A8" w14:textId="77777777" w:rsidR="00B83F31" w:rsidRPr="00375E22" w:rsidRDefault="00B83F31" w:rsidP="00B83F31">
            <w:r w:rsidRPr="00375E22">
              <w:t>дијагноза</w:t>
            </w:r>
          </w:p>
        </w:tc>
        <w:tc>
          <w:tcPr>
            <w:tcW w:w="0" w:type="auto"/>
            <w:tcMar>
              <w:top w:w="75" w:type="dxa"/>
              <w:left w:w="150" w:type="dxa"/>
              <w:bottom w:w="75" w:type="dxa"/>
              <w:right w:w="150" w:type="dxa"/>
            </w:tcMar>
            <w:vAlign w:val="center"/>
            <w:hideMark/>
          </w:tcPr>
          <w:p w14:paraId="346E510B" w14:textId="77777777" w:rsidR="00B83F31" w:rsidRPr="00375E22" w:rsidRDefault="00B83F31" w:rsidP="00B83F31">
            <w:r w:rsidRPr="00375E22">
              <w:t>К+С</w:t>
            </w:r>
          </w:p>
        </w:tc>
      </w:tr>
      <w:tr w:rsidR="00B83F31" w:rsidRPr="00375E22" w14:paraId="589A0D78" w14:textId="77777777">
        <w:tc>
          <w:tcPr>
            <w:tcW w:w="0" w:type="auto"/>
            <w:tcMar>
              <w:top w:w="75" w:type="dxa"/>
              <w:left w:w="150" w:type="dxa"/>
              <w:bottom w:w="75" w:type="dxa"/>
              <w:right w:w="150" w:type="dxa"/>
            </w:tcMar>
            <w:vAlign w:val="center"/>
            <w:hideMark/>
          </w:tcPr>
          <w:p w14:paraId="22061BCC" w14:textId="77777777" w:rsidR="00B83F31" w:rsidRPr="00375E22" w:rsidRDefault="00B83F31" w:rsidP="00B83F31">
            <w:r w:rsidRPr="00375E22">
              <w:t>Ф13</w:t>
            </w:r>
          </w:p>
        </w:tc>
        <w:tc>
          <w:tcPr>
            <w:tcW w:w="0" w:type="auto"/>
            <w:tcMar>
              <w:top w:w="75" w:type="dxa"/>
              <w:left w:w="150" w:type="dxa"/>
              <w:bottom w:w="75" w:type="dxa"/>
              <w:right w:w="150" w:type="dxa"/>
            </w:tcMar>
            <w:vAlign w:val="center"/>
            <w:hideMark/>
          </w:tcPr>
          <w:p w14:paraId="5F6513D6" w14:textId="77777777" w:rsidR="00B83F31" w:rsidRPr="00375E22" w:rsidRDefault="00B83F31" w:rsidP="00B83F31">
            <w:r w:rsidRPr="00375E22">
              <w:t>Претрага регистра лекова и приказ форме лека</w:t>
            </w:r>
          </w:p>
        </w:tc>
        <w:tc>
          <w:tcPr>
            <w:tcW w:w="0" w:type="auto"/>
            <w:tcMar>
              <w:top w:w="75" w:type="dxa"/>
              <w:left w:w="150" w:type="dxa"/>
              <w:bottom w:w="75" w:type="dxa"/>
              <w:right w:w="150" w:type="dxa"/>
            </w:tcMar>
            <w:vAlign w:val="center"/>
            <w:hideMark/>
          </w:tcPr>
          <w:p w14:paraId="43B6D175" w14:textId="77777777" w:rsidR="00B83F31" w:rsidRPr="00375E22" w:rsidRDefault="00B83F31" w:rsidP="00B83F31">
            <w:r w:rsidRPr="00375E22">
              <w:t>лекар</w:t>
            </w:r>
          </w:p>
        </w:tc>
        <w:tc>
          <w:tcPr>
            <w:tcW w:w="0" w:type="auto"/>
            <w:tcMar>
              <w:top w:w="75" w:type="dxa"/>
              <w:left w:w="150" w:type="dxa"/>
              <w:bottom w:w="75" w:type="dxa"/>
              <w:right w:w="150" w:type="dxa"/>
            </w:tcMar>
            <w:vAlign w:val="center"/>
            <w:hideMark/>
          </w:tcPr>
          <w:p w14:paraId="578E51BD" w14:textId="77777777" w:rsidR="00B83F31" w:rsidRPr="00375E22" w:rsidRDefault="00B83F31" w:rsidP="00B83F31">
            <w:r w:rsidRPr="00375E22">
              <w:t>терапија</w:t>
            </w:r>
          </w:p>
        </w:tc>
        <w:tc>
          <w:tcPr>
            <w:tcW w:w="0" w:type="auto"/>
            <w:tcMar>
              <w:top w:w="75" w:type="dxa"/>
              <w:left w:w="150" w:type="dxa"/>
              <w:bottom w:w="75" w:type="dxa"/>
              <w:right w:w="150" w:type="dxa"/>
            </w:tcMar>
            <w:vAlign w:val="center"/>
            <w:hideMark/>
          </w:tcPr>
          <w:p w14:paraId="09E2B081" w14:textId="77777777" w:rsidR="00B83F31" w:rsidRPr="00375E22" w:rsidRDefault="00B83F31" w:rsidP="00B83F31">
            <w:r w:rsidRPr="00375E22">
              <w:t>К+С</w:t>
            </w:r>
          </w:p>
        </w:tc>
      </w:tr>
      <w:tr w:rsidR="00B83F31" w:rsidRPr="00375E22" w14:paraId="5AB1A44C" w14:textId="77777777">
        <w:tc>
          <w:tcPr>
            <w:tcW w:w="0" w:type="auto"/>
            <w:tcMar>
              <w:top w:w="75" w:type="dxa"/>
              <w:left w:w="150" w:type="dxa"/>
              <w:bottom w:w="75" w:type="dxa"/>
              <w:right w:w="150" w:type="dxa"/>
            </w:tcMar>
            <w:vAlign w:val="center"/>
            <w:hideMark/>
          </w:tcPr>
          <w:p w14:paraId="29038ECF" w14:textId="77777777" w:rsidR="00B83F31" w:rsidRPr="00375E22" w:rsidRDefault="00B83F31" w:rsidP="00B83F31">
            <w:r w:rsidRPr="00375E22">
              <w:t>Ф14</w:t>
            </w:r>
          </w:p>
        </w:tc>
        <w:tc>
          <w:tcPr>
            <w:tcW w:w="0" w:type="auto"/>
            <w:tcMar>
              <w:top w:w="75" w:type="dxa"/>
              <w:left w:w="150" w:type="dxa"/>
              <w:bottom w:w="75" w:type="dxa"/>
              <w:right w:w="150" w:type="dxa"/>
            </w:tcMar>
            <w:vAlign w:val="center"/>
            <w:hideMark/>
          </w:tcPr>
          <w:p w14:paraId="088A695A" w14:textId="77777777" w:rsidR="00B83F31" w:rsidRPr="00375E22" w:rsidRDefault="00B83F31" w:rsidP="00B83F31">
            <w:r w:rsidRPr="00375E22">
              <w:t>Евидентирање прегледа: анамнеза, дијагноза, време почетка</w:t>
            </w:r>
          </w:p>
        </w:tc>
        <w:tc>
          <w:tcPr>
            <w:tcW w:w="0" w:type="auto"/>
            <w:tcMar>
              <w:top w:w="75" w:type="dxa"/>
              <w:left w:w="150" w:type="dxa"/>
              <w:bottom w:w="75" w:type="dxa"/>
              <w:right w:w="150" w:type="dxa"/>
            </w:tcMar>
            <w:vAlign w:val="center"/>
            <w:hideMark/>
          </w:tcPr>
          <w:p w14:paraId="40F8667B" w14:textId="77777777" w:rsidR="00B83F31" w:rsidRPr="00375E22" w:rsidRDefault="00B83F31" w:rsidP="00B83F31">
            <w:r w:rsidRPr="00375E22">
              <w:t>лекар</w:t>
            </w:r>
          </w:p>
        </w:tc>
        <w:tc>
          <w:tcPr>
            <w:tcW w:w="0" w:type="auto"/>
            <w:tcMar>
              <w:top w:w="75" w:type="dxa"/>
              <w:left w:w="150" w:type="dxa"/>
              <w:bottom w:w="75" w:type="dxa"/>
              <w:right w:w="150" w:type="dxa"/>
            </w:tcMar>
            <w:vAlign w:val="center"/>
            <w:hideMark/>
          </w:tcPr>
          <w:p w14:paraId="14804CC9" w14:textId="77777777" w:rsidR="00B83F31" w:rsidRPr="00375E22" w:rsidRDefault="00B83F31" w:rsidP="00B83F31">
            <w:r w:rsidRPr="00375E22">
              <w:t>преглед</w:t>
            </w:r>
          </w:p>
        </w:tc>
        <w:tc>
          <w:tcPr>
            <w:tcW w:w="0" w:type="auto"/>
            <w:tcMar>
              <w:top w:w="75" w:type="dxa"/>
              <w:left w:w="150" w:type="dxa"/>
              <w:bottom w:w="75" w:type="dxa"/>
              <w:right w:w="150" w:type="dxa"/>
            </w:tcMar>
            <w:vAlign w:val="center"/>
            <w:hideMark/>
          </w:tcPr>
          <w:p w14:paraId="190E752B" w14:textId="77777777" w:rsidR="00B83F31" w:rsidRPr="00375E22" w:rsidRDefault="00B83F31" w:rsidP="00B83F31">
            <w:r w:rsidRPr="00375E22">
              <w:t>К+С</w:t>
            </w:r>
          </w:p>
        </w:tc>
      </w:tr>
      <w:tr w:rsidR="00B83F31" w:rsidRPr="00375E22" w14:paraId="0E77DD30" w14:textId="77777777">
        <w:tc>
          <w:tcPr>
            <w:tcW w:w="0" w:type="auto"/>
            <w:tcMar>
              <w:top w:w="75" w:type="dxa"/>
              <w:left w:w="150" w:type="dxa"/>
              <w:bottom w:w="75" w:type="dxa"/>
              <w:right w:w="150" w:type="dxa"/>
            </w:tcMar>
            <w:vAlign w:val="center"/>
            <w:hideMark/>
          </w:tcPr>
          <w:p w14:paraId="6BF8E1DB" w14:textId="77777777" w:rsidR="00B83F31" w:rsidRPr="00375E22" w:rsidRDefault="00B83F31" w:rsidP="00B83F31">
            <w:r w:rsidRPr="00375E22">
              <w:t>Ф15</w:t>
            </w:r>
          </w:p>
        </w:tc>
        <w:tc>
          <w:tcPr>
            <w:tcW w:w="0" w:type="auto"/>
            <w:tcMar>
              <w:top w:w="75" w:type="dxa"/>
              <w:left w:w="150" w:type="dxa"/>
              <w:bottom w:w="75" w:type="dxa"/>
              <w:right w:w="150" w:type="dxa"/>
            </w:tcMar>
            <w:vAlign w:val="center"/>
            <w:hideMark/>
          </w:tcPr>
          <w:p w14:paraId="45FD7E20" w14:textId="77777777" w:rsidR="00B83F31" w:rsidRPr="00375E22" w:rsidRDefault="00B83F31" w:rsidP="00B83F31">
            <w:r w:rsidRPr="00375E22">
              <w:t>Преписивање терапије: лек, доза, учестаност, упутство</w:t>
            </w:r>
          </w:p>
        </w:tc>
        <w:tc>
          <w:tcPr>
            <w:tcW w:w="0" w:type="auto"/>
            <w:tcMar>
              <w:top w:w="75" w:type="dxa"/>
              <w:left w:w="150" w:type="dxa"/>
              <w:bottom w:w="75" w:type="dxa"/>
              <w:right w:w="150" w:type="dxa"/>
            </w:tcMar>
            <w:vAlign w:val="center"/>
            <w:hideMark/>
          </w:tcPr>
          <w:p w14:paraId="28DC7D4C" w14:textId="77777777" w:rsidR="00B83F31" w:rsidRPr="00375E22" w:rsidRDefault="00B83F31" w:rsidP="00B83F31">
            <w:r w:rsidRPr="00375E22">
              <w:t>лекар</w:t>
            </w:r>
          </w:p>
        </w:tc>
        <w:tc>
          <w:tcPr>
            <w:tcW w:w="0" w:type="auto"/>
            <w:tcMar>
              <w:top w:w="75" w:type="dxa"/>
              <w:left w:w="150" w:type="dxa"/>
              <w:bottom w:w="75" w:type="dxa"/>
              <w:right w:w="150" w:type="dxa"/>
            </w:tcMar>
            <w:vAlign w:val="center"/>
            <w:hideMark/>
          </w:tcPr>
          <w:p w14:paraId="2DBFA720" w14:textId="77777777" w:rsidR="00B83F31" w:rsidRPr="00375E22" w:rsidRDefault="00B83F31" w:rsidP="00B83F31">
            <w:r w:rsidRPr="00375E22">
              <w:t>терапија</w:t>
            </w:r>
          </w:p>
        </w:tc>
        <w:tc>
          <w:tcPr>
            <w:tcW w:w="0" w:type="auto"/>
            <w:tcMar>
              <w:top w:w="75" w:type="dxa"/>
              <w:left w:w="150" w:type="dxa"/>
              <w:bottom w:w="75" w:type="dxa"/>
              <w:right w:w="150" w:type="dxa"/>
            </w:tcMar>
            <w:vAlign w:val="center"/>
            <w:hideMark/>
          </w:tcPr>
          <w:p w14:paraId="2C7B3A49" w14:textId="77777777" w:rsidR="00B83F31" w:rsidRPr="00375E22" w:rsidRDefault="00B83F31" w:rsidP="00B83F31">
            <w:r w:rsidRPr="00375E22">
              <w:t>К+С</w:t>
            </w:r>
          </w:p>
        </w:tc>
      </w:tr>
      <w:tr w:rsidR="00B83F31" w:rsidRPr="00375E22" w14:paraId="0E428EEF" w14:textId="77777777">
        <w:tc>
          <w:tcPr>
            <w:tcW w:w="0" w:type="auto"/>
            <w:tcMar>
              <w:top w:w="75" w:type="dxa"/>
              <w:left w:w="150" w:type="dxa"/>
              <w:bottom w:w="75" w:type="dxa"/>
              <w:right w:w="150" w:type="dxa"/>
            </w:tcMar>
            <w:vAlign w:val="center"/>
            <w:hideMark/>
          </w:tcPr>
          <w:p w14:paraId="276D25AC" w14:textId="77777777" w:rsidR="00B83F31" w:rsidRPr="00375E22" w:rsidRDefault="00B83F31" w:rsidP="00B83F31">
            <w:r w:rsidRPr="00375E22">
              <w:t>Ф16</w:t>
            </w:r>
          </w:p>
        </w:tc>
        <w:tc>
          <w:tcPr>
            <w:tcW w:w="0" w:type="auto"/>
            <w:tcMar>
              <w:top w:w="75" w:type="dxa"/>
              <w:left w:w="150" w:type="dxa"/>
              <w:bottom w:w="75" w:type="dxa"/>
              <w:right w:w="150" w:type="dxa"/>
            </w:tcMar>
            <w:vAlign w:val="center"/>
            <w:hideMark/>
          </w:tcPr>
          <w:p w14:paraId="214B09E8" w14:textId="77777777" w:rsidR="00B83F31" w:rsidRPr="00375E22" w:rsidRDefault="00B83F31" w:rsidP="00B83F31">
            <w:r w:rsidRPr="00375E22">
              <w:t>Приказ историје прегледа једног пацијента</w:t>
            </w:r>
          </w:p>
        </w:tc>
        <w:tc>
          <w:tcPr>
            <w:tcW w:w="0" w:type="auto"/>
            <w:tcMar>
              <w:top w:w="75" w:type="dxa"/>
              <w:left w:w="150" w:type="dxa"/>
              <w:bottom w:w="75" w:type="dxa"/>
              <w:right w:w="150" w:type="dxa"/>
            </w:tcMar>
            <w:vAlign w:val="center"/>
            <w:hideMark/>
          </w:tcPr>
          <w:p w14:paraId="56C7DBA0" w14:textId="77777777" w:rsidR="00B83F31" w:rsidRPr="00375E22" w:rsidRDefault="00B83F31" w:rsidP="00B83F31">
            <w:r w:rsidRPr="00375E22">
              <w:t>лекар</w:t>
            </w:r>
          </w:p>
        </w:tc>
        <w:tc>
          <w:tcPr>
            <w:tcW w:w="0" w:type="auto"/>
            <w:tcMar>
              <w:top w:w="75" w:type="dxa"/>
              <w:left w:w="150" w:type="dxa"/>
              <w:bottom w:w="75" w:type="dxa"/>
              <w:right w:w="150" w:type="dxa"/>
            </w:tcMar>
            <w:vAlign w:val="center"/>
            <w:hideMark/>
          </w:tcPr>
          <w:p w14:paraId="4C417ADE" w14:textId="77777777" w:rsidR="00B83F31" w:rsidRPr="00375E22" w:rsidRDefault="00B83F31" w:rsidP="00B83F31">
            <w:r w:rsidRPr="00375E22">
              <w:t>преглед</w:t>
            </w:r>
          </w:p>
        </w:tc>
        <w:tc>
          <w:tcPr>
            <w:tcW w:w="0" w:type="auto"/>
            <w:tcMar>
              <w:top w:w="75" w:type="dxa"/>
              <w:left w:w="150" w:type="dxa"/>
              <w:bottom w:w="75" w:type="dxa"/>
              <w:right w:w="150" w:type="dxa"/>
            </w:tcMar>
            <w:vAlign w:val="center"/>
            <w:hideMark/>
          </w:tcPr>
          <w:p w14:paraId="07136627" w14:textId="77777777" w:rsidR="00B83F31" w:rsidRPr="00375E22" w:rsidRDefault="00B83F31" w:rsidP="00B83F31">
            <w:r w:rsidRPr="00375E22">
              <w:t>С</w:t>
            </w:r>
          </w:p>
        </w:tc>
      </w:tr>
      <w:tr w:rsidR="00B83F31" w:rsidRPr="00375E22" w14:paraId="29922D2A" w14:textId="77777777">
        <w:tc>
          <w:tcPr>
            <w:tcW w:w="0" w:type="auto"/>
            <w:tcMar>
              <w:top w:w="75" w:type="dxa"/>
              <w:left w:w="150" w:type="dxa"/>
              <w:bottom w:w="75" w:type="dxa"/>
              <w:right w:w="150" w:type="dxa"/>
            </w:tcMar>
            <w:vAlign w:val="center"/>
            <w:hideMark/>
          </w:tcPr>
          <w:p w14:paraId="2A72131C" w14:textId="77777777" w:rsidR="00B83F31" w:rsidRPr="00375E22" w:rsidRDefault="00B83F31" w:rsidP="00B83F31">
            <w:r w:rsidRPr="00375E22">
              <w:t>Ф17</w:t>
            </w:r>
          </w:p>
        </w:tc>
        <w:tc>
          <w:tcPr>
            <w:tcW w:w="0" w:type="auto"/>
            <w:tcMar>
              <w:top w:w="75" w:type="dxa"/>
              <w:left w:w="150" w:type="dxa"/>
              <w:bottom w:w="75" w:type="dxa"/>
              <w:right w:w="150" w:type="dxa"/>
            </w:tcMar>
            <w:vAlign w:val="center"/>
            <w:hideMark/>
          </w:tcPr>
          <w:p w14:paraId="7553DA0F" w14:textId="77777777" w:rsidR="00B83F31" w:rsidRPr="00375E22" w:rsidRDefault="00B83F31" w:rsidP="00B83F31">
            <w:r w:rsidRPr="00375E22">
              <w:t>Претрага прегледа по пацијенту, лекару, дијагнози и периоду</w:t>
            </w:r>
          </w:p>
        </w:tc>
        <w:tc>
          <w:tcPr>
            <w:tcW w:w="0" w:type="auto"/>
            <w:tcMar>
              <w:top w:w="75" w:type="dxa"/>
              <w:left w:w="150" w:type="dxa"/>
              <w:bottom w:w="75" w:type="dxa"/>
              <w:right w:w="150" w:type="dxa"/>
            </w:tcMar>
            <w:vAlign w:val="center"/>
            <w:hideMark/>
          </w:tcPr>
          <w:p w14:paraId="2CE156D4" w14:textId="77777777" w:rsidR="00B83F31" w:rsidRPr="00375E22" w:rsidRDefault="00B83F31" w:rsidP="00B83F31">
            <w:r w:rsidRPr="00375E22">
              <w:t>лекар</w:t>
            </w:r>
          </w:p>
        </w:tc>
        <w:tc>
          <w:tcPr>
            <w:tcW w:w="0" w:type="auto"/>
            <w:tcMar>
              <w:top w:w="75" w:type="dxa"/>
              <w:left w:w="150" w:type="dxa"/>
              <w:bottom w:w="75" w:type="dxa"/>
              <w:right w:w="150" w:type="dxa"/>
            </w:tcMar>
            <w:vAlign w:val="center"/>
            <w:hideMark/>
          </w:tcPr>
          <w:p w14:paraId="5BCCD3B6" w14:textId="77777777" w:rsidR="00B83F31" w:rsidRPr="00375E22" w:rsidRDefault="00B83F31" w:rsidP="00B83F31">
            <w:r w:rsidRPr="00375E22">
              <w:t>преглед</w:t>
            </w:r>
          </w:p>
        </w:tc>
        <w:tc>
          <w:tcPr>
            <w:tcW w:w="0" w:type="auto"/>
            <w:tcMar>
              <w:top w:w="75" w:type="dxa"/>
              <w:left w:w="150" w:type="dxa"/>
              <w:bottom w:w="75" w:type="dxa"/>
              <w:right w:w="150" w:type="dxa"/>
            </w:tcMar>
            <w:vAlign w:val="center"/>
            <w:hideMark/>
          </w:tcPr>
          <w:p w14:paraId="5BE2DF02" w14:textId="77777777" w:rsidR="00B83F31" w:rsidRPr="00375E22" w:rsidRDefault="00B83F31" w:rsidP="00B83F31">
            <w:r w:rsidRPr="00375E22">
              <w:t>С</w:t>
            </w:r>
          </w:p>
        </w:tc>
      </w:tr>
      <w:tr w:rsidR="00B83F31" w:rsidRPr="00375E22" w14:paraId="351805D3" w14:textId="77777777">
        <w:tc>
          <w:tcPr>
            <w:tcW w:w="0" w:type="auto"/>
            <w:tcMar>
              <w:top w:w="75" w:type="dxa"/>
              <w:left w:w="150" w:type="dxa"/>
              <w:bottom w:w="75" w:type="dxa"/>
              <w:right w:w="150" w:type="dxa"/>
            </w:tcMar>
            <w:vAlign w:val="center"/>
            <w:hideMark/>
          </w:tcPr>
          <w:p w14:paraId="67DB6B23" w14:textId="77777777" w:rsidR="00B83F31" w:rsidRPr="00375E22" w:rsidRDefault="00B83F31" w:rsidP="00B83F31">
            <w:r w:rsidRPr="00375E22">
              <w:lastRenderedPageBreak/>
              <w:t>Ф18</w:t>
            </w:r>
          </w:p>
        </w:tc>
        <w:tc>
          <w:tcPr>
            <w:tcW w:w="0" w:type="auto"/>
            <w:tcMar>
              <w:top w:w="75" w:type="dxa"/>
              <w:left w:w="150" w:type="dxa"/>
              <w:bottom w:w="75" w:type="dxa"/>
              <w:right w:w="150" w:type="dxa"/>
            </w:tcMar>
            <w:vAlign w:val="center"/>
            <w:hideMark/>
          </w:tcPr>
          <w:p w14:paraId="67AA1779" w14:textId="77777777" w:rsidR="00B83F31" w:rsidRPr="00375E22" w:rsidRDefault="00B83F31" w:rsidP="00B83F31">
            <w:r w:rsidRPr="00375E22">
              <w:t>Збирни приказ пацијента (термини, прегледи, терапије)</w:t>
            </w:r>
          </w:p>
        </w:tc>
        <w:tc>
          <w:tcPr>
            <w:tcW w:w="0" w:type="auto"/>
            <w:tcMar>
              <w:top w:w="75" w:type="dxa"/>
              <w:left w:w="150" w:type="dxa"/>
              <w:bottom w:w="75" w:type="dxa"/>
              <w:right w:w="150" w:type="dxa"/>
            </w:tcMar>
            <w:vAlign w:val="center"/>
            <w:hideMark/>
          </w:tcPr>
          <w:p w14:paraId="03535D2B" w14:textId="77777777" w:rsidR="00B83F31" w:rsidRPr="00375E22" w:rsidRDefault="00B83F31" w:rsidP="00B83F31">
            <w:r w:rsidRPr="00375E22">
              <w:t>лекар</w:t>
            </w:r>
          </w:p>
        </w:tc>
        <w:tc>
          <w:tcPr>
            <w:tcW w:w="0" w:type="auto"/>
            <w:tcMar>
              <w:top w:w="75" w:type="dxa"/>
              <w:left w:w="150" w:type="dxa"/>
              <w:bottom w:w="75" w:type="dxa"/>
              <w:right w:w="150" w:type="dxa"/>
            </w:tcMar>
            <w:vAlign w:val="center"/>
            <w:hideMark/>
          </w:tcPr>
          <w:p w14:paraId="3029F6CA" w14:textId="77777777" w:rsidR="00B83F31" w:rsidRPr="00375E22" w:rsidRDefault="00B83F31" w:rsidP="00B83F31">
            <w:r w:rsidRPr="00375E22">
              <w:t>преглед</w:t>
            </w:r>
          </w:p>
        </w:tc>
        <w:tc>
          <w:tcPr>
            <w:tcW w:w="0" w:type="auto"/>
            <w:tcMar>
              <w:top w:w="75" w:type="dxa"/>
              <w:left w:w="150" w:type="dxa"/>
              <w:bottom w:w="75" w:type="dxa"/>
              <w:right w:w="150" w:type="dxa"/>
            </w:tcMar>
            <w:vAlign w:val="center"/>
            <w:hideMark/>
          </w:tcPr>
          <w:p w14:paraId="54ED77C1" w14:textId="77777777" w:rsidR="00B83F31" w:rsidRPr="00375E22" w:rsidRDefault="00B83F31" w:rsidP="00B83F31">
            <w:r w:rsidRPr="00375E22">
              <w:t>С</w:t>
            </w:r>
          </w:p>
        </w:tc>
      </w:tr>
      <w:tr w:rsidR="00B83F31" w:rsidRPr="00375E22" w14:paraId="1192CA86" w14:textId="77777777">
        <w:tc>
          <w:tcPr>
            <w:tcW w:w="0" w:type="auto"/>
            <w:tcMar>
              <w:top w:w="75" w:type="dxa"/>
              <w:left w:w="150" w:type="dxa"/>
              <w:bottom w:w="75" w:type="dxa"/>
              <w:right w:w="150" w:type="dxa"/>
            </w:tcMar>
            <w:vAlign w:val="center"/>
            <w:hideMark/>
          </w:tcPr>
          <w:p w14:paraId="75A439E7" w14:textId="77777777" w:rsidR="00B83F31" w:rsidRPr="00375E22" w:rsidRDefault="00B83F31" w:rsidP="00B83F31">
            <w:r w:rsidRPr="00375E22">
              <w:t>Ф19</w:t>
            </w:r>
          </w:p>
        </w:tc>
        <w:tc>
          <w:tcPr>
            <w:tcW w:w="0" w:type="auto"/>
            <w:tcMar>
              <w:top w:w="75" w:type="dxa"/>
              <w:left w:w="150" w:type="dxa"/>
              <w:bottom w:w="75" w:type="dxa"/>
              <w:right w:w="150" w:type="dxa"/>
            </w:tcMar>
            <w:vAlign w:val="center"/>
            <w:hideMark/>
          </w:tcPr>
          <w:p w14:paraId="384E5359" w14:textId="77777777" w:rsidR="00B83F31" w:rsidRPr="00375E22" w:rsidRDefault="00B83F31" w:rsidP="00B83F31">
            <w:r w:rsidRPr="00375E22">
              <w:t>Генерисање извештаја о прегледу</w:t>
            </w:r>
          </w:p>
        </w:tc>
        <w:tc>
          <w:tcPr>
            <w:tcW w:w="0" w:type="auto"/>
            <w:tcMar>
              <w:top w:w="75" w:type="dxa"/>
              <w:left w:w="150" w:type="dxa"/>
              <w:bottom w:w="75" w:type="dxa"/>
              <w:right w:w="150" w:type="dxa"/>
            </w:tcMar>
            <w:vAlign w:val="center"/>
            <w:hideMark/>
          </w:tcPr>
          <w:p w14:paraId="2FE03DB2" w14:textId="77777777" w:rsidR="00B83F31" w:rsidRPr="00375E22" w:rsidRDefault="00B83F31" w:rsidP="00B83F31">
            <w:r w:rsidRPr="00375E22">
              <w:t>лекар</w:t>
            </w:r>
          </w:p>
        </w:tc>
        <w:tc>
          <w:tcPr>
            <w:tcW w:w="0" w:type="auto"/>
            <w:tcMar>
              <w:top w:w="75" w:type="dxa"/>
              <w:left w:w="150" w:type="dxa"/>
              <w:bottom w:w="75" w:type="dxa"/>
              <w:right w:w="150" w:type="dxa"/>
            </w:tcMar>
            <w:vAlign w:val="center"/>
            <w:hideMark/>
          </w:tcPr>
          <w:p w14:paraId="48ABB0A0" w14:textId="77777777" w:rsidR="00B83F31" w:rsidRPr="00375E22" w:rsidRDefault="00B83F31" w:rsidP="00B83F31">
            <w:r w:rsidRPr="00375E22">
              <w:t>документација</w:t>
            </w:r>
          </w:p>
        </w:tc>
        <w:tc>
          <w:tcPr>
            <w:tcW w:w="0" w:type="auto"/>
            <w:tcMar>
              <w:top w:w="75" w:type="dxa"/>
              <w:left w:w="150" w:type="dxa"/>
              <w:bottom w:w="75" w:type="dxa"/>
              <w:right w:w="150" w:type="dxa"/>
            </w:tcMar>
            <w:vAlign w:val="center"/>
            <w:hideMark/>
          </w:tcPr>
          <w:p w14:paraId="7DA3D797" w14:textId="77777777" w:rsidR="00B83F31" w:rsidRPr="00375E22" w:rsidRDefault="00B83F31" w:rsidP="00B83F31">
            <w:r w:rsidRPr="00375E22">
              <w:t>К+С</w:t>
            </w:r>
          </w:p>
        </w:tc>
      </w:tr>
      <w:tr w:rsidR="00B83F31" w:rsidRPr="00375E22" w14:paraId="0E638A87" w14:textId="77777777">
        <w:tc>
          <w:tcPr>
            <w:tcW w:w="0" w:type="auto"/>
            <w:tcMar>
              <w:top w:w="75" w:type="dxa"/>
              <w:left w:w="150" w:type="dxa"/>
              <w:bottom w:w="75" w:type="dxa"/>
              <w:right w:w="150" w:type="dxa"/>
            </w:tcMar>
            <w:vAlign w:val="center"/>
            <w:hideMark/>
          </w:tcPr>
          <w:p w14:paraId="47702429" w14:textId="77777777" w:rsidR="00B83F31" w:rsidRPr="00375E22" w:rsidRDefault="00B83F31" w:rsidP="00B83F31">
            <w:r w:rsidRPr="00375E22">
              <w:t>Ф20</w:t>
            </w:r>
          </w:p>
        </w:tc>
        <w:tc>
          <w:tcPr>
            <w:tcW w:w="0" w:type="auto"/>
            <w:tcMar>
              <w:top w:w="75" w:type="dxa"/>
              <w:left w:w="150" w:type="dxa"/>
              <w:bottom w:w="75" w:type="dxa"/>
              <w:right w:w="150" w:type="dxa"/>
            </w:tcMar>
            <w:vAlign w:val="center"/>
            <w:hideMark/>
          </w:tcPr>
          <w:p w14:paraId="34281C8D" w14:textId="77777777" w:rsidR="00B83F31" w:rsidRPr="00375E22" w:rsidRDefault="00B83F31" w:rsidP="00B83F31">
            <w:r w:rsidRPr="00375E22">
              <w:t>Преузимање извештаја као PDF документа</w:t>
            </w:r>
          </w:p>
        </w:tc>
        <w:tc>
          <w:tcPr>
            <w:tcW w:w="0" w:type="auto"/>
            <w:tcMar>
              <w:top w:w="75" w:type="dxa"/>
              <w:left w:w="150" w:type="dxa"/>
              <w:bottom w:w="75" w:type="dxa"/>
              <w:right w:w="150" w:type="dxa"/>
            </w:tcMar>
            <w:vAlign w:val="center"/>
            <w:hideMark/>
          </w:tcPr>
          <w:p w14:paraId="01DC1708" w14:textId="77777777" w:rsidR="00B83F31" w:rsidRPr="00375E22" w:rsidRDefault="00B83F31" w:rsidP="00B83F31">
            <w:r w:rsidRPr="00375E22">
              <w:t>лекар, пацијент</w:t>
            </w:r>
          </w:p>
        </w:tc>
        <w:tc>
          <w:tcPr>
            <w:tcW w:w="0" w:type="auto"/>
            <w:tcMar>
              <w:top w:w="75" w:type="dxa"/>
              <w:left w:w="150" w:type="dxa"/>
              <w:bottom w:w="75" w:type="dxa"/>
              <w:right w:w="150" w:type="dxa"/>
            </w:tcMar>
            <w:vAlign w:val="center"/>
            <w:hideMark/>
          </w:tcPr>
          <w:p w14:paraId="736C3E28" w14:textId="77777777" w:rsidR="00B83F31" w:rsidRPr="00375E22" w:rsidRDefault="00B83F31" w:rsidP="00B83F31">
            <w:r w:rsidRPr="00375E22">
              <w:t>документација</w:t>
            </w:r>
          </w:p>
        </w:tc>
        <w:tc>
          <w:tcPr>
            <w:tcW w:w="0" w:type="auto"/>
            <w:tcMar>
              <w:top w:w="75" w:type="dxa"/>
              <w:left w:w="150" w:type="dxa"/>
              <w:bottom w:w="75" w:type="dxa"/>
              <w:right w:w="150" w:type="dxa"/>
            </w:tcMar>
            <w:vAlign w:val="center"/>
            <w:hideMark/>
          </w:tcPr>
          <w:p w14:paraId="1A9983D7" w14:textId="77777777" w:rsidR="00B83F31" w:rsidRPr="00375E22" w:rsidRDefault="00B83F31" w:rsidP="00B83F31">
            <w:r w:rsidRPr="00375E22">
              <w:t>К+С</w:t>
            </w:r>
          </w:p>
        </w:tc>
      </w:tr>
      <w:tr w:rsidR="00B83F31" w:rsidRPr="00375E22" w14:paraId="77A4692A" w14:textId="77777777">
        <w:tc>
          <w:tcPr>
            <w:tcW w:w="0" w:type="auto"/>
            <w:tcMar>
              <w:top w:w="75" w:type="dxa"/>
              <w:left w:w="150" w:type="dxa"/>
              <w:bottom w:w="75" w:type="dxa"/>
              <w:right w:w="150" w:type="dxa"/>
            </w:tcMar>
            <w:vAlign w:val="center"/>
            <w:hideMark/>
          </w:tcPr>
          <w:p w14:paraId="1BC61218" w14:textId="77777777" w:rsidR="00B83F31" w:rsidRPr="00375E22" w:rsidRDefault="00B83F31" w:rsidP="00B83F31">
            <w:r w:rsidRPr="00375E22">
              <w:t>Ф21</w:t>
            </w:r>
          </w:p>
        </w:tc>
        <w:tc>
          <w:tcPr>
            <w:tcW w:w="0" w:type="auto"/>
            <w:tcMar>
              <w:top w:w="75" w:type="dxa"/>
              <w:left w:w="150" w:type="dxa"/>
              <w:bottom w:w="75" w:type="dxa"/>
              <w:right w:w="150" w:type="dxa"/>
            </w:tcMar>
            <w:vAlign w:val="center"/>
            <w:hideMark/>
          </w:tcPr>
          <w:p w14:paraId="18B0ED46" w14:textId="77777777" w:rsidR="00B83F31" w:rsidRPr="00375E22" w:rsidRDefault="00B83F31" w:rsidP="00B83F31">
            <w:r w:rsidRPr="00375E22">
              <w:t>Приказ сопствених извештаја и претрага извештаја</w:t>
            </w:r>
          </w:p>
        </w:tc>
        <w:tc>
          <w:tcPr>
            <w:tcW w:w="0" w:type="auto"/>
            <w:tcMar>
              <w:top w:w="75" w:type="dxa"/>
              <w:left w:w="150" w:type="dxa"/>
              <w:bottom w:w="75" w:type="dxa"/>
              <w:right w:w="150" w:type="dxa"/>
            </w:tcMar>
            <w:vAlign w:val="center"/>
            <w:hideMark/>
          </w:tcPr>
          <w:p w14:paraId="568B6601" w14:textId="77777777" w:rsidR="00B83F31" w:rsidRPr="00375E22" w:rsidRDefault="00B83F31" w:rsidP="00B83F31">
            <w:r w:rsidRPr="00375E22">
              <w:t>пацијент, лекар</w:t>
            </w:r>
          </w:p>
        </w:tc>
        <w:tc>
          <w:tcPr>
            <w:tcW w:w="0" w:type="auto"/>
            <w:tcMar>
              <w:top w:w="75" w:type="dxa"/>
              <w:left w:w="150" w:type="dxa"/>
              <w:bottom w:w="75" w:type="dxa"/>
              <w:right w:w="150" w:type="dxa"/>
            </w:tcMar>
            <w:vAlign w:val="center"/>
            <w:hideMark/>
          </w:tcPr>
          <w:p w14:paraId="3CD50A75" w14:textId="77777777" w:rsidR="00B83F31" w:rsidRPr="00375E22" w:rsidRDefault="00B83F31" w:rsidP="00B83F31">
            <w:r w:rsidRPr="00375E22">
              <w:t>документација</w:t>
            </w:r>
          </w:p>
        </w:tc>
        <w:tc>
          <w:tcPr>
            <w:tcW w:w="0" w:type="auto"/>
            <w:tcMar>
              <w:top w:w="75" w:type="dxa"/>
              <w:left w:w="150" w:type="dxa"/>
              <w:bottom w:w="75" w:type="dxa"/>
              <w:right w:w="150" w:type="dxa"/>
            </w:tcMar>
            <w:vAlign w:val="center"/>
            <w:hideMark/>
          </w:tcPr>
          <w:p w14:paraId="53FEF907" w14:textId="77777777" w:rsidR="00B83F31" w:rsidRPr="00375E22" w:rsidRDefault="00B83F31" w:rsidP="00B83F31">
            <w:r w:rsidRPr="00375E22">
              <w:t>С</w:t>
            </w:r>
          </w:p>
        </w:tc>
      </w:tr>
      <w:tr w:rsidR="00B83F31" w:rsidRPr="00375E22" w14:paraId="6CC81A11" w14:textId="77777777">
        <w:tc>
          <w:tcPr>
            <w:tcW w:w="0" w:type="auto"/>
            <w:tcMar>
              <w:top w:w="75" w:type="dxa"/>
              <w:left w:w="150" w:type="dxa"/>
              <w:bottom w:w="75" w:type="dxa"/>
              <w:right w:w="150" w:type="dxa"/>
            </w:tcMar>
            <w:vAlign w:val="center"/>
            <w:hideMark/>
          </w:tcPr>
          <w:p w14:paraId="79637879" w14:textId="77777777" w:rsidR="00B83F31" w:rsidRPr="00375E22" w:rsidRDefault="00B83F31" w:rsidP="00B83F31">
            <w:r w:rsidRPr="00375E22">
              <w:t>Ф22</w:t>
            </w:r>
          </w:p>
        </w:tc>
        <w:tc>
          <w:tcPr>
            <w:tcW w:w="0" w:type="auto"/>
            <w:tcMar>
              <w:top w:w="75" w:type="dxa"/>
              <w:left w:w="150" w:type="dxa"/>
              <w:bottom w:w="75" w:type="dxa"/>
              <w:right w:w="150" w:type="dxa"/>
            </w:tcMar>
            <w:vAlign w:val="center"/>
            <w:hideMark/>
          </w:tcPr>
          <w:p w14:paraId="7811C2D9" w14:textId="77777777" w:rsidR="00B83F31" w:rsidRPr="00375E22" w:rsidRDefault="00B83F31" w:rsidP="00B83F31">
            <w:r w:rsidRPr="00375E22">
              <w:t>Приказ статистике прегледа и дијагноза</w:t>
            </w:r>
          </w:p>
        </w:tc>
        <w:tc>
          <w:tcPr>
            <w:tcW w:w="0" w:type="auto"/>
            <w:tcMar>
              <w:top w:w="75" w:type="dxa"/>
              <w:left w:w="150" w:type="dxa"/>
              <w:bottom w:w="75" w:type="dxa"/>
              <w:right w:w="150" w:type="dxa"/>
            </w:tcMar>
            <w:vAlign w:val="center"/>
            <w:hideMark/>
          </w:tcPr>
          <w:p w14:paraId="5C6CF9A3" w14:textId="77777777" w:rsidR="00B83F31" w:rsidRPr="00375E22" w:rsidRDefault="00B83F31" w:rsidP="00B83F31">
            <w:r w:rsidRPr="00375E22">
              <w:t>лекар</w:t>
            </w:r>
          </w:p>
        </w:tc>
        <w:tc>
          <w:tcPr>
            <w:tcW w:w="0" w:type="auto"/>
            <w:tcMar>
              <w:top w:w="75" w:type="dxa"/>
              <w:left w:w="150" w:type="dxa"/>
              <w:bottom w:w="75" w:type="dxa"/>
              <w:right w:w="150" w:type="dxa"/>
            </w:tcMar>
            <w:vAlign w:val="center"/>
            <w:hideMark/>
          </w:tcPr>
          <w:p w14:paraId="5BB1D754" w14:textId="77777777" w:rsidR="00B83F31" w:rsidRPr="00375E22" w:rsidRDefault="00B83F31" w:rsidP="00B83F31">
            <w:r w:rsidRPr="00375E22">
              <w:t>надзор</w:t>
            </w:r>
          </w:p>
        </w:tc>
        <w:tc>
          <w:tcPr>
            <w:tcW w:w="0" w:type="auto"/>
            <w:tcMar>
              <w:top w:w="75" w:type="dxa"/>
              <w:left w:w="150" w:type="dxa"/>
              <w:bottom w:w="75" w:type="dxa"/>
              <w:right w:w="150" w:type="dxa"/>
            </w:tcMar>
            <w:vAlign w:val="center"/>
            <w:hideMark/>
          </w:tcPr>
          <w:p w14:paraId="509E87AF" w14:textId="77777777" w:rsidR="00B83F31" w:rsidRPr="00375E22" w:rsidRDefault="00B83F31" w:rsidP="00B83F31">
            <w:r w:rsidRPr="00375E22">
              <w:t>С</w:t>
            </w:r>
          </w:p>
        </w:tc>
      </w:tr>
      <w:tr w:rsidR="00B83F31" w:rsidRPr="00375E22" w14:paraId="467297A3" w14:textId="77777777">
        <w:tc>
          <w:tcPr>
            <w:tcW w:w="0" w:type="auto"/>
            <w:tcMar>
              <w:top w:w="75" w:type="dxa"/>
              <w:left w:w="150" w:type="dxa"/>
              <w:bottom w:w="75" w:type="dxa"/>
              <w:right w:w="150" w:type="dxa"/>
            </w:tcMar>
            <w:vAlign w:val="center"/>
            <w:hideMark/>
          </w:tcPr>
          <w:p w14:paraId="539CE1AE" w14:textId="77777777" w:rsidR="00B83F31" w:rsidRPr="00375E22" w:rsidRDefault="00B83F31" w:rsidP="00B83F31">
            <w:r w:rsidRPr="00375E22">
              <w:t>Ф23</w:t>
            </w:r>
          </w:p>
        </w:tc>
        <w:tc>
          <w:tcPr>
            <w:tcW w:w="0" w:type="auto"/>
            <w:tcMar>
              <w:top w:w="75" w:type="dxa"/>
              <w:left w:w="150" w:type="dxa"/>
              <w:bottom w:w="75" w:type="dxa"/>
              <w:right w:w="150" w:type="dxa"/>
            </w:tcMar>
            <w:vAlign w:val="center"/>
            <w:hideMark/>
          </w:tcPr>
          <w:p w14:paraId="448AB271" w14:textId="77777777" w:rsidR="00B83F31" w:rsidRPr="00375E22" w:rsidRDefault="00B83F31" w:rsidP="00B83F31">
            <w:r w:rsidRPr="00375E22">
              <w:t>Приказ трага приступа медицинским подацима</w:t>
            </w:r>
          </w:p>
        </w:tc>
        <w:tc>
          <w:tcPr>
            <w:tcW w:w="0" w:type="auto"/>
            <w:tcMar>
              <w:top w:w="75" w:type="dxa"/>
              <w:left w:w="150" w:type="dxa"/>
              <w:bottom w:w="75" w:type="dxa"/>
              <w:right w:w="150" w:type="dxa"/>
            </w:tcMar>
            <w:vAlign w:val="center"/>
            <w:hideMark/>
          </w:tcPr>
          <w:p w14:paraId="17EC77EA" w14:textId="77777777" w:rsidR="00B83F31" w:rsidRPr="00375E22" w:rsidRDefault="00B83F31" w:rsidP="00B83F31">
            <w:r w:rsidRPr="00375E22">
              <w:t>администратор</w:t>
            </w:r>
          </w:p>
        </w:tc>
        <w:tc>
          <w:tcPr>
            <w:tcW w:w="0" w:type="auto"/>
            <w:tcMar>
              <w:top w:w="75" w:type="dxa"/>
              <w:left w:w="150" w:type="dxa"/>
              <w:bottom w:w="75" w:type="dxa"/>
              <w:right w:w="150" w:type="dxa"/>
            </w:tcMar>
            <w:vAlign w:val="center"/>
            <w:hideMark/>
          </w:tcPr>
          <w:p w14:paraId="65C0FDD5" w14:textId="77777777" w:rsidR="00B83F31" w:rsidRPr="00375E22" w:rsidRDefault="00B83F31" w:rsidP="00B83F31">
            <w:r w:rsidRPr="00375E22">
              <w:t>надзор</w:t>
            </w:r>
          </w:p>
        </w:tc>
        <w:tc>
          <w:tcPr>
            <w:tcW w:w="0" w:type="auto"/>
            <w:tcMar>
              <w:top w:w="75" w:type="dxa"/>
              <w:left w:w="150" w:type="dxa"/>
              <w:bottom w:w="75" w:type="dxa"/>
              <w:right w:w="150" w:type="dxa"/>
            </w:tcMar>
            <w:vAlign w:val="center"/>
            <w:hideMark/>
          </w:tcPr>
          <w:p w14:paraId="37D6CC91" w14:textId="77777777" w:rsidR="00B83F31" w:rsidRPr="00375E22" w:rsidRDefault="00B83F31" w:rsidP="00B83F31">
            <w:r w:rsidRPr="00375E22">
              <w:t>С</w:t>
            </w:r>
          </w:p>
        </w:tc>
      </w:tr>
      <w:tr w:rsidR="00B83F31" w:rsidRPr="00375E22" w14:paraId="021C51DC" w14:textId="77777777">
        <w:tc>
          <w:tcPr>
            <w:tcW w:w="0" w:type="auto"/>
            <w:tcMar>
              <w:top w:w="75" w:type="dxa"/>
              <w:left w:w="150" w:type="dxa"/>
              <w:bottom w:w="75" w:type="dxa"/>
              <w:right w:w="150" w:type="dxa"/>
            </w:tcMar>
            <w:vAlign w:val="center"/>
            <w:hideMark/>
          </w:tcPr>
          <w:p w14:paraId="35303490" w14:textId="77777777" w:rsidR="00B83F31" w:rsidRPr="00375E22" w:rsidRDefault="00B83F31" w:rsidP="00B83F31">
            <w:r w:rsidRPr="00375E22">
              <w:t>Ф24</w:t>
            </w:r>
          </w:p>
        </w:tc>
        <w:tc>
          <w:tcPr>
            <w:tcW w:w="0" w:type="auto"/>
            <w:tcMar>
              <w:top w:w="75" w:type="dxa"/>
              <w:left w:w="150" w:type="dxa"/>
              <w:bottom w:w="75" w:type="dxa"/>
              <w:right w:w="150" w:type="dxa"/>
            </w:tcMar>
            <w:vAlign w:val="center"/>
            <w:hideMark/>
          </w:tcPr>
          <w:p w14:paraId="155D44D1" w14:textId="77777777" w:rsidR="00B83F31" w:rsidRPr="00375E22" w:rsidRDefault="00B83F31" w:rsidP="00B83F31">
            <w:r w:rsidRPr="00375E22">
              <w:t>Учитавање референтних података (МКБ-10, лекови, одељења)</w:t>
            </w:r>
          </w:p>
        </w:tc>
        <w:tc>
          <w:tcPr>
            <w:tcW w:w="0" w:type="auto"/>
            <w:tcMar>
              <w:top w:w="75" w:type="dxa"/>
              <w:left w:w="150" w:type="dxa"/>
              <w:bottom w:w="75" w:type="dxa"/>
              <w:right w:w="150" w:type="dxa"/>
            </w:tcMar>
            <w:vAlign w:val="center"/>
            <w:hideMark/>
          </w:tcPr>
          <w:p w14:paraId="3625CADC" w14:textId="77777777" w:rsidR="00B83F31" w:rsidRPr="00375E22" w:rsidRDefault="00B83F31" w:rsidP="00B83F31">
            <w:r w:rsidRPr="00375E22">
              <w:t>администратор</w:t>
            </w:r>
          </w:p>
        </w:tc>
        <w:tc>
          <w:tcPr>
            <w:tcW w:w="0" w:type="auto"/>
            <w:tcMar>
              <w:top w:w="75" w:type="dxa"/>
              <w:left w:w="150" w:type="dxa"/>
              <w:bottom w:w="75" w:type="dxa"/>
              <w:right w:w="150" w:type="dxa"/>
            </w:tcMar>
            <w:vAlign w:val="center"/>
            <w:hideMark/>
          </w:tcPr>
          <w:p w14:paraId="62E437F4" w14:textId="77777777" w:rsidR="00B83F31" w:rsidRPr="00375E22" w:rsidRDefault="00B83F31" w:rsidP="00B83F31">
            <w:r w:rsidRPr="00375E22">
              <w:t>надзор</w:t>
            </w:r>
          </w:p>
        </w:tc>
        <w:tc>
          <w:tcPr>
            <w:tcW w:w="0" w:type="auto"/>
            <w:tcMar>
              <w:top w:w="75" w:type="dxa"/>
              <w:left w:w="150" w:type="dxa"/>
              <w:bottom w:w="75" w:type="dxa"/>
              <w:right w:w="150" w:type="dxa"/>
            </w:tcMar>
            <w:vAlign w:val="center"/>
            <w:hideMark/>
          </w:tcPr>
          <w:p w14:paraId="68438A44" w14:textId="77777777" w:rsidR="00B83F31" w:rsidRPr="00375E22" w:rsidRDefault="00B83F31" w:rsidP="00B83F31">
            <w:r w:rsidRPr="00375E22">
              <w:t>С</w:t>
            </w:r>
          </w:p>
        </w:tc>
      </w:tr>
    </w:tbl>
    <w:p w14:paraId="137D21C4" w14:textId="77777777" w:rsidR="00B83F31" w:rsidRPr="00375E22" w:rsidRDefault="00B83F31" w:rsidP="00B83F31">
      <w:r w:rsidRPr="00375E22">
        <w:t>Из табеле следе четири налаза, и сва четири су улази у поглавља која следе.</w:t>
      </w:r>
    </w:p>
    <w:p w14:paraId="42852290" w14:textId="68EEA464" w:rsidR="00B83F31" w:rsidRPr="00375E22" w:rsidRDefault="00B83F31" w:rsidP="00B83F31">
      <w:r w:rsidRPr="00375E22">
        <w:rPr>
          <w:b/>
          <w:bCs/>
        </w:rPr>
        <w:t>Први: захтеви се групишу, и групе нису једнако велике ни једнако променљиве.</w:t>
      </w:r>
      <w:r w:rsidRPr="00375E22">
        <w:t> Пет подручја у трећој колони нису подела коју је неко изабрао, него разред у који захтеви сами падају</w:t>
      </w:r>
      <w:r w:rsidR="00EC6959" w:rsidRPr="00375E22">
        <w:t xml:space="preserve">, </w:t>
      </w:r>
      <w:r w:rsidRPr="00375E22">
        <w:t>и то је управо оно што ¶343 постојећег текста тврди без извођења („може се видети одређена сегментација функционалности“). Извођење је 10.4; овде је довољно приметити да су подручја </w:t>
      </w:r>
      <w:r w:rsidRPr="00375E22">
        <w:rPr>
          <w:i/>
          <w:iCs/>
        </w:rPr>
        <w:t>заказивање</w:t>
      </w:r>
      <w:r w:rsidRPr="00375E22">
        <w:t> и </w:t>
      </w:r>
      <w:r w:rsidRPr="00375E22">
        <w:rPr>
          <w:i/>
          <w:iCs/>
        </w:rPr>
        <w:t>преглед</w:t>
      </w:r>
      <w:r w:rsidRPr="00375E22">
        <w:t> она у којима се захтеви мењају (уз њих иду и све радње уписа), а </w:t>
      </w:r>
      <w:r w:rsidRPr="00375E22">
        <w:rPr>
          <w:i/>
          <w:iCs/>
        </w:rPr>
        <w:t>дијагноза</w:t>
      </w:r>
      <w:r w:rsidRPr="00375E22">
        <w:t> и </w:t>
      </w:r>
      <w:r w:rsidRPr="00375E22">
        <w:rPr>
          <w:i/>
          <w:iCs/>
        </w:rPr>
        <w:t>терапија</w:t>
      </w:r>
      <w:r w:rsidRPr="00375E22">
        <w:t> она у којима се захтеви не мењају, зато што су њихови подаци спољашњи.</w:t>
      </w:r>
    </w:p>
    <w:p w14:paraId="088BCE4D" w14:textId="097A0AD7" w:rsidR="00B83F31" w:rsidRPr="00375E22" w:rsidRDefault="00B83F31" w:rsidP="00B83F31">
      <w:r w:rsidRPr="00375E22">
        <w:rPr>
          <w:b/>
          <w:bCs/>
        </w:rPr>
        <w:lastRenderedPageBreak/>
        <w:t>Други: девет од двадесет четири захтева нема клијентско остварење.</w:t>
      </w:r>
      <w:r w:rsidRPr="00375E22">
        <w:t xml:space="preserve"> То нису случајни </w:t>
      </w:r>
      <w:proofErr w:type="spellStart"/>
      <w:r w:rsidRPr="00375E22">
        <w:t>изостаци</w:t>
      </w:r>
      <w:proofErr w:type="spellEnd"/>
      <w:r w:rsidRPr="00375E22">
        <w:t>, него један образац: изостаје </w:t>
      </w:r>
      <w:r w:rsidRPr="00375E22">
        <w:rPr>
          <w:b/>
          <w:bCs/>
        </w:rPr>
        <w:t>све што није део лекаревог тока у термину</w:t>
      </w:r>
      <w:r w:rsidR="00EC6959" w:rsidRPr="00375E22">
        <w:t xml:space="preserve">, </w:t>
      </w:r>
      <w:r w:rsidRPr="00375E22">
        <w:t>историја и претрага прегледа, збирни приказ пацијента, претрага лекара, статистика, траг приступа, лични профил. Другим речима, изграђени клијентски слој покрива радни ток из 10.1 и ништа изван њега. То је наведено овде као податак; као оцену га користи 14. поглавље, а као ограничење 14.8, где је важно да разлика није у томе да серверски слој нешто </w:t>
      </w:r>
      <w:r w:rsidRPr="00375E22">
        <w:rPr>
          <w:i/>
          <w:iCs/>
        </w:rPr>
        <w:t>не може</w:t>
      </w:r>
      <w:r w:rsidRPr="00375E22">
        <w:t>, него у томе да за девет способности не постоји ниједан фрагмент који их приказује.</w:t>
      </w:r>
    </w:p>
    <w:p w14:paraId="7676073B" w14:textId="28088218" w:rsidR="00B83F31" w:rsidRPr="00375E22" w:rsidRDefault="00B83F31" w:rsidP="00B83F31">
      <w:r w:rsidRPr="00375E22">
        <w:rPr>
          <w:b/>
          <w:bCs/>
        </w:rPr>
        <w:t>Треће: један захтев тражи два подручја истовремено, а два захтева траже пренос између екрана.</w:t>
      </w:r>
      <w:r w:rsidRPr="00375E22">
        <w:t> Ф12 и Ф14 морају да буду задовољени у истом тренутку, што је други налаз из 10.1 исказан као захтев; Ф6 и Ф14 морају да буду задовољени један после другог, уз пренос идентитета термина, што је трећи. Ниједна од двеју обавеза не следи из појединачног захтева</w:t>
      </w:r>
      <w:r w:rsidR="00EC6959" w:rsidRPr="00375E22">
        <w:t xml:space="preserve">, </w:t>
      </w:r>
      <w:r w:rsidRPr="00375E22">
        <w:t>обе следе из </w:t>
      </w:r>
      <w:r w:rsidRPr="00375E22">
        <w:rPr>
          <w:b/>
          <w:bCs/>
        </w:rPr>
        <w:t>пара</w:t>
      </w:r>
      <w:r w:rsidRPr="00375E22">
        <w:t> захтева, и то је разлог зашто списак захтева сам по себи није довољан као опис проблема.</w:t>
      </w:r>
    </w:p>
    <w:p w14:paraId="29006988" w14:textId="06F2792E" w:rsidR="00B83F31" w:rsidRPr="00375E22" w:rsidRDefault="00B83F31" w:rsidP="00B83F31">
      <w:r w:rsidRPr="00375E22">
        <w:rPr>
          <w:b/>
          <w:bCs/>
        </w:rPr>
        <w:t>Четврто: три способности у табели нису доменски захтеви.</w:t>
      </w:r>
      <w:r w:rsidRPr="00375E22">
        <w:t> Обавештавање корисника о исходу радње, навигација и одјава, и памћење пријављене сесије појављују се у свакој ставки табеле и ни у једној као сопствена ставка. Оне не припадају ниједном подручју из треће колоне, а без њих ни један захтев из табеле не може да се употреби. Због тога у Табели 10-2 нису добиле идентификаторе</w:t>
      </w:r>
      <w:r w:rsidR="00EC6959" w:rsidRPr="00375E22">
        <w:t xml:space="preserve">, </w:t>
      </w:r>
      <w:r w:rsidRPr="00375E22">
        <w:t>уврстити их међу Ф-захтеве значило би тврдити да су једно подручје као и остала</w:t>
      </w:r>
      <w:r w:rsidR="00EC6959" w:rsidRPr="00375E22">
        <w:t xml:space="preserve">, </w:t>
      </w:r>
      <w:r w:rsidRPr="00375E22">
        <w:t>а њихово место у структури решења одређује 10.4, где су именоване као унакрсне области.</w:t>
      </w:r>
    </w:p>
    <w:p w14:paraId="0FDD4D11" w14:textId="77777777" w:rsidR="00B83F31" w:rsidRPr="00375E22" w:rsidRDefault="00B83F31" w:rsidP="005A5A1A">
      <w:pPr>
        <w:pStyle w:val="Heading2"/>
      </w:pPr>
      <w:bookmarkStart w:id="58" w:name="_Toc238426846"/>
      <w:r w:rsidRPr="00375E22">
        <w:t>10.3 Нефункционални захтеви изражени као архитектонске карактеристике</w:t>
      </w:r>
      <w:bookmarkEnd w:id="58"/>
    </w:p>
    <w:p w14:paraId="37E243AB" w14:textId="5E3C3FF8" w:rsidR="00B83F31" w:rsidRPr="00375E22" w:rsidRDefault="00B83F31" w:rsidP="00B83F31">
      <w:r w:rsidRPr="00375E22">
        <w:t>Функционални захтеви из 10.2 казују шта систем ради; они не разликују систем који то ради у пола секунде од система који то ради у пет, ни систем који се испоручује недељно од система који се испоручује једном у пола године. Та разлика је предмет архитектонских карактеристика, за које је 2.2 поставило три услова</w:t>
      </w:r>
      <w:r w:rsidR="00EC6959" w:rsidRPr="00375E22">
        <w:t xml:space="preserve">, </w:t>
      </w:r>
      <w:r w:rsidRPr="00375E22">
        <w:t>да карактеристика није доменски специфична, да утиче на структуру и да је критична за успех система</w:t>
      </w:r>
      <w:r w:rsidR="00EC6959" w:rsidRPr="00375E22">
        <w:t xml:space="preserve">, </w:t>
      </w:r>
      <w:r w:rsidRPr="00375E22">
        <w:t>и дало табелу 2-1 као речник. Овај одељак ту табелу примењује на домен из 10.1 и добија списак по коме 14. поглавље оцењује. Ако се тај списак и списак у 14.1 разиђу, вредновање је оцењивало нешто што није било захтевано.</w:t>
      </w:r>
    </w:p>
    <w:p w14:paraId="7E4ABD53" w14:textId="2F45A9DB" w:rsidR="00B83F31" w:rsidRPr="00375E22" w:rsidRDefault="00B83F31" w:rsidP="00B83F31">
      <w:r w:rsidRPr="00375E22">
        <w:rPr>
          <w:b/>
          <w:bCs/>
        </w:rPr>
        <w:t>Метод и његово ограничење.</w:t>
      </w:r>
      <w:r w:rsidRPr="00375E22">
        <w:t> </w:t>
      </w:r>
      <w:proofErr w:type="spellStart"/>
      <w:r w:rsidRPr="00375E22">
        <w:t>Richards</w:t>
      </w:r>
      <w:proofErr w:type="spellEnd"/>
      <w:r w:rsidRPr="00375E22">
        <w:t xml:space="preserve"> и </w:t>
      </w:r>
      <w:proofErr w:type="spellStart"/>
      <w:r w:rsidRPr="00375E22">
        <w:t>Ford</w:t>
      </w:r>
      <w:proofErr w:type="spellEnd"/>
      <w:r w:rsidRPr="00375E22">
        <w:t xml:space="preserve"> (2025, </w:t>
      </w:r>
      <w:proofErr w:type="spellStart"/>
      <w:r w:rsidRPr="00375E22">
        <w:t>пог</w:t>
      </w:r>
      <w:proofErr w:type="spellEnd"/>
      <w:r w:rsidRPr="00375E22">
        <w:t>. 5) карактеристике изводе из три извора: из </w:t>
      </w:r>
      <w:r w:rsidRPr="00375E22">
        <w:rPr>
          <w:b/>
          <w:bCs/>
        </w:rPr>
        <w:t>изричитих доменских брига</w:t>
      </w:r>
      <w:r w:rsidRPr="00375E22">
        <w:t> које наручилац именује, из </w:t>
      </w:r>
      <w:r w:rsidRPr="00375E22">
        <w:rPr>
          <w:b/>
          <w:bCs/>
        </w:rPr>
        <w:t xml:space="preserve">захтева </w:t>
      </w:r>
      <w:r w:rsidRPr="00375E22">
        <w:rPr>
          <w:b/>
          <w:bCs/>
        </w:rPr>
        <w:lastRenderedPageBreak/>
        <w:t>пројекта</w:t>
      </w:r>
      <w:r w:rsidRPr="00375E22">
        <w:t> који их подразумевају, и из </w:t>
      </w:r>
      <w:r w:rsidRPr="00375E22">
        <w:rPr>
          <w:b/>
          <w:bCs/>
        </w:rPr>
        <w:t>прећутног доменског знања</w:t>
      </w:r>
      <w:r w:rsidRPr="00375E22">
        <w:t xml:space="preserve"> које нико не изговара зато што се у датом домену узима за </w:t>
      </w:r>
      <w:proofErr w:type="spellStart"/>
      <w:r w:rsidRPr="00375E22">
        <w:t>самоочевидно</w:t>
      </w:r>
      <w:proofErr w:type="spellEnd"/>
      <w:r w:rsidRPr="00375E22">
        <w:t>. Њихов пример за трећи извор је управо медицински софтвер: захтев да подаци о пацијенту буду заштићени редовно се не изговори, зато што у том домену не постоји стручњак који мисли другачије. Од инструмента који аутори за то предлажу</w:t>
      </w:r>
      <w:r w:rsidR="00EC6959" w:rsidRPr="00375E22">
        <w:t xml:space="preserve">, </w:t>
      </w:r>
      <w:r w:rsidRPr="00375E22">
        <w:t>радног листа са седам места, попуњеног у разговору с наручиоцем</w:t>
      </w:r>
      <w:r w:rsidR="00EC6959" w:rsidRPr="00375E22">
        <w:t xml:space="preserve">, </w:t>
      </w:r>
      <w:r w:rsidRPr="00375E22">
        <w:t>овде је употребљив само облик, а не поступак: радни лист је </w:t>
      </w:r>
      <w:r w:rsidRPr="00375E22">
        <w:rPr>
          <w:i/>
          <w:iCs/>
        </w:rPr>
        <w:t>заједничка сесија</w:t>
      </w:r>
      <w:r w:rsidRPr="00375E22">
        <w:t> с пословним учесницима, а ово је рад једног аутора без наручиоца. Карактеристике у Табели 10-3 стога су изведене из сопствене доменске анализе (в. 10.1 и 11.6), уз ослонац на трећи извор колико је он доступан из литературе домена. Из тога следи да је списак </w:t>
      </w:r>
      <w:r w:rsidRPr="00375E22">
        <w:rPr>
          <w:b/>
          <w:bCs/>
        </w:rPr>
        <w:t>проверљив по последицама, а не по провенијенцији</w:t>
      </w:r>
      <w:r w:rsidRPr="00375E22">
        <w:t>: не може се показати да га је наручилац потписао, али се за сваку карактеристику може показати шта би у 14. поглављу значило да није задовољена.</w:t>
      </w:r>
    </w:p>
    <w:p w14:paraId="144E20ED" w14:textId="629AA119" w:rsidR="00B83F31" w:rsidRPr="00375E22" w:rsidRDefault="00B83F31" w:rsidP="00B83F31">
      <w:r w:rsidRPr="00375E22">
        <w:t>Друго ограничење метода аутори наводе сами и оно је овде поштовано: </w:t>
      </w:r>
      <w:r w:rsidRPr="00375E22">
        <w:rPr>
          <w:b/>
          <w:bCs/>
        </w:rPr>
        <w:t>треба изабрати што мање карактеристика</w:t>
      </w:r>
      <w:r w:rsidRPr="00375E22">
        <w:t> (</w:t>
      </w:r>
      <w:proofErr w:type="spellStart"/>
      <w:r w:rsidRPr="00375E22">
        <w:t>Richards</w:t>
      </w:r>
      <w:proofErr w:type="spellEnd"/>
      <w:r w:rsidRPr="00375E22">
        <w:t xml:space="preserve"> &amp; </w:t>
      </w:r>
      <w:proofErr w:type="spellStart"/>
      <w:r w:rsidRPr="00375E22">
        <w:t>Ford</w:t>
      </w:r>
      <w:proofErr w:type="spellEnd"/>
      <w:r w:rsidRPr="00375E22">
        <w:t xml:space="preserve"> 2025, </w:t>
      </w:r>
      <w:proofErr w:type="spellStart"/>
      <w:r w:rsidRPr="00375E22">
        <w:t>пог</w:t>
      </w:r>
      <w:proofErr w:type="spellEnd"/>
      <w:r w:rsidRPr="00375E22">
        <w:t>. 4). Њихов разлог није штедња у документу, него то да свака карактеристика уводи структурну обавезу, а обавезе се међусобно потиру</w:t>
      </w:r>
      <w:r w:rsidR="00EC6959" w:rsidRPr="00375E22">
        <w:t xml:space="preserve">, </w:t>
      </w:r>
      <w:r w:rsidRPr="00375E22">
        <w:t>систем пројектован за све одједном не задовољава ништа. Илустрација која се у истом поглављу наводи, брод </w:t>
      </w:r>
      <w:r w:rsidRPr="00375E22">
        <w:rPr>
          <w:i/>
          <w:iCs/>
        </w:rPr>
        <w:t>Васа</w:t>
      </w:r>
      <w:r w:rsidRPr="00375E22">
        <w:t> потонуо под тежином свих особина које су од њега тражене, дословно је опис прекомерне спецификације. Списак који следи стога има седам ставки а не дванаест, и међу њима су три означене као </w:t>
      </w:r>
      <w:r w:rsidRPr="00375E22">
        <w:rPr>
          <w:b/>
          <w:bCs/>
        </w:rPr>
        <w:t>водеће</w:t>
      </w:r>
      <w:r w:rsidRPr="00375E22">
        <w:t>, у складу с препоруком да се одабере горња тројка.</w:t>
      </w:r>
    </w:p>
    <w:p w14:paraId="1451DCAC" w14:textId="1D570A84" w:rsidR="00B83F31" w:rsidRPr="00375E22" w:rsidRDefault="00B83F31" w:rsidP="00B83F31">
      <w:r w:rsidRPr="00375E22">
        <w:rPr>
          <w:b/>
          <w:bCs/>
        </w:rPr>
        <w:t>Табела 10-3</w:t>
      </w:r>
      <w:r w:rsidR="00EC6959" w:rsidRPr="00375E22">
        <w:t xml:space="preserve">, </w:t>
      </w:r>
      <w:r w:rsidRPr="00375E22">
        <w:t>Архитектонске карактеристике проблема из 10.1</w:t>
      </w:r>
    </w:p>
    <w:tbl>
      <w:tblPr>
        <w:tblW w:w="0" w:type="auto"/>
        <w:tblCellMar>
          <w:top w:w="15" w:type="dxa"/>
          <w:left w:w="15" w:type="dxa"/>
          <w:bottom w:w="15" w:type="dxa"/>
          <w:right w:w="15" w:type="dxa"/>
        </w:tblCellMar>
        <w:tblLook w:val="04A0" w:firstRow="1" w:lastRow="0" w:firstColumn="1" w:lastColumn="0" w:noHBand="0" w:noVBand="1"/>
      </w:tblPr>
      <w:tblGrid>
        <w:gridCol w:w="2276"/>
        <w:gridCol w:w="1554"/>
        <w:gridCol w:w="4179"/>
        <w:gridCol w:w="1062"/>
      </w:tblGrid>
      <w:tr w:rsidR="00B83F31" w:rsidRPr="00375E22" w14:paraId="5B8441BB" w14:textId="77777777">
        <w:trPr>
          <w:tblHeader/>
        </w:trPr>
        <w:tc>
          <w:tcPr>
            <w:tcW w:w="0" w:type="auto"/>
            <w:tcMar>
              <w:top w:w="75" w:type="dxa"/>
              <w:left w:w="150" w:type="dxa"/>
              <w:bottom w:w="75" w:type="dxa"/>
              <w:right w:w="150" w:type="dxa"/>
            </w:tcMar>
            <w:vAlign w:val="center"/>
            <w:hideMark/>
          </w:tcPr>
          <w:p w14:paraId="238B6B48" w14:textId="77777777" w:rsidR="00B83F31" w:rsidRPr="00375E22" w:rsidRDefault="00B83F31" w:rsidP="00B83F31">
            <w:pPr>
              <w:rPr>
                <w:b/>
                <w:bCs/>
              </w:rPr>
            </w:pPr>
            <w:r w:rsidRPr="00375E22">
              <w:rPr>
                <w:b/>
                <w:bCs/>
              </w:rPr>
              <w:t>Карактеристика</w:t>
            </w:r>
          </w:p>
        </w:tc>
        <w:tc>
          <w:tcPr>
            <w:tcW w:w="0" w:type="auto"/>
            <w:tcMar>
              <w:top w:w="75" w:type="dxa"/>
              <w:left w:w="150" w:type="dxa"/>
              <w:bottom w:w="75" w:type="dxa"/>
              <w:right w:w="150" w:type="dxa"/>
            </w:tcMar>
            <w:vAlign w:val="center"/>
            <w:hideMark/>
          </w:tcPr>
          <w:p w14:paraId="369F76DC" w14:textId="77777777" w:rsidR="00B83F31" w:rsidRPr="00375E22" w:rsidRDefault="00B83F31" w:rsidP="00B83F31">
            <w:pPr>
              <w:rPr>
                <w:b/>
                <w:bCs/>
              </w:rPr>
            </w:pPr>
            <w:r w:rsidRPr="00375E22">
              <w:rPr>
                <w:b/>
                <w:bCs/>
              </w:rPr>
              <w:t>Извор</w:t>
            </w:r>
          </w:p>
        </w:tc>
        <w:tc>
          <w:tcPr>
            <w:tcW w:w="0" w:type="auto"/>
            <w:tcMar>
              <w:top w:w="75" w:type="dxa"/>
              <w:left w:w="150" w:type="dxa"/>
              <w:bottom w:w="75" w:type="dxa"/>
              <w:right w:w="150" w:type="dxa"/>
            </w:tcMar>
            <w:vAlign w:val="center"/>
            <w:hideMark/>
          </w:tcPr>
          <w:p w14:paraId="1E9F9743" w14:textId="77777777" w:rsidR="00B83F31" w:rsidRPr="00375E22" w:rsidRDefault="00B83F31" w:rsidP="00B83F31">
            <w:pPr>
              <w:rPr>
                <w:b/>
                <w:bCs/>
              </w:rPr>
            </w:pPr>
            <w:r w:rsidRPr="00375E22">
              <w:rPr>
                <w:b/>
                <w:bCs/>
              </w:rPr>
              <w:t>Шта захтева домен</w:t>
            </w:r>
          </w:p>
        </w:tc>
        <w:tc>
          <w:tcPr>
            <w:tcW w:w="0" w:type="auto"/>
            <w:tcMar>
              <w:top w:w="75" w:type="dxa"/>
              <w:left w:w="150" w:type="dxa"/>
              <w:bottom w:w="75" w:type="dxa"/>
              <w:right w:w="150" w:type="dxa"/>
            </w:tcMar>
            <w:vAlign w:val="center"/>
            <w:hideMark/>
          </w:tcPr>
          <w:p w14:paraId="6B7AA7CD" w14:textId="77777777" w:rsidR="00B83F31" w:rsidRPr="00375E22" w:rsidRDefault="00B83F31" w:rsidP="00B83F31">
            <w:pPr>
              <w:rPr>
                <w:b/>
                <w:bCs/>
              </w:rPr>
            </w:pPr>
            <w:r w:rsidRPr="00375E22">
              <w:rPr>
                <w:b/>
                <w:bCs/>
              </w:rPr>
              <w:t>Водећа</w:t>
            </w:r>
          </w:p>
        </w:tc>
      </w:tr>
      <w:tr w:rsidR="00B83F31" w:rsidRPr="00375E22" w14:paraId="498F6611" w14:textId="77777777">
        <w:tc>
          <w:tcPr>
            <w:tcW w:w="0" w:type="auto"/>
            <w:tcMar>
              <w:top w:w="75" w:type="dxa"/>
              <w:left w:w="150" w:type="dxa"/>
              <w:bottom w:w="75" w:type="dxa"/>
              <w:right w:w="150" w:type="dxa"/>
            </w:tcMar>
            <w:vAlign w:val="center"/>
            <w:hideMark/>
          </w:tcPr>
          <w:p w14:paraId="7BDA9040" w14:textId="77777777" w:rsidR="00B83F31" w:rsidRPr="00375E22" w:rsidRDefault="00B83F31" w:rsidP="00B83F31">
            <w:r w:rsidRPr="00375E22">
              <w:t>Испоручивост</w:t>
            </w:r>
          </w:p>
        </w:tc>
        <w:tc>
          <w:tcPr>
            <w:tcW w:w="0" w:type="auto"/>
            <w:tcMar>
              <w:top w:w="75" w:type="dxa"/>
              <w:left w:w="150" w:type="dxa"/>
              <w:bottom w:w="75" w:type="dxa"/>
              <w:right w:w="150" w:type="dxa"/>
            </w:tcMar>
            <w:vAlign w:val="center"/>
            <w:hideMark/>
          </w:tcPr>
          <w:p w14:paraId="0ADCE7FB" w14:textId="77777777" w:rsidR="00B83F31" w:rsidRPr="00375E22" w:rsidRDefault="00B83F31" w:rsidP="00B83F31">
            <w:r w:rsidRPr="00375E22">
              <w:t>захтев пројекта</w:t>
            </w:r>
          </w:p>
        </w:tc>
        <w:tc>
          <w:tcPr>
            <w:tcW w:w="0" w:type="auto"/>
            <w:tcMar>
              <w:top w:w="75" w:type="dxa"/>
              <w:left w:w="150" w:type="dxa"/>
              <w:bottom w:w="75" w:type="dxa"/>
              <w:right w:w="150" w:type="dxa"/>
            </w:tcMar>
            <w:vAlign w:val="center"/>
            <w:hideMark/>
          </w:tcPr>
          <w:p w14:paraId="57BC3E0E" w14:textId="77777777" w:rsidR="00B83F31" w:rsidRPr="00375E22" w:rsidRDefault="00B83F31" w:rsidP="00B83F31">
            <w:r w:rsidRPr="00375E22">
              <w:t>четири скупа података из 10.1 мењају се различитим ритмом; подручје које се не мења не сме да буде поново испоручено да би се изменило подручје које се мења</w:t>
            </w:r>
          </w:p>
        </w:tc>
        <w:tc>
          <w:tcPr>
            <w:tcW w:w="0" w:type="auto"/>
            <w:tcMar>
              <w:top w:w="75" w:type="dxa"/>
              <w:left w:w="150" w:type="dxa"/>
              <w:bottom w:w="75" w:type="dxa"/>
              <w:right w:w="150" w:type="dxa"/>
            </w:tcMar>
            <w:vAlign w:val="center"/>
            <w:hideMark/>
          </w:tcPr>
          <w:p w14:paraId="6BA58FED" w14:textId="77777777" w:rsidR="00B83F31" w:rsidRPr="00375E22" w:rsidRDefault="00B83F31" w:rsidP="00B83F31">
            <w:r w:rsidRPr="00375E22">
              <w:t>да</w:t>
            </w:r>
          </w:p>
        </w:tc>
      </w:tr>
      <w:tr w:rsidR="00B83F31" w:rsidRPr="00375E22" w14:paraId="70E38E0C" w14:textId="77777777">
        <w:tc>
          <w:tcPr>
            <w:tcW w:w="0" w:type="auto"/>
            <w:tcMar>
              <w:top w:w="75" w:type="dxa"/>
              <w:left w:w="150" w:type="dxa"/>
              <w:bottom w:w="75" w:type="dxa"/>
              <w:right w:w="150" w:type="dxa"/>
            </w:tcMar>
            <w:vAlign w:val="center"/>
            <w:hideMark/>
          </w:tcPr>
          <w:p w14:paraId="1D4B7478" w14:textId="77777777" w:rsidR="00B83F31" w:rsidRPr="00375E22" w:rsidRDefault="00B83F31" w:rsidP="00B83F31">
            <w:r w:rsidRPr="00375E22">
              <w:t>Перформансе</w:t>
            </w:r>
          </w:p>
        </w:tc>
        <w:tc>
          <w:tcPr>
            <w:tcW w:w="0" w:type="auto"/>
            <w:tcMar>
              <w:top w:w="75" w:type="dxa"/>
              <w:left w:w="150" w:type="dxa"/>
              <w:bottom w:w="75" w:type="dxa"/>
              <w:right w:w="150" w:type="dxa"/>
            </w:tcMar>
            <w:vAlign w:val="center"/>
            <w:hideMark/>
          </w:tcPr>
          <w:p w14:paraId="72BFCE59" w14:textId="77777777" w:rsidR="00B83F31" w:rsidRPr="00375E22" w:rsidRDefault="00B83F31" w:rsidP="00B83F31">
            <w:r w:rsidRPr="00375E22">
              <w:t>изричита доменска брига</w:t>
            </w:r>
          </w:p>
        </w:tc>
        <w:tc>
          <w:tcPr>
            <w:tcW w:w="0" w:type="auto"/>
            <w:tcMar>
              <w:top w:w="75" w:type="dxa"/>
              <w:left w:w="150" w:type="dxa"/>
              <w:bottom w:w="75" w:type="dxa"/>
              <w:right w:w="150" w:type="dxa"/>
            </w:tcMar>
            <w:vAlign w:val="center"/>
            <w:hideMark/>
          </w:tcPr>
          <w:p w14:paraId="435C135C" w14:textId="77777777" w:rsidR="00B83F31" w:rsidRPr="00375E22" w:rsidRDefault="00B83F31" w:rsidP="00B83F31">
            <w:r w:rsidRPr="00375E22">
              <w:t xml:space="preserve">прекид у термину је губитак клиничког времена; претрага каталога не сме да значи преузимање </w:t>
            </w:r>
            <w:r w:rsidRPr="00375E22">
              <w:lastRenderedPageBreak/>
              <w:t>целог каталога, а почетно учитавање не сме да чека сва подручја</w:t>
            </w:r>
          </w:p>
        </w:tc>
        <w:tc>
          <w:tcPr>
            <w:tcW w:w="0" w:type="auto"/>
            <w:tcMar>
              <w:top w:w="75" w:type="dxa"/>
              <w:left w:w="150" w:type="dxa"/>
              <w:bottom w:w="75" w:type="dxa"/>
              <w:right w:w="150" w:type="dxa"/>
            </w:tcMar>
            <w:vAlign w:val="center"/>
            <w:hideMark/>
          </w:tcPr>
          <w:p w14:paraId="3E5F80F8" w14:textId="77777777" w:rsidR="00B83F31" w:rsidRPr="00375E22" w:rsidRDefault="00B83F31" w:rsidP="00B83F31">
            <w:r w:rsidRPr="00375E22">
              <w:lastRenderedPageBreak/>
              <w:t>да</w:t>
            </w:r>
          </w:p>
        </w:tc>
      </w:tr>
      <w:tr w:rsidR="00B83F31" w:rsidRPr="00375E22" w14:paraId="018C35EB" w14:textId="77777777">
        <w:tc>
          <w:tcPr>
            <w:tcW w:w="0" w:type="auto"/>
            <w:tcMar>
              <w:top w:w="75" w:type="dxa"/>
              <w:left w:w="150" w:type="dxa"/>
              <w:bottom w:w="75" w:type="dxa"/>
              <w:right w:w="150" w:type="dxa"/>
            </w:tcMar>
            <w:vAlign w:val="center"/>
            <w:hideMark/>
          </w:tcPr>
          <w:p w14:paraId="64CD4809" w14:textId="77777777" w:rsidR="00B83F31" w:rsidRPr="00375E22" w:rsidRDefault="00B83F31" w:rsidP="00B83F31">
            <w:r w:rsidRPr="00375E22">
              <w:t>Поверљивост</w:t>
            </w:r>
          </w:p>
        </w:tc>
        <w:tc>
          <w:tcPr>
            <w:tcW w:w="0" w:type="auto"/>
            <w:tcMar>
              <w:top w:w="75" w:type="dxa"/>
              <w:left w:w="150" w:type="dxa"/>
              <w:bottom w:w="75" w:type="dxa"/>
              <w:right w:w="150" w:type="dxa"/>
            </w:tcMar>
            <w:vAlign w:val="center"/>
            <w:hideMark/>
          </w:tcPr>
          <w:p w14:paraId="32516DD7" w14:textId="77777777" w:rsidR="00B83F31" w:rsidRPr="00375E22" w:rsidRDefault="00B83F31" w:rsidP="00B83F31">
            <w:r w:rsidRPr="00375E22">
              <w:t>прећутно доменско знање</w:t>
            </w:r>
          </w:p>
        </w:tc>
        <w:tc>
          <w:tcPr>
            <w:tcW w:w="0" w:type="auto"/>
            <w:tcMar>
              <w:top w:w="75" w:type="dxa"/>
              <w:left w:w="150" w:type="dxa"/>
              <w:bottom w:w="75" w:type="dxa"/>
              <w:right w:w="150" w:type="dxa"/>
            </w:tcMar>
            <w:vAlign w:val="center"/>
            <w:hideMark/>
          </w:tcPr>
          <w:p w14:paraId="78EFB282" w14:textId="77777777" w:rsidR="00B83F31" w:rsidRPr="00375E22" w:rsidRDefault="00B83F31" w:rsidP="00B83F31">
            <w:r w:rsidRPr="00375E22">
              <w:t>право приступа податку о пацијенту не следи из тога који је екран отворен (10.1, Табела 10-1); мора да буде проверљиво по захтеву и остављати траг (10.6)</w:t>
            </w:r>
          </w:p>
        </w:tc>
        <w:tc>
          <w:tcPr>
            <w:tcW w:w="0" w:type="auto"/>
            <w:tcMar>
              <w:top w:w="75" w:type="dxa"/>
              <w:left w:w="150" w:type="dxa"/>
              <w:bottom w:w="75" w:type="dxa"/>
              <w:right w:w="150" w:type="dxa"/>
            </w:tcMar>
            <w:vAlign w:val="center"/>
            <w:hideMark/>
          </w:tcPr>
          <w:p w14:paraId="1EA02A87" w14:textId="77777777" w:rsidR="00B83F31" w:rsidRPr="00375E22" w:rsidRDefault="00B83F31" w:rsidP="00B83F31">
            <w:r w:rsidRPr="00375E22">
              <w:t>да</w:t>
            </w:r>
          </w:p>
        </w:tc>
      </w:tr>
      <w:tr w:rsidR="00B83F31" w:rsidRPr="00375E22" w14:paraId="20917A74" w14:textId="77777777">
        <w:tc>
          <w:tcPr>
            <w:tcW w:w="0" w:type="auto"/>
            <w:tcMar>
              <w:top w:w="75" w:type="dxa"/>
              <w:left w:w="150" w:type="dxa"/>
              <w:bottom w:w="75" w:type="dxa"/>
              <w:right w:w="150" w:type="dxa"/>
            </w:tcMar>
            <w:vAlign w:val="center"/>
            <w:hideMark/>
          </w:tcPr>
          <w:p w14:paraId="7AFD26AC" w14:textId="77777777" w:rsidR="00B83F31" w:rsidRPr="00375E22" w:rsidRDefault="00B83F31" w:rsidP="00B83F31">
            <w:r w:rsidRPr="00375E22">
              <w:t>Проширивост</w:t>
            </w:r>
          </w:p>
        </w:tc>
        <w:tc>
          <w:tcPr>
            <w:tcW w:w="0" w:type="auto"/>
            <w:tcMar>
              <w:top w:w="75" w:type="dxa"/>
              <w:left w:w="150" w:type="dxa"/>
              <w:bottom w:w="75" w:type="dxa"/>
              <w:right w:w="150" w:type="dxa"/>
            </w:tcMar>
            <w:vAlign w:val="center"/>
            <w:hideMark/>
          </w:tcPr>
          <w:p w14:paraId="5CC19E6D" w14:textId="77777777" w:rsidR="00B83F31" w:rsidRPr="00375E22" w:rsidRDefault="00B83F31" w:rsidP="00B83F31">
            <w:r w:rsidRPr="00375E22">
              <w:t>захтев пројекта</w:t>
            </w:r>
          </w:p>
        </w:tc>
        <w:tc>
          <w:tcPr>
            <w:tcW w:w="0" w:type="auto"/>
            <w:tcMar>
              <w:top w:w="75" w:type="dxa"/>
              <w:left w:w="150" w:type="dxa"/>
              <w:bottom w:w="75" w:type="dxa"/>
              <w:right w:w="150" w:type="dxa"/>
            </w:tcMar>
            <w:vAlign w:val="center"/>
            <w:hideMark/>
          </w:tcPr>
          <w:p w14:paraId="0AE7B06A" w14:textId="77777777" w:rsidR="00B83F31" w:rsidRPr="00375E22" w:rsidRDefault="00B83F31" w:rsidP="00B83F31">
            <w:r w:rsidRPr="00375E22">
              <w:t>девет способности из 10.2 још нема клијентско остварење; додавање подручја не сме да значи измену постојећих</w:t>
            </w:r>
          </w:p>
        </w:tc>
        <w:tc>
          <w:tcPr>
            <w:tcW w:w="0" w:type="auto"/>
            <w:tcMar>
              <w:top w:w="75" w:type="dxa"/>
              <w:left w:w="150" w:type="dxa"/>
              <w:bottom w:w="75" w:type="dxa"/>
              <w:right w:w="150" w:type="dxa"/>
            </w:tcMar>
            <w:vAlign w:val="center"/>
            <w:hideMark/>
          </w:tcPr>
          <w:p w14:paraId="75678CCD" w14:textId="77777777" w:rsidR="00B83F31" w:rsidRPr="00375E22" w:rsidRDefault="00B83F31" w:rsidP="00B83F31">
            <w:r w:rsidRPr="00375E22">
              <w:t>не</w:t>
            </w:r>
          </w:p>
        </w:tc>
      </w:tr>
      <w:tr w:rsidR="00B83F31" w:rsidRPr="00375E22" w14:paraId="72BBE326" w14:textId="77777777">
        <w:tc>
          <w:tcPr>
            <w:tcW w:w="0" w:type="auto"/>
            <w:tcMar>
              <w:top w:w="75" w:type="dxa"/>
              <w:left w:w="150" w:type="dxa"/>
              <w:bottom w:w="75" w:type="dxa"/>
              <w:right w:w="150" w:type="dxa"/>
            </w:tcMar>
            <w:vAlign w:val="center"/>
            <w:hideMark/>
          </w:tcPr>
          <w:p w14:paraId="08136FDD" w14:textId="77777777" w:rsidR="00B83F31" w:rsidRPr="00375E22" w:rsidRDefault="00B83F31" w:rsidP="00B83F31">
            <w:r w:rsidRPr="00375E22">
              <w:t>Конзистентност интерфејса</w:t>
            </w:r>
          </w:p>
        </w:tc>
        <w:tc>
          <w:tcPr>
            <w:tcW w:w="0" w:type="auto"/>
            <w:tcMar>
              <w:top w:w="75" w:type="dxa"/>
              <w:left w:w="150" w:type="dxa"/>
              <w:bottom w:w="75" w:type="dxa"/>
              <w:right w:w="150" w:type="dxa"/>
            </w:tcMar>
            <w:vAlign w:val="center"/>
            <w:hideMark/>
          </w:tcPr>
          <w:p w14:paraId="6CB71BD8" w14:textId="77777777" w:rsidR="00B83F31" w:rsidRPr="00375E22" w:rsidRDefault="00B83F31" w:rsidP="00B83F31">
            <w:r w:rsidRPr="00375E22">
              <w:t>изричита доменска брига</w:t>
            </w:r>
          </w:p>
        </w:tc>
        <w:tc>
          <w:tcPr>
            <w:tcW w:w="0" w:type="auto"/>
            <w:tcMar>
              <w:top w:w="75" w:type="dxa"/>
              <w:left w:w="150" w:type="dxa"/>
              <w:bottom w:w="75" w:type="dxa"/>
              <w:right w:w="150" w:type="dxa"/>
            </w:tcMar>
            <w:vAlign w:val="center"/>
            <w:hideMark/>
          </w:tcPr>
          <w:p w14:paraId="47B40DE7" w14:textId="77777777" w:rsidR="00B83F31" w:rsidRPr="00375E22" w:rsidRDefault="00B83F31" w:rsidP="00B83F31">
            <w:r w:rsidRPr="00375E22">
              <w:t>лекару је преглед један посао, па подела подручја не сме да буде видљива као разлика у изгледу или понашању контрола</w:t>
            </w:r>
          </w:p>
        </w:tc>
        <w:tc>
          <w:tcPr>
            <w:tcW w:w="0" w:type="auto"/>
            <w:tcMar>
              <w:top w:w="75" w:type="dxa"/>
              <w:left w:w="150" w:type="dxa"/>
              <w:bottom w:w="75" w:type="dxa"/>
              <w:right w:w="150" w:type="dxa"/>
            </w:tcMar>
            <w:vAlign w:val="center"/>
            <w:hideMark/>
          </w:tcPr>
          <w:p w14:paraId="61862810" w14:textId="77777777" w:rsidR="00B83F31" w:rsidRPr="00375E22" w:rsidRDefault="00B83F31" w:rsidP="00B83F31">
            <w:r w:rsidRPr="00375E22">
              <w:t>не</w:t>
            </w:r>
          </w:p>
        </w:tc>
      </w:tr>
      <w:tr w:rsidR="00B83F31" w:rsidRPr="00375E22" w14:paraId="643AA97A" w14:textId="77777777">
        <w:tc>
          <w:tcPr>
            <w:tcW w:w="0" w:type="auto"/>
            <w:tcMar>
              <w:top w:w="75" w:type="dxa"/>
              <w:left w:w="150" w:type="dxa"/>
              <w:bottom w:w="75" w:type="dxa"/>
              <w:right w:w="150" w:type="dxa"/>
            </w:tcMar>
            <w:vAlign w:val="center"/>
            <w:hideMark/>
          </w:tcPr>
          <w:p w14:paraId="2D0613E1" w14:textId="77777777" w:rsidR="00B83F31" w:rsidRPr="00375E22" w:rsidRDefault="00B83F31" w:rsidP="00B83F31">
            <w:proofErr w:type="spellStart"/>
            <w:r w:rsidRPr="00375E22">
              <w:t>Тестабилност</w:t>
            </w:r>
            <w:proofErr w:type="spellEnd"/>
          </w:p>
        </w:tc>
        <w:tc>
          <w:tcPr>
            <w:tcW w:w="0" w:type="auto"/>
            <w:tcMar>
              <w:top w:w="75" w:type="dxa"/>
              <w:left w:w="150" w:type="dxa"/>
              <w:bottom w:w="75" w:type="dxa"/>
              <w:right w:w="150" w:type="dxa"/>
            </w:tcMar>
            <w:vAlign w:val="center"/>
            <w:hideMark/>
          </w:tcPr>
          <w:p w14:paraId="5D3567F1" w14:textId="77777777" w:rsidR="00B83F31" w:rsidRPr="00375E22" w:rsidRDefault="00B83F31" w:rsidP="00B83F31">
            <w:r w:rsidRPr="00375E22">
              <w:t>захтев пројекта</w:t>
            </w:r>
          </w:p>
        </w:tc>
        <w:tc>
          <w:tcPr>
            <w:tcW w:w="0" w:type="auto"/>
            <w:tcMar>
              <w:top w:w="75" w:type="dxa"/>
              <w:left w:w="150" w:type="dxa"/>
              <w:bottom w:w="75" w:type="dxa"/>
              <w:right w:w="150" w:type="dxa"/>
            </w:tcMar>
            <w:vAlign w:val="center"/>
            <w:hideMark/>
          </w:tcPr>
          <w:p w14:paraId="64E17425" w14:textId="77777777" w:rsidR="00B83F31" w:rsidRPr="00375E22" w:rsidRDefault="00B83F31" w:rsidP="00B83F31">
            <w:r w:rsidRPr="00375E22">
              <w:t>клиничка одлука се записује једном и не преправља се, што значи да грешка у упису има трајну последицу</w:t>
            </w:r>
          </w:p>
        </w:tc>
        <w:tc>
          <w:tcPr>
            <w:tcW w:w="0" w:type="auto"/>
            <w:tcMar>
              <w:top w:w="75" w:type="dxa"/>
              <w:left w:w="150" w:type="dxa"/>
              <w:bottom w:w="75" w:type="dxa"/>
              <w:right w:w="150" w:type="dxa"/>
            </w:tcMar>
            <w:vAlign w:val="center"/>
            <w:hideMark/>
          </w:tcPr>
          <w:p w14:paraId="3831A95A" w14:textId="77777777" w:rsidR="00B83F31" w:rsidRPr="00375E22" w:rsidRDefault="00B83F31" w:rsidP="00B83F31">
            <w:r w:rsidRPr="00375E22">
              <w:t>не</w:t>
            </w:r>
          </w:p>
        </w:tc>
      </w:tr>
      <w:tr w:rsidR="00B83F31" w:rsidRPr="00375E22" w14:paraId="614D3262" w14:textId="77777777">
        <w:tc>
          <w:tcPr>
            <w:tcW w:w="0" w:type="auto"/>
            <w:tcMar>
              <w:top w:w="75" w:type="dxa"/>
              <w:left w:w="150" w:type="dxa"/>
              <w:bottom w:w="75" w:type="dxa"/>
              <w:right w:w="150" w:type="dxa"/>
            </w:tcMar>
            <w:vAlign w:val="center"/>
            <w:hideMark/>
          </w:tcPr>
          <w:p w14:paraId="3984879C" w14:textId="77777777" w:rsidR="00B83F31" w:rsidRPr="00375E22" w:rsidRDefault="00B83F31" w:rsidP="00B83F31">
            <w:r w:rsidRPr="00375E22">
              <w:t>Доступност</w:t>
            </w:r>
          </w:p>
        </w:tc>
        <w:tc>
          <w:tcPr>
            <w:tcW w:w="0" w:type="auto"/>
            <w:tcMar>
              <w:top w:w="75" w:type="dxa"/>
              <w:left w:w="150" w:type="dxa"/>
              <w:bottom w:w="75" w:type="dxa"/>
              <w:right w:w="150" w:type="dxa"/>
            </w:tcMar>
            <w:vAlign w:val="center"/>
            <w:hideMark/>
          </w:tcPr>
          <w:p w14:paraId="2C5340CB" w14:textId="77777777" w:rsidR="00B83F31" w:rsidRPr="00375E22" w:rsidRDefault="00B83F31" w:rsidP="00B83F31">
            <w:r w:rsidRPr="00375E22">
              <w:t>прећутно доменско знање</w:t>
            </w:r>
          </w:p>
        </w:tc>
        <w:tc>
          <w:tcPr>
            <w:tcW w:w="0" w:type="auto"/>
            <w:tcMar>
              <w:top w:w="75" w:type="dxa"/>
              <w:left w:w="150" w:type="dxa"/>
              <w:bottom w:w="75" w:type="dxa"/>
              <w:right w:w="150" w:type="dxa"/>
            </w:tcMar>
            <w:vAlign w:val="center"/>
            <w:hideMark/>
          </w:tcPr>
          <w:p w14:paraId="10E96C6A" w14:textId="77777777" w:rsidR="00B83F31" w:rsidRPr="00375E22" w:rsidRDefault="00B83F31" w:rsidP="00B83F31">
            <w:r w:rsidRPr="00375E22">
              <w:t>отказ једног подручја не сме да онемогући цео термин; неисправна претрага каталога не сме да спречи упис анамнезе</w:t>
            </w:r>
          </w:p>
        </w:tc>
        <w:tc>
          <w:tcPr>
            <w:tcW w:w="0" w:type="auto"/>
            <w:tcMar>
              <w:top w:w="75" w:type="dxa"/>
              <w:left w:w="150" w:type="dxa"/>
              <w:bottom w:w="75" w:type="dxa"/>
              <w:right w:w="150" w:type="dxa"/>
            </w:tcMar>
            <w:vAlign w:val="center"/>
            <w:hideMark/>
          </w:tcPr>
          <w:p w14:paraId="65F0C89E" w14:textId="77777777" w:rsidR="00B83F31" w:rsidRPr="00375E22" w:rsidRDefault="00B83F31" w:rsidP="00B83F31">
            <w:r w:rsidRPr="00375E22">
              <w:t>не</w:t>
            </w:r>
          </w:p>
        </w:tc>
      </w:tr>
    </w:tbl>
    <w:p w14:paraId="6992C366" w14:textId="77777777" w:rsidR="00B83F31" w:rsidRPr="00375E22" w:rsidRDefault="00B83F31" w:rsidP="00B83F31">
      <w:r w:rsidRPr="00375E22">
        <w:t>Три ствари у табели траже образложење, зато што су у њима одлуке а не преписивање.</w:t>
      </w:r>
    </w:p>
    <w:p w14:paraId="3E5F0C2D" w14:textId="0CD8D4A0" w:rsidR="00B83F31" w:rsidRPr="00375E22" w:rsidRDefault="00B83F31" w:rsidP="00B83F31">
      <w:r w:rsidRPr="00375E22">
        <w:rPr>
          <w:b/>
          <w:bCs/>
        </w:rPr>
        <w:t>Прво, зашто су испоручивост, перформансе и поверљивост водеће.</w:t>
      </w:r>
      <w:r w:rsidRPr="00375E22">
        <w:t> Одабир следи из тога које би неиспуњење учинило систем неупотребљивим у домену, а не само лошијим. Испоручивост је водећа зато што је она једина карактеристика коју захтева </w:t>
      </w:r>
      <w:r w:rsidRPr="00375E22">
        <w:rPr>
          <w:i/>
          <w:iCs/>
        </w:rPr>
        <w:t>особина података</w:t>
      </w:r>
      <w:r w:rsidRPr="00375E22">
        <w:t xml:space="preserve"> из 10.1, независно од броја корисника и брзине мреже: пошто МКБ-10 мења спољашња установа а списак термина сама ординација, систем у ком те две измене имају </w:t>
      </w:r>
      <w:r w:rsidRPr="00375E22">
        <w:lastRenderedPageBreak/>
        <w:t>исти циклус испоруке трајно плаћа туђи ритам. Перформансе су водеће зато што их захтева најскупљи ресурс у домену. Поверљивост је водећа зато што је она једина карактеристика чије неиспуњење није лош производ него штета за особу која у систему није ни корисник</w:t>
      </w:r>
      <w:r w:rsidR="00EC6959" w:rsidRPr="00375E22">
        <w:t xml:space="preserve">, </w:t>
      </w:r>
      <w:r w:rsidRPr="00375E22">
        <w:t>пацијент чији се подаци читају не види да су читани. Остале четири нису мање стварне, али су све четири последице које се могу поправити накнадном изменом, док се ниједна од првих три не може.</w:t>
      </w:r>
    </w:p>
    <w:p w14:paraId="5F62F84E" w14:textId="3E632414" w:rsidR="00B83F31" w:rsidRPr="00375E22" w:rsidRDefault="00B83F31" w:rsidP="00B83F31">
      <w:r w:rsidRPr="00375E22">
        <w:rPr>
          <w:b/>
          <w:bCs/>
        </w:rPr>
        <w:t>Друго, зашто скалабилност није на списку.</w:t>
      </w:r>
      <w:r w:rsidRPr="00375E22">
        <w:t xml:space="preserve"> Табела 2-1 је наводи, и она је у литератури о </w:t>
      </w:r>
      <w:proofErr w:type="spellStart"/>
      <w:r w:rsidRPr="00375E22">
        <w:t>микросервисима</w:t>
      </w:r>
      <w:proofErr w:type="spellEnd"/>
      <w:r w:rsidRPr="00375E22">
        <w:t xml:space="preserve"> готово подразумевана. У овом домену она није критична за успех, што је трећи од три услова из 2.2: једна ординација има десетине истовремених корисника, не милионе, а број прегледа у дану ограничен је трајањем термина а не </w:t>
      </w:r>
      <w:proofErr w:type="spellStart"/>
      <w:r w:rsidRPr="00375E22">
        <w:t>пропусношћу</w:t>
      </w:r>
      <w:proofErr w:type="spellEnd"/>
      <w:r w:rsidRPr="00375E22">
        <w:t xml:space="preserve"> система. Уврстити скалабилност значило би преузети карактеристику из литературе, а не из домена</w:t>
      </w:r>
      <w:r w:rsidR="00EC6959" w:rsidRPr="00375E22">
        <w:t xml:space="preserve">, </w:t>
      </w:r>
      <w:r w:rsidRPr="00375E22">
        <w:t>управо ону грешку коју </w:t>
      </w:r>
      <w:r w:rsidRPr="00375E22">
        <w:rPr>
          <w:i/>
          <w:iCs/>
        </w:rPr>
        <w:t>Васа</w:t>
      </w:r>
      <w:r w:rsidRPr="00375E22">
        <w:t> илуструје. Исто важи и за еластичност. Ово је наведено изричито зато што је </w:t>
      </w:r>
      <w:r w:rsidRPr="00375E22">
        <w:rPr>
          <w:b/>
          <w:bCs/>
        </w:rPr>
        <w:t>негативан налаз користан</w:t>
      </w:r>
      <w:r w:rsidRPr="00375E22">
        <w:t>: он 14. поглављу забрањује да успех артефакта образлаже особином која у овом проблему није била тражена, и он у 13. поглављу образлаже зашто цена координације коју микрофронтенд наплаћује овде мора да буде оправдана нечим другим.</w:t>
      </w:r>
    </w:p>
    <w:p w14:paraId="72DCBFFE" w14:textId="6D4B4026" w:rsidR="00B83F31" w:rsidRPr="00375E22" w:rsidRDefault="00B83F31" w:rsidP="00B83F31">
      <w:r w:rsidRPr="00375E22">
        <w:rPr>
          <w:b/>
          <w:bCs/>
        </w:rPr>
        <w:t xml:space="preserve">Треће, </w:t>
      </w:r>
      <w:proofErr w:type="spellStart"/>
      <w:r w:rsidRPr="00375E22">
        <w:rPr>
          <w:b/>
          <w:bCs/>
        </w:rPr>
        <w:t>тестабилност</w:t>
      </w:r>
      <w:proofErr w:type="spellEnd"/>
      <w:r w:rsidRPr="00375E22">
        <w:rPr>
          <w:b/>
          <w:bCs/>
        </w:rPr>
        <w:t xml:space="preserve"> је на списку иако није испуњена.</w:t>
      </w:r>
      <w:r w:rsidRPr="00375E22">
        <w:t> Захтев из домена постоји и наведен је; изграђени систем аутоматизоване тестове не садржи. То је свесно наведено овде а не прећутано, зато што је ово одељак о захтеву, а не о оствареном, и зато што је 14. поглавље обавезно да оцени и оно што недостаје. Обрнут поступак</w:t>
      </w:r>
      <w:r w:rsidR="00EC6959" w:rsidRPr="00375E22">
        <w:t xml:space="preserve">, </w:t>
      </w:r>
      <w:r w:rsidRPr="00375E22">
        <w:t>избрисати захтев који решење не задовољава</w:t>
      </w:r>
      <w:r w:rsidR="00EC6959" w:rsidRPr="00375E22">
        <w:t xml:space="preserve">, </w:t>
      </w:r>
      <w:r w:rsidRPr="00375E22">
        <w:t>начинио би вредновање неоповргљивим, што је оно што 11.5 наводи као основно правило фазе оцене.</w:t>
      </w:r>
    </w:p>
    <w:p w14:paraId="19BE768D" w14:textId="3FD2F8AC" w:rsidR="00B83F31" w:rsidRPr="00375E22" w:rsidRDefault="00B83F31" w:rsidP="00B83F31">
      <w:r w:rsidRPr="00375E22">
        <w:rPr>
          <w:b/>
          <w:bCs/>
        </w:rPr>
        <w:t>Најзад, налаз који одређује облик целог артефакта.</w:t>
      </w:r>
      <w:r w:rsidRPr="00375E22">
        <w:t> Одељак 2.3 је поставио критеријум за одабир између монолитне и распоређене архитектуре: питање није колико је делова, него </w:t>
      </w:r>
      <w:r w:rsidRPr="00375E22">
        <w:rPr>
          <w:b/>
          <w:bCs/>
        </w:rPr>
        <w:t>да ли је за цео систем довољан један скуп архитектонских карактеристика или различити делови захтевају различите скупове.</w:t>
      </w:r>
      <w:r w:rsidRPr="00375E22">
        <w:t xml:space="preserve"> Примењен на овај проблем, критеријум даје различит одговор за две стране система, и то је најважнији резултат овог одељка. На серверској страни један скуп је довољан: свих двадесет четири захтева из 10.2 деле исту базу података, исти модел ауторизације и исти ритам испоруке, а поверљивост и траг приступа су ту једно правило примењено на једном месту (10.6). На клијентској страни један скуп није довољан: подручје дијагнозе тражи претрагу великог, непроменљивог спољашњег скупа с најстрожим захтевом за перформансама и без ичега поверљивог у себи, подручје прегледа тражи упис клиничког записа с најстрожим захтевом за </w:t>
      </w:r>
      <w:proofErr w:type="spellStart"/>
      <w:r w:rsidRPr="00375E22">
        <w:t>тестабилношћу</w:t>
      </w:r>
      <w:proofErr w:type="spellEnd"/>
      <w:r w:rsidRPr="00375E22">
        <w:t xml:space="preserve"> и поверљивошћу и с најслабијим захтевом за </w:t>
      </w:r>
      <w:r w:rsidRPr="00375E22">
        <w:lastRenderedPageBreak/>
        <w:t xml:space="preserve">брзину читања, а подручје заказивања тражи </w:t>
      </w:r>
      <w:proofErr w:type="spellStart"/>
      <w:r w:rsidRPr="00375E22">
        <w:t>трансакцијски</w:t>
      </w:r>
      <w:proofErr w:type="spellEnd"/>
      <w:r w:rsidRPr="00375E22">
        <w:t xml:space="preserve"> приказ који се мења сваког дана. Из тога следи да је </w:t>
      </w:r>
      <w:r w:rsidRPr="00375E22">
        <w:rPr>
          <w:b/>
          <w:bCs/>
        </w:rPr>
        <w:t>раздвојеност оправдана тамо где се скупови карактеристика разилазе, а недељивост тамо где се поклапају</w:t>
      </w:r>
      <w:r w:rsidR="00EC6959" w:rsidRPr="00375E22">
        <w:t xml:space="preserve">, </w:t>
      </w:r>
      <w:r w:rsidRPr="00375E22">
        <w:t>и то је, а не популарност обрасца, разлог зашто је у овом раду клијентски слој подељен а серверски намерно остављен као монолит. Тврдња се овде исказује као последица захтева; њену проверу на изграђеном систему носи 14.1, а њено ограничење</w:t>
      </w:r>
      <w:r w:rsidR="00EC6959" w:rsidRPr="00375E22">
        <w:t xml:space="preserve">, </w:t>
      </w:r>
      <w:r w:rsidRPr="00375E22">
        <w:t>да је овде поређење изведено аналитички а не мерењем два изграђена система</w:t>
      </w:r>
      <w:r w:rsidR="00EC6959" w:rsidRPr="00375E22">
        <w:t xml:space="preserve">, </w:t>
      </w:r>
      <w:r w:rsidRPr="00375E22">
        <w:t>14.8.</w:t>
      </w:r>
    </w:p>
    <w:p w14:paraId="3AD6BBB1" w14:textId="77777777" w:rsidR="00B83F31" w:rsidRPr="00375E22" w:rsidRDefault="00B83F31" w:rsidP="005A5A1A">
      <w:pPr>
        <w:pStyle w:val="Heading2"/>
      </w:pPr>
      <w:bookmarkStart w:id="59" w:name="_Toc238426847"/>
      <w:r w:rsidRPr="00375E22">
        <w:t>10.4 Идентификација поддомена и ограничених контекста</w:t>
      </w:r>
      <w:bookmarkEnd w:id="59"/>
    </w:p>
    <w:p w14:paraId="5AEB3F2E" w14:textId="6BB73871" w:rsidR="00B83F31" w:rsidRPr="00375E22" w:rsidRDefault="00B83F31" w:rsidP="00B83F31">
      <w:r w:rsidRPr="00375E22">
        <w:t>Одељак 3.3 је поставио инструмент: границе фрагмената налазе се у домену, преко поддомена и ограничених контекста, а не у слоју технологије, и тамо је остављено да се инструмент примени када постоји домен на коме се разлика види. Овај одељак је та примена. Он производи списак </w:t>
      </w:r>
      <w:r w:rsidRPr="00375E22">
        <w:rPr>
          <w:i/>
          <w:iCs/>
        </w:rPr>
        <w:t>делова</w:t>
      </w:r>
      <w:r w:rsidR="00EC6959" w:rsidRPr="00375E22">
        <w:t xml:space="preserve">, </w:t>
      </w:r>
      <w:r w:rsidRPr="00375E22">
        <w:t>исто онако како је 10.3 произвело списак </w:t>
      </w:r>
      <w:r w:rsidRPr="00375E22">
        <w:rPr>
          <w:i/>
          <w:iCs/>
        </w:rPr>
        <w:t>мера</w:t>
      </w:r>
      <w:r w:rsidR="00EC6959" w:rsidRPr="00375E22">
        <w:t xml:space="preserve">, </w:t>
      </w:r>
      <w:r w:rsidRPr="00375E22">
        <w:t>и ништа изван тога: који део постаје самостално испоручив фрагмент, одлука је 12.1, а њена цена предмет 13.3.</w:t>
      </w:r>
    </w:p>
    <w:p w14:paraId="0DE3A54D" w14:textId="53AE09EB" w:rsidR="00B83F31" w:rsidRPr="00375E22" w:rsidRDefault="00B83F31" w:rsidP="00B83F31">
      <w:r w:rsidRPr="00375E22">
        <w:rPr>
          <w:b/>
          <w:bCs/>
        </w:rPr>
        <w:t>Ограничење поступка стоји на почетку и оно је исто као у 10.3.</w:t>
      </w:r>
      <w:r w:rsidRPr="00375E22">
        <w:t xml:space="preserve"> Инструмент који </w:t>
      </w:r>
      <w:proofErr w:type="spellStart"/>
      <w:r w:rsidRPr="00375E22">
        <w:t>Mezzalira</w:t>
      </w:r>
      <w:proofErr w:type="spellEnd"/>
      <w:r w:rsidRPr="00375E22">
        <w:t xml:space="preserve"> (2025, </w:t>
      </w:r>
      <w:proofErr w:type="spellStart"/>
      <w:r w:rsidRPr="00375E22">
        <w:t>пог</w:t>
      </w:r>
      <w:proofErr w:type="spellEnd"/>
      <w:r w:rsidRPr="00375E22">
        <w:t>. 2) за ово препоручује је </w:t>
      </w:r>
      <w:proofErr w:type="spellStart"/>
      <w:r w:rsidRPr="00375E22">
        <w:rPr>
          <w:i/>
          <w:iCs/>
        </w:rPr>
        <w:t>event</w:t>
      </w:r>
      <w:proofErr w:type="spellEnd"/>
      <w:r w:rsidRPr="00375E22">
        <w:rPr>
          <w:i/>
          <w:iCs/>
        </w:rPr>
        <w:t xml:space="preserve"> </w:t>
      </w:r>
      <w:proofErr w:type="spellStart"/>
      <w:r w:rsidRPr="00375E22">
        <w:rPr>
          <w:i/>
          <w:iCs/>
        </w:rPr>
        <w:t>storming</w:t>
      </w:r>
      <w:proofErr w:type="spellEnd"/>
      <w:r w:rsidR="00EC6959" w:rsidRPr="00375E22">
        <w:t xml:space="preserve">, </w:t>
      </w:r>
      <w:r w:rsidRPr="00375E22">
        <w:t>радионица на којој учествују менаџери производа, тестери и програмери, зато што поддомени се откривају из </w:t>
      </w:r>
      <w:r w:rsidRPr="00375E22">
        <w:rPr>
          <w:b/>
          <w:bCs/>
        </w:rPr>
        <w:t>разлике</w:t>
      </w:r>
      <w:r w:rsidRPr="00375E22">
        <w:t> у томе како исти посао виде људи различитих улога. Ту разлику један аутор не може да произведе. Поддомени који следе изведени су стога из радног тока у 10.1 и из ритма промене података који је тамо описан, а не из радионице; и то је други, независан повод</w:t>
      </w:r>
      <w:r w:rsidR="00EC6959" w:rsidRPr="00375E22">
        <w:t xml:space="preserve">, </w:t>
      </w:r>
      <w:r w:rsidRPr="00375E22">
        <w:t>уз онај из 10.3</w:t>
      </w:r>
      <w:r w:rsidR="00EC6959" w:rsidRPr="00375E22">
        <w:t xml:space="preserve">, </w:t>
      </w:r>
      <w:r w:rsidRPr="00375E22">
        <w:t>да се провенијенција захтева наведе као прво ограничење метода у 11.6.</w:t>
      </w:r>
    </w:p>
    <w:p w14:paraId="7149296D" w14:textId="6B99B7D0" w:rsidR="00B83F31" w:rsidRPr="00375E22" w:rsidRDefault="00B83F31" w:rsidP="00B83F31">
      <w:r w:rsidRPr="00375E22">
        <w:rPr>
          <w:b/>
          <w:bCs/>
        </w:rPr>
        <w:t>Разврставање поддомена.</w:t>
      </w:r>
      <w:r w:rsidRPr="00375E22">
        <w:t> </w:t>
      </w:r>
      <w:proofErr w:type="spellStart"/>
      <w:r w:rsidRPr="00375E22">
        <w:t>Mezzalira</w:t>
      </w:r>
      <w:proofErr w:type="spellEnd"/>
      <w:r w:rsidRPr="00375E22">
        <w:t xml:space="preserve"> преузима из доменски вођеног пројектовања поделу на </w:t>
      </w:r>
      <w:r w:rsidRPr="00375E22">
        <w:rPr>
          <w:b/>
          <w:bCs/>
        </w:rPr>
        <w:t>основне</w:t>
      </w:r>
      <w:r w:rsidRPr="00375E22">
        <w:t> (</w:t>
      </w:r>
      <w:proofErr w:type="spellStart"/>
      <w:r w:rsidRPr="00375E22">
        <w:t>core</w:t>
      </w:r>
      <w:proofErr w:type="spellEnd"/>
      <w:r w:rsidRPr="00375E22">
        <w:t>), </w:t>
      </w:r>
      <w:r w:rsidRPr="00375E22">
        <w:rPr>
          <w:b/>
          <w:bCs/>
        </w:rPr>
        <w:t>потпорне</w:t>
      </w:r>
      <w:r w:rsidRPr="00375E22">
        <w:t> (</w:t>
      </w:r>
      <w:proofErr w:type="spellStart"/>
      <w:r w:rsidRPr="00375E22">
        <w:t>supporting</w:t>
      </w:r>
      <w:proofErr w:type="spellEnd"/>
      <w:r w:rsidRPr="00375E22">
        <w:t>) и </w:t>
      </w:r>
      <w:r w:rsidRPr="00375E22">
        <w:rPr>
          <w:b/>
          <w:bCs/>
        </w:rPr>
        <w:t>опште</w:t>
      </w:r>
      <w:r w:rsidRPr="00375E22">
        <w:t> (</w:t>
      </w:r>
      <w:proofErr w:type="spellStart"/>
      <w:r w:rsidRPr="00375E22">
        <w:t>generic</w:t>
      </w:r>
      <w:proofErr w:type="spellEnd"/>
      <w:r w:rsidRPr="00375E22">
        <w:t>) поддомене, где основни носи оно у чему систем даје вредност, потпорни му је потребан а сам по себи није разлика, а општи је решен проблем који се преузима. Примењено на домен из 10.1, разврставање је недвосмислено и корисно: </w:t>
      </w:r>
      <w:r w:rsidRPr="00375E22">
        <w:rPr>
          <w:b/>
          <w:bCs/>
        </w:rPr>
        <w:t>преглед</w:t>
      </w:r>
      <w:r w:rsidRPr="00375E22">
        <w:t> је основни поддомен, зато што медицинска документација јесте оно због чега систем постоји; </w:t>
      </w:r>
      <w:r w:rsidRPr="00375E22">
        <w:rPr>
          <w:b/>
          <w:bCs/>
        </w:rPr>
        <w:t>заказивање</w:t>
      </w:r>
      <w:r w:rsidRPr="00375E22">
        <w:t> је потпорни, зато што је термин услов прегледа а не његова сврха; </w:t>
      </w:r>
      <w:r w:rsidRPr="00375E22">
        <w:rPr>
          <w:b/>
          <w:bCs/>
        </w:rPr>
        <w:t>каталог МКБ-10</w:t>
      </w:r>
      <w:r w:rsidRPr="00375E22">
        <w:t> и </w:t>
      </w:r>
      <w:r w:rsidRPr="00375E22">
        <w:rPr>
          <w:b/>
          <w:bCs/>
        </w:rPr>
        <w:t>регистар лекова</w:t>
      </w:r>
      <w:r w:rsidRPr="00375E22">
        <w:t> су општи, зато што их систем не производи него преузима у затвореном облику; </w:t>
      </w:r>
      <w:r w:rsidRPr="00375E22">
        <w:rPr>
          <w:b/>
          <w:bCs/>
        </w:rPr>
        <w:t>приступ</w:t>
      </w:r>
      <w:r w:rsidRPr="00375E22">
        <w:t xml:space="preserve"> (пријава, идентитет, надлежност) је општи по природи проблема, али не и по последици његовог отказа, што је разлика која 10.6 добија као захтев. Употребна вредност разврставања је у томе што оно уређује пажњу: општи поддомени не заслужују </w:t>
      </w:r>
      <w:r w:rsidRPr="00375E22">
        <w:lastRenderedPageBreak/>
        <w:t>сопствену стручну сложеност, али</w:t>
      </w:r>
      <w:r w:rsidR="00EC6959" w:rsidRPr="00375E22">
        <w:t xml:space="preserve">, </w:t>
      </w:r>
      <w:r w:rsidRPr="00375E22">
        <w:t>како показује ритам промене из 10.1</w:t>
      </w:r>
      <w:r w:rsidR="00EC6959" w:rsidRPr="00375E22">
        <w:t xml:space="preserve">, </w:t>
      </w:r>
      <w:r w:rsidRPr="00375E22">
        <w:t>заслужују сопствену границу.</w:t>
      </w:r>
    </w:p>
    <w:p w14:paraId="1EC72C1E" w14:textId="17A7F5CD" w:rsidR="00B83F31" w:rsidRPr="00375E22" w:rsidRDefault="00B83F31" w:rsidP="00B83F31">
      <w:r w:rsidRPr="00375E22">
        <w:rPr>
          <w:b/>
          <w:bCs/>
        </w:rPr>
        <w:t>Технички наспрам функционалног раздвајања.</w:t>
      </w:r>
      <w:r w:rsidRPr="00375E22">
        <w:t> </w:t>
      </w:r>
      <w:proofErr w:type="spellStart"/>
      <w:r w:rsidRPr="00375E22">
        <w:t>Rappl</w:t>
      </w:r>
      <w:proofErr w:type="spellEnd"/>
      <w:r w:rsidRPr="00375E22">
        <w:t xml:space="preserve"> (2025, </w:t>
      </w:r>
      <w:proofErr w:type="spellStart"/>
      <w:r w:rsidRPr="00375E22">
        <w:t>пог</w:t>
      </w:r>
      <w:proofErr w:type="spellEnd"/>
      <w:r w:rsidRPr="00375E22">
        <w:t>. 4) уводи разлику која се на овом домену први пут показује као оперативна: део се може одвојити </w:t>
      </w:r>
      <w:r w:rsidRPr="00375E22">
        <w:rPr>
          <w:b/>
          <w:bCs/>
        </w:rPr>
        <w:t>функционално</w:t>
      </w:r>
      <w:r w:rsidRPr="00375E22">
        <w:t>, по подручју посла, или </w:t>
      </w:r>
      <w:r w:rsidRPr="00375E22">
        <w:rPr>
          <w:b/>
          <w:bCs/>
        </w:rPr>
        <w:t>технички</w:t>
      </w:r>
      <w:r w:rsidRPr="00375E22">
        <w:t xml:space="preserve">, по улози у изградњи стране. Његов критеријум за исправност границе је </w:t>
      </w:r>
      <w:proofErr w:type="spellStart"/>
      <w:r w:rsidRPr="00375E22">
        <w:t>локалност</w:t>
      </w:r>
      <w:proofErr w:type="spellEnd"/>
      <w:r w:rsidRPr="00375E22">
        <w:t xml:space="preserve"> промене</w:t>
      </w:r>
      <w:r w:rsidR="00EC6959" w:rsidRPr="00375E22">
        <w:t xml:space="preserve">, </w:t>
      </w:r>
      <w:r w:rsidRPr="00375E22">
        <w:t>граница је добра ако се измена једног захтева задржи унутар једног дела</w:t>
      </w:r>
      <w:r w:rsidR="00EC6959" w:rsidRPr="00375E22">
        <w:t xml:space="preserve">, </w:t>
      </w:r>
      <w:r w:rsidRPr="00375E22">
        <w:t>а провера самосталности је оно што он описује као „угаси један део“: ако се један део искључи, остатак треба да остане употребљив, само с мање могућности. Примењено на списак из 10.2, оба теста дају исти исход и он је наведен у Табели 10-4.</w:t>
      </w:r>
    </w:p>
    <w:p w14:paraId="59F43591" w14:textId="48D1B0F0" w:rsidR="00B83F31" w:rsidRPr="00375E22" w:rsidRDefault="00B83F31" w:rsidP="00B83F31">
      <w:r w:rsidRPr="00375E22">
        <w:rPr>
          <w:b/>
          <w:bCs/>
        </w:rPr>
        <w:t>Табела 10-4</w:t>
      </w:r>
      <w:r w:rsidR="00EC6959" w:rsidRPr="00375E22">
        <w:t xml:space="preserve">, </w:t>
      </w:r>
      <w:r w:rsidRPr="00375E22">
        <w:t>Поддомени, ограничени контексти и врста границе</w:t>
      </w:r>
    </w:p>
    <w:tbl>
      <w:tblPr>
        <w:tblW w:w="0" w:type="auto"/>
        <w:tblCellMar>
          <w:top w:w="15" w:type="dxa"/>
          <w:left w:w="15" w:type="dxa"/>
          <w:bottom w:w="15" w:type="dxa"/>
          <w:right w:w="15" w:type="dxa"/>
        </w:tblCellMar>
        <w:tblLook w:val="04A0" w:firstRow="1" w:lastRow="0" w:firstColumn="1" w:lastColumn="0" w:noHBand="0" w:noVBand="1"/>
      </w:tblPr>
      <w:tblGrid>
        <w:gridCol w:w="1976"/>
        <w:gridCol w:w="1871"/>
        <w:gridCol w:w="1249"/>
        <w:gridCol w:w="1999"/>
        <w:gridCol w:w="1976"/>
      </w:tblGrid>
      <w:tr w:rsidR="00B83F31" w:rsidRPr="00375E22" w14:paraId="1A019E73" w14:textId="77777777">
        <w:trPr>
          <w:tblHeader/>
        </w:trPr>
        <w:tc>
          <w:tcPr>
            <w:tcW w:w="0" w:type="auto"/>
            <w:tcMar>
              <w:top w:w="75" w:type="dxa"/>
              <w:left w:w="150" w:type="dxa"/>
              <w:bottom w:w="75" w:type="dxa"/>
              <w:right w:w="150" w:type="dxa"/>
            </w:tcMar>
            <w:vAlign w:val="center"/>
            <w:hideMark/>
          </w:tcPr>
          <w:p w14:paraId="08B7DE23" w14:textId="77777777" w:rsidR="00B83F31" w:rsidRPr="00375E22" w:rsidRDefault="00B83F31" w:rsidP="00B83F31">
            <w:pPr>
              <w:rPr>
                <w:b/>
                <w:bCs/>
              </w:rPr>
            </w:pPr>
            <w:r w:rsidRPr="00375E22">
              <w:rPr>
                <w:b/>
                <w:bCs/>
              </w:rPr>
              <w:t>Поддомен</w:t>
            </w:r>
          </w:p>
        </w:tc>
        <w:tc>
          <w:tcPr>
            <w:tcW w:w="0" w:type="auto"/>
            <w:tcMar>
              <w:top w:w="75" w:type="dxa"/>
              <w:left w:w="150" w:type="dxa"/>
              <w:bottom w:w="75" w:type="dxa"/>
              <w:right w:w="150" w:type="dxa"/>
            </w:tcMar>
            <w:vAlign w:val="center"/>
            <w:hideMark/>
          </w:tcPr>
          <w:p w14:paraId="10D18BC1" w14:textId="77777777" w:rsidR="00B83F31" w:rsidRPr="00375E22" w:rsidRDefault="00B83F31" w:rsidP="00B83F31">
            <w:pPr>
              <w:rPr>
                <w:b/>
                <w:bCs/>
              </w:rPr>
            </w:pPr>
            <w:r w:rsidRPr="00375E22">
              <w:rPr>
                <w:b/>
                <w:bCs/>
              </w:rPr>
              <w:t>Врста</w:t>
            </w:r>
          </w:p>
        </w:tc>
        <w:tc>
          <w:tcPr>
            <w:tcW w:w="0" w:type="auto"/>
            <w:tcMar>
              <w:top w:w="75" w:type="dxa"/>
              <w:left w:w="150" w:type="dxa"/>
              <w:bottom w:w="75" w:type="dxa"/>
              <w:right w:w="150" w:type="dxa"/>
            </w:tcMar>
            <w:vAlign w:val="center"/>
            <w:hideMark/>
          </w:tcPr>
          <w:p w14:paraId="51EB36F1" w14:textId="77777777" w:rsidR="00B83F31" w:rsidRPr="00375E22" w:rsidRDefault="00B83F31" w:rsidP="00B83F31">
            <w:pPr>
              <w:rPr>
                <w:b/>
                <w:bCs/>
              </w:rPr>
            </w:pPr>
            <w:r w:rsidRPr="00375E22">
              <w:rPr>
                <w:b/>
                <w:bCs/>
              </w:rPr>
              <w:t>Захтеви</w:t>
            </w:r>
          </w:p>
        </w:tc>
        <w:tc>
          <w:tcPr>
            <w:tcW w:w="0" w:type="auto"/>
            <w:tcMar>
              <w:top w:w="75" w:type="dxa"/>
              <w:left w:w="150" w:type="dxa"/>
              <w:bottom w:w="75" w:type="dxa"/>
              <w:right w:w="150" w:type="dxa"/>
            </w:tcMar>
            <w:vAlign w:val="center"/>
            <w:hideMark/>
          </w:tcPr>
          <w:p w14:paraId="47A78E7F" w14:textId="77777777" w:rsidR="00B83F31" w:rsidRPr="00375E22" w:rsidRDefault="00B83F31" w:rsidP="00B83F31">
            <w:pPr>
              <w:rPr>
                <w:b/>
                <w:bCs/>
              </w:rPr>
            </w:pPr>
            <w:r w:rsidRPr="00375E22">
              <w:rPr>
                <w:b/>
                <w:bCs/>
              </w:rPr>
              <w:t>Ритам промене</w:t>
            </w:r>
          </w:p>
        </w:tc>
        <w:tc>
          <w:tcPr>
            <w:tcW w:w="0" w:type="auto"/>
            <w:tcMar>
              <w:top w:w="75" w:type="dxa"/>
              <w:left w:w="150" w:type="dxa"/>
              <w:bottom w:w="75" w:type="dxa"/>
              <w:right w:w="150" w:type="dxa"/>
            </w:tcMar>
            <w:vAlign w:val="center"/>
            <w:hideMark/>
          </w:tcPr>
          <w:p w14:paraId="02127AE7" w14:textId="77777777" w:rsidR="00B83F31" w:rsidRPr="00375E22" w:rsidRDefault="00B83F31" w:rsidP="00B83F31">
            <w:pPr>
              <w:rPr>
                <w:b/>
                <w:bCs/>
              </w:rPr>
            </w:pPr>
            <w:r w:rsidRPr="00375E22">
              <w:rPr>
                <w:b/>
                <w:bCs/>
              </w:rPr>
              <w:t>Тест „угаси један део“</w:t>
            </w:r>
          </w:p>
        </w:tc>
      </w:tr>
      <w:tr w:rsidR="00B83F31" w:rsidRPr="00375E22" w14:paraId="21BFC933" w14:textId="77777777">
        <w:tc>
          <w:tcPr>
            <w:tcW w:w="0" w:type="auto"/>
            <w:tcMar>
              <w:top w:w="75" w:type="dxa"/>
              <w:left w:w="150" w:type="dxa"/>
              <w:bottom w:w="75" w:type="dxa"/>
              <w:right w:w="150" w:type="dxa"/>
            </w:tcMar>
            <w:vAlign w:val="center"/>
            <w:hideMark/>
          </w:tcPr>
          <w:p w14:paraId="4B2873E7" w14:textId="77777777" w:rsidR="00B83F31" w:rsidRPr="00375E22" w:rsidRDefault="00B83F31" w:rsidP="00B83F31">
            <w:r w:rsidRPr="00375E22">
              <w:t>Преглед и документација</w:t>
            </w:r>
          </w:p>
        </w:tc>
        <w:tc>
          <w:tcPr>
            <w:tcW w:w="0" w:type="auto"/>
            <w:tcMar>
              <w:top w:w="75" w:type="dxa"/>
              <w:left w:w="150" w:type="dxa"/>
              <w:bottom w:w="75" w:type="dxa"/>
              <w:right w:w="150" w:type="dxa"/>
            </w:tcMar>
            <w:vAlign w:val="center"/>
            <w:hideMark/>
          </w:tcPr>
          <w:p w14:paraId="69F33264" w14:textId="77777777" w:rsidR="00B83F31" w:rsidRPr="00375E22" w:rsidRDefault="00B83F31" w:rsidP="00B83F31">
            <w:r w:rsidRPr="00375E22">
              <w:t>основни, функционални</w:t>
            </w:r>
          </w:p>
        </w:tc>
        <w:tc>
          <w:tcPr>
            <w:tcW w:w="0" w:type="auto"/>
            <w:tcMar>
              <w:top w:w="75" w:type="dxa"/>
              <w:left w:w="150" w:type="dxa"/>
              <w:bottom w:w="75" w:type="dxa"/>
              <w:right w:w="150" w:type="dxa"/>
            </w:tcMar>
            <w:vAlign w:val="center"/>
            <w:hideMark/>
          </w:tcPr>
          <w:p w14:paraId="31E11F7D" w14:textId="77777777" w:rsidR="00B83F31" w:rsidRPr="00375E22" w:rsidRDefault="00B83F31" w:rsidP="00B83F31">
            <w:r w:rsidRPr="00375E22">
              <w:t>Ф14, Ф15, Ф16–Ф21</w:t>
            </w:r>
          </w:p>
        </w:tc>
        <w:tc>
          <w:tcPr>
            <w:tcW w:w="0" w:type="auto"/>
            <w:tcMar>
              <w:top w:w="75" w:type="dxa"/>
              <w:left w:w="150" w:type="dxa"/>
              <w:bottom w:w="75" w:type="dxa"/>
              <w:right w:w="150" w:type="dxa"/>
            </w:tcMar>
            <w:vAlign w:val="center"/>
            <w:hideMark/>
          </w:tcPr>
          <w:p w14:paraId="2481CD3D" w14:textId="77777777" w:rsidR="00B83F31" w:rsidRPr="00375E22" w:rsidRDefault="00B83F31" w:rsidP="00B83F31">
            <w:r w:rsidRPr="00375E22">
              <w:t>мења се са стручном праксом и с обликом документа</w:t>
            </w:r>
          </w:p>
        </w:tc>
        <w:tc>
          <w:tcPr>
            <w:tcW w:w="0" w:type="auto"/>
            <w:tcMar>
              <w:top w:w="75" w:type="dxa"/>
              <w:left w:w="150" w:type="dxa"/>
              <w:bottom w:w="75" w:type="dxa"/>
              <w:right w:w="150" w:type="dxa"/>
            </w:tcMar>
            <w:vAlign w:val="center"/>
            <w:hideMark/>
          </w:tcPr>
          <w:p w14:paraId="22AB53EF" w14:textId="77777777" w:rsidR="00B83F31" w:rsidRPr="00375E22" w:rsidRDefault="00B83F31" w:rsidP="00B83F31">
            <w:r w:rsidRPr="00375E22">
              <w:t>без њега термин нема исход; остатак система остаје употребљив</w:t>
            </w:r>
          </w:p>
        </w:tc>
      </w:tr>
      <w:tr w:rsidR="00B83F31" w:rsidRPr="00375E22" w14:paraId="6311D064" w14:textId="77777777">
        <w:tc>
          <w:tcPr>
            <w:tcW w:w="0" w:type="auto"/>
            <w:tcMar>
              <w:top w:w="75" w:type="dxa"/>
              <w:left w:w="150" w:type="dxa"/>
              <w:bottom w:w="75" w:type="dxa"/>
              <w:right w:w="150" w:type="dxa"/>
            </w:tcMar>
            <w:vAlign w:val="center"/>
            <w:hideMark/>
          </w:tcPr>
          <w:p w14:paraId="5596670B" w14:textId="77777777" w:rsidR="00B83F31" w:rsidRPr="00375E22" w:rsidRDefault="00B83F31" w:rsidP="00B83F31">
            <w:r w:rsidRPr="00375E22">
              <w:t>Заказивање</w:t>
            </w:r>
          </w:p>
        </w:tc>
        <w:tc>
          <w:tcPr>
            <w:tcW w:w="0" w:type="auto"/>
            <w:tcMar>
              <w:top w:w="75" w:type="dxa"/>
              <w:left w:w="150" w:type="dxa"/>
              <w:bottom w:w="75" w:type="dxa"/>
              <w:right w:w="150" w:type="dxa"/>
            </w:tcMar>
            <w:vAlign w:val="center"/>
            <w:hideMark/>
          </w:tcPr>
          <w:p w14:paraId="05FBEFB6" w14:textId="77777777" w:rsidR="00B83F31" w:rsidRPr="00375E22" w:rsidRDefault="00B83F31" w:rsidP="00B83F31">
            <w:r w:rsidRPr="00375E22">
              <w:t>потпорни, функционални</w:t>
            </w:r>
          </w:p>
        </w:tc>
        <w:tc>
          <w:tcPr>
            <w:tcW w:w="0" w:type="auto"/>
            <w:tcMar>
              <w:top w:w="75" w:type="dxa"/>
              <w:left w:w="150" w:type="dxa"/>
              <w:bottom w:w="75" w:type="dxa"/>
              <w:right w:w="150" w:type="dxa"/>
            </w:tcMar>
            <w:vAlign w:val="center"/>
            <w:hideMark/>
          </w:tcPr>
          <w:p w14:paraId="2D27BD02" w14:textId="77777777" w:rsidR="00B83F31" w:rsidRPr="00375E22" w:rsidRDefault="00B83F31" w:rsidP="00B83F31">
            <w:r w:rsidRPr="00375E22">
              <w:t>Ф6–Ф11</w:t>
            </w:r>
          </w:p>
        </w:tc>
        <w:tc>
          <w:tcPr>
            <w:tcW w:w="0" w:type="auto"/>
            <w:tcMar>
              <w:top w:w="75" w:type="dxa"/>
              <w:left w:w="150" w:type="dxa"/>
              <w:bottom w:w="75" w:type="dxa"/>
              <w:right w:w="150" w:type="dxa"/>
            </w:tcMar>
            <w:vAlign w:val="center"/>
            <w:hideMark/>
          </w:tcPr>
          <w:p w14:paraId="688ACFCA" w14:textId="77777777" w:rsidR="00B83F31" w:rsidRPr="00375E22" w:rsidRDefault="00B83F31" w:rsidP="00B83F31">
            <w:r w:rsidRPr="00375E22">
              <w:t>мења се са организацијом рада ординације</w:t>
            </w:r>
          </w:p>
        </w:tc>
        <w:tc>
          <w:tcPr>
            <w:tcW w:w="0" w:type="auto"/>
            <w:tcMar>
              <w:top w:w="75" w:type="dxa"/>
              <w:left w:w="150" w:type="dxa"/>
              <w:bottom w:w="75" w:type="dxa"/>
              <w:right w:w="150" w:type="dxa"/>
            </w:tcMar>
            <w:vAlign w:val="center"/>
            <w:hideMark/>
          </w:tcPr>
          <w:p w14:paraId="30525EF6" w14:textId="77777777" w:rsidR="00B83F31" w:rsidRPr="00375E22" w:rsidRDefault="00B83F31" w:rsidP="00B83F31">
            <w:r w:rsidRPr="00375E22">
              <w:t>без њега нема нових термина, али се постојећи преглед доврши</w:t>
            </w:r>
          </w:p>
        </w:tc>
      </w:tr>
      <w:tr w:rsidR="00B83F31" w:rsidRPr="00375E22" w14:paraId="4DF95815" w14:textId="77777777">
        <w:tc>
          <w:tcPr>
            <w:tcW w:w="0" w:type="auto"/>
            <w:tcMar>
              <w:top w:w="75" w:type="dxa"/>
              <w:left w:w="150" w:type="dxa"/>
              <w:bottom w:w="75" w:type="dxa"/>
              <w:right w:w="150" w:type="dxa"/>
            </w:tcMar>
            <w:vAlign w:val="center"/>
            <w:hideMark/>
          </w:tcPr>
          <w:p w14:paraId="3D74820A" w14:textId="77777777" w:rsidR="00B83F31" w:rsidRPr="00375E22" w:rsidRDefault="00B83F31" w:rsidP="00B83F31">
            <w:r w:rsidRPr="00375E22">
              <w:t>Каталог болести</w:t>
            </w:r>
          </w:p>
        </w:tc>
        <w:tc>
          <w:tcPr>
            <w:tcW w:w="0" w:type="auto"/>
            <w:tcMar>
              <w:top w:w="75" w:type="dxa"/>
              <w:left w:w="150" w:type="dxa"/>
              <w:bottom w:w="75" w:type="dxa"/>
              <w:right w:w="150" w:type="dxa"/>
            </w:tcMar>
            <w:vAlign w:val="center"/>
            <w:hideMark/>
          </w:tcPr>
          <w:p w14:paraId="39ADA12F" w14:textId="77777777" w:rsidR="00B83F31" w:rsidRPr="00375E22" w:rsidRDefault="00B83F31" w:rsidP="00B83F31">
            <w:r w:rsidRPr="00375E22">
              <w:t>општи, функционални</w:t>
            </w:r>
          </w:p>
        </w:tc>
        <w:tc>
          <w:tcPr>
            <w:tcW w:w="0" w:type="auto"/>
            <w:tcMar>
              <w:top w:w="75" w:type="dxa"/>
              <w:left w:w="150" w:type="dxa"/>
              <w:bottom w:w="75" w:type="dxa"/>
              <w:right w:w="150" w:type="dxa"/>
            </w:tcMar>
            <w:vAlign w:val="center"/>
            <w:hideMark/>
          </w:tcPr>
          <w:p w14:paraId="550D62F6" w14:textId="77777777" w:rsidR="00B83F31" w:rsidRPr="00375E22" w:rsidRDefault="00B83F31" w:rsidP="00B83F31">
            <w:r w:rsidRPr="00375E22">
              <w:t>Ф12</w:t>
            </w:r>
          </w:p>
        </w:tc>
        <w:tc>
          <w:tcPr>
            <w:tcW w:w="0" w:type="auto"/>
            <w:tcMar>
              <w:top w:w="75" w:type="dxa"/>
              <w:left w:w="150" w:type="dxa"/>
              <w:bottom w:w="75" w:type="dxa"/>
              <w:right w:w="150" w:type="dxa"/>
            </w:tcMar>
            <w:vAlign w:val="center"/>
            <w:hideMark/>
          </w:tcPr>
          <w:p w14:paraId="7D9A5DDE" w14:textId="77777777" w:rsidR="00B83F31" w:rsidRPr="00375E22" w:rsidRDefault="00B83F31" w:rsidP="00B83F31">
            <w:r w:rsidRPr="00375E22">
              <w:t>мења га спољашња установа, ретко</w:t>
            </w:r>
          </w:p>
        </w:tc>
        <w:tc>
          <w:tcPr>
            <w:tcW w:w="0" w:type="auto"/>
            <w:tcMar>
              <w:top w:w="75" w:type="dxa"/>
              <w:left w:w="150" w:type="dxa"/>
              <w:bottom w:w="75" w:type="dxa"/>
              <w:right w:w="150" w:type="dxa"/>
            </w:tcMar>
            <w:vAlign w:val="center"/>
            <w:hideMark/>
          </w:tcPr>
          <w:p w14:paraId="260FFA12" w14:textId="77777777" w:rsidR="00B83F31" w:rsidRPr="00375E22" w:rsidRDefault="00B83F31" w:rsidP="00B83F31">
            <w:r w:rsidRPr="00375E22">
              <w:t>без њега се анамнеза уписује, дијагноза не бира</w:t>
            </w:r>
          </w:p>
        </w:tc>
      </w:tr>
      <w:tr w:rsidR="00B83F31" w:rsidRPr="00375E22" w14:paraId="5ABE52F2" w14:textId="77777777">
        <w:tc>
          <w:tcPr>
            <w:tcW w:w="0" w:type="auto"/>
            <w:tcMar>
              <w:top w:w="75" w:type="dxa"/>
              <w:left w:w="150" w:type="dxa"/>
              <w:bottom w:w="75" w:type="dxa"/>
              <w:right w:w="150" w:type="dxa"/>
            </w:tcMar>
            <w:vAlign w:val="center"/>
            <w:hideMark/>
          </w:tcPr>
          <w:p w14:paraId="71B50BC5" w14:textId="77777777" w:rsidR="00B83F31" w:rsidRPr="00375E22" w:rsidRDefault="00B83F31" w:rsidP="00B83F31">
            <w:r w:rsidRPr="00375E22">
              <w:lastRenderedPageBreak/>
              <w:t>Регистар лекова</w:t>
            </w:r>
          </w:p>
        </w:tc>
        <w:tc>
          <w:tcPr>
            <w:tcW w:w="0" w:type="auto"/>
            <w:tcMar>
              <w:top w:w="75" w:type="dxa"/>
              <w:left w:w="150" w:type="dxa"/>
              <w:bottom w:w="75" w:type="dxa"/>
              <w:right w:w="150" w:type="dxa"/>
            </w:tcMar>
            <w:vAlign w:val="center"/>
            <w:hideMark/>
          </w:tcPr>
          <w:p w14:paraId="49918538" w14:textId="77777777" w:rsidR="00B83F31" w:rsidRPr="00375E22" w:rsidRDefault="00B83F31" w:rsidP="00B83F31">
            <w:r w:rsidRPr="00375E22">
              <w:t>општи, функционални</w:t>
            </w:r>
          </w:p>
        </w:tc>
        <w:tc>
          <w:tcPr>
            <w:tcW w:w="0" w:type="auto"/>
            <w:tcMar>
              <w:top w:w="75" w:type="dxa"/>
              <w:left w:w="150" w:type="dxa"/>
              <w:bottom w:w="75" w:type="dxa"/>
              <w:right w:w="150" w:type="dxa"/>
            </w:tcMar>
            <w:vAlign w:val="center"/>
            <w:hideMark/>
          </w:tcPr>
          <w:p w14:paraId="6EB08A89" w14:textId="77777777" w:rsidR="00B83F31" w:rsidRPr="00375E22" w:rsidRDefault="00B83F31" w:rsidP="00B83F31">
            <w:r w:rsidRPr="00375E22">
              <w:t>Ф13</w:t>
            </w:r>
          </w:p>
        </w:tc>
        <w:tc>
          <w:tcPr>
            <w:tcW w:w="0" w:type="auto"/>
            <w:tcMar>
              <w:top w:w="75" w:type="dxa"/>
              <w:left w:w="150" w:type="dxa"/>
              <w:bottom w:w="75" w:type="dxa"/>
              <w:right w:w="150" w:type="dxa"/>
            </w:tcMar>
            <w:vAlign w:val="center"/>
            <w:hideMark/>
          </w:tcPr>
          <w:p w14:paraId="05BF97C5" w14:textId="77777777" w:rsidR="00B83F31" w:rsidRPr="00375E22" w:rsidRDefault="00B83F31" w:rsidP="00B83F31">
            <w:r w:rsidRPr="00375E22">
              <w:t>мења се чешће, али и даље споља</w:t>
            </w:r>
          </w:p>
        </w:tc>
        <w:tc>
          <w:tcPr>
            <w:tcW w:w="0" w:type="auto"/>
            <w:tcMar>
              <w:top w:w="75" w:type="dxa"/>
              <w:left w:w="150" w:type="dxa"/>
              <w:bottom w:w="75" w:type="dxa"/>
              <w:right w:w="150" w:type="dxa"/>
            </w:tcMar>
            <w:vAlign w:val="center"/>
            <w:hideMark/>
          </w:tcPr>
          <w:p w14:paraId="222E068F" w14:textId="77777777" w:rsidR="00B83F31" w:rsidRPr="00375E22" w:rsidRDefault="00B83F31" w:rsidP="00B83F31">
            <w:r w:rsidRPr="00375E22">
              <w:t>без њега се преглед евидентира без терапије</w:t>
            </w:r>
          </w:p>
        </w:tc>
      </w:tr>
      <w:tr w:rsidR="00B83F31" w:rsidRPr="00375E22" w14:paraId="616760E4" w14:textId="77777777">
        <w:tc>
          <w:tcPr>
            <w:tcW w:w="0" w:type="auto"/>
            <w:tcMar>
              <w:top w:w="75" w:type="dxa"/>
              <w:left w:w="150" w:type="dxa"/>
              <w:bottom w:w="75" w:type="dxa"/>
              <w:right w:w="150" w:type="dxa"/>
            </w:tcMar>
            <w:vAlign w:val="center"/>
            <w:hideMark/>
          </w:tcPr>
          <w:p w14:paraId="5280F431" w14:textId="77777777" w:rsidR="00B83F31" w:rsidRPr="00375E22" w:rsidRDefault="00B83F31" w:rsidP="00B83F31">
            <w:r w:rsidRPr="00375E22">
              <w:t>Приступ и идентитет</w:t>
            </w:r>
          </w:p>
        </w:tc>
        <w:tc>
          <w:tcPr>
            <w:tcW w:w="0" w:type="auto"/>
            <w:tcMar>
              <w:top w:w="75" w:type="dxa"/>
              <w:left w:w="150" w:type="dxa"/>
              <w:bottom w:w="75" w:type="dxa"/>
              <w:right w:w="150" w:type="dxa"/>
            </w:tcMar>
            <w:vAlign w:val="center"/>
            <w:hideMark/>
          </w:tcPr>
          <w:p w14:paraId="3824D351" w14:textId="77777777" w:rsidR="00B83F31" w:rsidRPr="00375E22" w:rsidRDefault="00B83F31" w:rsidP="00B83F31">
            <w:r w:rsidRPr="00375E22">
              <w:t>општи, функционални</w:t>
            </w:r>
          </w:p>
        </w:tc>
        <w:tc>
          <w:tcPr>
            <w:tcW w:w="0" w:type="auto"/>
            <w:tcMar>
              <w:top w:w="75" w:type="dxa"/>
              <w:left w:w="150" w:type="dxa"/>
              <w:bottom w:w="75" w:type="dxa"/>
              <w:right w:w="150" w:type="dxa"/>
            </w:tcMar>
            <w:vAlign w:val="center"/>
            <w:hideMark/>
          </w:tcPr>
          <w:p w14:paraId="77CBAA42" w14:textId="77777777" w:rsidR="00B83F31" w:rsidRPr="00375E22" w:rsidRDefault="00B83F31" w:rsidP="00B83F31">
            <w:r w:rsidRPr="00375E22">
              <w:t>Ф1–Ф5</w:t>
            </w:r>
          </w:p>
        </w:tc>
        <w:tc>
          <w:tcPr>
            <w:tcW w:w="0" w:type="auto"/>
            <w:tcMar>
              <w:top w:w="75" w:type="dxa"/>
              <w:left w:w="150" w:type="dxa"/>
              <w:bottom w:w="75" w:type="dxa"/>
              <w:right w:w="150" w:type="dxa"/>
            </w:tcMar>
            <w:vAlign w:val="center"/>
            <w:hideMark/>
          </w:tcPr>
          <w:p w14:paraId="5B4F8C07" w14:textId="77777777" w:rsidR="00B83F31" w:rsidRPr="00375E22" w:rsidRDefault="00B83F31" w:rsidP="00B83F31">
            <w:r w:rsidRPr="00375E22">
              <w:t>најстабилнији део система</w:t>
            </w:r>
          </w:p>
        </w:tc>
        <w:tc>
          <w:tcPr>
            <w:tcW w:w="0" w:type="auto"/>
            <w:tcMar>
              <w:top w:w="75" w:type="dxa"/>
              <w:left w:w="150" w:type="dxa"/>
              <w:bottom w:w="75" w:type="dxa"/>
              <w:right w:w="150" w:type="dxa"/>
            </w:tcMar>
            <w:vAlign w:val="center"/>
            <w:hideMark/>
          </w:tcPr>
          <w:p w14:paraId="15BBD1AC" w14:textId="77777777" w:rsidR="00B83F31" w:rsidRPr="00375E22" w:rsidRDefault="00B83F31" w:rsidP="00B83F31">
            <w:r w:rsidRPr="00375E22">
              <w:t>без њега ништа друго није употребљиво</w:t>
            </w:r>
          </w:p>
        </w:tc>
      </w:tr>
      <w:tr w:rsidR="00B83F31" w:rsidRPr="00375E22" w14:paraId="46D129C2" w14:textId="77777777">
        <w:tc>
          <w:tcPr>
            <w:tcW w:w="0" w:type="auto"/>
            <w:tcMar>
              <w:top w:w="75" w:type="dxa"/>
              <w:left w:w="150" w:type="dxa"/>
              <w:bottom w:w="75" w:type="dxa"/>
              <w:right w:w="150" w:type="dxa"/>
            </w:tcMar>
            <w:vAlign w:val="center"/>
            <w:hideMark/>
          </w:tcPr>
          <w:p w14:paraId="55FCE783" w14:textId="77777777" w:rsidR="00B83F31" w:rsidRPr="00375E22" w:rsidRDefault="00B83F31" w:rsidP="00B83F31">
            <w:r w:rsidRPr="00375E22">
              <w:t>Обавештавање, навигација, сесија</w:t>
            </w:r>
          </w:p>
        </w:tc>
        <w:tc>
          <w:tcPr>
            <w:tcW w:w="0" w:type="auto"/>
            <w:tcMar>
              <w:top w:w="75" w:type="dxa"/>
              <w:left w:w="150" w:type="dxa"/>
              <w:bottom w:w="75" w:type="dxa"/>
              <w:right w:w="150" w:type="dxa"/>
            </w:tcMar>
            <w:vAlign w:val="center"/>
            <w:hideMark/>
          </w:tcPr>
          <w:p w14:paraId="624A80E0" w14:textId="77777777" w:rsidR="00B83F31" w:rsidRPr="00375E22" w:rsidRDefault="00B83F31" w:rsidP="00B83F31">
            <w:r w:rsidRPr="00375E22">
              <w:t>унакрсна област, техничка</w:t>
            </w:r>
          </w:p>
        </w:tc>
        <w:tc>
          <w:tcPr>
            <w:tcW w:w="0" w:type="auto"/>
            <w:tcMar>
              <w:top w:w="75" w:type="dxa"/>
              <w:left w:w="150" w:type="dxa"/>
              <w:bottom w:w="75" w:type="dxa"/>
              <w:right w:w="150" w:type="dxa"/>
            </w:tcMar>
            <w:vAlign w:val="center"/>
            <w:hideMark/>
          </w:tcPr>
          <w:p w14:paraId="5F3F0DFB" w14:textId="77777777" w:rsidR="00B83F31" w:rsidRPr="00375E22" w:rsidRDefault="00B83F31" w:rsidP="00B83F31">
            <w:r w:rsidRPr="00375E22">
              <w:t>— (в. 10.2, четврти налаз)</w:t>
            </w:r>
          </w:p>
        </w:tc>
        <w:tc>
          <w:tcPr>
            <w:tcW w:w="0" w:type="auto"/>
            <w:tcMar>
              <w:top w:w="75" w:type="dxa"/>
              <w:left w:w="150" w:type="dxa"/>
              <w:bottom w:w="75" w:type="dxa"/>
              <w:right w:w="150" w:type="dxa"/>
            </w:tcMar>
            <w:vAlign w:val="center"/>
            <w:hideMark/>
          </w:tcPr>
          <w:p w14:paraId="110832A6" w14:textId="77777777" w:rsidR="00B83F31" w:rsidRPr="00375E22" w:rsidRDefault="00B83F31" w:rsidP="00B83F31">
            <w:r w:rsidRPr="00375E22">
              <w:t>мења се са сваким подручјем помало</w:t>
            </w:r>
          </w:p>
        </w:tc>
        <w:tc>
          <w:tcPr>
            <w:tcW w:w="0" w:type="auto"/>
            <w:tcMar>
              <w:top w:w="75" w:type="dxa"/>
              <w:left w:w="150" w:type="dxa"/>
              <w:bottom w:w="75" w:type="dxa"/>
              <w:right w:w="150" w:type="dxa"/>
            </w:tcMar>
            <w:vAlign w:val="center"/>
            <w:hideMark/>
          </w:tcPr>
          <w:p w14:paraId="028BC354" w14:textId="77777777" w:rsidR="00B83F31" w:rsidRPr="00375E22" w:rsidRDefault="00B83F31" w:rsidP="00B83F31">
            <w:r w:rsidRPr="00375E22">
              <w:t>без њих сваки поједини захтев ради, а систем није употребљив као целина</w:t>
            </w:r>
          </w:p>
        </w:tc>
      </w:tr>
    </w:tbl>
    <w:p w14:paraId="613BD2D1" w14:textId="77777777" w:rsidR="00B83F31" w:rsidRPr="00375E22" w:rsidRDefault="00B83F31" w:rsidP="00B83F31">
      <w:r w:rsidRPr="00375E22">
        <w:t>Из табеле следе три налаза.</w:t>
      </w:r>
    </w:p>
    <w:p w14:paraId="4F137683" w14:textId="2A8FE707" w:rsidR="00B83F31" w:rsidRPr="00375E22" w:rsidRDefault="00B83F31" w:rsidP="00B83F31">
      <w:r w:rsidRPr="00375E22">
        <w:rPr>
          <w:b/>
          <w:bCs/>
        </w:rPr>
        <w:t>Први: две границе које изгледају као једна нису једна.</w:t>
      </w:r>
      <w:r w:rsidRPr="00375E22">
        <w:t> Каталог болести и регистар лекова обоје су спољашњи, оба су само за читање и оба се читају у истом термину</w:t>
      </w:r>
      <w:r w:rsidR="00EC6959" w:rsidRPr="00375E22">
        <w:t xml:space="preserve">, </w:t>
      </w:r>
      <w:r w:rsidRPr="00375E22">
        <w:t xml:space="preserve">што их чини очигледним кандидатом за један део „референтни подаци“. Тест </w:t>
      </w:r>
      <w:proofErr w:type="spellStart"/>
      <w:r w:rsidRPr="00375E22">
        <w:t>локалности</w:t>
      </w:r>
      <w:proofErr w:type="spellEnd"/>
      <w:r w:rsidRPr="00375E22">
        <w:t xml:space="preserve"> промене их, међутим, раздваја: ревизија класификације и измена регистра лекова долазе од различитих носилаца и различитим ритмом, а њихови захтеви за перформансама су различитог реда (Ф12 претражује скуп ред величине неколико милиона знакова, Ф13 знатно мањи). Овде је довољно приметити да су то </w:t>
      </w:r>
      <w:r w:rsidRPr="00375E22">
        <w:rPr>
          <w:i/>
          <w:iCs/>
        </w:rPr>
        <w:t>различити ограничени контексти</w:t>
      </w:r>
      <w:r w:rsidRPr="00375E22">
        <w:t>; да ли из тога следи и да су различити фрагменти, питање је цене и предмет 12.1</w:t>
      </w:r>
      <w:r w:rsidR="00EC6959" w:rsidRPr="00375E22">
        <w:t xml:space="preserve">, </w:t>
      </w:r>
      <w:r w:rsidRPr="00375E22">
        <w:t>и одатле долази правило из 3.3 да </w:t>
      </w:r>
      <w:r w:rsidRPr="00375E22">
        <w:rPr>
          <w:b/>
          <w:bCs/>
        </w:rPr>
        <w:t>не мора сваки ограничени контекст постати сопствени микрофронтенд.</w:t>
      </w:r>
    </w:p>
    <w:p w14:paraId="38B67095" w14:textId="177E9522" w:rsidR="00B83F31" w:rsidRPr="00375E22" w:rsidRDefault="00B83F31" w:rsidP="00B83F31">
      <w:r w:rsidRPr="00375E22">
        <w:rPr>
          <w:b/>
          <w:bCs/>
        </w:rPr>
        <w:t>Други: последњи ред табеле не припада истом попису као претходни.</w:t>
      </w:r>
      <w:r w:rsidRPr="00375E22">
        <w:t> Обавештавање, навигација и сесија немају ни свој ритам промене ни свој тест угашеног дела, зато што нису подручја посла</w:t>
      </w:r>
      <w:r w:rsidR="00EC6959" w:rsidRPr="00375E22">
        <w:t xml:space="preserve">, </w:t>
      </w:r>
      <w:r w:rsidRPr="00375E22">
        <w:t xml:space="preserve">они су оно што </w:t>
      </w:r>
      <w:proofErr w:type="spellStart"/>
      <w:r w:rsidRPr="00375E22">
        <w:t>Rappl</w:t>
      </w:r>
      <w:proofErr w:type="spellEnd"/>
      <w:r w:rsidRPr="00375E22">
        <w:t xml:space="preserve"> (2025, </w:t>
      </w:r>
      <w:proofErr w:type="spellStart"/>
      <w:r w:rsidRPr="00375E22">
        <w:t>пог</w:t>
      </w:r>
      <w:proofErr w:type="spellEnd"/>
      <w:r w:rsidRPr="00375E22">
        <w:t xml:space="preserve">. 4) назива унакрсним областима: потребе које се појављују у сваком делу и чијим се раздвајањем не добија самосталност него обавеза усклађивања. Његово запажање је да свака од двеју могућности има цену: </w:t>
      </w:r>
      <w:r w:rsidRPr="00375E22">
        <w:lastRenderedPageBreak/>
        <w:t>ако унакрсна област остане у сваком делу, свако подручје решава исти проблем поново и решења се разилазе; ако се издвоји, добија се једно решење, али и договор који сви делови морају да поштују. </w:t>
      </w:r>
      <w:r w:rsidRPr="00375E22">
        <w:rPr>
          <w:b/>
          <w:bCs/>
        </w:rPr>
        <w:t>То је најважнији налаз овог одељка, зато што показује да разлагање по домену не производи целу структуру система.</w:t>
      </w:r>
      <w:r w:rsidRPr="00375E22">
        <w:t> Списак поддомена одређује где су границе подручја; он не одређује шта се дешава на самим границама. Чиме се тај део структуре одређује, предмет је 12.2 и 12.3, а колико договора је за то потребно</w:t>
      </w:r>
      <w:r w:rsidR="00EC6959" w:rsidRPr="00375E22">
        <w:t xml:space="preserve">, </w:t>
      </w:r>
      <w:r w:rsidRPr="00375E22">
        <w:t>што је истраживачко питање ИП3</w:t>
      </w:r>
      <w:r w:rsidR="00EC6959" w:rsidRPr="00375E22">
        <w:t xml:space="preserve">, </w:t>
      </w:r>
      <w:r w:rsidRPr="00375E22">
        <w:t>предмет је 13.2.</w:t>
      </w:r>
    </w:p>
    <w:p w14:paraId="4A09DAAC" w14:textId="4C2F780E" w:rsidR="00B83F31" w:rsidRPr="00375E22" w:rsidRDefault="00B83F31" w:rsidP="00B83F31">
      <w:r w:rsidRPr="00375E22">
        <w:rPr>
          <w:b/>
          <w:bCs/>
        </w:rPr>
        <w:t>Треће: један исти податак стоји на обема странама сваке границе.</w:t>
      </w:r>
      <w:r w:rsidRPr="00375E22">
        <w:t> Идентитет пријављеног лекара потребан је сваком поддомену из табеле, а не постоји ни у једном од њих. То је исти налаз који је 10.1 добио на надлежностима: право приступа не следи из подручја. Отуда следи да поддомен </w:t>
      </w:r>
      <w:r w:rsidRPr="00375E22">
        <w:rPr>
          <w:i/>
          <w:iCs/>
        </w:rPr>
        <w:t>приступ</w:t>
      </w:r>
      <w:r w:rsidRPr="00375E22">
        <w:t> није попис захтева као остали већ и услов употребљивости свих осталих, што је оно што 11.2 наводи као други критеријум одабира случаја</w:t>
      </w:r>
      <w:r w:rsidR="00EC6959" w:rsidRPr="00375E22">
        <w:t xml:space="preserve">, </w:t>
      </w:r>
      <w:r w:rsidRPr="00375E22">
        <w:t>ауторизација која пресеца границе фрагмената</w:t>
      </w:r>
      <w:r w:rsidR="00EC6959" w:rsidRPr="00375E22">
        <w:t xml:space="preserve">, </w:t>
      </w:r>
      <w:r w:rsidRPr="00375E22">
        <w:t>и што 10.6 исказује као захтев.</w:t>
      </w:r>
    </w:p>
    <w:p w14:paraId="7716CA74" w14:textId="77777777" w:rsidR="00B83F31" w:rsidRPr="00375E22" w:rsidRDefault="00B83F31" w:rsidP="005A5A1A">
      <w:pPr>
        <w:pStyle w:val="Heading2"/>
      </w:pPr>
      <w:bookmarkStart w:id="60" w:name="_Toc238426848"/>
      <w:r w:rsidRPr="00375E22">
        <w:t>10.5 Зашто монолитни фронтенд не одговара овом проблему</w:t>
      </w:r>
      <w:bookmarkEnd w:id="60"/>
    </w:p>
    <w:p w14:paraId="4061B967" w14:textId="77777777" w:rsidR="00B83F31" w:rsidRPr="00375E22" w:rsidRDefault="00B83F31" w:rsidP="00B83F31">
      <w:r w:rsidRPr="00375E22">
        <w:t>Одељак 2.5 је тврдио уопште да клијентски слој остаје недељив и после разлагања серверског, и да га то чини местом у ком се стичу сва подручја система. Ово је прво место у раду где се та тврдња проверава на нечему, и стога прво место где је могла да буде оповргнута. Провера се изводи као питање о цени: шта би у проблему из 10.1 стварно било изгубљено ако би клијентски слој остао један, недељив део.</w:t>
      </w:r>
    </w:p>
    <w:p w14:paraId="0012889A" w14:textId="77777777" w:rsidR="00B83F31" w:rsidRPr="00375E22" w:rsidRDefault="00B83F31" w:rsidP="00B83F31">
      <w:r w:rsidRPr="00375E22">
        <w:t>Одговор има три ставке и све три следе из Табеле 10-3, а не из склоности према обрасцу.</w:t>
      </w:r>
    </w:p>
    <w:p w14:paraId="620F29CD" w14:textId="0BEECAD7" w:rsidR="00B83F31" w:rsidRPr="00375E22" w:rsidRDefault="00B83F31" w:rsidP="00B83F31">
      <w:r w:rsidRPr="00375E22">
        <w:rPr>
          <w:b/>
          <w:bCs/>
        </w:rPr>
        <w:t>Прво, један циклус испоруке за четири различита ритма промене.</w:t>
      </w:r>
      <w:r w:rsidRPr="00375E22">
        <w:t> Из 10.1 и Табеле 10-4 следи да измену подручја дијагнозе покреће спољашња установа, измену заказивања сама ординација, а измену записа о прегледу стручна пракса. У недељивом клијентском слоју свака од тих измена улази у исти процес изградње и исти акт испоруке, што значи да ревизија класификације болести носи ризик за екран на ком лекар уписује анамнезу, иако с њим нема ништа заједничко. Испоручивост је у 10.3 водећа карактеристика управо због те особине података, и она је прва која у монолитном клијенту не може да буде задовољена</w:t>
      </w:r>
      <w:r w:rsidR="00EC6959" w:rsidRPr="00375E22">
        <w:t xml:space="preserve">, </w:t>
      </w:r>
      <w:r w:rsidRPr="00375E22">
        <w:t>не зато што је испорука тешка, него зато што је </w:t>
      </w:r>
      <w:r w:rsidRPr="00375E22">
        <w:rPr>
          <w:b/>
          <w:bCs/>
        </w:rPr>
        <w:t>недељива</w:t>
      </w:r>
      <w:r w:rsidRPr="00375E22">
        <w:t>.</w:t>
      </w:r>
    </w:p>
    <w:p w14:paraId="7AC37D9B" w14:textId="77777777" w:rsidR="00B83F31" w:rsidRPr="00375E22" w:rsidRDefault="00B83F31" w:rsidP="00B83F31">
      <w:r w:rsidRPr="00375E22">
        <w:rPr>
          <w:b/>
          <w:bCs/>
        </w:rPr>
        <w:t>Друго, један технолошки избор за подручја различитих захтева.</w:t>
      </w:r>
      <w:r w:rsidRPr="00375E22">
        <w:t xml:space="preserve"> Претрага каталога од неколико милиона знакова и упис клиничког записа с најстрожим захтевом за тачношћу нису исти проблем, а у недељивом клијенту морају да се решавају истим </w:t>
      </w:r>
      <w:r w:rsidRPr="00375E22">
        <w:lastRenderedPageBreak/>
        <w:t xml:space="preserve">средствима, зато што у једном </w:t>
      </w:r>
      <w:proofErr w:type="spellStart"/>
      <w:r w:rsidRPr="00375E22">
        <w:t>изградном</w:t>
      </w:r>
      <w:proofErr w:type="spellEnd"/>
      <w:r w:rsidRPr="00375E22">
        <w:t xml:space="preserve"> стаблу постоји једна верзија сваке зависности. Последица није естетска: она значи да ниједно подручје не може да промени средство пре него што га промене сва подручја, што је облик проблема који је 2.5 навело као стицање.</w:t>
      </w:r>
    </w:p>
    <w:p w14:paraId="38B68C82" w14:textId="5E63C180" w:rsidR="00B83F31" w:rsidRPr="00375E22" w:rsidRDefault="00B83F31" w:rsidP="00B83F31">
      <w:r w:rsidRPr="00375E22">
        <w:rPr>
          <w:b/>
          <w:bCs/>
        </w:rPr>
        <w:t>Треће, један домен отказа.</w:t>
      </w:r>
      <w:r w:rsidRPr="00375E22">
        <w:t> Доступност је у Табели 10-3 наведена као прећутан захтев домена: неисправна претрага каталога не сме да спречи упис анамнезе. У недељивом клијентском слоју то не може да се обећа, зато што грешка при учитавању било ког дела руши документ у ком су сви делови. У подељеном клијенту тај захтев постаје испуњив</w:t>
      </w:r>
      <w:r w:rsidR="00EC6959" w:rsidRPr="00375E22">
        <w:t xml:space="preserve">, </w:t>
      </w:r>
      <w:r w:rsidRPr="00375E22">
        <w:t>једно подручје може да откаже видљиво и локално</w:t>
      </w:r>
      <w:r w:rsidR="00EC6959" w:rsidRPr="00375E22">
        <w:t xml:space="preserve">, </w:t>
      </w:r>
      <w:r w:rsidRPr="00375E22">
        <w:t>али </w:t>
      </w:r>
      <w:r w:rsidRPr="00375E22">
        <w:rPr>
          <w:b/>
          <w:bCs/>
        </w:rPr>
        <w:t>не постаје испуњен сам по себи</w:t>
      </w:r>
      <w:r w:rsidRPr="00375E22">
        <w:t>, што је разлика која се проверава у 14. поглављу а не тврди овде.</w:t>
      </w:r>
    </w:p>
    <w:p w14:paraId="4E3931F7" w14:textId="79EFB2ED" w:rsidR="00B83F31" w:rsidRPr="00375E22" w:rsidRDefault="00B83F31" w:rsidP="00B83F31">
      <w:r w:rsidRPr="00375E22">
        <w:t>Тврдња је, међутим, употребљива само ако се може рећи када би била неистинита, и то је овде важнији део одељка. Монолитан клијентски слој био би тачан одговор на овај проблем под три услова: да сва подручја имају исти ритам промене и истог носиоца промене; да ниједно подручје не носи захтев за перформансама или тачношћу који се битно разликује од осталих; и да укупна количина функционалности остаје таква да један тим може да је држи у глави. Први и други услов домен из 10.1 не задовољава, и то је показано у Табели 10-3 и Табели 10-4. </w:t>
      </w:r>
      <w:r w:rsidRPr="00375E22">
        <w:rPr>
          <w:b/>
          <w:bCs/>
        </w:rPr>
        <w:t>Трећи услов, међутим, овај случај задовољава</w:t>
      </w:r>
      <w:r w:rsidR="00EC6959" w:rsidRPr="00375E22">
        <w:t xml:space="preserve">, </w:t>
      </w:r>
      <w:r w:rsidRPr="00375E22">
        <w:t>систем је развио један аутор, па најчешће навођено оправдање за микрофронтенд, самосталност више тимова (2.4), у овом раду не постоји као оправдање. То је наведено изричито и има две последице које се преносе даље: цео аргумент овог рада мора да стоји на разилажењу скупова карактеристика, а не на организацији посла, па је 13. поглавље обавезно да цену координације вреднује без користи која се у пракси од те цене обично добија; и налаз из 15. поглавља важи за случај једног аутора, што је ограничење пренето у 14.8.</w:t>
      </w:r>
    </w:p>
    <w:p w14:paraId="033EA94D" w14:textId="308B561E" w:rsidR="00B83F31" w:rsidRPr="00375E22" w:rsidRDefault="00B83F31" w:rsidP="00B83F31">
      <w:r w:rsidRPr="00375E22">
        <w:t>Најзад, вреди тачно рећи чиме је овај одељак </w:t>
      </w:r>
      <w:r w:rsidRPr="00375E22">
        <w:rPr>
          <w:i/>
          <w:iCs/>
        </w:rPr>
        <w:t>закључио</w:t>
      </w:r>
      <w:r w:rsidRPr="00375E22">
        <w:t>, зато што се то лако прочита шире него што јесте. Показано је да недељив клијентски слој не може да задовољи три захтева из 10.3</w:t>
      </w:r>
      <w:r w:rsidR="00EC6959" w:rsidRPr="00375E22">
        <w:t xml:space="preserve">, </w:t>
      </w:r>
      <w:r w:rsidRPr="00375E22">
        <w:t>није показано да их подела задовољава, ни да је њена цена мања од користи. Прво је предмет 12. поглавља, друго 13. и 14.</w:t>
      </w:r>
    </w:p>
    <w:p w14:paraId="15F196EA" w14:textId="77777777" w:rsidR="00B83F31" w:rsidRPr="00375E22" w:rsidRDefault="00B83F31" w:rsidP="005A5A1A">
      <w:pPr>
        <w:pStyle w:val="Heading2"/>
      </w:pPr>
      <w:bookmarkStart w:id="61" w:name="_Toc238426849"/>
      <w:r w:rsidRPr="00375E22">
        <w:t>10.6 Захтеви поверљивости и трага приступа медицинским подацима</w:t>
      </w:r>
      <w:bookmarkEnd w:id="61"/>
    </w:p>
    <w:p w14:paraId="70373B5D" w14:textId="77777777" w:rsidR="00B83F31" w:rsidRPr="00375E22" w:rsidRDefault="00B83F31" w:rsidP="00B83F31">
      <w:r w:rsidRPr="00375E22">
        <w:t xml:space="preserve">Поверљивост је у Табели 10-3 наведена као водећа карактеристика и као прећутно доменско знање: у медицинском домену не постоји учесник који би тражио да подаци о пацијенту буду заштићени, зато што се то не сматра захтевом него условом. Овај одељак тај услов исказује као захтев, у три става која одређују шта решење мора да омогући. </w:t>
      </w:r>
      <w:r w:rsidRPr="00375E22">
        <w:lastRenderedPageBreak/>
        <w:t>Одговор артефакта је 12.6, а граница тог одговора на клијентској страни 14.4; правни оквир није предмет овог рада (в. „Одступања од плана“, 4).</w:t>
      </w:r>
    </w:p>
    <w:p w14:paraId="11ED6403" w14:textId="2867EDF9" w:rsidR="00B83F31" w:rsidRPr="00375E22" w:rsidRDefault="00B83F31" w:rsidP="00B83F31">
      <w:r w:rsidRPr="00375E22">
        <w:rPr>
          <w:b/>
          <w:bCs/>
        </w:rPr>
        <w:t>Први став: право приступа не следи из места у систему, него из односа између особа.</w:t>
      </w:r>
      <w:r w:rsidRPr="00375E22">
        <w:t> Из Табеле 10-1 следи да лекар сме да види податке пацијената које лечи, а не све пацијенте, и да пацијент сме да види само себе. То право не зависи ни од отвореног екрана ни од путање ни од редоследа радњи, него од постојања термина између два учесника</w:t>
      </w:r>
      <w:r w:rsidR="00EC6959" w:rsidRPr="00375E22">
        <w:t xml:space="preserve">, </w:t>
      </w:r>
      <w:r w:rsidRPr="00375E22">
        <w:t>што значи да провера мора да се обави при </w:t>
      </w:r>
      <w:r w:rsidRPr="00375E22">
        <w:rPr>
          <w:b/>
          <w:bCs/>
        </w:rPr>
        <w:t>сваком приступу податку</w:t>
      </w:r>
      <w:r w:rsidRPr="00375E22">
        <w:t>, на слоју који податак издаје. Обрнут поступак, у ком део клијентског слоја одлучује шта сме да прикаже, задовољава захтев само док се клијент понаша како је предвиђено. Отуда следи и разлика која у подељеном клијентском слоју није очигледна: </w:t>
      </w:r>
      <w:r w:rsidRPr="00375E22">
        <w:rPr>
          <w:b/>
          <w:bCs/>
        </w:rPr>
        <w:t>све што клијент проверава јесте навигација, а не безбедност</w:t>
      </w:r>
      <w:r w:rsidRPr="00375E22">
        <w:t>, и уколико се та разлика негде изгуби, изгубљена је поверљивост а не удобност.</w:t>
      </w:r>
    </w:p>
    <w:p w14:paraId="5B227911" w14:textId="45A8442D" w:rsidR="00B83F31" w:rsidRPr="00375E22" w:rsidRDefault="00B83F31" w:rsidP="00B83F31">
      <w:r w:rsidRPr="00375E22">
        <w:rPr>
          <w:b/>
          <w:bCs/>
        </w:rPr>
        <w:t>Други став: сваки приступ медицинском податку мора да остави траг.</w:t>
      </w:r>
      <w:r w:rsidRPr="00375E22">
        <w:t> Разлог је особина домена, а не техничка предострожност: пацијент не може да опази да су његови подаци прочитани, па је траг једини начин да неовлашћен приступ постане уочљив после чина. Из тога следи и шта траг мора да садржи</w:t>
      </w:r>
      <w:r w:rsidR="00EC6959" w:rsidRPr="00375E22">
        <w:t xml:space="preserve">, </w:t>
      </w:r>
      <w:r w:rsidRPr="00375E22">
        <w:t>ко је приступио, чему, којег типа и када</w:t>
      </w:r>
      <w:r w:rsidR="00EC6959" w:rsidRPr="00375E22">
        <w:t xml:space="preserve">, </w:t>
      </w:r>
      <w:r w:rsidRPr="00375E22">
        <w:t xml:space="preserve">и, што је важније, шта не сме да садржи. </w:t>
      </w:r>
      <w:proofErr w:type="spellStart"/>
      <w:r w:rsidRPr="00375E22">
        <w:t>Rappl</w:t>
      </w:r>
      <w:proofErr w:type="spellEnd"/>
      <w:r w:rsidRPr="00375E22">
        <w:t xml:space="preserve"> (2025, </w:t>
      </w:r>
      <w:proofErr w:type="spellStart"/>
      <w:r w:rsidRPr="00375E22">
        <w:t>пог</w:t>
      </w:r>
      <w:proofErr w:type="spellEnd"/>
      <w:r w:rsidRPr="00375E22">
        <w:t>. 17) на примеру бележења у распоређеним клијентским системима наводи правило да запис о употреби не сме да постане други примерак самог податка: </w:t>
      </w:r>
      <w:r w:rsidRPr="00375E22">
        <w:rPr>
          <w:b/>
          <w:bCs/>
        </w:rPr>
        <w:t>траг о приступу медицинском запису који садржи садржај тог записа удвостручио је поверљиви податак и уместо надзора начинио другу површину за напад.</w:t>
      </w:r>
      <w:r w:rsidRPr="00375E22">
        <w:t> Захтев је стога исказан у ограниченом облику</w:t>
      </w:r>
      <w:r w:rsidR="00EC6959" w:rsidRPr="00375E22">
        <w:t xml:space="preserve">, </w:t>
      </w:r>
      <w:proofErr w:type="spellStart"/>
      <w:r w:rsidRPr="00375E22">
        <w:t>метаподаци</w:t>
      </w:r>
      <w:proofErr w:type="spellEnd"/>
      <w:r w:rsidRPr="00375E22">
        <w:t xml:space="preserve"> о приступу, никада клинички садржај</w:t>
      </w:r>
      <w:r w:rsidR="00EC6959" w:rsidRPr="00375E22">
        <w:t xml:space="preserve">, </w:t>
      </w:r>
      <w:r w:rsidRPr="00375E22">
        <w:t>и он је истовремено разлог зашто администратор у Табели 10-1 сме да види траг, а не оно чему траг води.</w:t>
      </w:r>
    </w:p>
    <w:p w14:paraId="548B60EF" w14:textId="7E78BD1C" w:rsidR="00B83F31" w:rsidRPr="00375E22" w:rsidRDefault="00B83F31" w:rsidP="00B83F31">
      <w:r w:rsidRPr="00375E22">
        <w:rPr>
          <w:b/>
          <w:bCs/>
        </w:rPr>
        <w:t>Трећи став: траг мора да настане на слоју који приступ види, а не на слоју који га покреће.</w:t>
      </w:r>
      <w:r w:rsidRPr="00375E22">
        <w:t> У подељеном клијентском слоју ниједан део не види приступе које обављају остали делови, па траг састављен од онога што делови сами пријаве нужно је непотпун, и то на начин који се не открива</w:t>
      </w:r>
      <w:r w:rsidR="00EC6959" w:rsidRPr="00375E22">
        <w:t xml:space="preserve">, </w:t>
      </w:r>
      <w:r w:rsidRPr="00375E22">
        <w:t>недостајући запис изгледа исто као да приступа није било. Захтев је зато исказан као обавеза слоја који податак издаје, што је у изграђеном систему серверски слој (12.6).</w:t>
      </w:r>
    </w:p>
    <w:p w14:paraId="02128FEA" w14:textId="610A1D6B" w:rsidR="00DD73BC" w:rsidRPr="00375E22" w:rsidRDefault="00B83F31" w:rsidP="00B83F31">
      <w:r w:rsidRPr="00375E22">
        <w:t>Уз три става стоји и једна последица која се односи на сесију, зато што поверљивост није само питање приступа податку него и трајања права на њега: </w:t>
      </w:r>
      <w:r w:rsidRPr="00375E22">
        <w:rPr>
          <w:b/>
          <w:bCs/>
        </w:rPr>
        <w:t>окончана сесија не сме да остане на снази ни на једном месту на ком је корисник оставио систем отвореним.</w:t>
      </w:r>
      <w:r w:rsidRPr="00375E22">
        <w:t xml:space="preserve"> У недељивом клијенту то је последица освежавања документа; у подељеном клијентском </w:t>
      </w:r>
      <w:r w:rsidRPr="00375E22">
        <w:lastRenderedPageBreak/>
        <w:t>слоју то је захтев који мора да буде исказан, зато што се одјава дешава у једном делу, а последице има за све. Ово је најмањи од захтева у овом поглављу и уједно први на ком је у изграђеном систему нађен стварни недостатак; налаз и његово исправљање припадају 13. и 14. поглављу, а овде је наведен само захтев који га чини недостатком.</w:t>
      </w:r>
      <w:r w:rsidR="00DD73BC" w:rsidRPr="00375E22">
        <w:br w:type="page"/>
      </w:r>
    </w:p>
    <w:p w14:paraId="5C1781AA" w14:textId="1C6917D1" w:rsidR="00B83F31" w:rsidRPr="00375E22" w:rsidRDefault="00DD73BC" w:rsidP="00DD73BC">
      <w:pPr>
        <w:pStyle w:val="Heading1"/>
      </w:pPr>
      <w:bookmarkStart w:id="62" w:name="_Toc238426850"/>
      <w:r w:rsidRPr="00375E22">
        <w:lastRenderedPageBreak/>
        <w:t>11. Методологија истраживања</w:t>
      </w:r>
      <w:bookmarkEnd w:id="62"/>
    </w:p>
    <w:p w14:paraId="167575E7" w14:textId="77777777" w:rsidR="00DD73BC" w:rsidRPr="00375E22" w:rsidRDefault="00DD73BC" w:rsidP="00CF03DD">
      <w:pPr>
        <w:pStyle w:val="Heading2"/>
      </w:pPr>
      <w:bookmarkStart w:id="63" w:name="_Toc238426851"/>
      <w:r w:rsidRPr="00375E22">
        <w:t>11.1 Истраживање кроз пројектовање</w:t>
      </w:r>
      <w:bookmarkEnd w:id="63"/>
    </w:p>
    <w:p w14:paraId="3338DE15" w14:textId="77777777" w:rsidR="00DD73BC" w:rsidRPr="00375E22" w:rsidRDefault="00DD73BC" w:rsidP="00DD73BC">
      <w:r w:rsidRPr="00375E22">
        <w:t xml:space="preserve">Истраживање се </w:t>
      </w:r>
      <w:proofErr w:type="spellStart"/>
      <w:r w:rsidRPr="00375E22">
        <w:t>најопштије</w:t>
      </w:r>
      <w:proofErr w:type="spellEnd"/>
      <w:r w:rsidRPr="00375E22">
        <w:t xml:space="preserve"> одређује као делатност која доприноси разумевању неке појаве. У истраживању кроз пројектовање (енгл. </w:t>
      </w:r>
      <w:proofErr w:type="spellStart"/>
      <w:r w:rsidRPr="00375E22">
        <w:rPr>
          <w:i/>
          <w:iCs/>
        </w:rPr>
        <w:t>design</w:t>
      </w:r>
      <w:proofErr w:type="spellEnd"/>
      <w:r w:rsidRPr="00375E22">
        <w:rPr>
          <w:i/>
          <w:iCs/>
        </w:rPr>
        <w:t xml:space="preserve"> </w:t>
      </w:r>
      <w:proofErr w:type="spellStart"/>
      <w:r w:rsidRPr="00375E22">
        <w:rPr>
          <w:i/>
          <w:iCs/>
        </w:rPr>
        <w:t>science</w:t>
      </w:r>
      <w:proofErr w:type="spellEnd"/>
      <w:r w:rsidRPr="00375E22">
        <w:rPr>
          <w:i/>
          <w:iCs/>
        </w:rPr>
        <w:t xml:space="preserve"> </w:t>
      </w:r>
      <w:proofErr w:type="spellStart"/>
      <w:r w:rsidRPr="00375E22">
        <w:rPr>
          <w:i/>
          <w:iCs/>
        </w:rPr>
        <w:t>research</w:t>
      </w:r>
      <w:proofErr w:type="spellEnd"/>
      <w:r w:rsidRPr="00375E22">
        <w:t>, DSR) та појава је, у целини или делом, створена а не затечена, и то је прва разлика коју овај рад мора да призна пре било које тврдње о резултату (</w:t>
      </w:r>
      <w:proofErr w:type="spellStart"/>
      <w:r w:rsidRPr="00375E22">
        <w:t>Vaishnavi</w:t>
      </w:r>
      <w:proofErr w:type="spellEnd"/>
      <w:r w:rsidRPr="00375E22">
        <w:t xml:space="preserve"> &amp; </w:t>
      </w:r>
      <w:proofErr w:type="spellStart"/>
      <w:r w:rsidRPr="00375E22">
        <w:t>Kuechler</w:t>
      </w:r>
      <w:proofErr w:type="spellEnd"/>
      <w:r w:rsidRPr="00375E22">
        <w:t>, 2015). Разлика према природним наукама је при том разлика предмета, а не строгости: природна наука је тело знања о томе како се затечени предмети понашају, док је наука о вештачком тело знања о пројектовању предмета које човек ствара да би задовољио одређене циљеве (</w:t>
      </w:r>
      <w:proofErr w:type="spellStart"/>
      <w:r w:rsidRPr="00375E22">
        <w:t>Simon</w:t>
      </w:r>
      <w:proofErr w:type="spellEnd"/>
      <w:r w:rsidRPr="00375E22">
        <w:t xml:space="preserve">, 1996, према </w:t>
      </w:r>
      <w:proofErr w:type="spellStart"/>
      <w:r w:rsidRPr="00375E22">
        <w:t>Vaishnavi</w:t>
      </w:r>
      <w:proofErr w:type="spellEnd"/>
      <w:r w:rsidRPr="00375E22">
        <w:t xml:space="preserve"> &amp; </w:t>
      </w:r>
      <w:proofErr w:type="spellStart"/>
      <w:r w:rsidRPr="00375E22">
        <w:t>Kuechler</w:t>
      </w:r>
      <w:proofErr w:type="spellEnd"/>
      <w:r w:rsidRPr="00375E22">
        <w:t>, 2015).</w:t>
      </w:r>
    </w:p>
    <w:p w14:paraId="27ACAA31" w14:textId="44B42426" w:rsidR="00DD73BC" w:rsidRPr="00375E22" w:rsidRDefault="00DD73BC" w:rsidP="00DD73BC">
      <w:r w:rsidRPr="00375E22">
        <w:t xml:space="preserve">Начин на који </w:t>
      </w:r>
      <w:proofErr w:type="spellStart"/>
      <w:r w:rsidRPr="00375E22">
        <w:t>Simon</w:t>
      </w:r>
      <w:proofErr w:type="spellEnd"/>
      <w:r w:rsidRPr="00375E22">
        <w:t xml:space="preserve"> то уређује користан је овде више од помена: артефакт се одређује као спој </w:t>
      </w:r>
      <w:r w:rsidRPr="00375E22">
        <w:rPr>
          <w:i/>
          <w:iCs/>
        </w:rPr>
        <w:t>унутрашњег окружења</w:t>
      </w:r>
      <w:r w:rsidR="00EC6959" w:rsidRPr="00375E22">
        <w:t xml:space="preserve">, </w:t>
      </w:r>
      <w:r w:rsidRPr="00375E22">
        <w:t>састојака и њихових односа</w:t>
      </w:r>
      <w:r w:rsidR="00EC6959" w:rsidRPr="00375E22">
        <w:t xml:space="preserve">, </w:t>
      </w:r>
      <w:r w:rsidRPr="00375E22">
        <w:t>и </w:t>
      </w:r>
      <w:r w:rsidRPr="00375E22">
        <w:rPr>
          <w:i/>
          <w:iCs/>
        </w:rPr>
        <w:t>спољашњег окружења</w:t>
      </w:r>
      <w:r w:rsidRPr="00375E22">
        <w:t>, скупа сила које на артефакт делују, преко површи која их спаја. Понашање артефакта ограничено је с обе стране. У овом истраживању тај распоред није метафора: спољашње окружење јесте прегледач, са својим регистром прилагођених елемената, једним стеком историје и једним документом, а унутрашње окружење је топологија пакета која се пројектује. Три налаза изложена у 11.5 су тачно на површи између њих</w:t>
      </w:r>
      <w:r w:rsidR="00EC6959" w:rsidRPr="00375E22">
        <w:t xml:space="preserve">, </w:t>
      </w:r>
      <w:r w:rsidRPr="00375E22">
        <w:t>сваки је ограничење које спољашње окружење поставља замисли из унутрашњег. Утолико је овај рад пример структурне спрегнутости артефакта са окружењем, а не система који се може оценити сам.</w:t>
      </w:r>
    </w:p>
    <w:p w14:paraId="2609D61F" w14:textId="77777777" w:rsidR="00DD73BC" w:rsidRPr="00375E22" w:rsidRDefault="00DD73BC" w:rsidP="00DD73BC">
      <w:r w:rsidRPr="00375E22">
        <w:rPr>
          <w:b/>
          <w:bCs/>
        </w:rPr>
        <w:t>Пројектовање само по себи, међутим, није истраживање.</w:t>
      </w:r>
      <w:r w:rsidRPr="00375E22">
        <w:t> Разлика није у креативности, него у количини недостајућег знања: у рутинском пројектовању примењују се позната решења познатим средствима, и што је пројекат успешнији то се мање научи, док DSR полази управо од места на којима се не зна како (</w:t>
      </w:r>
      <w:proofErr w:type="spellStart"/>
      <w:r w:rsidRPr="00375E22">
        <w:t>Vaishnavi</w:t>
      </w:r>
      <w:proofErr w:type="spellEnd"/>
      <w:r w:rsidRPr="00375E22">
        <w:t xml:space="preserve"> &amp; </w:t>
      </w:r>
      <w:proofErr w:type="spellStart"/>
      <w:r w:rsidRPr="00375E22">
        <w:t>Kuechler</w:t>
      </w:r>
      <w:proofErr w:type="spellEnd"/>
      <w:r w:rsidRPr="00375E22">
        <w:t>, 2015). Исти извор додаје запажање које описује ход овог истраживања тачније од било које његове реченице о плану: покушај да се пројектује рутински јесте користан начин да се </w:t>
      </w:r>
      <w:r w:rsidRPr="00375E22">
        <w:rPr>
          <w:i/>
          <w:iCs/>
        </w:rPr>
        <w:t>открије</w:t>
      </w:r>
      <w:r w:rsidRPr="00375E22">
        <w:t> шта недостаје, јер тек он даје меру раздаљине. Ниједан од три налаза из 11.5 није био предвиђен предлогом решења; сва три су се појавила у покушају да се уобичајени образац примени на овај домен.</w:t>
      </w:r>
    </w:p>
    <w:p w14:paraId="62681F34" w14:textId="4FC9F5D4" w:rsidR="00DD73BC" w:rsidRPr="00375E22" w:rsidRDefault="00DD73BC" w:rsidP="00DD73BC">
      <w:r w:rsidRPr="00375E22">
        <w:t>Овај рад стога свој допринос одређује унапред и умерено. У оквиру доприноса знању (</w:t>
      </w:r>
      <w:proofErr w:type="spellStart"/>
      <w:r w:rsidRPr="00375E22">
        <w:t>Gregor</w:t>
      </w:r>
      <w:proofErr w:type="spellEnd"/>
      <w:r w:rsidRPr="00375E22">
        <w:t xml:space="preserve"> &amp; </w:t>
      </w:r>
      <w:proofErr w:type="spellStart"/>
      <w:r w:rsidRPr="00375E22">
        <w:t>Hevner</w:t>
      </w:r>
      <w:proofErr w:type="spellEnd"/>
      <w:r w:rsidRPr="00375E22">
        <w:t xml:space="preserve">, 2013, према </w:t>
      </w:r>
      <w:proofErr w:type="spellStart"/>
      <w:r w:rsidRPr="00375E22">
        <w:t>Vaishnavi</w:t>
      </w:r>
      <w:proofErr w:type="spellEnd"/>
      <w:r w:rsidRPr="00375E22">
        <w:t xml:space="preserve"> &amp; </w:t>
      </w:r>
      <w:proofErr w:type="spellStart"/>
      <w:r w:rsidRPr="00375E22">
        <w:t>Kuechler</w:t>
      </w:r>
      <w:proofErr w:type="spellEnd"/>
      <w:r w:rsidRPr="00375E22">
        <w:t>, 2015) област </w:t>
      </w:r>
      <w:r w:rsidRPr="00375E22">
        <w:rPr>
          <w:i/>
          <w:iCs/>
        </w:rPr>
        <w:t>решења</w:t>
      </w:r>
      <w:r w:rsidRPr="00375E22">
        <w:t> је зрела</w:t>
      </w:r>
      <w:r w:rsidR="00EC6959" w:rsidRPr="00375E22">
        <w:t xml:space="preserve">, </w:t>
      </w:r>
      <w:r w:rsidRPr="00375E22">
        <w:t xml:space="preserve">микрофронтенд архитектура документована је у више монографија, а </w:t>
      </w:r>
      <w:proofErr w:type="spellStart"/>
      <w:r w:rsidRPr="00375E22">
        <w:t>Module</w:t>
      </w:r>
      <w:proofErr w:type="spellEnd"/>
      <w:r w:rsidRPr="00375E22">
        <w:t xml:space="preserve"> </w:t>
      </w:r>
      <w:proofErr w:type="spellStart"/>
      <w:r w:rsidRPr="00375E22">
        <w:t>Federation</w:t>
      </w:r>
      <w:proofErr w:type="spellEnd"/>
      <w:r w:rsidRPr="00375E22">
        <w:t xml:space="preserve"> и </w:t>
      </w:r>
      <w:proofErr w:type="spellStart"/>
      <w:r w:rsidRPr="00375E22">
        <w:rPr>
          <w:i/>
          <w:iCs/>
        </w:rPr>
        <w:t>single-spa</w:t>
      </w:r>
      <w:proofErr w:type="spellEnd"/>
      <w:r w:rsidRPr="00375E22">
        <w:t> су затечена, не изведена средства</w:t>
      </w:r>
      <w:r w:rsidR="00EC6959" w:rsidRPr="00375E22">
        <w:t xml:space="preserve">, </w:t>
      </w:r>
      <w:r w:rsidRPr="00375E22">
        <w:t>док област </w:t>
      </w:r>
      <w:r w:rsidRPr="00375E22">
        <w:rPr>
          <w:i/>
          <w:iCs/>
        </w:rPr>
        <w:t>проблема</w:t>
      </w:r>
      <w:r w:rsidRPr="00375E22">
        <w:t xml:space="preserve"> није: медицинска </w:t>
      </w:r>
      <w:r w:rsidRPr="00375E22">
        <w:lastRenderedPageBreak/>
        <w:t>евиденција у којој ауторизација пресеца границе фрагмената, у којој сваки приступ подацима пацијента мора да остави запис, и у којој тим има једног члана. Спој зреле области решења и незреле области проблема даје тип доприноса </w:t>
      </w:r>
      <w:r w:rsidRPr="00375E22">
        <w:rPr>
          <w:b/>
          <w:bCs/>
        </w:rPr>
        <w:t>прилагођавање</w:t>
      </w:r>
      <w:r w:rsidRPr="00375E22">
        <w:t>, а не изум и не унапређење. То одређење није скромност него обавеза: за прилагођавање се, по истом извору, захтева да истраживање </w:t>
      </w:r>
      <w:r w:rsidRPr="00375E22">
        <w:rPr>
          <w:i/>
          <w:iCs/>
        </w:rPr>
        <w:t xml:space="preserve">покаже </w:t>
      </w:r>
      <w:proofErr w:type="spellStart"/>
      <w:r w:rsidRPr="00375E22">
        <w:rPr>
          <w:i/>
          <w:iCs/>
        </w:rPr>
        <w:t>нетривијалност</w:t>
      </w:r>
      <w:proofErr w:type="spellEnd"/>
      <w:r w:rsidRPr="00375E22">
        <w:t> прилагођавања, дакле да наведе на чему је познато решење пукло. Тај захтев испуњавају налази из 11.5 и ништа друго у раду.</w:t>
      </w:r>
    </w:p>
    <w:p w14:paraId="4F81F3B8" w14:textId="49E87889" w:rsidR="00DD73BC" w:rsidRPr="00375E22" w:rsidRDefault="00DD73BC" w:rsidP="00DD73BC">
      <w:r w:rsidRPr="00375E22">
        <w:t>Облици у којима се допринос исказује бирају се са списка могућих исхода DSR пројекта: конструкти, модели, оквири, архитектуре, принципи пројектовања, методе, ситуиране имплементације и теорије пројектовања (</w:t>
      </w:r>
      <w:proofErr w:type="spellStart"/>
      <w:r w:rsidRPr="00375E22">
        <w:t>Vaishnavi</w:t>
      </w:r>
      <w:proofErr w:type="spellEnd"/>
      <w:r w:rsidRPr="00375E22">
        <w:t xml:space="preserve"> &amp; </w:t>
      </w:r>
      <w:proofErr w:type="spellStart"/>
      <w:r w:rsidRPr="00375E22">
        <w:t>Kuechler</w:t>
      </w:r>
      <w:proofErr w:type="spellEnd"/>
      <w:r w:rsidRPr="00375E22">
        <w:t>, 2015, таб. 2.1). Овај рад производи два: </w:t>
      </w:r>
      <w:r w:rsidRPr="00375E22">
        <w:rPr>
          <w:b/>
          <w:bCs/>
        </w:rPr>
        <w:t>ситуирану имплементацију</w:t>
      </w:r>
      <w:r w:rsidR="00EC6959" w:rsidRPr="00375E22">
        <w:t xml:space="preserve">, </w:t>
      </w:r>
      <w:r w:rsidRPr="00375E22">
        <w:t>изграђени систем, узет као реализацију у одређеном окружењу а не као производ</w:t>
      </w:r>
      <w:r w:rsidR="00EC6959" w:rsidRPr="00375E22">
        <w:t xml:space="preserve">, </w:t>
      </w:r>
      <w:r w:rsidRPr="00375E22">
        <w:t>и скуп </w:t>
      </w:r>
      <w:r w:rsidRPr="00375E22">
        <w:rPr>
          <w:b/>
          <w:bCs/>
        </w:rPr>
        <w:t>принципа пројектовања</w:t>
      </w:r>
      <w:r w:rsidRPr="00375E22">
        <w:t> изведених из ње. То заједно чини теорију пројектовања </w:t>
      </w:r>
      <w:r w:rsidRPr="00375E22">
        <w:rPr>
          <w:i/>
          <w:iCs/>
        </w:rPr>
        <w:t>у настајању</w:t>
      </w:r>
      <w:r w:rsidRPr="00375E22">
        <w:t>, а не потпуно развијену: од осам састојака профила теорије пројектовања (исти извор, таб. 2.2) овај рад не задовољава четврти, апстракцију и општост, јер су његове тврдње везане за једну технику композиције и један домен.</w:t>
      </w:r>
    </w:p>
    <w:p w14:paraId="476FADEA" w14:textId="1C977286" w:rsidR="00DD73BC" w:rsidRPr="00375E22" w:rsidRDefault="00DD73BC" w:rsidP="00DD73BC">
      <w:r w:rsidRPr="00375E22">
        <w:t>Корисно је рећи и шта овај рад </w:t>
      </w:r>
      <w:r w:rsidRPr="00375E22">
        <w:rPr>
          <w:b/>
          <w:bCs/>
        </w:rPr>
        <w:t>не</w:t>
      </w:r>
      <w:r w:rsidRPr="00375E22">
        <w:t xml:space="preserve"> производи. </w:t>
      </w:r>
      <w:proofErr w:type="spellStart"/>
      <w:r w:rsidRPr="00375E22">
        <w:t>Vaishnavi</w:t>
      </w:r>
      <w:proofErr w:type="spellEnd"/>
      <w:r w:rsidRPr="00375E22">
        <w:t xml:space="preserve"> и </w:t>
      </w:r>
      <w:proofErr w:type="spellStart"/>
      <w:r w:rsidRPr="00375E22">
        <w:t>Kuechler</w:t>
      </w:r>
      <w:proofErr w:type="spellEnd"/>
      <w:r w:rsidRPr="00375E22">
        <w:t xml:space="preserve"> разликују теорију пројектовања, која казује </w:t>
      </w:r>
      <w:r w:rsidRPr="00375E22">
        <w:rPr>
          <w:i/>
          <w:iCs/>
        </w:rPr>
        <w:t>како</w:t>
      </w:r>
      <w:r w:rsidRPr="00375E22">
        <w:t> нешто урадити, од теорије која објашњава </w:t>
      </w:r>
      <w:r w:rsidRPr="00375E22">
        <w:rPr>
          <w:i/>
          <w:iCs/>
        </w:rPr>
        <w:t>зашто</w:t>
      </w:r>
      <w:r w:rsidRPr="00375E22">
        <w:t xml:space="preserve"> прописани поступак делује (DREPT), при чему друга настаје превођењем неке </w:t>
      </w:r>
      <w:proofErr w:type="spellStart"/>
      <w:r w:rsidRPr="00375E22">
        <w:t>језгрене</w:t>
      </w:r>
      <w:proofErr w:type="spellEnd"/>
      <w:r w:rsidRPr="00375E22">
        <w:t xml:space="preserve"> теорије из природних, друштвених или математичких наука у учинке које артефакт може остварити. Доприноса тог типа овде нема, и разлог је садржински а не обиман: ограничења на која се овај рад ослања нису последица теорије коју треба премостити, него механика платформе</w:t>
      </w:r>
      <w:r w:rsidR="00EC6959" w:rsidRPr="00375E22">
        <w:t xml:space="preserve">, </w:t>
      </w:r>
      <w:r w:rsidRPr="00375E22">
        <w:t xml:space="preserve">регистар елемената јесте својство документа, а не хипотеза о њему. Где нема раздаљине између </w:t>
      </w:r>
      <w:proofErr w:type="spellStart"/>
      <w:r w:rsidRPr="00375E22">
        <w:t>језгрене</w:t>
      </w:r>
      <w:proofErr w:type="spellEnd"/>
      <w:r w:rsidRPr="00375E22">
        <w:t xml:space="preserve"> теорије и учинка, нема ни премошћавања, па би тврдња о DREPT-у била украс. Ова граница се наводи зато што без ње тврдња о „теорији у настајању“ нема горњу међу.</w:t>
      </w:r>
    </w:p>
    <w:p w14:paraId="226FBC35" w14:textId="27BD4C2A" w:rsidR="00DD73BC" w:rsidRPr="00375E22" w:rsidRDefault="00DD73BC" w:rsidP="00DD73BC">
      <w:r w:rsidRPr="00375E22">
        <w:t>Постоји више описа DSR процеса, и најпознатији алтернативни (</w:t>
      </w:r>
      <w:proofErr w:type="spellStart"/>
      <w:r w:rsidRPr="00375E22">
        <w:t>Peffers</w:t>
      </w:r>
      <w:proofErr w:type="spellEnd"/>
      <w:r w:rsidRPr="00375E22">
        <w:t xml:space="preserve"> </w:t>
      </w:r>
      <w:proofErr w:type="spellStart"/>
      <w:r w:rsidRPr="00375E22">
        <w:t>et</w:t>
      </w:r>
      <w:proofErr w:type="spellEnd"/>
      <w:r w:rsidRPr="00375E22">
        <w:t xml:space="preserve"> </w:t>
      </w:r>
      <w:proofErr w:type="spellStart"/>
      <w:r w:rsidRPr="00375E22">
        <w:t>al</w:t>
      </w:r>
      <w:proofErr w:type="spellEnd"/>
      <w:r w:rsidRPr="00375E22">
        <w:t xml:space="preserve">., 2007, према </w:t>
      </w:r>
      <w:proofErr w:type="spellStart"/>
      <w:r w:rsidRPr="00375E22">
        <w:t>Vaishnavi</w:t>
      </w:r>
      <w:proofErr w:type="spellEnd"/>
      <w:r w:rsidRPr="00375E22">
        <w:t xml:space="preserve"> &amp; </w:t>
      </w:r>
      <w:proofErr w:type="spellStart"/>
      <w:r w:rsidRPr="00375E22">
        <w:t>Kuechler</w:t>
      </w:r>
      <w:proofErr w:type="spellEnd"/>
      <w:r w:rsidRPr="00375E22">
        <w:t xml:space="preserve">, 2015) исти поступак дели на шест фаза и допушта четири различите тачке уласка у истраживање. Овде је примењен модел из </w:t>
      </w:r>
      <w:proofErr w:type="spellStart"/>
      <w:r w:rsidRPr="00375E22">
        <w:t>Vaishnavi</w:t>
      </w:r>
      <w:proofErr w:type="spellEnd"/>
      <w:r w:rsidRPr="00375E22">
        <w:t xml:space="preserve"> &amp; </w:t>
      </w:r>
      <w:proofErr w:type="spellStart"/>
      <w:r w:rsidRPr="00375E22">
        <w:t>Kuechler</w:t>
      </w:r>
      <w:proofErr w:type="spellEnd"/>
      <w:r w:rsidRPr="00375E22">
        <w:t xml:space="preserve"> (2015) због једне особине: он изричито приказује повратну петљу </w:t>
      </w:r>
      <w:r w:rsidRPr="00375E22">
        <w:rPr>
          <w:i/>
          <w:iCs/>
        </w:rPr>
        <w:t>омеђивања</w:t>
      </w:r>
      <w:r w:rsidRPr="00375E22">
        <w:t>, а у овом истраживању највише знања носе тачно њени исходи. Оба модела су уз то захтевнија од минимума који исти аутори постављају као довољан</w:t>
      </w:r>
      <w:r w:rsidR="00EC6959" w:rsidRPr="00375E22">
        <w:t xml:space="preserve">, </w:t>
      </w:r>
      <w:r w:rsidRPr="00375E22">
        <w:t>изградња артефакта, прикупљање података о његовом понашању и </w:t>
      </w:r>
      <w:r w:rsidRPr="00375E22">
        <w:rPr>
          <w:b/>
          <w:bCs/>
        </w:rPr>
        <w:t>промишљање</w:t>
      </w:r>
      <w:r w:rsidRPr="00375E22">
        <w:t> и градње и података (</w:t>
      </w:r>
      <w:proofErr w:type="spellStart"/>
      <w:r w:rsidRPr="00375E22">
        <w:t>Vaishnavi</w:t>
      </w:r>
      <w:proofErr w:type="spellEnd"/>
      <w:r w:rsidRPr="00375E22">
        <w:t xml:space="preserve"> &amp; </w:t>
      </w:r>
      <w:proofErr w:type="spellStart"/>
      <w:r w:rsidRPr="00375E22">
        <w:t>Kuechler</w:t>
      </w:r>
      <w:proofErr w:type="spellEnd"/>
      <w:r w:rsidRPr="00375E22">
        <w:t xml:space="preserve">, 2015, </w:t>
      </w:r>
      <w:proofErr w:type="spellStart"/>
      <w:r w:rsidRPr="00375E22">
        <w:t>пог</w:t>
      </w:r>
      <w:proofErr w:type="spellEnd"/>
      <w:r w:rsidRPr="00375E22">
        <w:t xml:space="preserve">. 4). Тај минимум је уједно и провера потпуности овог рада: градња је </w:t>
      </w:r>
      <w:r w:rsidRPr="00375E22">
        <w:lastRenderedPageBreak/>
        <w:t>у поглављима 12 и 13, подаци о понашању у 14.1–14.6, а промишљање у 14.7 и 15. Поглавље које би недостајало одмах би се видело.</w:t>
      </w:r>
    </w:p>
    <w:p w14:paraId="3393FAB2" w14:textId="6FCFBE4E" w:rsidR="00DD73BC" w:rsidRPr="00375E22" w:rsidRDefault="00DD73BC" w:rsidP="00DD73BC">
      <w:r w:rsidRPr="00375E22">
        <w:t xml:space="preserve">Најзад, једна последица филозофског утемељења DSR-а тиче се непосредно 11.4. </w:t>
      </w:r>
      <w:proofErr w:type="spellStart"/>
      <w:r w:rsidRPr="00375E22">
        <w:t>Vaishnavi</w:t>
      </w:r>
      <w:proofErr w:type="spellEnd"/>
      <w:r w:rsidRPr="00375E22">
        <w:t xml:space="preserve"> и </w:t>
      </w:r>
      <w:proofErr w:type="spellStart"/>
      <w:r w:rsidRPr="00375E22">
        <w:t>Kuechler</w:t>
      </w:r>
      <w:proofErr w:type="spellEnd"/>
      <w:r w:rsidRPr="00375E22">
        <w:t xml:space="preserve"> описују епистемологију овог приступа као </w:t>
      </w:r>
      <w:r w:rsidRPr="00375E22">
        <w:rPr>
          <w:i/>
          <w:iCs/>
        </w:rPr>
        <w:t>знање кроз стварање</w:t>
      </w:r>
      <w:r w:rsidRPr="00375E22">
        <w:t>: значење неког налаза јесте оно што он омогућава, па се став истраживача мења кроз циклус</w:t>
      </w:r>
      <w:r w:rsidR="00EC6959" w:rsidRPr="00375E22">
        <w:t xml:space="preserve">, </w:t>
      </w:r>
      <w:r w:rsidRPr="00375E22">
        <w:t>он најпре ствара стварност пројектантском интервенцијом, потом је посматра као позитивиста и упоређује понашање са предвиђањем, а затим тумачи одступање и започиње нови круг. Ако се то узме озбиљно, разврставање инструмената на </w:t>
      </w:r>
      <w:r w:rsidRPr="00375E22">
        <w:rPr>
          <w:i/>
          <w:iCs/>
        </w:rPr>
        <w:t>мерене</w:t>
      </w:r>
      <w:r w:rsidRPr="00375E22">
        <w:t> и </w:t>
      </w:r>
      <w:r w:rsidRPr="00375E22">
        <w:rPr>
          <w:i/>
          <w:iCs/>
        </w:rPr>
        <w:t>процењиване</w:t>
      </w:r>
      <w:r w:rsidRPr="00375E22">
        <w:t> није административна ситница: то је попис оних места на којима је истраживач у позитивистичком тренутку и оних на којима није. Објавити тај попис </w:t>
      </w:r>
      <w:r w:rsidRPr="00375E22">
        <w:rPr>
          <w:b/>
          <w:bCs/>
        </w:rPr>
        <w:t>пре</w:t>
      </w:r>
      <w:r w:rsidRPr="00375E22">
        <w:t> резултата једини је начин да промена става остане поштена, јер накнадно разврставање допушта да свака непријатна вредност постане процена, а свака пријатна мера. Отуда 11.4 стоји пре поглавља 14, а не у њему.</w:t>
      </w:r>
    </w:p>
    <w:p w14:paraId="4F055668" w14:textId="77777777" w:rsidR="00DD73BC" w:rsidRPr="00375E22" w:rsidRDefault="00DD73BC" w:rsidP="00CF03DD">
      <w:pPr>
        <w:pStyle w:val="Heading2"/>
      </w:pPr>
      <w:bookmarkStart w:id="64" w:name="_Toc238426852"/>
      <w:r w:rsidRPr="00375E22">
        <w:t>11.2 Критеријуми одабира студије случаја</w:t>
      </w:r>
      <w:bookmarkEnd w:id="64"/>
    </w:p>
    <w:p w14:paraId="1AD0A229" w14:textId="77777777" w:rsidR="00DD73BC" w:rsidRPr="00375E22" w:rsidRDefault="00DD73BC" w:rsidP="00DD73BC">
      <w:r w:rsidRPr="00375E22">
        <w:t>Случај је одабран по три критеријума, постављена пре изградње:</w:t>
      </w:r>
    </w:p>
    <w:p w14:paraId="50E9B238" w14:textId="77777777" w:rsidR="00DD73BC" w:rsidRPr="00375E22" w:rsidRDefault="00DD73BC" w:rsidP="00DD73BC">
      <w:pPr>
        <w:numPr>
          <w:ilvl w:val="0"/>
          <w:numId w:val="23"/>
        </w:numPr>
      </w:pPr>
      <w:r w:rsidRPr="00375E22">
        <w:t>домен се раздваја на подручја која могу бити у надлежности различитих тимова (заказивање, преглед, каталог дијагноза, пријава);</w:t>
      </w:r>
    </w:p>
    <w:p w14:paraId="3066F872" w14:textId="77777777" w:rsidR="00DD73BC" w:rsidRPr="00375E22" w:rsidRDefault="00DD73BC" w:rsidP="00DD73BC">
      <w:pPr>
        <w:numPr>
          <w:ilvl w:val="0"/>
          <w:numId w:val="23"/>
        </w:numPr>
      </w:pPr>
      <w:r w:rsidRPr="00375E22">
        <w:t>ауторизација није својство једног екрана него пресеца границе фрагмената, чиме питање заједничког стања постаје неизбежно, а не илустративно;</w:t>
      </w:r>
    </w:p>
    <w:p w14:paraId="7955E8AE" w14:textId="73B30B03" w:rsidR="00DD73BC" w:rsidRPr="00375E22" w:rsidRDefault="00DD73BC" w:rsidP="00DD73BC">
      <w:pPr>
        <w:numPr>
          <w:ilvl w:val="0"/>
          <w:numId w:val="23"/>
        </w:numPr>
      </w:pPr>
      <w:r w:rsidRPr="00375E22">
        <w:t>постоји радни ток који на један екран доводи </w:t>
      </w:r>
      <w:r w:rsidRPr="00375E22">
        <w:rPr>
          <w:i/>
          <w:iCs/>
        </w:rPr>
        <w:t>оба</w:t>
      </w:r>
      <w:r w:rsidRPr="00375E22">
        <w:t> обрасца поделе</w:t>
      </w:r>
      <w:r w:rsidR="00EC6959" w:rsidRPr="00375E22">
        <w:t xml:space="preserve">, </w:t>
      </w:r>
      <w:r w:rsidRPr="00375E22">
        <w:t>вертикални и хоризонтални</w:t>
      </w:r>
      <w:r w:rsidR="00EC6959" w:rsidRPr="00375E22">
        <w:t xml:space="preserve">, </w:t>
      </w:r>
      <w:r w:rsidRPr="00375E22">
        <w:t>па се њихова разлика може показати на истом систему.</w:t>
      </w:r>
    </w:p>
    <w:p w14:paraId="6FCC4F0C" w14:textId="77777777" w:rsidR="00DD73BC" w:rsidRPr="00375E22" w:rsidRDefault="00DD73BC" w:rsidP="00DD73BC">
      <w:r w:rsidRPr="00375E22">
        <w:t>Ниједан од три се овде не доказује. Поглавље 10 их показује: 10.1 трећи, 10.4 први, 10.6 други. Ако се формулација критеријума и приказ у поглављу 10 разиђу, разишао се метод од анализе.</w:t>
      </w:r>
    </w:p>
    <w:p w14:paraId="0C0178AC" w14:textId="296C1CD2" w:rsidR="00DD73BC" w:rsidRPr="00375E22" w:rsidRDefault="00DD73BC" w:rsidP="00DD73BC">
      <w:r w:rsidRPr="00375E22">
        <w:t xml:space="preserve">Одабир је ограничен и то ограничење треба именовати одмах: MicroMedic је конструисан за потребе овог рада и не сведочи о понашању архитектуре у </w:t>
      </w:r>
      <w:proofErr w:type="spellStart"/>
      <w:r w:rsidRPr="00375E22">
        <w:t>вишетимском</w:t>
      </w:r>
      <w:proofErr w:type="spellEnd"/>
      <w:r w:rsidRPr="00375E22">
        <w:t xml:space="preserve"> окружењу. Због тога је као тачка поређења узет објављен случај из истог домена</w:t>
      </w:r>
      <w:r w:rsidR="00EC6959" w:rsidRPr="00375E22">
        <w:t xml:space="preserve">, </w:t>
      </w:r>
      <w:r w:rsidRPr="00375E22">
        <w:t>систем електронске медицинске евиденције </w:t>
      </w:r>
      <w:proofErr w:type="spellStart"/>
      <w:r w:rsidRPr="00375E22">
        <w:rPr>
          <w:b/>
          <w:bCs/>
        </w:rPr>
        <w:t>OpenMRS</w:t>
      </w:r>
      <w:proofErr w:type="spellEnd"/>
      <w:r w:rsidRPr="00375E22">
        <w:t xml:space="preserve">, чији је прелазак на </w:t>
      </w:r>
      <w:proofErr w:type="spellStart"/>
      <w:r w:rsidRPr="00375E22">
        <w:t>микрофронтенде</w:t>
      </w:r>
      <w:proofErr w:type="spellEnd"/>
      <w:r w:rsidRPr="00375E22">
        <w:t xml:space="preserve"> документован као студија случаја (</w:t>
      </w:r>
      <w:proofErr w:type="spellStart"/>
      <w:r w:rsidRPr="00375E22">
        <w:t>Rappl</w:t>
      </w:r>
      <w:proofErr w:type="spellEnd"/>
      <w:r w:rsidRPr="00375E22">
        <w:t xml:space="preserve">, 2025, </w:t>
      </w:r>
      <w:proofErr w:type="spellStart"/>
      <w:r w:rsidRPr="00375E22">
        <w:t>пог</w:t>
      </w:r>
      <w:proofErr w:type="spellEnd"/>
      <w:r w:rsidRPr="00375E22">
        <w:t>. 20). Поређење није уведено да појача тврдње овог рада, него да ограничи њихов домашај: оно показује колико се од затеченог решења може приписати архитектури, а колико размери организације.</w:t>
      </w:r>
    </w:p>
    <w:p w14:paraId="2F7F14F5" w14:textId="45D4CCF7" w:rsidR="00DD73BC" w:rsidRPr="00375E22" w:rsidRDefault="00DD73BC" w:rsidP="00DD73BC">
      <w:r w:rsidRPr="00375E22">
        <w:rPr>
          <w:b/>
          <w:bCs/>
        </w:rPr>
        <w:lastRenderedPageBreak/>
        <w:t xml:space="preserve">Табела 11-2. MicroMedic и </w:t>
      </w:r>
      <w:proofErr w:type="spellStart"/>
      <w:r w:rsidRPr="00375E22">
        <w:rPr>
          <w:b/>
          <w:bCs/>
        </w:rPr>
        <w:t>OpenMRS</w:t>
      </w:r>
      <w:proofErr w:type="spellEnd"/>
      <w:r w:rsidR="00EC6959" w:rsidRPr="00375E22">
        <w:rPr>
          <w:b/>
          <w:bCs/>
        </w:rPr>
        <w:t xml:space="preserve">, </w:t>
      </w:r>
      <w:r w:rsidRPr="00375E22">
        <w:rPr>
          <w:b/>
          <w:bCs/>
        </w:rPr>
        <w:t>упоредни оквир за 11.2 и 14.3</w:t>
      </w:r>
    </w:p>
    <w:tbl>
      <w:tblPr>
        <w:tblW w:w="0" w:type="auto"/>
        <w:tblCellMar>
          <w:top w:w="15" w:type="dxa"/>
          <w:left w:w="15" w:type="dxa"/>
          <w:bottom w:w="15" w:type="dxa"/>
          <w:right w:w="15" w:type="dxa"/>
        </w:tblCellMar>
        <w:tblLook w:val="04A0" w:firstRow="1" w:lastRow="0" w:firstColumn="1" w:lastColumn="0" w:noHBand="0" w:noVBand="1"/>
      </w:tblPr>
      <w:tblGrid>
        <w:gridCol w:w="2074"/>
        <w:gridCol w:w="4194"/>
        <w:gridCol w:w="2803"/>
      </w:tblGrid>
      <w:tr w:rsidR="00DD73BC" w:rsidRPr="00375E22" w14:paraId="5A2D994B" w14:textId="77777777">
        <w:trPr>
          <w:tblHeader/>
        </w:trPr>
        <w:tc>
          <w:tcPr>
            <w:tcW w:w="0" w:type="auto"/>
            <w:tcMar>
              <w:top w:w="75" w:type="dxa"/>
              <w:left w:w="150" w:type="dxa"/>
              <w:bottom w:w="75" w:type="dxa"/>
              <w:right w:w="150" w:type="dxa"/>
            </w:tcMar>
            <w:vAlign w:val="center"/>
            <w:hideMark/>
          </w:tcPr>
          <w:p w14:paraId="3953D6DE" w14:textId="77777777" w:rsidR="00DD73BC" w:rsidRPr="00375E22" w:rsidRDefault="00DD73BC" w:rsidP="00DD73BC">
            <w:pPr>
              <w:rPr>
                <w:b/>
                <w:bCs/>
              </w:rPr>
            </w:pPr>
            <w:r w:rsidRPr="00375E22">
              <w:rPr>
                <w:b/>
                <w:bCs/>
              </w:rPr>
              <w:t>Димензија</w:t>
            </w:r>
          </w:p>
        </w:tc>
        <w:tc>
          <w:tcPr>
            <w:tcW w:w="0" w:type="auto"/>
            <w:tcMar>
              <w:top w:w="75" w:type="dxa"/>
              <w:left w:w="150" w:type="dxa"/>
              <w:bottom w:w="75" w:type="dxa"/>
              <w:right w:w="150" w:type="dxa"/>
            </w:tcMar>
            <w:vAlign w:val="center"/>
            <w:hideMark/>
          </w:tcPr>
          <w:p w14:paraId="6066D0A6" w14:textId="77777777" w:rsidR="00DD73BC" w:rsidRPr="00375E22" w:rsidRDefault="00DD73BC" w:rsidP="00DD73BC">
            <w:pPr>
              <w:rPr>
                <w:b/>
                <w:bCs/>
              </w:rPr>
            </w:pPr>
            <w:proofErr w:type="spellStart"/>
            <w:r w:rsidRPr="00375E22">
              <w:rPr>
                <w:b/>
                <w:bCs/>
              </w:rPr>
              <w:t>OpenMRS</w:t>
            </w:r>
            <w:proofErr w:type="spellEnd"/>
            <w:r w:rsidRPr="00375E22">
              <w:rPr>
                <w:b/>
                <w:bCs/>
              </w:rPr>
              <w:t xml:space="preserve"> (</w:t>
            </w:r>
            <w:proofErr w:type="spellStart"/>
            <w:r w:rsidRPr="00375E22">
              <w:rPr>
                <w:b/>
                <w:bCs/>
              </w:rPr>
              <w:t>Rappl</w:t>
            </w:r>
            <w:proofErr w:type="spellEnd"/>
            <w:r w:rsidRPr="00375E22">
              <w:rPr>
                <w:b/>
                <w:bCs/>
              </w:rPr>
              <w:t xml:space="preserve">, 2025, </w:t>
            </w:r>
            <w:proofErr w:type="spellStart"/>
            <w:r w:rsidRPr="00375E22">
              <w:rPr>
                <w:b/>
                <w:bCs/>
              </w:rPr>
              <w:t>пог</w:t>
            </w:r>
            <w:proofErr w:type="spellEnd"/>
            <w:r w:rsidRPr="00375E22">
              <w:rPr>
                <w:b/>
                <w:bCs/>
              </w:rPr>
              <w:t>. 20)</w:t>
            </w:r>
          </w:p>
        </w:tc>
        <w:tc>
          <w:tcPr>
            <w:tcW w:w="0" w:type="auto"/>
            <w:tcMar>
              <w:top w:w="75" w:type="dxa"/>
              <w:left w:w="150" w:type="dxa"/>
              <w:bottom w:w="75" w:type="dxa"/>
              <w:right w:w="150" w:type="dxa"/>
            </w:tcMar>
            <w:vAlign w:val="center"/>
            <w:hideMark/>
          </w:tcPr>
          <w:p w14:paraId="635F4D83" w14:textId="77777777" w:rsidR="00DD73BC" w:rsidRPr="00375E22" w:rsidRDefault="00DD73BC" w:rsidP="00DD73BC">
            <w:pPr>
              <w:rPr>
                <w:b/>
                <w:bCs/>
              </w:rPr>
            </w:pPr>
            <w:r w:rsidRPr="00375E22">
              <w:rPr>
                <w:b/>
                <w:bCs/>
              </w:rPr>
              <w:t>MicroMedic (овај рад)</w:t>
            </w:r>
          </w:p>
        </w:tc>
      </w:tr>
      <w:tr w:rsidR="00DD73BC" w:rsidRPr="00375E22" w14:paraId="5B26880C" w14:textId="77777777">
        <w:tc>
          <w:tcPr>
            <w:tcW w:w="0" w:type="auto"/>
            <w:tcMar>
              <w:top w:w="75" w:type="dxa"/>
              <w:left w:w="150" w:type="dxa"/>
              <w:bottom w:w="75" w:type="dxa"/>
              <w:right w:w="150" w:type="dxa"/>
            </w:tcMar>
            <w:vAlign w:val="center"/>
            <w:hideMark/>
          </w:tcPr>
          <w:p w14:paraId="225EB202" w14:textId="77777777" w:rsidR="00DD73BC" w:rsidRPr="00375E22" w:rsidRDefault="00DD73BC" w:rsidP="00DD73BC">
            <w:r w:rsidRPr="00375E22">
              <w:t>Тим</w:t>
            </w:r>
          </w:p>
        </w:tc>
        <w:tc>
          <w:tcPr>
            <w:tcW w:w="0" w:type="auto"/>
            <w:tcMar>
              <w:top w:w="75" w:type="dxa"/>
              <w:left w:w="150" w:type="dxa"/>
              <w:bottom w:w="75" w:type="dxa"/>
              <w:right w:w="150" w:type="dxa"/>
            </w:tcMar>
            <w:vAlign w:val="center"/>
            <w:hideMark/>
          </w:tcPr>
          <w:p w14:paraId="25DFAF73" w14:textId="77777777" w:rsidR="00DD73BC" w:rsidRPr="00375E22" w:rsidRDefault="00DD73BC" w:rsidP="00DD73BC">
            <w:r w:rsidRPr="00375E22">
              <w:t xml:space="preserve">≈ 200 сталних сарадника у </w:t>
            </w:r>
            <w:proofErr w:type="spellStart"/>
            <w:r w:rsidRPr="00375E22">
              <w:t>дванаестак</w:t>
            </w:r>
            <w:proofErr w:type="spellEnd"/>
            <w:r w:rsidRPr="00375E22">
              <w:t xml:space="preserve"> тимова, географски распоређених; техничке одлуке кроз RFC, недељни састанак свих сарадника</w:t>
            </w:r>
          </w:p>
        </w:tc>
        <w:tc>
          <w:tcPr>
            <w:tcW w:w="0" w:type="auto"/>
            <w:tcMar>
              <w:top w:w="75" w:type="dxa"/>
              <w:left w:w="150" w:type="dxa"/>
              <w:bottom w:w="75" w:type="dxa"/>
              <w:right w:w="150" w:type="dxa"/>
            </w:tcMar>
            <w:vAlign w:val="center"/>
            <w:hideMark/>
          </w:tcPr>
          <w:p w14:paraId="115A9583" w14:textId="77777777" w:rsidR="00DD73BC" w:rsidRPr="00375E22" w:rsidRDefault="00DD73BC" w:rsidP="00DD73BC">
            <w:r w:rsidRPr="00375E22">
              <w:t>један аутор</w:t>
            </w:r>
          </w:p>
        </w:tc>
      </w:tr>
      <w:tr w:rsidR="00DD73BC" w:rsidRPr="00375E22" w14:paraId="1DA85202" w14:textId="77777777">
        <w:tc>
          <w:tcPr>
            <w:tcW w:w="0" w:type="auto"/>
            <w:tcMar>
              <w:top w:w="75" w:type="dxa"/>
              <w:left w:w="150" w:type="dxa"/>
              <w:bottom w:w="75" w:type="dxa"/>
              <w:right w:w="150" w:type="dxa"/>
            </w:tcMar>
            <w:vAlign w:val="center"/>
            <w:hideMark/>
          </w:tcPr>
          <w:p w14:paraId="703E1CCF" w14:textId="77777777" w:rsidR="00DD73BC" w:rsidRPr="00375E22" w:rsidRDefault="00DD73BC" w:rsidP="00DD73BC">
            <w:r w:rsidRPr="00375E22">
              <w:t>Повод преласка</w:t>
            </w:r>
          </w:p>
        </w:tc>
        <w:tc>
          <w:tcPr>
            <w:tcW w:w="0" w:type="auto"/>
            <w:tcMar>
              <w:top w:w="75" w:type="dxa"/>
              <w:left w:w="150" w:type="dxa"/>
              <w:bottom w:w="75" w:type="dxa"/>
              <w:right w:w="150" w:type="dxa"/>
            </w:tcMar>
            <w:vAlign w:val="center"/>
            <w:hideMark/>
          </w:tcPr>
          <w:p w14:paraId="19E412FC" w14:textId="77777777" w:rsidR="00DD73BC" w:rsidRPr="00375E22" w:rsidRDefault="00DD73BC" w:rsidP="00DD73BC">
            <w:r w:rsidRPr="00375E22">
              <w:t>различите дистрибуције траже различите радне оквире; потреба за проширивошћу упоредивом с оном коју серверски слој већ има</w:t>
            </w:r>
          </w:p>
        </w:tc>
        <w:tc>
          <w:tcPr>
            <w:tcW w:w="0" w:type="auto"/>
            <w:tcMar>
              <w:top w:w="75" w:type="dxa"/>
              <w:left w:w="150" w:type="dxa"/>
              <w:bottom w:w="75" w:type="dxa"/>
              <w:right w:w="150" w:type="dxa"/>
            </w:tcMar>
            <w:vAlign w:val="center"/>
            <w:hideMark/>
          </w:tcPr>
          <w:p w14:paraId="5DB902AB" w14:textId="77777777" w:rsidR="00DD73BC" w:rsidRPr="00375E22" w:rsidRDefault="00DD73BC" w:rsidP="00DD73BC">
            <w:r w:rsidRPr="00375E22">
              <w:t>монолитни клијентски слој у домену са раздвојивим подручјима</w:t>
            </w:r>
          </w:p>
        </w:tc>
      </w:tr>
      <w:tr w:rsidR="00DD73BC" w:rsidRPr="00375E22" w14:paraId="6F400F80" w14:textId="77777777">
        <w:tc>
          <w:tcPr>
            <w:tcW w:w="0" w:type="auto"/>
            <w:tcMar>
              <w:top w:w="75" w:type="dxa"/>
              <w:left w:w="150" w:type="dxa"/>
              <w:bottom w:w="75" w:type="dxa"/>
              <w:right w:w="150" w:type="dxa"/>
            </w:tcMar>
            <w:vAlign w:val="center"/>
            <w:hideMark/>
          </w:tcPr>
          <w:p w14:paraId="5D5EE22E" w14:textId="77777777" w:rsidR="00DD73BC" w:rsidRPr="00375E22" w:rsidRDefault="00DD73BC" w:rsidP="00DD73BC">
            <w:r w:rsidRPr="00375E22">
              <w:t>Композиција</w:t>
            </w:r>
          </w:p>
        </w:tc>
        <w:tc>
          <w:tcPr>
            <w:tcW w:w="0" w:type="auto"/>
            <w:tcMar>
              <w:top w:w="75" w:type="dxa"/>
              <w:left w:w="150" w:type="dxa"/>
              <w:bottom w:w="75" w:type="dxa"/>
              <w:right w:w="150" w:type="dxa"/>
            </w:tcMar>
            <w:vAlign w:val="center"/>
            <w:hideMark/>
          </w:tcPr>
          <w:p w14:paraId="1C17D52E" w14:textId="77777777" w:rsidR="00DD73BC" w:rsidRPr="00375E22" w:rsidRDefault="00DD73BC" w:rsidP="00DD73BC">
            <w:r w:rsidRPr="00375E22">
              <w:t xml:space="preserve">статичка мапа увоза, модули у ESM формату преко </w:t>
            </w:r>
            <w:proofErr w:type="spellStart"/>
            <w:r w:rsidRPr="00375E22">
              <w:t>SystemJS</w:t>
            </w:r>
            <w:proofErr w:type="spellEnd"/>
            <w:r w:rsidRPr="00375E22">
              <w:t>-а</w:t>
            </w:r>
          </w:p>
        </w:tc>
        <w:tc>
          <w:tcPr>
            <w:tcW w:w="0" w:type="auto"/>
            <w:tcMar>
              <w:top w:w="75" w:type="dxa"/>
              <w:left w:w="150" w:type="dxa"/>
              <w:bottom w:w="75" w:type="dxa"/>
              <w:right w:w="150" w:type="dxa"/>
            </w:tcMar>
            <w:vAlign w:val="center"/>
            <w:hideMark/>
          </w:tcPr>
          <w:p w14:paraId="595A10B7" w14:textId="77777777" w:rsidR="00DD73BC" w:rsidRPr="00375E22" w:rsidRDefault="00DD73BC" w:rsidP="00DD73BC">
            <w:proofErr w:type="spellStart"/>
            <w:r w:rsidRPr="00375E22">
              <w:t>Module</w:t>
            </w:r>
            <w:proofErr w:type="spellEnd"/>
            <w:r w:rsidRPr="00375E22">
              <w:t xml:space="preserve"> </w:t>
            </w:r>
            <w:proofErr w:type="spellStart"/>
            <w:r w:rsidRPr="00375E22">
              <w:t>Federation</w:t>
            </w:r>
            <w:proofErr w:type="spellEnd"/>
            <w:r w:rsidRPr="00375E22">
              <w:t>, контејнери по удаљеном модулу</w:t>
            </w:r>
          </w:p>
        </w:tc>
      </w:tr>
      <w:tr w:rsidR="00DD73BC" w:rsidRPr="00375E22" w14:paraId="72FB60F4" w14:textId="77777777">
        <w:tc>
          <w:tcPr>
            <w:tcW w:w="0" w:type="auto"/>
            <w:tcMar>
              <w:top w:w="75" w:type="dxa"/>
              <w:left w:w="150" w:type="dxa"/>
              <w:bottom w:w="75" w:type="dxa"/>
              <w:right w:w="150" w:type="dxa"/>
            </w:tcMar>
            <w:vAlign w:val="center"/>
            <w:hideMark/>
          </w:tcPr>
          <w:p w14:paraId="079F853C" w14:textId="77777777" w:rsidR="00DD73BC" w:rsidRPr="00375E22" w:rsidRDefault="00DD73BC" w:rsidP="00DD73BC">
            <w:r w:rsidRPr="00375E22">
              <w:t>Верзионисање целине</w:t>
            </w:r>
          </w:p>
        </w:tc>
        <w:tc>
          <w:tcPr>
            <w:tcW w:w="0" w:type="auto"/>
            <w:tcMar>
              <w:top w:w="75" w:type="dxa"/>
              <w:left w:w="150" w:type="dxa"/>
              <w:bottom w:w="75" w:type="dxa"/>
              <w:right w:w="150" w:type="dxa"/>
            </w:tcMar>
            <w:vAlign w:val="center"/>
            <w:hideMark/>
          </w:tcPr>
          <w:p w14:paraId="0DC6F949" w14:textId="77777777" w:rsidR="00DD73BC" w:rsidRPr="00375E22" w:rsidRDefault="00DD73BC" w:rsidP="00DD73BC">
            <w:r w:rsidRPr="00375E22">
              <w:t>манифест дистрибуције наводи издање обмотача и сваког микрофронтенда</w:t>
            </w:r>
          </w:p>
        </w:tc>
        <w:tc>
          <w:tcPr>
            <w:tcW w:w="0" w:type="auto"/>
            <w:tcMar>
              <w:top w:w="75" w:type="dxa"/>
              <w:left w:w="150" w:type="dxa"/>
              <w:bottom w:w="75" w:type="dxa"/>
              <w:right w:w="150" w:type="dxa"/>
            </w:tcMar>
            <w:vAlign w:val="center"/>
            <w:hideMark/>
          </w:tcPr>
          <w:p w14:paraId="2556189F" w14:textId="77777777" w:rsidR="00DD73BC" w:rsidRPr="00375E22" w:rsidRDefault="00DD73BC" w:rsidP="00DD73BC">
            <w:r w:rsidRPr="00375E22">
              <w:t>нема; обмотач држи мапу извора са уграђеним пореклима</w:t>
            </w:r>
          </w:p>
        </w:tc>
      </w:tr>
      <w:tr w:rsidR="00DD73BC" w:rsidRPr="00375E22" w14:paraId="7ABF0E8B" w14:textId="77777777">
        <w:tc>
          <w:tcPr>
            <w:tcW w:w="0" w:type="auto"/>
            <w:tcMar>
              <w:top w:w="75" w:type="dxa"/>
              <w:left w:w="150" w:type="dxa"/>
              <w:bottom w:w="75" w:type="dxa"/>
              <w:right w:w="150" w:type="dxa"/>
            </w:tcMar>
            <w:vAlign w:val="center"/>
            <w:hideMark/>
          </w:tcPr>
          <w:p w14:paraId="30C35EA3" w14:textId="77777777" w:rsidR="00DD73BC" w:rsidRPr="00375E22" w:rsidRDefault="00DD73BC" w:rsidP="00DD73BC">
            <w:r w:rsidRPr="00375E22">
              <w:t>Механизам проширења</w:t>
            </w:r>
          </w:p>
        </w:tc>
        <w:tc>
          <w:tcPr>
            <w:tcW w:w="0" w:type="auto"/>
            <w:tcMar>
              <w:top w:w="75" w:type="dxa"/>
              <w:left w:w="150" w:type="dxa"/>
              <w:bottom w:w="75" w:type="dxa"/>
              <w:right w:w="150" w:type="dxa"/>
            </w:tcMar>
            <w:vAlign w:val="center"/>
            <w:hideMark/>
          </w:tcPr>
          <w:p w14:paraId="52125F91" w14:textId="77777777" w:rsidR="00DD73BC" w:rsidRPr="00375E22" w:rsidRDefault="00DD73BC" w:rsidP="00DD73BC">
            <w:proofErr w:type="spellStart"/>
            <w:r w:rsidRPr="00375E22">
              <w:rPr>
                <w:i/>
                <w:iCs/>
              </w:rPr>
              <w:t>extension</w:t>
            </w:r>
            <w:proofErr w:type="spellEnd"/>
            <w:r w:rsidRPr="00375E22">
              <w:rPr>
                <w:i/>
                <w:iCs/>
              </w:rPr>
              <w:t xml:space="preserve"> </w:t>
            </w:r>
            <w:proofErr w:type="spellStart"/>
            <w:r w:rsidRPr="00375E22">
              <w:rPr>
                <w:i/>
                <w:iCs/>
              </w:rPr>
              <w:t>slots</w:t>
            </w:r>
            <w:proofErr w:type="spellEnd"/>
            <w:r w:rsidRPr="00375E22">
              <w:t> над </w:t>
            </w:r>
            <w:proofErr w:type="spellStart"/>
            <w:r w:rsidRPr="00375E22">
              <w:rPr>
                <w:i/>
                <w:iCs/>
              </w:rPr>
              <w:t>single-spa</w:t>
            </w:r>
            <w:proofErr w:type="spellEnd"/>
            <w:r w:rsidRPr="00375E22">
              <w:t> парцелама</w:t>
            </w:r>
          </w:p>
        </w:tc>
        <w:tc>
          <w:tcPr>
            <w:tcW w:w="0" w:type="auto"/>
            <w:tcMar>
              <w:top w:w="75" w:type="dxa"/>
              <w:left w:w="150" w:type="dxa"/>
              <w:bottom w:w="75" w:type="dxa"/>
              <w:right w:w="150" w:type="dxa"/>
            </w:tcMar>
            <w:vAlign w:val="center"/>
            <w:hideMark/>
          </w:tcPr>
          <w:p w14:paraId="25E91B0A" w14:textId="77777777" w:rsidR="00DD73BC" w:rsidRPr="00375E22" w:rsidRDefault="00DD73BC" w:rsidP="00DD73BC">
            <w:r w:rsidRPr="00375E22">
              <w:t>нема; састав је табела рута у обмотачу</w:t>
            </w:r>
          </w:p>
        </w:tc>
      </w:tr>
      <w:tr w:rsidR="00DD73BC" w:rsidRPr="00375E22" w14:paraId="6DE9F2CF" w14:textId="77777777">
        <w:tc>
          <w:tcPr>
            <w:tcW w:w="0" w:type="auto"/>
            <w:tcMar>
              <w:top w:w="75" w:type="dxa"/>
              <w:left w:w="150" w:type="dxa"/>
              <w:bottom w:w="75" w:type="dxa"/>
              <w:right w:w="150" w:type="dxa"/>
            </w:tcMar>
            <w:vAlign w:val="center"/>
            <w:hideMark/>
          </w:tcPr>
          <w:p w14:paraId="0E9DE861" w14:textId="77777777" w:rsidR="00DD73BC" w:rsidRPr="00375E22" w:rsidRDefault="00DD73BC" w:rsidP="00DD73BC">
            <w:r w:rsidRPr="00375E22">
              <w:t>Систем дизајна</w:t>
            </w:r>
          </w:p>
        </w:tc>
        <w:tc>
          <w:tcPr>
            <w:tcW w:w="0" w:type="auto"/>
            <w:tcMar>
              <w:top w:w="75" w:type="dxa"/>
              <w:left w:w="150" w:type="dxa"/>
              <w:bottom w:w="75" w:type="dxa"/>
              <w:right w:w="150" w:type="dxa"/>
            </w:tcMar>
            <w:vAlign w:val="center"/>
            <w:hideMark/>
          </w:tcPr>
          <w:p w14:paraId="5AE88AB5" w14:textId="77777777" w:rsidR="00DD73BC" w:rsidRPr="00375E22" w:rsidRDefault="00DD73BC" w:rsidP="00DD73BC">
            <w:r w:rsidRPr="00375E22">
              <w:t xml:space="preserve">затечен и </w:t>
            </w:r>
            <w:proofErr w:type="spellStart"/>
            <w:r w:rsidRPr="00375E22">
              <w:t>вишеоквирни</w:t>
            </w:r>
            <w:proofErr w:type="spellEnd"/>
            <w:r w:rsidRPr="00375E22">
              <w:t xml:space="preserve"> (</w:t>
            </w:r>
            <w:proofErr w:type="spellStart"/>
            <w:r w:rsidRPr="00375E22">
              <w:t>Carbon</w:t>
            </w:r>
            <w:proofErr w:type="spellEnd"/>
            <w:r w:rsidRPr="00375E22">
              <w:t xml:space="preserve"> </w:t>
            </w:r>
            <w:proofErr w:type="spellStart"/>
            <w:r w:rsidRPr="00375E22">
              <w:t>Design</w:t>
            </w:r>
            <w:proofErr w:type="spellEnd"/>
            <w:r w:rsidRPr="00375E22">
              <w:t>)</w:t>
            </w:r>
          </w:p>
        </w:tc>
        <w:tc>
          <w:tcPr>
            <w:tcW w:w="0" w:type="auto"/>
            <w:tcMar>
              <w:top w:w="75" w:type="dxa"/>
              <w:left w:w="150" w:type="dxa"/>
              <w:bottom w:w="75" w:type="dxa"/>
              <w:right w:w="150" w:type="dxa"/>
            </w:tcMar>
            <w:vAlign w:val="center"/>
            <w:hideMark/>
          </w:tcPr>
          <w:p w14:paraId="261E27CF" w14:textId="77777777" w:rsidR="00DD73BC" w:rsidRPr="00375E22" w:rsidRDefault="00DD73BC" w:rsidP="00DD73BC">
            <w:r w:rsidRPr="00375E22">
              <w:t>изграђен (</w:t>
            </w:r>
            <w:proofErr w:type="spellStart"/>
            <w:r w:rsidRPr="00375E22">
              <w:t>Lit</w:t>
            </w:r>
            <w:proofErr w:type="spellEnd"/>
            <w:r w:rsidRPr="00375E22">
              <w:t xml:space="preserve"> + везивни пакети по оквиру)</w:t>
            </w:r>
          </w:p>
        </w:tc>
      </w:tr>
      <w:tr w:rsidR="00DD73BC" w:rsidRPr="00375E22" w14:paraId="35EBBA79" w14:textId="77777777">
        <w:tc>
          <w:tcPr>
            <w:tcW w:w="0" w:type="auto"/>
            <w:tcMar>
              <w:top w:w="75" w:type="dxa"/>
              <w:left w:w="150" w:type="dxa"/>
              <w:bottom w:w="75" w:type="dxa"/>
              <w:right w:w="150" w:type="dxa"/>
            </w:tcMar>
            <w:vAlign w:val="center"/>
            <w:hideMark/>
          </w:tcPr>
          <w:p w14:paraId="4314DB65" w14:textId="77777777" w:rsidR="00DD73BC" w:rsidRPr="00375E22" w:rsidRDefault="00DD73BC" w:rsidP="00DD73BC">
            <w:r w:rsidRPr="00375E22">
              <w:t>Дељене зависности</w:t>
            </w:r>
          </w:p>
        </w:tc>
        <w:tc>
          <w:tcPr>
            <w:tcW w:w="0" w:type="auto"/>
            <w:tcMar>
              <w:top w:w="75" w:type="dxa"/>
              <w:left w:w="150" w:type="dxa"/>
              <w:bottom w:w="75" w:type="dxa"/>
              <w:right w:w="150" w:type="dxa"/>
            </w:tcMar>
            <w:vAlign w:val="center"/>
            <w:hideMark/>
          </w:tcPr>
          <w:p w14:paraId="1231969F" w14:textId="77777777" w:rsidR="00DD73BC" w:rsidRPr="00375E22" w:rsidRDefault="00DD73BC" w:rsidP="00DD73BC">
            <w:proofErr w:type="spellStart"/>
            <w:r w:rsidRPr="00375E22">
              <w:t>React</w:t>
            </w:r>
            <w:proofErr w:type="spellEnd"/>
            <w:r w:rsidRPr="00375E22">
              <w:t xml:space="preserve"> и </w:t>
            </w:r>
            <w:proofErr w:type="spellStart"/>
            <w:r w:rsidRPr="00375E22">
              <w:t>RxJS</w:t>
            </w:r>
            <w:proofErr w:type="spellEnd"/>
            <w:r w:rsidRPr="00375E22">
              <w:t xml:space="preserve"> уграђени у обмотач унапред; у мапи увоза само микрофронтендови</w:t>
            </w:r>
          </w:p>
        </w:tc>
        <w:tc>
          <w:tcPr>
            <w:tcW w:w="0" w:type="auto"/>
            <w:tcMar>
              <w:top w:w="75" w:type="dxa"/>
              <w:left w:w="150" w:type="dxa"/>
              <w:bottom w:w="75" w:type="dxa"/>
              <w:right w:w="150" w:type="dxa"/>
            </w:tcMar>
            <w:vAlign w:val="center"/>
            <w:hideMark/>
          </w:tcPr>
          <w:p w14:paraId="136C1EF1" w14:textId="77777777" w:rsidR="00DD73BC" w:rsidRPr="00375E22" w:rsidRDefault="00DD73BC" w:rsidP="00DD73BC">
            <w:r w:rsidRPr="00375E22">
              <w:t>преговарају се у извршном времену као дељени самци по конфигурацији</w:t>
            </w:r>
          </w:p>
        </w:tc>
      </w:tr>
      <w:tr w:rsidR="00DD73BC" w:rsidRPr="00375E22" w14:paraId="39AF3F63" w14:textId="77777777">
        <w:tc>
          <w:tcPr>
            <w:tcW w:w="0" w:type="auto"/>
            <w:tcMar>
              <w:top w:w="75" w:type="dxa"/>
              <w:left w:w="150" w:type="dxa"/>
              <w:bottom w:w="75" w:type="dxa"/>
              <w:right w:w="150" w:type="dxa"/>
            </w:tcMar>
            <w:vAlign w:val="center"/>
            <w:hideMark/>
          </w:tcPr>
          <w:p w14:paraId="2F5D9344" w14:textId="77777777" w:rsidR="00DD73BC" w:rsidRPr="00375E22" w:rsidRDefault="00DD73BC" w:rsidP="00DD73BC">
            <w:r w:rsidRPr="00375E22">
              <w:t>Конфигурисање</w:t>
            </w:r>
          </w:p>
        </w:tc>
        <w:tc>
          <w:tcPr>
            <w:tcW w:w="0" w:type="auto"/>
            <w:tcMar>
              <w:top w:w="75" w:type="dxa"/>
              <w:left w:w="150" w:type="dxa"/>
              <w:bottom w:w="75" w:type="dxa"/>
              <w:right w:w="150" w:type="dxa"/>
            </w:tcMar>
            <w:vAlign w:val="center"/>
            <w:hideMark/>
          </w:tcPr>
          <w:p w14:paraId="33E77357" w14:textId="77777777" w:rsidR="00DD73BC" w:rsidRPr="00375E22" w:rsidRDefault="00DD73BC" w:rsidP="00DD73BC">
            <w:r w:rsidRPr="00375E22">
              <w:t xml:space="preserve">JSON преко даљинске адресе, уз шему конфигурације по </w:t>
            </w:r>
            <w:proofErr w:type="spellStart"/>
            <w:r w:rsidRPr="00375E22">
              <w:t>микрофронтенду</w:t>
            </w:r>
            <w:proofErr w:type="spellEnd"/>
          </w:p>
        </w:tc>
        <w:tc>
          <w:tcPr>
            <w:tcW w:w="0" w:type="auto"/>
            <w:tcMar>
              <w:top w:w="75" w:type="dxa"/>
              <w:left w:w="150" w:type="dxa"/>
              <w:bottom w:w="75" w:type="dxa"/>
              <w:right w:w="150" w:type="dxa"/>
            </w:tcMar>
            <w:vAlign w:val="center"/>
            <w:hideMark/>
          </w:tcPr>
          <w:p w14:paraId="5140B010" w14:textId="77777777" w:rsidR="00DD73BC" w:rsidRPr="00375E22" w:rsidRDefault="00DD73BC" w:rsidP="00DD73BC">
            <w:r w:rsidRPr="00375E22">
              <w:t>нема; адреса серверског слоја је уграђена</w:t>
            </w:r>
          </w:p>
        </w:tc>
      </w:tr>
    </w:tbl>
    <w:p w14:paraId="131F902F" w14:textId="77777777" w:rsidR="00DD73BC" w:rsidRPr="00375E22" w:rsidRDefault="00DD73BC" w:rsidP="00DD73BC">
      <w:r w:rsidRPr="00375E22">
        <w:t>Из те табеле следе три методолошке последице, и све три обавезују поглавље 14.</w:t>
      </w:r>
    </w:p>
    <w:p w14:paraId="3CEB1F09" w14:textId="77777777" w:rsidR="00DD73BC" w:rsidRPr="00375E22" w:rsidRDefault="00DD73BC" w:rsidP="00DD73BC">
      <w:r w:rsidRPr="00375E22">
        <w:lastRenderedPageBreak/>
        <w:t>Прво, где закључак зависи од размере тима или од продукцијске експлоатације, он се у поглављу 14 изводи из објављеног случаја а не из изграђеног артефакта, и то се на месту навођења каже.</w:t>
      </w:r>
    </w:p>
    <w:p w14:paraId="23126C72" w14:textId="7E639C18" w:rsidR="00DD73BC" w:rsidRPr="00375E22" w:rsidRDefault="00DD73BC" w:rsidP="00DD73BC">
      <w:r w:rsidRPr="00375E22">
        <w:t>Друго, </w:t>
      </w:r>
      <w:r w:rsidRPr="00375E22">
        <w:rPr>
          <w:b/>
          <w:bCs/>
        </w:rPr>
        <w:t>поређење може да оспори тврдњу, али не може да потврди меру.</w:t>
      </w:r>
      <w:r w:rsidRPr="00375E22">
        <w:t xml:space="preserve"> Оно што је о </w:t>
      </w:r>
      <w:proofErr w:type="spellStart"/>
      <w:r w:rsidRPr="00375E22">
        <w:t>OpenMRS</w:t>
      </w:r>
      <w:proofErr w:type="spellEnd"/>
      <w:r w:rsidRPr="00375E22">
        <w:t>-у доступно јесте објављен опис, не подаци које је аутор овог рада прикупио, па се на њега сме позвати као на постојеће решење супротно овоме</w:t>
      </w:r>
      <w:r w:rsidR="00EC6959" w:rsidRPr="00375E22">
        <w:t xml:space="preserve">, </w:t>
      </w:r>
      <w:r w:rsidRPr="00375E22">
        <w:t>на пример, унапред уграђене дељене зависности насупрот преговарању у извршном времену, што је непосредан супарнички одговор на ИП2</w:t>
      </w:r>
      <w:r w:rsidR="00EC6959" w:rsidRPr="00375E22">
        <w:t xml:space="preserve">, </w:t>
      </w:r>
      <w:r w:rsidRPr="00375E22">
        <w:t>али не као на измерену вредност упоредиву са било којом из Табеле 11-1.</w:t>
      </w:r>
    </w:p>
    <w:p w14:paraId="14D71288" w14:textId="10514D1C" w:rsidR="00DD73BC" w:rsidRPr="00375E22" w:rsidRDefault="00DD73BC" w:rsidP="00DD73BC">
      <w:r w:rsidRPr="00375E22">
        <w:t>Треће, и најнеугодније за овај рад: </w:t>
      </w:r>
      <w:proofErr w:type="spellStart"/>
      <w:r w:rsidRPr="00375E22">
        <w:rPr>
          <w:b/>
          <w:bCs/>
        </w:rPr>
        <w:t>вишеоквирност</w:t>
      </w:r>
      <w:proofErr w:type="spellEnd"/>
      <w:r w:rsidRPr="00375E22">
        <w:rPr>
          <w:b/>
          <w:bCs/>
        </w:rPr>
        <w:t xml:space="preserve"> у два случаја нема исти статус.</w:t>
      </w:r>
      <w:r w:rsidRPr="00375E22">
        <w:t xml:space="preserve"> У </w:t>
      </w:r>
      <w:proofErr w:type="spellStart"/>
      <w:r w:rsidRPr="00375E22">
        <w:t>OpenMRS</w:t>
      </w:r>
      <w:proofErr w:type="spellEnd"/>
      <w:r w:rsidRPr="00375E22">
        <w:t>-у је она изнуђена</w:t>
      </w:r>
      <w:r w:rsidR="00EC6959" w:rsidRPr="00375E22">
        <w:t xml:space="preserve">, </w:t>
      </w:r>
      <w:r w:rsidRPr="00375E22">
        <w:t>различити творци дистрибуција већ су радили у различитим оквирима, и решење је морало да их прими. У MicroMedic-у је она изабрана, ради показивања. Отуда ниједан налаз овог рада о цени мешања радних оквира није налаз о томе шта се дешава кад је мешање неизбежно, а тврдња супротног била би прећутна замена изабраног за затечено. Ово ограничење се понавља у 11.6 и мора бити наведено у 14.3.</w:t>
      </w:r>
    </w:p>
    <w:p w14:paraId="19EE98F7" w14:textId="77777777" w:rsidR="00DD73BC" w:rsidRPr="00375E22" w:rsidRDefault="00DD73BC" w:rsidP="00CF03DD">
      <w:pPr>
        <w:pStyle w:val="Heading2"/>
      </w:pPr>
      <w:bookmarkStart w:id="65" w:name="_Toc238426853"/>
      <w:r w:rsidRPr="00375E22">
        <w:t>11.3 Јединице анализе</w:t>
      </w:r>
      <w:bookmarkEnd w:id="65"/>
    </w:p>
    <w:p w14:paraId="716EFFFD" w14:textId="14F37982" w:rsidR="00DD73BC" w:rsidRPr="00375E22" w:rsidRDefault="00DD73BC" w:rsidP="00DD73BC">
      <w:r w:rsidRPr="00375E22">
        <w:t>Примарна јединица анализе је </w:t>
      </w:r>
      <w:r w:rsidRPr="00375E22">
        <w:rPr>
          <w:b/>
          <w:bCs/>
        </w:rPr>
        <w:t>архитектонска карактеристика</w:t>
      </w:r>
      <w:r w:rsidR="00EC6959" w:rsidRPr="00375E22">
        <w:t xml:space="preserve">, </w:t>
      </w:r>
      <w:r w:rsidRPr="00375E22">
        <w:t>својство система којим се трговало при одлуци (</w:t>
      </w:r>
      <w:proofErr w:type="spellStart"/>
      <w:r w:rsidRPr="00375E22">
        <w:t>Richards</w:t>
      </w:r>
      <w:proofErr w:type="spellEnd"/>
      <w:r w:rsidRPr="00375E22">
        <w:t xml:space="preserve"> &amp; </w:t>
      </w:r>
      <w:proofErr w:type="spellStart"/>
      <w:r w:rsidRPr="00375E22">
        <w:t>Ford</w:t>
      </w:r>
      <w:proofErr w:type="spellEnd"/>
      <w:r w:rsidRPr="00375E22">
        <w:t>, 2025)</w:t>
      </w:r>
      <w:r w:rsidR="00EC6959" w:rsidRPr="00375E22">
        <w:t xml:space="preserve">, </w:t>
      </w:r>
      <w:r w:rsidRPr="00375E22">
        <w:t>а не апликација као целина. Разлог је формалан: оцена чија је јединица „систем“ не може да искаже компромис, него само укупан суд, а компромис је оно што овај рад испитује. Речник карактеристика је Табела 2-1 из поглавља 2 и не проширује се овде.</w:t>
      </w:r>
    </w:p>
    <w:p w14:paraId="4A5F78F5" w14:textId="77777777" w:rsidR="00DD73BC" w:rsidRPr="00375E22" w:rsidRDefault="00DD73BC" w:rsidP="00DD73BC">
      <w:r w:rsidRPr="00375E22">
        <w:t>Секундарна јединица је </w:t>
      </w:r>
      <w:r w:rsidRPr="00375E22">
        <w:rPr>
          <w:b/>
          <w:bCs/>
        </w:rPr>
        <w:t>појединачни микрофронтенд</w:t>
      </w:r>
      <w:r w:rsidRPr="00375E22">
        <w:t>, као најмања јединица која се самостално развија, преводи и испоручује. У овом артефакту таквих јединица има седам са конфигурацијом превођења (обмотач и шест удаљених модула) и шест библиотечких пакета без ње, укупно тринаест радних простора; свака тврдња о независности мери се на тој подели, а не на подели по екранима.</w:t>
      </w:r>
    </w:p>
    <w:p w14:paraId="4BB02625" w14:textId="77777777" w:rsidR="00DD73BC" w:rsidRPr="00375E22" w:rsidRDefault="00DD73BC" w:rsidP="00DD73BC">
      <w:r w:rsidRPr="00375E22">
        <w:t>Обе јединице утврђене су пре него што је иједан резултат исказан, што је услов да вредновање не буде накнадно прилагођено налазима.</w:t>
      </w:r>
    </w:p>
    <w:p w14:paraId="3FB43CCC" w14:textId="11B33442" w:rsidR="00DD73BC" w:rsidRPr="00375E22" w:rsidRDefault="00DD73BC" w:rsidP="00DD73BC">
      <w:r w:rsidRPr="00375E22">
        <w:t>Треба, међутим, именовати и </w:t>
      </w:r>
      <w:r w:rsidRPr="00375E22">
        <w:rPr>
          <w:b/>
          <w:bCs/>
        </w:rPr>
        <w:t>јединицу која се овде одбија, зато што она објашњава читаву једну класу Табеле 11-1</w:t>
      </w:r>
      <w:r w:rsidRPr="00375E22">
        <w:t>: то је </w:t>
      </w:r>
      <w:r w:rsidRPr="00375E22">
        <w:rPr>
          <w:i/>
          <w:iCs/>
        </w:rPr>
        <w:t>тим</w:t>
      </w:r>
      <w:r w:rsidRPr="00375E22">
        <w:t>. Артефакт има једног аутора, па свака мера чија је природна јединица тим</w:t>
      </w:r>
      <w:r w:rsidR="00EC6959" w:rsidRPr="00375E22">
        <w:t xml:space="preserve">, </w:t>
      </w:r>
      <w:r w:rsidRPr="00375E22">
        <w:t xml:space="preserve">број тимова који независно испоручују, координација </w:t>
      </w:r>
      <w:r w:rsidRPr="00375E22">
        <w:lastRenderedPageBreak/>
        <w:t>међу њима, историја продукцијских испорука</w:t>
      </w:r>
      <w:r w:rsidR="00EC6959" w:rsidRPr="00375E22">
        <w:t xml:space="preserve">, </w:t>
      </w:r>
      <w:r w:rsidRPr="00375E22">
        <w:t>овде нема носиоца. Уместо да се такве мере одбијају једна по једна у 11.4, одбија се јединица, а последица се изводи: инструмент чија је јединица тим припада класи </w:t>
      </w:r>
      <w:r w:rsidRPr="00375E22">
        <w:rPr>
          <w:i/>
          <w:iCs/>
        </w:rPr>
        <w:t>немерљиво овом методом</w:t>
      </w:r>
      <w:r w:rsidRPr="00375E22">
        <w:t>, без даљег образложења по реду.</w:t>
      </w:r>
    </w:p>
    <w:p w14:paraId="008D3268" w14:textId="258E01A4" w:rsidR="00DD73BC" w:rsidRPr="00375E22" w:rsidRDefault="00DD73BC" w:rsidP="00DD73BC">
      <w:r w:rsidRPr="00375E22">
        <w:t xml:space="preserve">Још једна неусклађеност јединица припада овом одељку, јер без њене најаве 11.4 изгледа као да мења извор. Осам архитектонских карактеристика које </w:t>
      </w:r>
      <w:proofErr w:type="spellStart"/>
      <w:r w:rsidRPr="00375E22">
        <w:t>Mezzalira</w:t>
      </w:r>
      <w:proofErr w:type="spellEnd"/>
      <w:r w:rsidRPr="00375E22">
        <w:t xml:space="preserve"> (2025, </w:t>
      </w:r>
      <w:proofErr w:type="spellStart"/>
      <w:r w:rsidRPr="00375E22">
        <w:t>пог</w:t>
      </w:r>
      <w:proofErr w:type="spellEnd"/>
      <w:r w:rsidRPr="00375E22">
        <w:t>. 3) оцењује имају своју природну јединицу, и то није ни систем ни карактеристика унутар система, него </w:t>
      </w:r>
      <w:r w:rsidRPr="00375E22">
        <w:rPr>
          <w:b/>
          <w:bCs/>
        </w:rPr>
        <w:t>стил архитектуре</w:t>
      </w:r>
      <w:r w:rsidRPr="00375E22">
        <w:t xml:space="preserve">: оцењује се вертикална подела уопште, хоризонтална подела на клијенту уопште, и тако редом. Скала је при том изричито </w:t>
      </w:r>
      <w:proofErr w:type="spellStart"/>
      <w:r w:rsidRPr="00375E22">
        <w:t>унутарстилска</w:t>
      </w:r>
      <w:proofErr w:type="spellEnd"/>
      <w:r w:rsidR="00EC6959" w:rsidRPr="00375E22">
        <w:t xml:space="preserve">, </w:t>
      </w:r>
      <w:r w:rsidRPr="00375E22">
        <w:t>један поен значи да карактеристика није добро подржана, пет да је међу најјачим особинама </w:t>
      </w:r>
      <w:r w:rsidRPr="00375E22">
        <w:rPr>
          <w:i/>
          <w:iCs/>
        </w:rPr>
        <w:t>тог обрасца</w:t>
      </w:r>
      <w:r w:rsidR="00EC6959" w:rsidRPr="00375E22">
        <w:t xml:space="preserve">, </w:t>
      </w:r>
      <w:r w:rsidRPr="00375E22">
        <w:t>а сврха оцене је да покаже који компромис стил намеће. Пренети те оцене на један конкретан систем као да су апсолутне значило би употребити инструмент изван његове јединице. Правило превођења даје 11.4.</w:t>
      </w:r>
    </w:p>
    <w:p w14:paraId="43D38085" w14:textId="77777777" w:rsidR="00DD73BC" w:rsidRPr="00375E22" w:rsidRDefault="00DD73BC" w:rsidP="00CF03DD">
      <w:pPr>
        <w:pStyle w:val="Heading2"/>
      </w:pPr>
      <w:bookmarkStart w:id="66" w:name="_Toc238426854"/>
      <w:r w:rsidRPr="00375E22">
        <w:t>11.4 Инструмент вредновања</w:t>
      </w:r>
      <w:bookmarkEnd w:id="66"/>
    </w:p>
    <w:p w14:paraId="23F645C3" w14:textId="1741E681" w:rsidR="00DD73BC" w:rsidRPr="00375E22" w:rsidRDefault="00DD73BC" w:rsidP="00DD73BC">
      <w:r w:rsidRPr="00375E22">
        <w:t>Инструменти су одређени унапред и разврстани у четири класе. </w:t>
      </w:r>
      <w:r w:rsidRPr="00375E22">
        <w:rPr>
          <w:i/>
          <w:iCs/>
        </w:rPr>
        <w:t>Мерено</w:t>
      </w:r>
      <w:r w:rsidRPr="00375E22">
        <w:t> значи да инструмент даје вредност коју би други читалац из истих извора добио непромењену. </w:t>
      </w:r>
      <w:r w:rsidRPr="00375E22">
        <w:rPr>
          <w:i/>
          <w:iCs/>
        </w:rPr>
        <w:t>Изводљиво, неизведено</w:t>
      </w:r>
      <w:r w:rsidRPr="00375E22">
        <w:t> значи да метод инструмент допушта, али да га стање радног примерка тренутно не даје</w:t>
      </w:r>
      <w:r w:rsidR="00EC6959" w:rsidRPr="00375E22">
        <w:t xml:space="preserve">, </w:t>
      </w:r>
      <w:r w:rsidRPr="00375E22">
        <w:t>уз наведен услов. Прва радна верзија ове табеле те две класе није разликовала, и то је сакрило две ставке које су у њој стајале као мерене а нису изведене. </w:t>
      </w:r>
      <w:r w:rsidRPr="00375E22">
        <w:rPr>
          <w:i/>
          <w:iCs/>
        </w:rPr>
        <w:t>Процењивано</w:t>
      </w:r>
      <w:r w:rsidRPr="00375E22">
        <w:t> значи да је исход суд аутора по проверљивим особинама, не вредност. </w:t>
      </w:r>
      <w:r w:rsidRPr="00375E22">
        <w:rPr>
          <w:i/>
          <w:iCs/>
        </w:rPr>
        <w:t>Немерљиво овом методом</w:t>
      </w:r>
      <w:r w:rsidRPr="00375E22">
        <w:t> значи да инструмент има природну јединицу коју овај метод не поседује (11.3).</w:t>
      </w:r>
    </w:p>
    <w:p w14:paraId="39DF07CE" w14:textId="77777777" w:rsidR="00DD73BC" w:rsidRPr="00375E22" w:rsidRDefault="00DD73BC" w:rsidP="00DD73BC">
      <w:r w:rsidRPr="00375E22">
        <w:t>Разврставање је део одговора, а не његова припрема: ИП1 је постављено као питање које се промене могу </w:t>
      </w:r>
      <w:r w:rsidRPr="00375E22">
        <w:rPr>
          <w:b/>
          <w:bCs/>
        </w:rPr>
        <w:t>измерити</w:t>
      </w:r>
      <w:r w:rsidRPr="00375E22">
        <w:t>, па форма одговора јесте сама подела. Табела 11-1 наводи инструменте са извором, класом, јединицом анализе и питањем на које се односе.</w:t>
      </w:r>
    </w:p>
    <w:p w14:paraId="3C3B4BFE" w14:textId="77777777" w:rsidR="00DD73BC" w:rsidRPr="00375E22" w:rsidRDefault="00DD73BC" w:rsidP="00DD73BC">
      <w:r w:rsidRPr="00375E22">
        <w:rPr>
          <w:b/>
          <w:bCs/>
        </w:rPr>
        <w:t>Табела 11-1. Инструменти вредновања, разврстани унапред</w:t>
      </w:r>
    </w:p>
    <w:tbl>
      <w:tblPr>
        <w:tblW w:w="0" w:type="auto"/>
        <w:tblCellMar>
          <w:top w:w="15" w:type="dxa"/>
          <w:left w:w="15" w:type="dxa"/>
          <w:bottom w:w="15" w:type="dxa"/>
          <w:right w:w="15" w:type="dxa"/>
        </w:tblCellMar>
        <w:tblLook w:val="04A0" w:firstRow="1" w:lastRow="0" w:firstColumn="1" w:lastColumn="0" w:noHBand="0" w:noVBand="1"/>
      </w:tblPr>
      <w:tblGrid>
        <w:gridCol w:w="462"/>
        <w:gridCol w:w="2428"/>
        <w:gridCol w:w="2560"/>
        <w:gridCol w:w="1344"/>
        <w:gridCol w:w="1396"/>
        <w:gridCol w:w="881"/>
      </w:tblGrid>
      <w:tr w:rsidR="00DD73BC" w:rsidRPr="00375E22" w14:paraId="2BFB1810" w14:textId="77777777">
        <w:trPr>
          <w:tblHeader/>
        </w:trPr>
        <w:tc>
          <w:tcPr>
            <w:tcW w:w="0" w:type="auto"/>
            <w:tcMar>
              <w:top w:w="75" w:type="dxa"/>
              <w:left w:w="150" w:type="dxa"/>
              <w:bottom w:w="75" w:type="dxa"/>
              <w:right w:w="150" w:type="dxa"/>
            </w:tcMar>
            <w:vAlign w:val="center"/>
            <w:hideMark/>
          </w:tcPr>
          <w:p w14:paraId="49DF272A" w14:textId="77777777" w:rsidR="00DD73BC" w:rsidRPr="00375E22" w:rsidRDefault="00DD73BC" w:rsidP="00DD73BC">
            <w:pPr>
              <w:rPr>
                <w:b/>
                <w:bCs/>
              </w:rPr>
            </w:pPr>
            <w:r w:rsidRPr="00375E22">
              <w:rPr>
                <w:b/>
                <w:bCs/>
              </w:rPr>
              <w:t>#</w:t>
            </w:r>
          </w:p>
        </w:tc>
        <w:tc>
          <w:tcPr>
            <w:tcW w:w="0" w:type="auto"/>
            <w:tcMar>
              <w:top w:w="75" w:type="dxa"/>
              <w:left w:w="150" w:type="dxa"/>
              <w:bottom w:w="75" w:type="dxa"/>
              <w:right w:w="150" w:type="dxa"/>
            </w:tcMar>
            <w:vAlign w:val="center"/>
            <w:hideMark/>
          </w:tcPr>
          <w:p w14:paraId="10EE5293" w14:textId="77777777" w:rsidR="00DD73BC" w:rsidRPr="00375E22" w:rsidRDefault="00DD73BC" w:rsidP="00DD73BC">
            <w:pPr>
              <w:rPr>
                <w:b/>
                <w:bCs/>
              </w:rPr>
            </w:pPr>
            <w:r w:rsidRPr="00375E22">
              <w:rPr>
                <w:b/>
                <w:bCs/>
              </w:rPr>
              <w:t>Инструмент</w:t>
            </w:r>
          </w:p>
        </w:tc>
        <w:tc>
          <w:tcPr>
            <w:tcW w:w="0" w:type="auto"/>
            <w:tcMar>
              <w:top w:w="75" w:type="dxa"/>
              <w:left w:w="150" w:type="dxa"/>
              <w:bottom w:w="75" w:type="dxa"/>
              <w:right w:w="150" w:type="dxa"/>
            </w:tcMar>
            <w:vAlign w:val="center"/>
            <w:hideMark/>
          </w:tcPr>
          <w:p w14:paraId="21E27C7D" w14:textId="77777777" w:rsidR="00DD73BC" w:rsidRPr="00375E22" w:rsidRDefault="00DD73BC" w:rsidP="00DD73BC">
            <w:pPr>
              <w:rPr>
                <w:b/>
                <w:bCs/>
              </w:rPr>
            </w:pPr>
            <w:r w:rsidRPr="00375E22">
              <w:rPr>
                <w:b/>
                <w:bCs/>
              </w:rPr>
              <w:t>Извор</w:t>
            </w:r>
          </w:p>
        </w:tc>
        <w:tc>
          <w:tcPr>
            <w:tcW w:w="0" w:type="auto"/>
            <w:tcMar>
              <w:top w:w="75" w:type="dxa"/>
              <w:left w:w="150" w:type="dxa"/>
              <w:bottom w:w="75" w:type="dxa"/>
              <w:right w:w="150" w:type="dxa"/>
            </w:tcMar>
            <w:vAlign w:val="center"/>
            <w:hideMark/>
          </w:tcPr>
          <w:p w14:paraId="08CE8BE6" w14:textId="77777777" w:rsidR="00DD73BC" w:rsidRPr="00375E22" w:rsidRDefault="00DD73BC" w:rsidP="00DD73BC">
            <w:pPr>
              <w:rPr>
                <w:b/>
                <w:bCs/>
              </w:rPr>
            </w:pPr>
            <w:r w:rsidRPr="00375E22">
              <w:rPr>
                <w:b/>
                <w:bCs/>
              </w:rPr>
              <w:t>Класа</w:t>
            </w:r>
          </w:p>
        </w:tc>
        <w:tc>
          <w:tcPr>
            <w:tcW w:w="0" w:type="auto"/>
            <w:tcMar>
              <w:top w:w="75" w:type="dxa"/>
              <w:left w:w="150" w:type="dxa"/>
              <w:bottom w:w="75" w:type="dxa"/>
              <w:right w:w="150" w:type="dxa"/>
            </w:tcMar>
            <w:vAlign w:val="center"/>
            <w:hideMark/>
          </w:tcPr>
          <w:p w14:paraId="76D9AAC7" w14:textId="77777777" w:rsidR="00DD73BC" w:rsidRPr="00375E22" w:rsidRDefault="00DD73BC" w:rsidP="00DD73BC">
            <w:pPr>
              <w:rPr>
                <w:b/>
                <w:bCs/>
              </w:rPr>
            </w:pPr>
            <w:r w:rsidRPr="00375E22">
              <w:rPr>
                <w:b/>
                <w:bCs/>
              </w:rPr>
              <w:t>Јединица</w:t>
            </w:r>
          </w:p>
        </w:tc>
        <w:tc>
          <w:tcPr>
            <w:tcW w:w="0" w:type="auto"/>
            <w:tcMar>
              <w:top w:w="75" w:type="dxa"/>
              <w:left w:w="150" w:type="dxa"/>
              <w:bottom w:w="75" w:type="dxa"/>
              <w:right w:w="150" w:type="dxa"/>
            </w:tcMar>
            <w:vAlign w:val="center"/>
            <w:hideMark/>
          </w:tcPr>
          <w:p w14:paraId="1779854A" w14:textId="77777777" w:rsidR="00DD73BC" w:rsidRPr="00375E22" w:rsidRDefault="00DD73BC" w:rsidP="00DD73BC">
            <w:pPr>
              <w:rPr>
                <w:b/>
                <w:bCs/>
              </w:rPr>
            </w:pPr>
            <w:r w:rsidRPr="00375E22">
              <w:rPr>
                <w:b/>
                <w:bCs/>
              </w:rPr>
              <w:t>Питање</w:t>
            </w:r>
          </w:p>
        </w:tc>
      </w:tr>
      <w:tr w:rsidR="00DD73BC" w:rsidRPr="00375E22" w14:paraId="34BA13C5" w14:textId="77777777">
        <w:tc>
          <w:tcPr>
            <w:tcW w:w="0" w:type="auto"/>
            <w:tcMar>
              <w:top w:w="75" w:type="dxa"/>
              <w:left w:w="150" w:type="dxa"/>
              <w:bottom w:w="75" w:type="dxa"/>
              <w:right w:w="150" w:type="dxa"/>
            </w:tcMar>
            <w:vAlign w:val="center"/>
            <w:hideMark/>
          </w:tcPr>
          <w:p w14:paraId="5AD6EFC8" w14:textId="77777777" w:rsidR="00DD73BC" w:rsidRPr="00375E22" w:rsidRDefault="00DD73BC" w:rsidP="00DD73BC">
            <w:r w:rsidRPr="00375E22">
              <w:t>1</w:t>
            </w:r>
          </w:p>
        </w:tc>
        <w:tc>
          <w:tcPr>
            <w:tcW w:w="0" w:type="auto"/>
            <w:tcMar>
              <w:top w:w="75" w:type="dxa"/>
              <w:left w:w="150" w:type="dxa"/>
              <w:bottom w:w="75" w:type="dxa"/>
              <w:right w:w="150" w:type="dxa"/>
            </w:tcMar>
            <w:vAlign w:val="center"/>
            <w:hideMark/>
          </w:tcPr>
          <w:p w14:paraId="02B9C0EC" w14:textId="3BF6A814" w:rsidR="00DD73BC" w:rsidRPr="00375E22" w:rsidRDefault="00DD73BC" w:rsidP="00DD73BC">
            <w:r w:rsidRPr="00375E22">
              <w:t>Граф увоза међу пакетима</w:t>
            </w:r>
            <w:r w:rsidR="00EC6959" w:rsidRPr="00375E22">
              <w:t xml:space="preserve">, </w:t>
            </w:r>
            <w:r w:rsidRPr="00375E22">
              <w:t xml:space="preserve">постоји ли </w:t>
            </w:r>
            <w:r w:rsidRPr="00375E22">
              <w:lastRenderedPageBreak/>
              <w:t>ивица између два микрофронтенда</w:t>
            </w:r>
          </w:p>
        </w:tc>
        <w:tc>
          <w:tcPr>
            <w:tcW w:w="0" w:type="auto"/>
            <w:tcMar>
              <w:top w:w="75" w:type="dxa"/>
              <w:left w:w="150" w:type="dxa"/>
              <w:bottom w:w="75" w:type="dxa"/>
              <w:right w:w="150" w:type="dxa"/>
            </w:tcMar>
            <w:vAlign w:val="center"/>
            <w:hideMark/>
          </w:tcPr>
          <w:p w14:paraId="2B2ADB7A" w14:textId="77777777" w:rsidR="00DD73BC" w:rsidRPr="00375E22" w:rsidRDefault="00DD73BC" w:rsidP="00DD73BC">
            <w:proofErr w:type="spellStart"/>
            <w:r w:rsidRPr="00375E22">
              <w:lastRenderedPageBreak/>
              <w:t>package.json</w:t>
            </w:r>
            <w:proofErr w:type="spellEnd"/>
            <w:r w:rsidRPr="00375E22">
              <w:t xml:space="preserve"> тринаест радних простора </w:t>
            </w:r>
            <w:r w:rsidRPr="00375E22">
              <w:lastRenderedPageBreak/>
              <w:t>и </w:t>
            </w:r>
            <w:proofErr w:type="spellStart"/>
            <w:r w:rsidRPr="00375E22">
              <w:t>paths</w:t>
            </w:r>
            <w:proofErr w:type="spellEnd"/>
            <w:r w:rsidRPr="00375E22">
              <w:t> из </w:t>
            </w:r>
            <w:proofErr w:type="spellStart"/>
            <w:r w:rsidRPr="00375E22">
              <w:t>tsconfig.base.json</w:t>
            </w:r>
            <w:proofErr w:type="spellEnd"/>
          </w:p>
        </w:tc>
        <w:tc>
          <w:tcPr>
            <w:tcW w:w="0" w:type="auto"/>
            <w:tcMar>
              <w:top w:w="75" w:type="dxa"/>
              <w:left w:w="150" w:type="dxa"/>
              <w:bottom w:w="75" w:type="dxa"/>
              <w:right w:w="150" w:type="dxa"/>
            </w:tcMar>
            <w:vAlign w:val="center"/>
            <w:hideMark/>
          </w:tcPr>
          <w:p w14:paraId="2632A493" w14:textId="77777777" w:rsidR="00DD73BC" w:rsidRPr="00375E22" w:rsidRDefault="00DD73BC" w:rsidP="00DD73BC">
            <w:r w:rsidRPr="00375E22">
              <w:lastRenderedPageBreak/>
              <w:t>мерено</w:t>
            </w:r>
          </w:p>
        </w:tc>
        <w:tc>
          <w:tcPr>
            <w:tcW w:w="0" w:type="auto"/>
            <w:tcMar>
              <w:top w:w="75" w:type="dxa"/>
              <w:left w:w="150" w:type="dxa"/>
              <w:bottom w:w="75" w:type="dxa"/>
              <w:right w:w="150" w:type="dxa"/>
            </w:tcMar>
            <w:vAlign w:val="center"/>
            <w:hideMark/>
          </w:tcPr>
          <w:p w14:paraId="7FE0704B" w14:textId="77777777" w:rsidR="00DD73BC" w:rsidRPr="00375E22" w:rsidRDefault="00DD73BC" w:rsidP="00DD73BC">
            <w:r w:rsidRPr="00375E22">
              <w:t>микрофронтенд</w:t>
            </w:r>
          </w:p>
        </w:tc>
        <w:tc>
          <w:tcPr>
            <w:tcW w:w="0" w:type="auto"/>
            <w:tcMar>
              <w:top w:w="75" w:type="dxa"/>
              <w:left w:w="150" w:type="dxa"/>
              <w:bottom w:w="75" w:type="dxa"/>
              <w:right w:w="150" w:type="dxa"/>
            </w:tcMar>
            <w:vAlign w:val="center"/>
            <w:hideMark/>
          </w:tcPr>
          <w:p w14:paraId="6040E5BB" w14:textId="77777777" w:rsidR="00DD73BC" w:rsidRPr="00375E22" w:rsidRDefault="00DD73BC" w:rsidP="00DD73BC">
            <w:r w:rsidRPr="00375E22">
              <w:t>ИП1, ИП4</w:t>
            </w:r>
          </w:p>
        </w:tc>
      </w:tr>
      <w:tr w:rsidR="00DD73BC" w:rsidRPr="00375E22" w14:paraId="6BD3AC92" w14:textId="77777777">
        <w:tc>
          <w:tcPr>
            <w:tcW w:w="0" w:type="auto"/>
            <w:tcMar>
              <w:top w:w="75" w:type="dxa"/>
              <w:left w:w="150" w:type="dxa"/>
              <w:bottom w:w="75" w:type="dxa"/>
              <w:right w:w="150" w:type="dxa"/>
            </w:tcMar>
            <w:vAlign w:val="center"/>
            <w:hideMark/>
          </w:tcPr>
          <w:p w14:paraId="6195486D" w14:textId="77777777" w:rsidR="00DD73BC" w:rsidRPr="00375E22" w:rsidRDefault="00DD73BC" w:rsidP="00DD73BC">
            <w:r w:rsidRPr="00375E22">
              <w:t>2</w:t>
            </w:r>
          </w:p>
        </w:tc>
        <w:tc>
          <w:tcPr>
            <w:tcW w:w="0" w:type="auto"/>
            <w:tcMar>
              <w:top w:w="75" w:type="dxa"/>
              <w:left w:w="150" w:type="dxa"/>
              <w:bottom w:w="75" w:type="dxa"/>
              <w:right w:w="150" w:type="dxa"/>
            </w:tcMar>
            <w:vAlign w:val="center"/>
            <w:hideMark/>
          </w:tcPr>
          <w:p w14:paraId="370871F6" w14:textId="4F02CE44" w:rsidR="00DD73BC" w:rsidRPr="00375E22" w:rsidRDefault="00DD73BC" w:rsidP="00DD73BC">
            <w:r w:rsidRPr="00375E22">
              <w:t>Усклађеност дељених самаца</w:t>
            </w:r>
            <w:r w:rsidR="00EC6959" w:rsidRPr="00375E22">
              <w:t xml:space="preserve">, </w:t>
            </w:r>
            <w:r w:rsidRPr="00375E22">
              <w:t>за сваку зависност означену као самац, поклапају ли се захтевана издања кроз све конфигурације превођења и има ли самаца без захтеваног издања</w:t>
            </w:r>
          </w:p>
        </w:tc>
        <w:tc>
          <w:tcPr>
            <w:tcW w:w="0" w:type="auto"/>
            <w:tcMar>
              <w:top w:w="75" w:type="dxa"/>
              <w:left w:w="150" w:type="dxa"/>
              <w:bottom w:w="75" w:type="dxa"/>
              <w:right w:w="150" w:type="dxa"/>
            </w:tcMar>
            <w:vAlign w:val="center"/>
            <w:hideMark/>
          </w:tcPr>
          <w:p w14:paraId="5A08C794" w14:textId="77777777" w:rsidR="00DD73BC" w:rsidRPr="00375E22" w:rsidRDefault="00DD73BC" w:rsidP="00DD73BC">
            <w:r w:rsidRPr="00375E22">
              <w:t>седам webpack.config.js датотека</w:t>
            </w:r>
          </w:p>
        </w:tc>
        <w:tc>
          <w:tcPr>
            <w:tcW w:w="0" w:type="auto"/>
            <w:tcMar>
              <w:top w:w="75" w:type="dxa"/>
              <w:left w:w="150" w:type="dxa"/>
              <w:bottom w:w="75" w:type="dxa"/>
              <w:right w:w="150" w:type="dxa"/>
            </w:tcMar>
            <w:vAlign w:val="center"/>
            <w:hideMark/>
          </w:tcPr>
          <w:p w14:paraId="1DDD511C" w14:textId="77777777" w:rsidR="00DD73BC" w:rsidRPr="00375E22" w:rsidRDefault="00DD73BC" w:rsidP="00DD73BC">
            <w:r w:rsidRPr="00375E22">
              <w:t>мерено</w:t>
            </w:r>
          </w:p>
        </w:tc>
        <w:tc>
          <w:tcPr>
            <w:tcW w:w="0" w:type="auto"/>
            <w:tcMar>
              <w:top w:w="75" w:type="dxa"/>
              <w:left w:w="150" w:type="dxa"/>
              <w:bottom w:w="75" w:type="dxa"/>
              <w:right w:w="150" w:type="dxa"/>
            </w:tcMar>
            <w:vAlign w:val="center"/>
            <w:hideMark/>
          </w:tcPr>
          <w:p w14:paraId="4E7D5891" w14:textId="77777777" w:rsidR="00DD73BC" w:rsidRPr="00375E22" w:rsidRDefault="00DD73BC" w:rsidP="00DD73BC">
            <w:r w:rsidRPr="00375E22">
              <w:t>микрофронтенд</w:t>
            </w:r>
          </w:p>
        </w:tc>
        <w:tc>
          <w:tcPr>
            <w:tcW w:w="0" w:type="auto"/>
            <w:tcMar>
              <w:top w:w="75" w:type="dxa"/>
              <w:left w:w="150" w:type="dxa"/>
              <w:bottom w:w="75" w:type="dxa"/>
              <w:right w:w="150" w:type="dxa"/>
            </w:tcMar>
            <w:vAlign w:val="center"/>
            <w:hideMark/>
          </w:tcPr>
          <w:p w14:paraId="39BB91C3" w14:textId="77777777" w:rsidR="00DD73BC" w:rsidRPr="00375E22" w:rsidRDefault="00DD73BC" w:rsidP="00DD73BC">
            <w:r w:rsidRPr="00375E22">
              <w:t>ИП2, ИП3</w:t>
            </w:r>
          </w:p>
        </w:tc>
      </w:tr>
      <w:tr w:rsidR="00DD73BC" w:rsidRPr="00375E22" w14:paraId="433E9C32" w14:textId="77777777">
        <w:tc>
          <w:tcPr>
            <w:tcW w:w="0" w:type="auto"/>
            <w:tcMar>
              <w:top w:w="75" w:type="dxa"/>
              <w:left w:w="150" w:type="dxa"/>
              <w:bottom w:w="75" w:type="dxa"/>
              <w:right w:w="150" w:type="dxa"/>
            </w:tcMar>
            <w:vAlign w:val="center"/>
            <w:hideMark/>
          </w:tcPr>
          <w:p w14:paraId="329048DD" w14:textId="77777777" w:rsidR="00DD73BC" w:rsidRPr="00375E22" w:rsidRDefault="00DD73BC" w:rsidP="00DD73BC">
            <w:r w:rsidRPr="00375E22">
              <w:t>3</w:t>
            </w:r>
          </w:p>
        </w:tc>
        <w:tc>
          <w:tcPr>
            <w:tcW w:w="0" w:type="auto"/>
            <w:tcMar>
              <w:top w:w="75" w:type="dxa"/>
              <w:left w:w="150" w:type="dxa"/>
              <w:bottom w:w="75" w:type="dxa"/>
              <w:right w:w="150" w:type="dxa"/>
            </w:tcMar>
            <w:vAlign w:val="center"/>
            <w:hideMark/>
          </w:tcPr>
          <w:p w14:paraId="64480872" w14:textId="77777777" w:rsidR="00DD73BC" w:rsidRPr="00375E22" w:rsidRDefault="00DD73BC" w:rsidP="00DD73BC">
            <w:r w:rsidRPr="00375E22">
              <w:t>Гради ли ток испоруке само измењени фрагмент</w:t>
            </w:r>
          </w:p>
        </w:tc>
        <w:tc>
          <w:tcPr>
            <w:tcW w:w="0" w:type="auto"/>
            <w:tcMar>
              <w:top w:w="75" w:type="dxa"/>
              <w:left w:w="150" w:type="dxa"/>
              <w:bottom w:w="75" w:type="dxa"/>
              <w:right w:w="150" w:type="dxa"/>
            </w:tcMar>
            <w:vAlign w:val="center"/>
            <w:hideMark/>
          </w:tcPr>
          <w:p w14:paraId="3A78E62A" w14:textId="77777777" w:rsidR="00DD73BC" w:rsidRPr="00375E22" w:rsidRDefault="00DD73BC" w:rsidP="00DD73BC">
            <w:r w:rsidRPr="00375E22">
              <w:t>.</w:t>
            </w:r>
            <w:proofErr w:type="spellStart"/>
            <w:r w:rsidRPr="00375E22">
              <w:t>github</w:t>
            </w:r>
            <w:proofErr w:type="spellEnd"/>
            <w:r w:rsidRPr="00375E22">
              <w:t>/</w:t>
            </w:r>
            <w:proofErr w:type="spellStart"/>
            <w:r w:rsidRPr="00375E22">
              <w:t>workflows</w:t>
            </w:r>
            <w:proofErr w:type="spellEnd"/>
            <w:r w:rsidRPr="00375E22">
              <w:t>/</w:t>
            </w:r>
            <w:proofErr w:type="spellStart"/>
            <w:r w:rsidRPr="00375E22">
              <w:t>frontend.yml</w:t>
            </w:r>
            <w:proofErr w:type="spellEnd"/>
          </w:p>
        </w:tc>
        <w:tc>
          <w:tcPr>
            <w:tcW w:w="0" w:type="auto"/>
            <w:tcMar>
              <w:top w:w="75" w:type="dxa"/>
              <w:left w:w="150" w:type="dxa"/>
              <w:bottom w:w="75" w:type="dxa"/>
              <w:right w:w="150" w:type="dxa"/>
            </w:tcMar>
            <w:vAlign w:val="center"/>
            <w:hideMark/>
          </w:tcPr>
          <w:p w14:paraId="4B22B08D" w14:textId="77777777" w:rsidR="00DD73BC" w:rsidRPr="00375E22" w:rsidRDefault="00DD73BC" w:rsidP="00DD73BC">
            <w:r w:rsidRPr="00375E22">
              <w:t>мерено, двојни исход</w:t>
            </w:r>
          </w:p>
        </w:tc>
        <w:tc>
          <w:tcPr>
            <w:tcW w:w="0" w:type="auto"/>
            <w:tcMar>
              <w:top w:w="75" w:type="dxa"/>
              <w:left w:w="150" w:type="dxa"/>
              <w:bottom w:w="75" w:type="dxa"/>
              <w:right w:w="150" w:type="dxa"/>
            </w:tcMar>
            <w:vAlign w:val="center"/>
            <w:hideMark/>
          </w:tcPr>
          <w:p w14:paraId="0CDBDC28" w14:textId="77777777" w:rsidR="00DD73BC" w:rsidRPr="00375E22" w:rsidRDefault="00DD73BC" w:rsidP="00DD73BC">
            <w:r w:rsidRPr="00375E22">
              <w:t>микрофронтенд</w:t>
            </w:r>
          </w:p>
        </w:tc>
        <w:tc>
          <w:tcPr>
            <w:tcW w:w="0" w:type="auto"/>
            <w:tcMar>
              <w:top w:w="75" w:type="dxa"/>
              <w:left w:w="150" w:type="dxa"/>
              <w:bottom w:w="75" w:type="dxa"/>
              <w:right w:w="150" w:type="dxa"/>
            </w:tcMar>
            <w:vAlign w:val="center"/>
            <w:hideMark/>
          </w:tcPr>
          <w:p w14:paraId="69999038" w14:textId="77777777" w:rsidR="00DD73BC" w:rsidRPr="00375E22" w:rsidRDefault="00DD73BC" w:rsidP="00DD73BC">
            <w:r w:rsidRPr="00375E22">
              <w:t>ИП1, ИП3</w:t>
            </w:r>
          </w:p>
        </w:tc>
      </w:tr>
      <w:tr w:rsidR="00DD73BC" w:rsidRPr="00375E22" w14:paraId="1EE5A8E2" w14:textId="77777777">
        <w:tc>
          <w:tcPr>
            <w:tcW w:w="0" w:type="auto"/>
            <w:tcMar>
              <w:top w:w="75" w:type="dxa"/>
              <w:left w:w="150" w:type="dxa"/>
              <w:bottom w:w="75" w:type="dxa"/>
              <w:right w:w="150" w:type="dxa"/>
            </w:tcMar>
            <w:vAlign w:val="center"/>
            <w:hideMark/>
          </w:tcPr>
          <w:p w14:paraId="53FAFA90" w14:textId="77777777" w:rsidR="00DD73BC" w:rsidRPr="00375E22" w:rsidRDefault="00DD73BC" w:rsidP="00DD73BC">
            <w:r w:rsidRPr="00375E22">
              <w:t>4</w:t>
            </w:r>
          </w:p>
        </w:tc>
        <w:tc>
          <w:tcPr>
            <w:tcW w:w="0" w:type="auto"/>
            <w:tcMar>
              <w:top w:w="75" w:type="dxa"/>
              <w:left w:w="150" w:type="dxa"/>
              <w:bottom w:w="75" w:type="dxa"/>
              <w:right w:w="150" w:type="dxa"/>
            </w:tcMar>
            <w:vAlign w:val="center"/>
            <w:hideMark/>
          </w:tcPr>
          <w:p w14:paraId="5E6B3C54" w14:textId="77777777" w:rsidR="00DD73BC" w:rsidRPr="00375E22" w:rsidRDefault="00DD73BC" w:rsidP="00DD73BC">
            <w:r w:rsidRPr="00375E22">
              <w:t>Број независно испоручивих јединица и број пакета без аутоматизованог теста</w:t>
            </w:r>
          </w:p>
        </w:tc>
        <w:tc>
          <w:tcPr>
            <w:tcW w:w="0" w:type="auto"/>
            <w:tcMar>
              <w:top w:w="75" w:type="dxa"/>
              <w:left w:w="150" w:type="dxa"/>
              <w:bottom w:w="75" w:type="dxa"/>
              <w:right w:w="150" w:type="dxa"/>
            </w:tcMar>
            <w:vAlign w:val="center"/>
            <w:hideMark/>
          </w:tcPr>
          <w:p w14:paraId="52F6506F" w14:textId="77777777" w:rsidR="00DD73BC" w:rsidRPr="00375E22" w:rsidRDefault="00DD73BC" w:rsidP="00DD73BC">
            <w:r w:rsidRPr="00375E22">
              <w:t>описи пакета</w:t>
            </w:r>
          </w:p>
        </w:tc>
        <w:tc>
          <w:tcPr>
            <w:tcW w:w="0" w:type="auto"/>
            <w:tcMar>
              <w:top w:w="75" w:type="dxa"/>
              <w:left w:w="150" w:type="dxa"/>
              <w:bottom w:w="75" w:type="dxa"/>
              <w:right w:w="150" w:type="dxa"/>
            </w:tcMar>
            <w:vAlign w:val="center"/>
            <w:hideMark/>
          </w:tcPr>
          <w:p w14:paraId="4E789E12" w14:textId="77777777" w:rsidR="00DD73BC" w:rsidRPr="00375E22" w:rsidRDefault="00DD73BC" w:rsidP="00DD73BC">
            <w:r w:rsidRPr="00375E22">
              <w:t>мерено</w:t>
            </w:r>
          </w:p>
        </w:tc>
        <w:tc>
          <w:tcPr>
            <w:tcW w:w="0" w:type="auto"/>
            <w:tcMar>
              <w:top w:w="75" w:type="dxa"/>
              <w:left w:w="150" w:type="dxa"/>
              <w:bottom w:w="75" w:type="dxa"/>
              <w:right w:w="150" w:type="dxa"/>
            </w:tcMar>
            <w:vAlign w:val="center"/>
            <w:hideMark/>
          </w:tcPr>
          <w:p w14:paraId="0454FA06" w14:textId="77777777" w:rsidR="00DD73BC" w:rsidRPr="00375E22" w:rsidRDefault="00DD73BC" w:rsidP="00DD73BC">
            <w:r w:rsidRPr="00375E22">
              <w:t>микрофронтенд</w:t>
            </w:r>
          </w:p>
        </w:tc>
        <w:tc>
          <w:tcPr>
            <w:tcW w:w="0" w:type="auto"/>
            <w:tcMar>
              <w:top w:w="75" w:type="dxa"/>
              <w:left w:w="150" w:type="dxa"/>
              <w:bottom w:w="75" w:type="dxa"/>
              <w:right w:w="150" w:type="dxa"/>
            </w:tcMar>
            <w:vAlign w:val="center"/>
            <w:hideMark/>
          </w:tcPr>
          <w:p w14:paraId="4B0877B8" w14:textId="77777777" w:rsidR="00DD73BC" w:rsidRPr="00375E22" w:rsidRDefault="00DD73BC" w:rsidP="00DD73BC">
            <w:r w:rsidRPr="00375E22">
              <w:t>ИП1</w:t>
            </w:r>
          </w:p>
        </w:tc>
      </w:tr>
      <w:tr w:rsidR="00DD73BC" w:rsidRPr="00375E22" w14:paraId="57A1960C" w14:textId="77777777">
        <w:tc>
          <w:tcPr>
            <w:tcW w:w="0" w:type="auto"/>
            <w:tcMar>
              <w:top w:w="75" w:type="dxa"/>
              <w:left w:w="150" w:type="dxa"/>
              <w:bottom w:w="75" w:type="dxa"/>
              <w:right w:w="150" w:type="dxa"/>
            </w:tcMar>
            <w:vAlign w:val="center"/>
            <w:hideMark/>
          </w:tcPr>
          <w:p w14:paraId="6B8CB42D" w14:textId="77777777" w:rsidR="00DD73BC" w:rsidRPr="00375E22" w:rsidRDefault="00DD73BC" w:rsidP="00DD73BC">
            <w:r w:rsidRPr="00375E22">
              <w:t>5</w:t>
            </w:r>
          </w:p>
        </w:tc>
        <w:tc>
          <w:tcPr>
            <w:tcW w:w="0" w:type="auto"/>
            <w:tcMar>
              <w:top w:w="75" w:type="dxa"/>
              <w:left w:w="150" w:type="dxa"/>
              <w:bottom w:w="75" w:type="dxa"/>
              <w:right w:w="150" w:type="dxa"/>
            </w:tcMar>
            <w:vAlign w:val="center"/>
            <w:hideMark/>
          </w:tcPr>
          <w:p w14:paraId="0FE90688" w14:textId="77777777" w:rsidR="00DD73BC" w:rsidRPr="00375E22" w:rsidRDefault="00DD73BC" w:rsidP="00DD73BC">
            <w:r w:rsidRPr="00375E22">
              <w:t>Број бајтова преузетих по рути (/</w:t>
            </w:r>
            <w:proofErr w:type="spellStart"/>
            <w:r w:rsidRPr="00375E22">
              <w:t>login</w:t>
            </w:r>
            <w:proofErr w:type="spellEnd"/>
            <w:r w:rsidRPr="00375E22">
              <w:t>, /</w:t>
            </w:r>
            <w:proofErr w:type="spellStart"/>
            <w:r w:rsidRPr="00375E22">
              <w:t>calendar</w:t>
            </w:r>
            <w:proofErr w:type="spellEnd"/>
            <w:r w:rsidRPr="00375E22">
              <w:t>, /</w:t>
            </w:r>
            <w:proofErr w:type="spellStart"/>
            <w:r w:rsidRPr="00375E22">
              <w:t>examination</w:t>
            </w:r>
            <w:proofErr w:type="spellEnd"/>
            <w:r w:rsidRPr="00375E22">
              <w:t xml:space="preserve">), раздвојено на обмотач, дељене </w:t>
            </w:r>
            <w:r w:rsidRPr="00375E22">
              <w:lastRenderedPageBreak/>
              <w:t>самце и делове по модулу</w:t>
            </w:r>
          </w:p>
        </w:tc>
        <w:tc>
          <w:tcPr>
            <w:tcW w:w="0" w:type="auto"/>
            <w:tcMar>
              <w:top w:w="75" w:type="dxa"/>
              <w:left w:w="150" w:type="dxa"/>
              <w:bottom w:w="75" w:type="dxa"/>
              <w:right w:w="150" w:type="dxa"/>
            </w:tcMar>
            <w:vAlign w:val="center"/>
            <w:hideMark/>
          </w:tcPr>
          <w:p w14:paraId="79AC3D56" w14:textId="77777777" w:rsidR="00DD73BC" w:rsidRPr="00375E22" w:rsidRDefault="00DD73BC" w:rsidP="00DD73BC">
            <w:r w:rsidRPr="00375E22">
              <w:lastRenderedPageBreak/>
              <w:t>статистика превођења</w:t>
            </w:r>
          </w:p>
        </w:tc>
        <w:tc>
          <w:tcPr>
            <w:tcW w:w="0" w:type="auto"/>
            <w:tcMar>
              <w:top w:w="75" w:type="dxa"/>
              <w:left w:w="150" w:type="dxa"/>
              <w:bottom w:w="75" w:type="dxa"/>
              <w:right w:w="150" w:type="dxa"/>
            </w:tcMar>
            <w:vAlign w:val="center"/>
            <w:hideMark/>
          </w:tcPr>
          <w:p w14:paraId="5FB9F358" w14:textId="2DB5D592" w:rsidR="00DD73BC" w:rsidRPr="00375E22" w:rsidRDefault="00DD73BC" w:rsidP="00DD73BC">
            <w:r w:rsidRPr="00375E22">
              <w:t>изводљиво, неизведено</w:t>
            </w:r>
            <w:r w:rsidR="00EC6959" w:rsidRPr="00375E22">
              <w:t xml:space="preserve">, </w:t>
            </w:r>
            <w:r w:rsidRPr="00375E22">
              <w:t>услов: успешна инсталац</w:t>
            </w:r>
            <w:r w:rsidRPr="00375E22">
              <w:lastRenderedPageBreak/>
              <w:t>ија зависности</w:t>
            </w:r>
          </w:p>
        </w:tc>
        <w:tc>
          <w:tcPr>
            <w:tcW w:w="0" w:type="auto"/>
            <w:tcMar>
              <w:top w:w="75" w:type="dxa"/>
              <w:left w:w="150" w:type="dxa"/>
              <w:bottom w:w="75" w:type="dxa"/>
              <w:right w:w="150" w:type="dxa"/>
            </w:tcMar>
            <w:vAlign w:val="center"/>
            <w:hideMark/>
          </w:tcPr>
          <w:p w14:paraId="7BB94E68" w14:textId="77777777" w:rsidR="00DD73BC" w:rsidRPr="00375E22" w:rsidRDefault="00DD73BC" w:rsidP="00DD73BC">
            <w:r w:rsidRPr="00375E22">
              <w:lastRenderedPageBreak/>
              <w:t>карактеристика (перформансе)</w:t>
            </w:r>
          </w:p>
        </w:tc>
        <w:tc>
          <w:tcPr>
            <w:tcW w:w="0" w:type="auto"/>
            <w:tcMar>
              <w:top w:w="75" w:type="dxa"/>
              <w:left w:w="150" w:type="dxa"/>
              <w:bottom w:w="75" w:type="dxa"/>
              <w:right w:w="150" w:type="dxa"/>
            </w:tcMar>
            <w:vAlign w:val="center"/>
            <w:hideMark/>
          </w:tcPr>
          <w:p w14:paraId="0F01EB03" w14:textId="77777777" w:rsidR="00DD73BC" w:rsidRPr="00375E22" w:rsidRDefault="00DD73BC" w:rsidP="00DD73BC">
            <w:r w:rsidRPr="00375E22">
              <w:t>ИП1</w:t>
            </w:r>
          </w:p>
        </w:tc>
      </w:tr>
      <w:tr w:rsidR="00DD73BC" w:rsidRPr="00375E22" w14:paraId="6C04339F" w14:textId="77777777">
        <w:tc>
          <w:tcPr>
            <w:tcW w:w="0" w:type="auto"/>
            <w:tcMar>
              <w:top w:w="75" w:type="dxa"/>
              <w:left w:w="150" w:type="dxa"/>
              <w:bottom w:w="75" w:type="dxa"/>
              <w:right w:w="150" w:type="dxa"/>
            </w:tcMar>
            <w:vAlign w:val="center"/>
            <w:hideMark/>
          </w:tcPr>
          <w:p w14:paraId="6D0640E5" w14:textId="77777777" w:rsidR="00DD73BC" w:rsidRPr="00375E22" w:rsidRDefault="00DD73BC" w:rsidP="00DD73BC">
            <w:r w:rsidRPr="00375E22">
              <w:t>6</w:t>
            </w:r>
          </w:p>
        </w:tc>
        <w:tc>
          <w:tcPr>
            <w:tcW w:w="0" w:type="auto"/>
            <w:tcMar>
              <w:top w:w="75" w:type="dxa"/>
              <w:left w:w="150" w:type="dxa"/>
              <w:bottom w:w="75" w:type="dxa"/>
              <w:right w:w="150" w:type="dxa"/>
            </w:tcMar>
            <w:vAlign w:val="center"/>
            <w:hideMark/>
          </w:tcPr>
          <w:p w14:paraId="23F478AB" w14:textId="77777777" w:rsidR="00DD73BC" w:rsidRPr="00375E22" w:rsidRDefault="00DD73BC" w:rsidP="00DD73BC">
            <w:r w:rsidRPr="00375E22">
              <w:t>Праг величине пакета као капија у току испоруке</w:t>
            </w:r>
          </w:p>
        </w:tc>
        <w:tc>
          <w:tcPr>
            <w:tcW w:w="0" w:type="auto"/>
            <w:tcMar>
              <w:top w:w="75" w:type="dxa"/>
              <w:left w:w="150" w:type="dxa"/>
              <w:bottom w:w="75" w:type="dxa"/>
              <w:right w:w="150" w:type="dxa"/>
            </w:tcMar>
            <w:vAlign w:val="center"/>
            <w:hideMark/>
          </w:tcPr>
          <w:p w14:paraId="74C60C1D" w14:textId="77777777" w:rsidR="00DD73BC" w:rsidRPr="00375E22" w:rsidRDefault="00DD73BC" w:rsidP="00DD73BC">
            <w:proofErr w:type="spellStart"/>
            <w:r w:rsidRPr="00375E22">
              <w:t>Richards</w:t>
            </w:r>
            <w:proofErr w:type="spellEnd"/>
            <w:r w:rsidRPr="00375E22">
              <w:t xml:space="preserve"> &amp; </w:t>
            </w:r>
            <w:proofErr w:type="spellStart"/>
            <w:r w:rsidRPr="00375E22">
              <w:t>Ford</w:t>
            </w:r>
            <w:proofErr w:type="spellEnd"/>
            <w:r w:rsidRPr="00375E22">
              <w:t xml:space="preserve"> (2025), </w:t>
            </w:r>
            <w:proofErr w:type="spellStart"/>
            <w:r w:rsidRPr="00375E22">
              <w:t>пог</w:t>
            </w:r>
            <w:proofErr w:type="spellEnd"/>
            <w:r w:rsidRPr="00375E22">
              <w:t>. 6</w:t>
            </w:r>
          </w:p>
        </w:tc>
        <w:tc>
          <w:tcPr>
            <w:tcW w:w="0" w:type="auto"/>
            <w:tcMar>
              <w:top w:w="75" w:type="dxa"/>
              <w:left w:w="150" w:type="dxa"/>
              <w:bottom w:w="75" w:type="dxa"/>
              <w:right w:w="150" w:type="dxa"/>
            </w:tcMar>
            <w:vAlign w:val="center"/>
            <w:hideMark/>
          </w:tcPr>
          <w:p w14:paraId="6CCBA620" w14:textId="285F7B97" w:rsidR="00DD73BC" w:rsidRPr="00375E22" w:rsidRDefault="00DD73BC" w:rsidP="00DD73BC">
            <w:r w:rsidRPr="00375E22">
              <w:t>изводљиво, неизведено</w:t>
            </w:r>
            <w:r w:rsidR="00EC6959" w:rsidRPr="00375E22">
              <w:t xml:space="preserve">, </w:t>
            </w:r>
            <w:r w:rsidRPr="00375E22">
              <w:t>исти услов као ред 5</w:t>
            </w:r>
          </w:p>
        </w:tc>
        <w:tc>
          <w:tcPr>
            <w:tcW w:w="0" w:type="auto"/>
            <w:tcMar>
              <w:top w:w="75" w:type="dxa"/>
              <w:left w:w="150" w:type="dxa"/>
              <w:bottom w:w="75" w:type="dxa"/>
              <w:right w:w="150" w:type="dxa"/>
            </w:tcMar>
            <w:vAlign w:val="center"/>
            <w:hideMark/>
          </w:tcPr>
          <w:p w14:paraId="5BB1018D" w14:textId="77777777" w:rsidR="00DD73BC" w:rsidRPr="00375E22" w:rsidRDefault="00DD73BC" w:rsidP="00DD73BC">
            <w:r w:rsidRPr="00375E22">
              <w:t>микрофронтенд</w:t>
            </w:r>
          </w:p>
        </w:tc>
        <w:tc>
          <w:tcPr>
            <w:tcW w:w="0" w:type="auto"/>
            <w:tcMar>
              <w:top w:w="75" w:type="dxa"/>
              <w:left w:w="150" w:type="dxa"/>
              <w:bottom w:w="75" w:type="dxa"/>
              <w:right w:w="150" w:type="dxa"/>
            </w:tcMar>
            <w:vAlign w:val="center"/>
            <w:hideMark/>
          </w:tcPr>
          <w:p w14:paraId="309555AA" w14:textId="77777777" w:rsidR="00DD73BC" w:rsidRPr="00375E22" w:rsidRDefault="00DD73BC" w:rsidP="00DD73BC">
            <w:r w:rsidRPr="00375E22">
              <w:t>ИП1, ИП3</w:t>
            </w:r>
          </w:p>
        </w:tc>
      </w:tr>
      <w:tr w:rsidR="00DD73BC" w:rsidRPr="00375E22" w14:paraId="4F3F073B" w14:textId="77777777">
        <w:tc>
          <w:tcPr>
            <w:tcW w:w="0" w:type="auto"/>
            <w:tcMar>
              <w:top w:w="75" w:type="dxa"/>
              <w:left w:w="150" w:type="dxa"/>
              <w:bottom w:w="75" w:type="dxa"/>
              <w:right w:w="150" w:type="dxa"/>
            </w:tcMar>
            <w:vAlign w:val="center"/>
            <w:hideMark/>
          </w:tcPr>
          <w:p w14:paraId="783D44EF" w14:textId="77777777" w:rsidR="00DD73BC" w:rsidRPr="00375E22" w:rsidRDefault="00DD73BC" w:rsidP="00DD73BC">
            <w:r w:rsidRPr="00375E22">
              <w:t>7</w:t>
            </w:r>
          </w:p>
        </w:tc>
        <w:tc>
          <w:tcPr>
            <w:tcW w:w="0" w:type="auto"/>
            <w:tcMar>
              <w:top w:w="75" w:type="dxa"/>
              <w:left w:w="150" w:type="dxa"/>
              <w:bottom w:w="75" w:type="dxa"/>
              <w:right w:w="150" w:type="dxa"/>
            </w:tcMar>
            <w:vAlign w:val="center"/>
            <w:hideMark/>
          </w:tcPr>
          <w:p w14:paraId="618A6D7F" w14:textId="77777777" w:rsidR="00DD73BC" w:rsidRPr="00375E22" w:rsidRDefault="00DD73BC" w:rsidP="00DD73BC">
            <w:r w:rsidRPr="00375E22">
              <w:t>Функција прикладности над границама увоза: правило </w:t>
            </w:r>
            <w:proofErr w:type="spellStart"/>
            <w:r w:rsidRPr="00375E22">
              <w:t>no-restricted-imports</w:t>
            </w:r>
            <w:proofErr w:type="spellEnd"/>
            <w:r w:rsidRPr="00375E22">
              <w:t> у </w:t>
            </w:r>
            <w:proofErr w:type="spellStart"/>
            <w:r w:rsidRPr="00375E22">
              <w:t>eslint.config.mjs</w:t>
            </w:r>
            <w:proofErr w:type="spellEnd"/>
            <w:r w:rsidRPr="00375E22">
              <w:t>, укључено у </w:t>
            </w:r>
            <w:proofErr w:type="spellStart"/>
            <w:r w:rsidRPr="00375E22">
              <w:t>yarn</w:t>
            </w:r>
            <w:proofErr w:type="spellEnd"/>
            <w:r w:rsidRPr="00375E22">
              <w:t xml:space="preserve"> </w:t>
            </w:r>
            <w:proofErr w:type="spellStart"/>
            <w:r w:rsidRPr="00375E22">
              <w:t>verify</w:t>
            </w:r>
            <w:proofErr w:type="spellEnd"/>
            <w:r w:rsidRPr="00375E22">
              <w:t xml:space="preserve">; литературни пандан је </w:t>
            </w:r>
            <w:proofErr w:type="spellStart"/>
            <w:r w:rsidRPr="00375E22">
              <w:t>TSArch</w:t>
            </w:r>
            <w:proofErr w:type="spellEnd"/>
            <w:r w:rsidRPr="00375E22">
              <w:t xml:space="preserve"> (</w:t>
            </w:r>
            <w:proofErr w:type="spellStart"/>
            <w:r w:rsidRPr="00375E22">
              <w:t>пог</w:t>
            </w:r>
            <w:proofErr w:type="spellEnd"/>
            <w:r w:rsidRPr="00375E22">
              <w:t>. 2)</w:t>
            </w:r>
          </w:p>
        </w:tc>
        <w:tc>
          <w:tcPr>
            <w:tcW w:w="0" w:type="auto"/>
            <w:tcMar>
              <w:top w:w="75" w:type="dxa"/>
              <w:left w:w="150" w:type="dxa"/>
              <w:bottom w:w="75" w:type="dxa"/>
              <w:right w:w="150" w:type="dxa"/>
            </w:tcMar>
            <w:vAlign w:val="center"/>
            <w:hideMark/>
          </w:tcPr>
          <w:p w14:paraId="169797E7" w14:textId="77777777" w:rsidR="00DD73BC" w:rsidRPr="00375E22" w:rsidRDefault="00DD73BC" w:rsidP="00DD73BC">
            <w:proofErr w:type="spellStart"/>
            <w:r w:rsidRPr="00375E22">
              <w:t>Richards</w:t>
            </w:r>
            <w:proofErr w:type="spellEnd"/>
            <w:r w:rsidRPr="00375E22">
              <w:t xml:space="preserve"> &amp; </w:t>
            </w:r>
            <w:proofErr w:type="spellStart"/>
            <w:r w:rsidRPr="00375E22">
              <w:t>Ford</w:t>
            </w:r>
            <w:proofErr w:type="spellEnd"/>
            <w:r w:rsidRPr="00375E22">
              <w:t xml:space="preserve"> (2025), </w:t>
            </w:r>
            <w:proofErr w:type="spellStart"/>
            <w:r w:rsidRPr="00375E22">
              <w:t>пог</w:t>
            </w:r>
            <w:proofErr w:type="spellEnd"/>
            <w:r w:rsidRPr="00375E22">
              <w:t>. 6</w:t>
            </w:r>
          </w:p>
        </w:tc>
        <w:tc>
          <w:tcPr>
            <w:tcW w:w="0" w:type="auto"/>
            <w:tcMar>
              <w:top w:w="75" w:type="dxa"/>
              <w:left w:w="150" w:type="dxa"/>
              <w:bottom w:w="75" w:type="dxa"/>
              <w:right w:w="150" w:type="dxa"/>
            </w:tcMar>
            <w:vAlign w:val="center"/>
            <w:hideMark/>
          </w:tcPr>
          <w:p w14:paraId="50AB2892" w14:textId="2C5E57D8" w:rsidR="00DD73BC" w:rsidRPr="00375E22" w:rsidRDefault="00DD73BC" w:rsidP="00DD73BC">
            <w:r w:rsidRPr="00375E22">
              <w:t>изводљиво, неизведено</w:t>
            </w:r>
            <w:r w:rsidR="00EC6959" w:rsidRPr="00375E22">
              <w:t xml:space="preserve">, </w:t>
            </w:r>
            <w:r w:rsidRPr="00375E22">
              <w:t>правила у конфигурацији нема</w:t>
            </w:r>
          </w:p>
        </w:tc>
        <w:tc>
          <w:tcPr>
            <w:tcW w:w="0" w:type="auto"/>
            <w:tcMar>
              <w:top w:w="75" w:type="dxa"/>
              <w:left w:w="150" w:type="dxa"/>
              <w:bottom w:w="75" w:type="dxa"/>
              <w:right w:w="150" w:type="dxa"/>
            </w:tcMar>
            <w:vAlign w:val="center"/>
            <w:hideMark/>
          </w:tcPr>
          <w:p w14:paraId="514056F5" w14:textId="77777777" w:rsidR="00DD73BC" w:rsidRPr="00375E22" w:rsidRDefault="00DD73BC" w:rsidP="00DD73BC">
            <w:r w:rsidRPr="00375E22">
              <w:t>микрофронтенд</w:t>
            </w:r>
          </w:p>
        </w:tc>
        <w:tc>
          <w:tcPr>
            <w:tcW w:w="0" w:type="auto"/>
            <w:tcMar>
              <w:top w:w="75" w:type="dxa"/>
              <w:left w:w="150" w:type="dxa"/>
              <w:bottom w:w="75" w:type="dxa"/>
              <w:right w:w="150" w:type="dxa"/>
            </w:tcMar>
            <w:vAlign w:val="center"/>
            <w:hideMark/>
          </w:tcPr>
          <w:p w14:paraId="2C54E0C1" w14:textId="77777777" w:rsidR="00DD73BC" w:rsidRPr="00375E22" w:rsidRDefault="00DD73BC" w:rsidP="00DD73BC">
            <w:r w:rsidRPr="00375E22">
              <w:t>ИП3, ИП4</w:t>
            </w:r>
          </w:p>
        </w:tc>
      </w:tr>
      <w:tr w:rsidR="00DD73BC" w:rsidRPr="00375E22" w14:paraId="2DB9A3F3" w14:textId="77777777">
        <w:tc>
          <w:tcPr>
            <w:tcW w:w="0" w:type="auto"/>
            <w:tcMar>
              <w:top w:w="75" w:type="dxa"/>
              <w:left w:w="150" w:type="dxa"/>
              <w:bottom w:w="75" w:type="dxa"/>
              <w:right w:w="150" w:type="dxa"/>
            </w:tcMar>
            <w:vAlign w:val="center"/>
            <w:hideMark/>
          </w:tcPr>
          <w:p w14:paraId="40054856" w14:textId="77777777" w:rsidR="00DD73BC" w:rsidRPr="00375E22" w:rsidRDefault="00DD73BC" w:rsidP="00DD73BC">
            <w:r w:rsidRPr="00375E22">
              <w:t>8</w:t>
            </w:r>
          </w:p>
        </w:tc>
        <w:tc>
          <w:tcPr>
            <w:tcW w:w="0" w:type="auto"/>
            <w:tcMar>
              <w:top w:w="75" w:type="dxa"/>
              <w:left w:w="150" w:type="dxa"/>
              <w:bottom w:w="75" w:type="dxa"/>
              <w:right w:w="150" w:type="dxa"/>
            </w:tcMar>
            <w:vAlign w:val="center"/>
            <w:hideMark/>
          </w:tcPr>
          <w:p w14:paraId="25B4E648" w14:textId="3C602AC8" w:rsidR="00DD73BC" w:rsidRPr="00375E22" w:rsidRDefault="00DD73BC" w:rsidP="00DD73BC">
            <w:r w:rsidRPr="00375E22">
              <w:t>Осам архитектонских карактеристика</w:t>
            </w:r>
            <w:r w:rsidR="00EC6959" w:rsidRPr="00375E22">
              <w:t xml:space="preserve">, </w:t>
            </w:r>
            <w:proofErr w:type="spellStart"/>
            <w:r w:rsidRPr="00375E22">
              <w:rPr>
                <w:i/>
                <w:iCs/>
              </w:rPr>
              <w:t>Deployability</w:t>
            </w:r>
            <w:proofErr w:type="spellEnd"/>
            <w:r w:rsidRPr="00375E22">
              <w:rPr>
                <w:i/>
                <w:iCs/>
              </w:rPr>
              <w:t xml:space="preserve">, </w:t>
            </w:r>
            <w:proofErr w:type="spellStart"/>
            <w:r w:rsidRPr="00375E22">
              <w:rPr>
                <w:i/>
                <w:iCs/>
              </w:rPr>
              <w:t>Modularity</w:t>
            </w:r>
            <w:proofErr w:type="spellEnd"/>
            <w:r w:rsidRPr="00375E22">
              <w:rPr>
                <w:i/>
                <w:iCs/>
              </w:rPr>
              <w:t xml:space="preserve">, </w:t>
            </w:r>
            <w:proofErr w:type="spellStart"/>
            <w:r w:rsidRPr="00375E22">
              <w:rPr>
                <w:i/>
                <w:iCs/>
              </w:rPr>
              <w:t>Simplicity</w:t>
            </w:r>
            <w:proofErr w:type="spellEnd"/>
            <w:r w:rsidRPr="00375E22">
              <w:rPr>
                <w:i/>
                <w:iCs/>
              </w:rPr>
              <w:t xml:space="preserve">, </w:t>
            </w:r>
            <w:proofErr w:type="spellStart"/>
            <w:r w:rsidRPr="00375E22">
              <w:rPr>
                <w:i/>
                <w:iCs/>
              </w:rPr>
              <w:t>Testability</w:t>
            </w:r>
            <w:proofErr w:type="spellEnd"/>
            <w:r w:rsidRPr="00375E22">
              <w:rPr>
                <w:i/>
                <w:iCs/>
              </w:rPr>
              <w:t xml:space="preserve">, </w:t>
            </w:r>
            <w:proofErr w:type="spellStart"/>
            <w:r w:rsidRPr="00375E22">
              <w:rPr>
                <w:i/>
                <w:iCs/>
              </w:rPr>
              <w:t>Performance</w:t>
            </w:r>
            <w:proofErr w:type="spellEnd"/>
            <w:r w:rsidRPr="00375E22">
              <w:rPr>
                <w:i/>
                <w:iCs/>
              </w:rPr>
              <w:t xml:space="preserve">, </w:t>
            </w:r>
            <w:proofErr w:type="spellStart"/>
            <w:r w:rsidRPr="00375E22">
              <w:rPr>
                <w:i/>
                <w:iCs/>
              </w:rPr>
              <w:t>Developer</w:t>
            </w:r>
            <w:proofErr w:type="spellEnd"/>
            <w:r w:rsidRPr="00375E22">
              <w:rPr>
                <w:i/>
                <w:iCs/>
              </w:rPr>
              <w:t xml:space="preserve"> </w:t>
            </w:r>
            <w:proofErr w:type="spellStart"/>
            <w:r w:rsidRPr="00375E22">
              <w:rPr>
                <w:i/>
                <w:iCs/>
              </w:rPr>
              <w:t>experience</w:t>
            </w:r>
            <w:proofErr w:type="spellEnd"/>
            <w:r w:rsidRPr="00375E22">
              <w:rPr>
                <w:i/>
                <w:iCs/>
              </w:rPr>
              <w:t xml:space="preserve">, </w:t>
            </w:r>
            <w:proofErr w:type="spellStart"/>
            <w:r w:rsidRPr="00375E22">
              <w:rPr>
                <w:i/>
                <w:iCs/>
              </w:rPr>
              <w:lastRenderedPageBreak/>
              <w:t>Scalability</w:t>
            </w:r>
            <w:proofErr w:type="spellEnd"/>
            <w:r w:rsidRPr="00375E22">
              <w:rPr>
                <w:i/>
                <w:iCs/>
              </w:rPr>
              <w:t xml:space="preserve">, </w:t>
            </w:r>
            <w:proofErr w:type="spellStart"/>
            <w:r w:rsidRPr="00375E22">
              <w:rPr>
                <w:i/>
                <w:iCs/>
              </w:rPr>
              <w:t>Coordination</w:t>
            </w:r>
            <w:proofErr w:type="spellEnd"/>
            <w:r w:rsidR="00EC6959" w:rsidRPr="00375E22">
              <w:t xml:space="preserve">, </w:t>
            </w:r>
            <w:r w:rsidRPr="00375E22">
              <w:t>оцењених </w:t>
            </w:r>
            <w:r w:rsidRPr="00375E22">
              <w:rPr>
                <w:b/>
                <w:bCs/>
              </w:rPr>
              <w:t>по обрасцу поделе</w:t>
            </w:r>
            <w:r w:rsidRPr="00375E22">
              <w:t>, уз објављене оцене као очекиване вредности</w:t>
            </w:r>
          </w:p>
        </w:tc>
        <w:tc>
          <w:tcPr>
            <w:tcW w:w="0" w:type="auto"/>
            <w:tcMar>
              <w:top w:w="75" w:type="dxa"/>
              <w:left w:w="150" w:type="dxa"/>
              <w:bottom w:w="75" w:type="dxa"/>
              <w:right w:w="150" w:type="dxa"/>
            </w:tcMar>
            <w:vAlign w:val="center"/>
            <w:hideMark/>
          </w:tcPr>
          <w:p w14:paraId="27F3263C" w14:textId="77777777" w:rsidR="00DD73BC" w:rsidRPr="00375E22" w:rsidRDefault="00DD73BC" w:rsidP="00DD73BC">
            <w:proofErr w:type="spellStart"/>
            <w:r w:rsidRPr="00375E22">
              <w:lastRenderedPageBreak/>
              <w:t>Mezzalira</w:t>
            </w:r>
            <w:proofErr w:type="spellEnd"/>
            <w:r w:rsidRPr="00375E22">
              <w:t xml:space="preserve"> (2025), </w:t>
            </w:r>
            <w:proofErr w:type="spellStart"/>
            <w:r w:rsidRPr="00375E22">
              <w:t>пог</w:t>
            </w:r>
            <w:proofErr w:type="spellEnd"/>
            <w:r w:rsidRPr="00375E22">
              <w:t>. 3</w:t>
            </w:r>
          </w:p>
        </w:tc>
        <w:tc>
          <w:tcPr>
            <w:tcW w:w="0" w:type="auto"/>
            <w:tcMar>
              <w:top w:w="75" w:type="dxa"/>
              <w:left w:w="150" w:type="dxa"/>
              <w:bottom w:w="75" w:type="dxa"/>
              <w:right w:w="150" w:type="dxa"/>
            </w:tcMar>
            <w:vAlign w:val="center"/>
            <w:hideMark/>
          </w:tcPr>
          <w:p w14:paraId="360E899D" w14:textId="77777777" w:rsidR="00DD73BC" w:rsidRPr="00375E22" w:rsidRDefault="00DD73BC" w:rsidP="00DD73BC">
            <w:r w:rsidRPr="00375E22">
              <w:t>процењивано</w:t>
            </w:r>
          </w:p>
        </w:tc>
        <w:tc>
          <w:tcPr>
            <w:tcW w:w="0" w:type="auto"/>
            <w:tcMar>
              <w:top w:w="75" w:type="dxa"/>
              <w:left w:w="150" w:type="dxa"/>
              <w:bottom w:w="75" w:type="dxa"/>
              <w:right w:w="150" w:type="dxa"/>
            </w:tcMar>
            <w:vAlign w:val="center"/>
            <w:hideMark/>
          </w:tcPr>
          <w:p w14:paraId="66C22041" w14:textId="77777777" w:rsidR="00DD73BC" w:rsidRPr="00375E22" w:rsidRDefault="00DD73BC" w:rsidP="00DD73BC">
            <w:r w:rsidRPr="00375E22">
              <w:t>карактеристика</w:t>
            </w:r>
          </w:p>
        </w:tc>
        <w:tc>
          <w:tcPr>
            <w:tcW w:w="0" w:type="auto"/>
            <w:tcMar>
              <w:top w:w="75" w:type="dxa"/>
              <w:left w:w="150" w:type="dxa"/>
              <w:bottom w:w="75" w:type="dxa"/>
              <w:right w:w="150" w:type="dxa"/>
            </w:tcMar>
            <w:vAlign w:val="center"/>
            <w:hideMark/>
          </w:tcPr>
          <w:p w14:paraId="405C3DBF" w14:textId="77777777" w:rsidR="00DD73BC" w:rsidRPr="00375E22" w:rsidRDefault="00DD73BC" w:rsidP="00DD73BC">
            <w:r w:rsidRPr="00375E22">
              <w:t>ИП1</w:t>
            </w:r>
          </w:p>
        </w:tc>
      </w:tr>
      <w:tr w:rsidR="00DD73BC" w:rsidRPr="00375E22" w14:paraId="652FBF2D" w14:textId="77777777">
        <w:tc>
          <w:tcPr>
            <w:tcW w:w="0" w:type="auto"/>
            <w:tcMar>
              <w:top w:w="75" w:type="dxa"/>
              <w:left w:w="150" w:type="dxa"/>
              <w:bottom w:w="75" w:type="dxa"/>
              <w:right w:w="150" w:type="dxa"/>
            </w:tcMar>
            <w:vAlign w:val="center"/>
            <w:hideMark/>
          </w:tcPr>
          <w:p w14:paraId="45D379C5" w14:textId="77777777" w:rsidR="00DD73BC" w:rsidRPr="00375E22" w:rsidRDefault="00DD73BC" w:rsidP="00DD73BC">
            <w:r w:rsidRPr="00375E22">
              <w:t>9</w:t>
            </w:r>
          </w:p>
        </w:tc>
        <w:tc>
          <w:tcPr>
            <w:tcW w:w="0" w:type="auto"/>
            <w:tcMar>
              <w:top w:w="75" w:type="dxa"/>
              <w:left w:w="150" w:type="dxa"/>
              <w:bottom w:w="75" w:type="dxa"/>
              <w:right w:w="150" w:type="dxa"/>
            </w:tcMar>
            <w:vAlign w:val="center"/>
            <w:hideMark/>
          </w:tcPr>
          <w:p w14:paraId="5CF341E6" w14:textId="0DAE483B" w:rsidR="00DD73BC" w:rsidRPr="00375E22" w:rsidRDefault="00DD73BC" w:rsidP="00DD73BC">
            <w:r w:rsidRPr="00375E22">
              <w:t>Развојно искуство као попис ставки по трима степенима, са оценом присутно / делимично / одсутно за сваку</w:t>
            </w:r>
            <w:r w:rsidR="00EC6959" w:rsidRPr="00375E22">
              <w:t xml:space="preserve">, </w:t>
            </w:r>
            <w:r w:rsidRPr="00375E22">
              <w:rPr>
                <w:b/>
                <w:bCs/>
              </w:rPr>
              <w:t>не један број</w:t>
            </w:r>
          </w:p>
        </w:tc>
        <w:tc>
          <w:tcPr>
            <w:tcW w:w="0" w:type="auto"/>
            <w:tcMar>
              <w:top w:w="75" w:type="dxa"/>
              <w:left w:w="150" w:type="dxa"/>
              <w:bottom w:w="75" w:type="dxa"/>
              <w:right w:w="150" w:type="dxa"/>
            </w:tcMar>
            <w:vAlign w:val="center"/>
            <w:hideMark/>
          </w:tcPr>
          <w:p w14:paraId="7B33EB65" w14:textId="77777777" w:rsidR="00DD73BC" w:rsidRPr="00375E22" w:rsidRDefault="00DD73BC" w:rsidP="00DD73BC">
            <w:proofErr w:type="spellStart"/>
            <w:r w:rsidRPr="00375E22">
              <w:t>Rappl</w:t>
            </w:r>
            <w:proofErr w:type="spellEnd"/>
            <w:r w:rsidRPr="00375E22">
              <w:t xml:space="preserve"> (2025), </w:t>
            </w:r>
            <w:proofErr w:type="spellStart"/>
            <w:r w:rsidRPr="00375E22">
              <w:t>пог</w:t>
            </w:r>
            <w:proofErr w:type="spellEnd"/>
            <w:r w:rsidRPr="00375E22">
              <w:t>. 19</w:t>
            </w:r>
          </w:p>
        </w:tc>
        <w:tc>
          <w:tcPr>
            <w:tcW w:w="0" w:type="auto"/>
            <w:tcMar>
              <w:top w:w="75" w:type="dxa"/>
              <w:left w:w="150" w:type="dxa"/>
              <w:bottom w:w="75" w:type="dxa"/>
              <w:right w:w="150" w:type="dxa"/>
            </w:tcMar>
            <w:vAlign w:val="center"/>
            <w:hideMark/>
          </w:tcPr>
          <w:p w14:paraId="11DA6F8A" w14:textId="77777777" w:rsidR="00DD73BC" w:rsidRPr="00375E22" w:rsidRDefault="00DD73BC" w:rsidP="00DD73BC">
            <w:r w:rsidRPr="00375E22">
              <w:t>процењивано, попис</w:t>
            </w:r>
          </w:p>
        </w:tc>
        <w:tc>
          <w:tcPr>
            <w:tcW w:w="0" w:type="auto"/>
            <w:tcMar>
              <w:top w:w="75" w:type="dxa"/>
              <w:left w:w="150" w:type="dxa"/>
              <w:bottom w:w="75" w:type="dxa"/>
              <w:right w:w="150" w:type="dxa"/>
            </w:tcMar>
            <w:vAlign w:val="center"/>
            <w:hideMark/>
          </w:tcPr>
          <w:p w14:paraId="03F5BFB4" w14:textId="77777777" w:rsidR="00DD73BC" w:rsidRPr="00375E22" w:rsidRDefault="00DD73BC" w:rsidP="00DD73BC">
            <w:r w:rsidRPr="00375E22">
              <w:t>микрофронтенд</w:t>
            </w:r>
          </w:p>
        </w:tc>
        <w:tc>
          <w:tcPr>
            <w:tcW w:w="0" w:type="auto"/>
            <w:tcMar>
              <w:top w:w="75" w:type="dxa"/>
              <w:left w:w="150" w:type="dxa"/>
              <w:bottom w:w="75" w:type="dxa"/>
              <w:right w:w="150" w:type="dxa"/>
            </w:tcMar>
            <w:vAlign w:val="center"/>
            <w:hideMark/>
          </w:tcPr>
          <w:p w14:paraId="05C80335" w14:textId="77777777" w:rsidR="00DD73BC" w:rsidRPr="00375E22" w:rsidRDefault="00DD73BC" w:rsidP="00DD73BC">
            <w:r w:rsidRPr="00375E22">
              <w:t>ИП1, ИП2</w:t>
            </w:r>
          </w:p>
        </w:tc>
      </w:tr>
      <w:tr w:rsidR="00DD73BC" w:rsidRPr="00375E22" w14:paraId="35BE1273" w14:textId="77777777">
        <w:tc>
          <w:tcPr>
            <w:tcW w:w="0" w:type="auto"/>
            <w:tcMar>
              <w:top w:w="75" w:type="dxa"/>
              <w:left w:w="150" w:type="dxa"/>
              <w:bottom w:w="75" w:type="dxa"/>
              <w:right w:w="150" w:type="dxa"/>
            </w:tcMar>
            <w:vAlign w:val="center"/>
            <w:hideMark/>
          </w:tcPr>
          <w:p w14:paraId="73C600A7" w14:textId="77777777" w:rsidR="00DD73BC" w:rsidRPr="00375E22" w:rsidRDefault="00DD73BC" w:rsidP="00DD73BC">
            <w:r w:rsidRPr="00375E22">
              <w:t>10</w:t>
            </w:r>
          </w:p>
        </w:tc>
        <w:tc>
          <w:tcPr>
            <w:tcW w:w="0" w:type="auto"/>
            <w:tcMar>
              <w:top w:w="75" w:type="dxa"/>
              <w:left w:w="150" w:type="dxa"/>
              <w:bottom w:w="75" w:type="dxa"/>
              <w:right w:w="150" w:type="dxa"/>
            </w:tcMar>
            <w:vAlign w:val="center"/>
            <w:hideMark/>
          </w:tcPr>
          <w:p w14:paraId="0E1408AC" w14:textId="77777777" w:rsidR="00DD73BC" w:rsidRPr="00375E22" w:rsidRDefault="00DD73BC" w:rsidP="00DD73BC">
            <w:r w:rsidRPr="00375E22">
              <w:t xml:space="preserve">Положај решења у </w:t>
            </w:r>
            <w:proofErr w:type="spellStart"/>
            <w:r w:rsidRPr="00375E22">
              <w:t>тродимензионом</w:t>
            </w:r>
            <w:proofErr w:type="spellEnd"/>
            <w:r w:rsidRPr="00375E22">
              <w:t xml:space="preserve"> простору микрофронтенд архитектура (време композиције × носилац × тип)</w:t>
            </w:r>
          </w:p>
        </w:tc>
        <w:tc>
          <w:tcPr>
            <w:tcW w:w="0" w:type="auto"/>
            <w:tcMar>
              <w:top w:w="75" w:type="dxa"/>
              <w:left w:w="150" w:type="dxa"/>
              <w:bottom w:w="75" w:type="dxa"/>
              <w:right w:w="150" w:type="dxa"/>
            </w:tcMar>
            <w:vAlign w:val="center"/>
            <w:hideMark/>
          </w:tcPr>
          <w:p w14:paraId="319D67A8" w14:textId="77777777" w:rsidR="00DD73BC" w:rsidRPr="00375E22" w:rsidRDefault="00DD73BC" w:rsidP="00DD73BC">
            <w:proofErr w:type="spellStart"/>
            <w:r w:rsidRPr="00375E22">
              <w:t>Rappl</w:t>
            </w:r>
            <w:proofErr w:type="spellEnd"/>
            <w:r w:rsidRPr="00375E22">
              <w:t xml:space="preserve"> (2025), </w:t>
            </w:r>
            <w:proofErr w:type="spellStart"/>
            <w:r w:rsidRPr="00375E22">
              <w:t>пог</w:t>
            </w:r>
            <w:proofErr w:type="spellEnd"/>
            <w:r w:rsidRPr="00375E22">
              <w:t>. 5</w:t>
            </w:r>
          </w:p>
        </w:tc>
        <w:tc>
          <w:tcPr>
            <w:tcW w:w="0" w:type="auto"/>
            <w:tcMar>
              <w:top w:w="75" w:type="dxa"/>
              <w:left w:w="150" w:type="dxa"/>
              <w:bottom w:w="75" w:type="dxa"/>
              <w:right w:w="150" w:type="dxa"/>
            </w:tcMar>
            <w:vAlign w:val="center"/>
            <w:hideMark/>
          </w:tcPr>
          <w:p w14:paraId="7E9E6235" w14:textId="77777777" w:rsidR="00DD73BC" w:rsidRPr="00375E22" w:rsidRDefault="00DD73BC" w:rsidP="00DD73BC">
            <w:r w:rsidRPr="00375E22">
              <w:t>процењивано, лоцирање а не оцена</w:t>
            </w:r>
          </w:p>
        </w:tc>
        <w:tc>
          <w:tcPr>
            <w:tcW w:w="0" w:type="auto"/>
            <w:tcMar>
              <w:top w:w="75" w:type="dxa"/>
              <w:left w:w="150" w:type="dxa"/>
              <w:bottom w:w="75" w:type="dxa"/>
              <w:right w:w="150" w:type="dxa"/>
            </w:tcMar>
            <w:vAlign w:val="center"/>
            <w:hideMark/>
          </w:tcPr>
          <w:p w14:paraId="1D2A84B7" w14:textId="77777777" w:rsidR="00DD73BC" w:rsidRPr="00375E22" w:rsidRDefault="00DD73BC" w:rsidP="00DD73BC">
            <w:r w:rsidRPr="00375E22">
              <w:t>систем</w:t>
            </w:r>
          </w:p>
        </w:tc>
        <w:tc>
          <w:tcPr>
            <w:tcW w:w="0" w:type="auto"/>
            <w:tcMar>
              <w:top w:w="75" w:type="dxa"/>
              <w:left w:w="150" w:type="dxa"/>
              <w:bottom w:w="75" w:type="dxa"/>
              <w:right w:w="150" w:type="dxa"/>
            </w:tcMar>
            <w:vAlign w:val="center"/>
            <w:hideMark/>
          </w:tcPr>
          <w:p w14:paraId="033224E5" w14:textId="77777777" w:rsidR="00DD73BC" w:rsidRPr="00375E22" w:rsidRDefault="00DD73BC" w:rsidP="00DD73BC">
            <w:r w:rsidRPr="00375E22">
              <w:t>ИП1</w:t>
            </w:r>
          </w:p>
        </w:tc>
      </w:tr>
      <w:tr w:rsidR="00DD73BC" w:rsidRPr="00375E22" w14:paraId="21322418" w14:textId="77777777">
        <w:tc>
          <w:tcPr>
            <w:tcW w:w="0" w:type="auto"/>
            <w:tcMar>
              <w:top w:w="75" w:type="dxa"/>
              <w:left w:w="150" w:type="dxa"/>
              <w:bottom w:w="75" w:type="dxa"/>
              <w:right w:w="150" w:type="dxa"/>
            </w:tcMar>
            <w:vAlign w:val="center"/>
            <w:hideMark/>
          </w:tcPr>
          <w:p w14:paraId="57D69487" w14:textId="77777777" w:rsidR="00DD73BC" w:rsidRPr="00375E22" w:rsidRDefault="00DD73BC" w:rsidP="00DD73BC">
            <w:r w:rsidRPr="00375E22">
              <w:t>11</w:t>
            </w:r>
          </w:p>
        </w:tc>
        <w:tc>
          <w:tcPr>
            <w:tcW w:w="0" w:type="auto"/>
            <w:tcMar>
              <w:top w:w="75" w:type="dxa"/>
              <w:left w:w="150" w:type="dxa"/>
              <w:bottom w:w="75" w:type="dxa"/>
              <w:right w:w="150" w:type="dxa"/>
            </w:tcMar>
            <w:vAlign w:val="center"/>
            <w:hideMark/>
          </w:tcPr>
          <w:p w14:paraId="5E0CEC36" w14:textId="77777777" w:rsidR="00DD73BC" w:rsidRPr="00375E22" w:rsidRDefault="00DD73BC" w:rsidP="00DD73BC">
            <w:r w:rsidRPr="00375E22">
              <w:t>Контролна листа безбедносних граница, шест колона: мера, домашај, механизам, природни власник, отказивање, одељак</w:t>
            </w:r>
          </w:p>
        </w:tc>
        <w:tc>
          <w:tcPr>
            <w:tcW w:w="0" w:type="auto"/>
            <w:tcMar>
              <w:top w:w="75" w:type="dxa"/>
              <w:left w:w="150" w:type="dxa"/>
              <w:bottom w:w="75" w:type="dxa"/>
              <w:right w:w="150" w:type="dxa"/>
            </w:tcMar>
            <w:vAlign w:val="center"/>
            <w:hideMark/>
          </w:tcPr>
          <w:p w14:paraId="30CEC669" w14:textId="77777777" w:rsidR="00DD73BC" w:rsidRPr="00375E22" w:rsidRDefault="00DD73BC" w:rsidP="00DD73BC">
            <w:r w:rsidRPr="00375E22">
              <w:t xml:space="preserve">Табела 8-1 овог рада, изведена из </w:t>
            </w:r>
            <w:proofErr w:type="spellStart"/>
            <w:r w:rsidRPr="00375E22">
              <w:t>Rappl</w:t>
            </w:r>
            <w:proofErr w:type="spellEnd"/>
            <w:r w:rsidRPr="00375E22">
              <w:t xml:space="preserve"> (2025), </w:t>
            </w:r>
            <w:proofErr w:type="spellStart"/>
            <w:r w:rsidRPr="00375E22">
              <w:t>пог</w:t>
            </w:r>
            <w:proofErr w:type="spellEnd"/>
            <w:r w:rsidRPr="00375E22">
              <w:t>. 13, 14 и 17</w:t>
            </w:r>
          </w:p>
        </w:tc>
        <w:tc>
          <w:tcPr>
            <w:tcW w:w="0" w:type="auto"/>
            <w:tcMar>
              <w:top w:w="75" w:type="dxa"/>
              <w:left w:w="150" w:type="dxa"/>
              <w:bottom w:w="75" w:type="dxa"/>
              <w:right w:w="150" w:type="dxa"/>
            </w:tcMar>
            <w:vAlign w:val="center"/>
            <w:hideMark/>
          </w:tcPr>
          <w:p w14:paraId="079E681D" w14:textId="77777777" w:rsidR="00DD73BC" w:rsidRPr="00375E22" w:rsidRDefault="00DD73BC" w:rsidP="00DD73BC">
            <w:r w:rsidRPr="00375E22">
              <w:t>процењивано, контролна листа</w:t>
            </w:r>
          </w:p>
        </w:tc>
        <w:tc>
          <w:tcPr>
            <w:tcW w:w="0" w:type="auto"/>
            <w:tcMar>
              <w:top w:w="75" w:type="dxa"/>
              <w:left w:w="150" w:type="dxa"/>
              <w:bottom w:w="75" w:type="dxa"/>
              <w:right w:w="150" w:type="dxa"/>
            </w:tcMar>
            <w:vAlign w:val="center"/>
            <w:hideMark/>
          </w:tcPr>
          <w:p w14:paraId="630CDC53" w14:textId="77777777" w:rsidR="00DD73BC" w:rsidRPr="00375E22" w:rsidRDefault="00DD73BC" w:rsidP="00DD73BC">
            <w:r w:rsidRPr="00375E22">
              <w:t>карактеристика (поверљивост)</w:t>
            </w:r>
          </w:p>
        </w:tc>
        <w:tc>
          <w:tcPr>
            <w:tcW w:w="0" w:type="auto"/>
            <w:tcMar>
              <w:top w:w="75" w:type="dxa"/>
              <w:left w:w="150" w:type="dxa"/>
              <w:bottom w:w="75" w:type="dxa"/>
              <w:right w:w="150" w:type="dxa"/>
            </w:tcMar>
            <w:vAlign w:val="center"/>
            <w:hideMark/>
          </w:tcPr>
          <w:p w14:paraId="7F6D5A67" w14:textId="77777777" w:rsidR="00DD73BC" w:rsidRPr="00375E22" w:rsidRDefault="00DD73BC" w:rsidP="00DD73BC">
            <w:r w:rsidRPr="00375E22">
              <w:t>ИП5</w:t>
            </w:r>
          </w:p>
        </w:tc>
      </w:tr>
      <w:tr w:rsidR="00DD73BC" w:rsidRPr="00375E22" w14:paraId="7EF24B0F" w14:textId="77777777">
        <w:tc>
          <w:tcPr>
            <w:tcW w:w="0" w:type="auto"/>
            <w:tcMar>
              <w:top w:w="75" w:type="dxa"/>
              <w:left w:w="150" w:type="dxa"/>
              <w:bottom w:w="75" w:type="dxa"/>
              <w:right w:w="150" w:type="dxa"/>
            </w:tcMar>
            <w:vAlign w:val="center"/>
            <w:hideMark/>
          </w:tcPr>
          <w:p w14:paraId="1B9F7E2B" w14:textId="77777777" w:rsidR="00DD73BC" w:rsidRPr="00375E22" w:rsidRDefault="00DD73BC" w:rsidP="00DD73BC">
            <w:r w:rsidRPr="00375E22">
              <w:lastRenderedPageBreak/>
              <w:t>12</w:t>
            </w:r>
          </w:p>
        </w:tc>
        <w:tc>
          <w:tcPr>
            <w:tcW w:w="0" w:type="auto"/>
            <w:tcMar>
              <w:top w:w="75" w:type="dxa"/>
              <w:left w:w="150" w:type="dxa"/>
              <w:bottom w:w="75" w:type="dxa"/>
              <w:right w:w="150" w:type="dxa"/>
            </w:tcMar>
            <w:vAlign w:val="center"/>
            <w:hideMark/>
          </w:tcPr>
          <w:p w14:paraId="50B7FC1B" w14:textId="77777777" w:rsidR="00DD73BC" w:rsidRPr="00375E22" w:rsidRDefault="00DD73BC" w:rsidP="00DD73BC">
            <w:r w:rsidRPr="00375E22">
              <w:t>Провера артефакта према каталозима анти-патерна</w:t>
            </w:r>
          </w:p>
        </w:tc>
        <w:tc>
          <w:tcPr>
            <w:tcW w:w="0" w:type="auto"/>
            <w:tcMar>
              <w:top w:w="75" w:type="dxa"/>
              <w:left w:w="150" w:type="dxa"/>
              <w:bottom w:w="75" w:type="dxa"/>
              <w:right w:w="150" w:type="dxa"/>
            </w:tcMar>
            <w:vAlign w:val="center"/>
            <w:hideMark/>
          </w:tcPr>
          <w:p w14:paraId="3D4F7266" w14:textId="77777777" w:rsidR="00DD73BC" w:rsidRPr="00375E22" w:rsidRDefault="00DD73BC" w:rsidP="00DD73BC">
            <w:proofErr w:type="spellStart"/>
            <w:r w:rsidRPr="00375E22">
              <w:t>Mezzalira</w:t>
            </w:r>
            <w:proofErr w:type="spellEnd"/>
            <w:r w:rsidRPr="00375E22">
              <w:t xml:space="preserve"> (2025), </w:t>
            </w:r>
            <w:proofErr w:type="spellStart"/>
            <w:r w:rsidRPr="00375E22">
              <w:t>пог</w:t>
            </w:r>
            <w:proofErr w:type="spellEnd"/>
            <w:r w:rsidRPr="00375E22">
              <w:t xml:space="preserve">. 10; </w:t>
            </w:r>
            <w:proofErr w:type="spellStart"/>
            <w:r w:rsidRPr="00375E22">
              <w:t>Geers</w:t>
            </w:r>
            <w:proofErr w:type="spellEnd"/>
            <w:r w:rsidRPr="00375E22">
              <w:t xml:space="preserve"> (2020), </w:t>
            </w:r>
            <w:proofErr w:type="spellStart"/>
            <w:r w:rsidRPr="00375E22">
              <w:t>пог</w:t>
            </w:r>
            <w:proofErr w:type="spellEnd"/>
            <w:r w:rsidRPr="00375E22">
              <w:t>. 6 и 12</w:t>
            </w:r>
          </w:p>
        </w:tc>
        <w:tc>
          <w:tcPr>
            <w:tcW w:w="0" w:type="auto"/>
            <w:tcMar>
              <w:top w:w="75" w:type="dxa"/>
              <w:left w:w="150" w:type="dxa"/>
              <w:bottom w:w="75" w:type="dxa"/>
              <w:right w:w="150" w:type="dxa"/>
            </w:tcMar>
            <w:vAlign w:val="center"/>
            <w:hideMark/>
          </w:tcPr>
          <w:p w14:paraId="2BE47DAF" w14:textId="77777777" w:rsidR="00DD73BC" w:rsidRPr="00375E22" w:rsidRDefault="00DD73BC" w:rsidP="00DD73BC">
            <w:r w:rsidRPr="00375E22">
              <w:t>процењивано, погодбено</w:t>
            </w:r>
          </w:p>
        </w:tc>
        <w:tc>
          <w:tcPr>
            <w:tcW w:w="0" w:type="auto"/>
            <w:tcMar>
              <w:top w:w="75" w:type="dxa"/>
              <w:left w:w="150" w:type="dxa"/>
              <w:bottom w:w="75" w:type="dxa"/>
              <w:right w:w="150" w:type="dxa"/>
            </w:tcMar>
            <w:vAlign w:val="center"/>
            <w:hideMark/>
          </w:tcPr>
          <w:p w14:paraId="77B6791D" w14:textId="77777777" w:rsidR="00DD73BC" w:rsidRPr="00375E22" w:rsidRDefault="00DD73BC" w:rsidP="00DD73BC">
            <w:r w:rsidRPr="00375E22">
              <w:t>микрофронтенд</w:t>
            </w:r>
          </w:p>
        </w:tc>
        <w:tc>
          <w:tcPr>
            <w:tcW w:w="0" w:type="auto"/>
            <w:tcMar>
              <w:top w:w="75" w:type="dxa"/>
              <w:left w:w="150" w:type="dxa"/>
              <w:bottom w:w="75" w:type="dxa"/>
              <w:right w:w="150" w:type="dxa"/>
            </w:tcMar>
            <w:vAlign w:val="center"/>
            <w:hideMark/>
          </w:tcPr>
          <w:p w14:paraId="2E5145DF" w14:textId="77777777" w:rsidR="00DD73BC" w:rsidRPr="00375E22" w:rsidRDefault="00DD73BC" w:rsidP="00DD73BC">
            <w:r w:rsidRPr="00375E22">
              <w:t>ИП3, ИП4</w:t>
            </w:r>
          </w:p>
        </w:tc>
      </w:tr>
      <w:tr w:rsidR="00DD73BC" w:rsidRPr="00375E22" w14:paraId="3B4ABF2D" w14:textId="77777777">
        <w:tc>
          <w:tcPr>
            <w:tcW w:w="0" w:type="auto"/>
            <w:tcMar>
              <w:top w:w="75" w:type="dxa"/>
              <w:left w:w="150" w:type="dxa"/>
              <w:bottom w:w="75" w:type="dxa"/>
              <w:right w:w="150" w:type="dxa"/>
            </w:tcMar>
            <w:vAlign w:val="center"/>
            <w:hideMark/>
          </w:tcPr>
          <w:p w14:paraId="3036707E" w14:textId="77777777" w:rsidR="00DD73BC" w:rsidRPr="00375E22" w:rsidRDefault="00DD73BC" w:rsidP="00DD73BC">
            <w:r w:rsidRPr="00375E22">
              <w:t>13</w:t>
            </w:r>
          </w:p>
        </w:tc>
        <w:tc>
          <w:tcPr>
            <w:tcW w:w="0" w:type="auto"/>
            <w:tcMar>
              <w:top w:w="75" w:type="dxa"/>
              <w:left w:w="150" w:type="dxa"/>
              <w:bottom w:w="75" w:type="dxa"/>
              <w:right w:w="150" w:type="dxa"/>
            </w:tcMar>
            <w:vAlign w:val="center"/>
            <w:hideMark/>
          </w:tcPr>
          <w:p w14:paraId="338656EF" w14:textId="77777777" w:rsidR="00DD73BC" w:rsidRPr="00375E22" w:rsidRDefault="00DD73BC" w:rsidP="00DD73BC">
            <w:r w:rsidRPr="00375E22">
              <w:t>Четири DORA метрике</w:t>
            </w:r>
          </w:p>
        </w:tc>
        <w:tc>
          <w:tcPr>
            <w:tcW w:w="0" w:type="auto"/>
            <w:tcMar>
              <w:top w:w="75" w:type="dxa"/>
              <w:left w:w="150" w:type="dxa"/>
              <w:bottom w:w="75" w:type="dxa"/>
              <w:right w:w="150" w:type="dxa"/>
            </w:tcMar>
            <w:vAlign w:val="center"/>
            <w:hideMark/>
          </w:tcPr>
          <w:p w14:paraId="43C1DB67" w14:textId="77777777" w:rsidR="00DD73BC" w:rsidRPr="00375E22" w:rsidRDefault="00DD73BC" w:rsidP="00DD73BC">
            <w:proofErr w:type="spellStart"/>
            <w:r w:rsidRPr="00375E22">
              <w:t>Rufus</w:t>
            </w:r>
            <w:proofErr w:type="spellEnd"/>
            <w:r w:rsidRPr="00375E22">
              <w:t xml:space="preserve"> (2024), </w:t>
            </w:r>
            <w:proofErr w:type="spellStart"/>
            <w:r w:rsidRPr="00375E22">
              <w:t>пог</w:t>
            </w:r>
            <w:proofErr w:type="spellEnd"/>
            <w:r w:rsidRPr="00375E22">
              <w:t>. 9</w:t>
            </w:r>
          </w:p>
        </w:tc>
        <w:tc>
          <w:tcPr>
            <w:tcW w:w="0" w:type="auto"/>
            <w:tcMar>
              <w:top w:w="75" w:type="dxa"/>
              <w:left w:w="150" w:type="dxa"/>
              <w:bottom w:w="75" w:type="dxa"/>
              <w:right w:w="150" w:type="dxa"/>
            </w:tcMar>
            <w:vAlign w:val="center"/>
            <w:hideMark/>
          </w:tcPr>
          <w:p w14:paraId="7F0ACA51" w14:textId="77777777" w:rsidR="00DD73BC" w:rsidRPr="00375E22" w:rsidRDefault="00DD73BC" w:rsidP="00DD73BC">
            <w:r w:rsidRPr="00375E22">
              <w:t>немерљиво овом методом</w:t>
            </w:r>
          </w:p>
        </w:tc>
        <w:tc>
          <w:tcPr>
            <w:tcW w:w="0" w:type="auto"/>
            <w:tcMar>
              <w:top w:w="75" w:type="dxa"/>
              <w:left w:w="150" w:type="dxa"/>
              <w:bottom w:w="75" w:type="dxa"/>
              <w:right w:w="150" w:type="dxa"/>
            </w:tcMar>
            <w:vAlign w:val="center"/>
            <w:hideMark/>
          </w:tcPr>
          <w:p w14:paraId="5C0085B4" w14:textId="77777777" w:rsidR="00DD73BC" w:rsidRPr="00375E22" w:rsidRDefault="00DD73BC" w:rsidP="00DD73BC">
            <w:r w:rsidRPr="00375E22">
              <w:t>ток испоруке организације</w:t>
            </w:r>
          </w:p>
        </w:tc>
        <w:tc>
          <w:tcPr>
            <w:tcW w:w="0" w:type="auto"/>
            <w:tcMar>
              <w:top w:w="75" w:type="dxa"/>
              <w:left w:w="150" w:type="dxa"/>
              <w:bottom w:w="75" w:type="dxa"/>
              <w:right w:w="150" w:type="dxa"/>
            </w:tcMar>
            <w:vAlign w:val="center"/>
            <w:hideMark/>
          </w:tcPr>
          <w:p w14:paraId="1B162309" w14:textId="77777777" w:rsidR="00DD73BC" w:rsidRPr="00375E22" w:rsidRDefault="00DD73BC" w:rsidP="00DD73BC">
            <w:r w:rsidRPr="00375E22">
              <w:t>—</w:t>
            </w:r>
          </w:p>
        </w:tc>
      </w:tr>
      <w:tr w:rsidR="00DD73BC" w:rsidRPr="00375E22" w14:paraId="5D3DF8C3" w14:textId="77777777">
        <w:tc>
          <w:tcPr>
            <w:tcW w:w="0" w:type="auto"/>
            <w:tcMar>
              <w:top w:w="75" w:type="dxa"/>
              <w:left w:w="150" w:type="dxa"/>
              <w:bottom w:w="75" w:type="dxa"/>
              <w:right w:w="150" w:type="dxa"/>
            </w:tcMar>
            <w:vAlign w:val="center"/>
            <w:hideMark/>
          </w:tcPr>
          <w:p w14:paraId="3D94EFF3" w14:textId="77777777" w:rsidR="00DD73BC" w:rsidRPr="00375E22" w:rsidRDefault="00DD73BC" w:rsidP="00DD73BC">
            <w:r w:rsidRPr="00375E22">
              <w:t>14</w:t>
            </w:r>
          </w:p>
        </w:tc>
        <w:tc>
          <w:tcPr>
            <w:tcW w:w="0" w:type="auto"/>
            <w:tcMar>
              <w:top w:w="75" w:type="dxa"/>
              <w:left w:w="150" w:type="dxa"/>
              <w:bottom w:w="75" w:type="dxa"/>
              <w:right w:w="150" w:type="dxa"/>
            </w:tcMar>
            <w:vAlign w:val="center"/>
            <w:hideMark/>
          </w:tcPr>
          <w:p w14:paraId="15C60583" w14:textId="77777777" w:rsidR="00DD73BC" w:rsidRPr="00375E22" w:rsidRDefault="00DD73BC" w:rsidP="00DD73BC">
            <w:r w:rsidRPr="00375E22">
              <w:t>Аутономија и координација тимова, скалабилност организације</w:t>
            </w:r>
          </w:p>
        </w:tc>
        <w:tc>
          <w:tcPr>
            <w:tcW w:w="0" w:type="auto"/>
            <w:tcMar>
              <w:top w:w="75" w:type="dxa"/>
              <w:left w:w="150" w:type="dxa"/>
              <w:bottom w:w="75" w:type="dxa"/>
              <w:right w:w="150" w:type="dxa"/>
            </w:tcMar>
            <w:vAlign w:val="center"/>
            <w:hideMark/>
          </w:tcPr>
          <w:p w14:paraId="68CE29F6" w14:textId="77777777" w:rsidR="00DD73BC" w:rsidRPr="00375E22" w:rsidRDefault="00DD73BC" w:rsidP="00DD73BC">
            <w:proofErr w:type="spellStart"/>
            <w:r w:rsidRPr="00375E22">
              <w:t>Mezzalira</w:t>
            </w:r>
            <w:proofErr w:type="spellEnd"/>
            <w:r w:rsidRPr="00375E22">
              <w:t xml:space="preserve"> (2025), </w:t>
            </w:r>
            <w:proofErr w:type="spellStart"/>
            <w:r w:rsidRPr="00375E22">
              <w:t>пог</w:t>
            </w:r>
            <w:proofErr w:type="spellEnd"/>
            <w:r w:rsidRPr="00375E22">
              <w:t>. 3</w:t>
            </w:r>
          </w:p>
        </w:tc>
        <w:tc>
          <w:tcPr>
            <w:tcW w:w="0" w:type="auto"/>
            <w:tcMar>
              <w:top w:w="75" w:type="dxa"/>
              <w:left w:w="150" w:type="dxa"/>
              <w:bottom w:w="75" w:type="dxa"/>
              <w:right w:w="150" w:type="dxa"/>
            </w:tcMar>
            <w:vAlign w:val="center"/>
            <w:hideMark/>
          </w:tcPr>
          <w:p w14:paraId="482CA51F" w14:textId="77777777" w:rsidR="00DD73BC" w:rsidRPr="00375E22" w:rsidRDefault="00DD73BC" w:rsidP="00DD73BC">
            <w:r w:rsidRPr="00375E22">
              <w:t>немерљиво овом методом</w:t>
            </w:r>
          </w:p>
        </w:tc>
        <w:tc>
          <w:tcPr>
            <w:tcW w:w="0" w:type="auto"/>
            <w:tcMar>
              <w:top w:w="75" w:type="dxa"/>
              <w:left w:w="150" w:type="dxa"/>
              <w:bottom w:w="75" w:type="dxa"/>
              <w:right w:w="150" w:type="dxa"/>
            </w:tcMar>
            <w:vAlign w:val="center"/>
            <w:hideMark/>
          </w:tcPr>
          <w:p w14:paraId="73C77F88" w14:textId="77777777" w:rsidR="00DD73BC" w:rsidRPr="00375E22" w:rsidRDefault="00DD73BC" w:rsidP="00DD73BC">
            <w:r w:rsidRPr="00375E22">
              <w:t>тим</w:t>
            </w:r>
          </w:p>
        </w:tc>
        <w:tc>
          <w:tcPr>
            <w:tcW w:w="0" w:type="auto"/>
            <w:tcMar>
              <w:top w:w="75" w:type="dxa"/>
              <w:left w:w="150" w:type="dxa"/>
              <w:bottom w:w="75" w:type="dxa"/>
              <w:right w:w="150" w:type="dxa"/>
            </w:tcMar>
            <w:vAlign w:val="center"/>
            <w:hideMark/>
          </w:tcPr>
          <w:p w14:paraId="47748C7A" w14:textId="77777777" w:rsidR="00DD73BC" w:rsidRPr="00375E22" w:rsidRDefault="00DD73BC" w:rsidP="00DD73BC">
            <w:r w:rsidRPr="00375E22">
              <w:t>—</w:t>
            </w:r>
          </w:p>
        </w:tc>
      </w:tr>
    </w:tbl>
    <w:p w14:paraId="2D7D45E1" w14:textId="77777777" w:rsidR="00DD73BC" w:rsidRPr="00375E22" w:rsidRDefault="00DD73BC" w:rsidP="00DD73BC">
      <w:r w:rsidRPr="00375E22">
        <w:t>Табела тражи пет објашњења, и свако од њих је одлука а не опис.</w:t>
      </w:r>
    </w:p>
    <w:p w14:paraId="39EE97F0" w14:textId="5E667944" w:rsidR="00DD73BC" w:rsidRPr="00375E22" w:rsidRDefault="00DD73BC" w:rsidP="00DD73BC">
      <w:r w:rsidRPr="00375E22">
        <w:rPr>
          <w:b/>
          <w:bCs/>
        </w:rPr>
        <w:t>Прво: мерење и управљање нису исто, па редови 1–7 не одговарају на једно питање.</w:t>
      </w:r>
      <w:r w:rsidRPr="00375E22">
        <w:t> </w:t>
      </w:r>
      <w:proofErr w:type="spellStart"/>
      <w:r w:rsidRPr="00375E22">
        <w:t>Richards</w:t>
      </w:r>
      <w:proofErr w:type="spellEnd"/>
      <w:r w:rsidRPr="00375E22">
        <w:t xml:space="preserve"> и </w:t>
      </w:r>
      <w:proofErr w:type="spellStart"/>
      <w:r w:rsidRPr="00375E22">
        <w:t>Ford</w:t>
      </w:r>
      <w:proofErr w:type="spellEnd"/>
      <w:r w:rsidRPr="00375E22">
        <w:t xml:space="preserve"> (2025, </w:t>
      </w:r>
      <w:proofErr w:type="spellStart"/>
      <w:r w:rsidRPr="00375E22">
        <w:t>пог</w:t>
      </w:r>
      <w:proofErr w:type="spellEnd"/>
      <w:r w:rsidRPr="00375E22">
        <w:t>. 6) разликују </w:t>
      </w:r>
      <w:r w:rsidRPr="00375E22">
        <w:rPr>
          <w:i/>
          <w:iCs/>
        </w:rPr>
        <w:t>мерење</w:t>
      </w:r>
      <w:r w:rsidRPr="00375E22">
        <w:t> карактеристике од </w:t>
      </w:r>
      <w:r w:rsidRPr="00375E22">
        <w:rPr>
          <w:i/>
          <w:iCs/>
        </w:rPr>
        <w:t>управљања</w:t>
      </w:r>
      <w:r w:rsidRPr="00375E22">
        <w:t> њоме: мера казује колика је вредност данас, а функција прикладности је механизам који не допушта да се промени неопажено. Редови 1, 2 и 4 су мере. Редови 3, 6 и 7 су механизми управљања, и они одговарају на ИП3</w:t>
      </w:r>
      <w:r w:rsidR="00EC6959" w:rsidRPr="00375E22">
        <w:t xml:space="preserve">, </w:t>
      </w:r>
      <w:r w:rsidRPr="00375E22">
        <w:t>који је скуп механизама управљања био довољан</w:t>
      </w:r>
      <w:r w:rsidR="00EC6959" w:rsidRPr="00375E22">
        <w:t xml:space="preserve">, </w:t>
      </w:r>
      <w:r w:rsidRPr="00375E22">
        <w:t xml:space="preserve">а на ИП1 само посредно. Разлика је важна због једног исхода који се без ње не може исказати: </w:t>
      </w:r>
      <w:proofErr w:type="spellStart"/>
      <w:r w:rsidRPr="00375E22">
        <w:t>граф</w:t>
      </w:r>
      <w:proofErr w:type="spellEnd"/>
      <w:r w:rsidRPr="00375E22">
        <w:t xml:space="preserve"> увоза може данас бити чист, а да ништа не спречава да сутра не буде.</w:t>
      </w:r>
    </w:p>
    <w:p w14:paraId="1147ABCE" w14:textId="77777777" w:rsidR="00DD73BC" w:rsidRPr="00375E22" w:rsidRDefault="00DD73BC" w:rsidP="00DD73BC">
      <w:r w:rsidRPr="00375E22">
        <w:rPr>
          <w:b/>
          <w:bCs/>
        </w:rPr>
        <w:t>Друго: испоручивост се мери на два места.</w:t>
      </w:r>
      <w:r w:rsidRPr="00375E22">
        <w:t xml:space="preserve"> Ред 3 је уведен зато што архитектонска способност и пракса испоруке овде дају различите одговоре, а један ред би их спојио у просек који не описује ништа. Способност је својство састава: фрагменти имају одвојене контејнере, ниједан не увози други, и сваки има свој улазни ресурс. Пракса је својство тока испоруке, и она се чита из једне датотеке. Отуда ће поглавље 14.1 испоручивост исказивати као два одговора, не као једну оцену; и отуда ред 3 има двојни исход, јер је </w:t>
      </w:r>
      <w:r w:rsidRPr="00375E22">
        <w:lastRenderedPageBreak/>
        <w:t>намерно постављен тако да може да испадне негативно. Инструмент који по конструкцији даје потврду не би задовољио правило овог поглавља.</w:t>
      </w:r>
    </w:p>
    <w:p w14:paraId="0596BA9B" w14:textId="77777777" w:rsidR="00DD73BC" w:rsidRPr="00375E22" w:rsidRDefault="00DD73BC" w:rsidP="00DD73BC">
      <w:r w:rsidRPr="00375E22">
        <w:rPr>
          <w:b/>
          <w:bCs/>
        </w:rPr>
        <w:t>Треће: осам оса се преводи, и правило превођења је ово.</w:t>
      </w:r>
      <w:r w:rsidRPr="00375E22">
        <w:t xml:space="preserve"> Како је најављено у 11.3, изворна јединица тог инструмента је стил, а овај систем није један стил: у њему истовремено живе вертикална подела (пријава преузима читав видни простор), хоризонтална подела на клијенту изведена преко </w:t>
      </w:r>
      <w:proofErr w:type="spellStart"/>
      <w:r w:rsidRPr="00375E22">
        <w:t>Module</w:t>
      </w:r>
      <w:proofErr w:type="spellEnd"/>
      <w:r w:rsidRPr="00375E22">
        <w:t xml:space="preserve"> </w:t>
      </w:r>
      <w:proofErr w:type="spellStart"/>
      <w:r w:rsidRPr="00375E22">
        <w:t>Federation</w:t>
      </w:r>
      <w:proofErr w:type="spellEnd"/>
      <w:r w:rsidRPr="00375E22">
        <w:t>-а, и хоризонтална подела изведена прилагођеним елементима (заглавље, подножје, слој обавештења). Свака од те три поделе има у извору своју оцењену листу осам оса. Правило је стога:</w:t>
      </w:r>
    </w:p>
    <w:p w14:paraId="02818BB4" w14:textId="77777777" w:rsidR="00DD73BC" w:rsidRPr="00375E22" w:rsidRDefault="00DD73BC" w:rsidP="00DD73BC">
      <w:pPr>
        <w:numPr>
          <w:ilvl w:val="0"/>
          <w:numId w:val="24"/>
        </w:numPr>
      </w:pPr>
      <w:r w:rsidRPr="00375E22">
        <w:t>осам оса се оцењује </w:t>
      </w:r>
      <w:r w:rsidRPr="00375E22">
        <w:rPr>
          <w:b/>
          <w:bCs/>
        </w:rPr>
        <w:t>по обрасцу поделе</w:t>
      </w:r>
      <w:r w:rsidRPr="00375E22">
        <w:t>, дакле три пута, а не једном за систем;</w:t>
      </w:r>
    </w:p>
    <w:p w14:paraId="3ED91F21" w14:textId="77777777" w:rsidR="00DD73BC" w:rsidRPr="00375E22" w:rsidRDefault="00DD73BC" w:rsidP="00DD73BC">
      <w:pPr>
        <w:numPr>
          <w:ilvl w:val="0"/>
          <w:numId w:val="24"/>
        </w:numPr>
      </w:pPr>
      <w:r w:rsidRPr="00375E22">
        <w:t>објављена оцена за тај образац узима се као </w:t>
      </w:r>
      <w:r w:rsidRPr="00375E22">
        <w:rPr>
          <w:b/>
          <w:bCs/>
        </w:rPr>
        <w:t>очекивана вредност</w:t>
      </w:r>
      <w:r w:rsidRPr="00375E22">
        <w:t>, не као резултат;</w:t>
      </w:r>
    </w:p>
    <w:p w14:paraId="2A8C0B4F" w14:textId="77777777" w:rsidR="00DD73BC" w:rsidRPr="00375E22" w:rsidRDefault="00DD73BC" w:rsidP="00DD73BC">
      <w:pPr>
        <w:numPr>
          <w:ilvl w:val="0"/>
          <w:numId w:val="24"/>
        </w:numPr>
      </w:pPr>
      <w:r w:rsidRPr="00375E22">
        <w:t>вредност се исказује као слагање или одступање од очекиване, уз образложење одступања;</w:t>
      </w:r>
    </w:p>
    <w:p w14:paraId="599AA9C4" w14:textId="1A68C2D5" w:rsidR="00DD73BC" w:rsidRPr="00375E22" w:rsidRDefault="00DD73BC" w:rsidP="00DD73BC">
      <w:pPr>
        <w:numPr>
          <w:ilvl w:val="0"/>
          <w:numId w:val="24"/>
        </w:numPr>
      </w:pPr>
      <w:r w:rsidRPr="00375E22">
        <w:t>где се два обрасца о истој оси не слажу</w:t>
      </w:r>
      <w:r w:rsidR="00EC6959" w:rsidRPr="00375E22">
        <w:t xml:space="preserve">, </w:t>
      </w:r>
      <w:r w:rsidRPr="00375E22">
        <w:t xml:space="preserve">а не слажу се, јер је по извору координација код вертикалне поделе оцењена вишим бројем него код хоризонталне на клијенту, а </w:t>
      </w:r>
      <w:proofErr w:type="spellStart"/>
      <w:r w:rsidRPr="00375E22">
        <w:t>модуларност</w:t>
      </w:r>
      <w:proofErr w:type="spellEnd"/>
      <w:r w:rsidRPr="00375E22">
        <w:t xml:space="preserve"> обратно</w:t>
      </w:r>
      <w:r w:rsidR="00EC6959" w:rsidRPr="00375E22">
        <w:t xml:space="preserve">, </w:t>
      </w:r>
      <w:r w:rsidRPr="00375E22">
        <w:t>разлику решава посматрано понашање артефакта, и то место се именује.</w:t>
      </w:r>
    </w:p>
    <w:p w14:paraId="1D6FBCC4" w14:textId="5B03F790" w:rsidR="00DD73BC" w:rsidRPr="00375E22" w:rsidRDefault="00DD73BC" w:rsidP="00DD73BC">
      <w:r w:rsidRPr="00375E22">
        <w:t xml:space="preserve">Тако постављен, овај инструмент није рубрика коју аутор попуњава, него скуп предвиђања које артефакт може да оповргне. То је уједно и облик који </w:t>
      </w:r>
      <w:proofErr w:type="spellStart"/>
      <w:r w:rsidRPr="00375E22">
        <w:t>Vaishnavi</w:t>
      </w:r>
      <w:proofErr w:type="spellEnd"/>
      <w:r w:rsidRPr="00375E22">
        <w:t xml:space="preserve"> и </w:t>
      </w:r>
      <w:proofErr w:type="spellStart"/>
      <w:r w:rsidRPr="00375E22">
        <w:t>Kuechler</w:t>
      </w:r>
      <w:proofErr w:type="spellEnd"/>
      <w:r w:rsidRPr="00375E22">
        <w:t xml:space="preserve"> (2015) описују као аналитички </w:t>
      </w:r>
      <w:proofErr w:type="spellStart"/>
      <w:r w:rsidRPr="00375E22">
        <w:t>подкорак</w:t>
      </w:r>
      <w:proofErr w:type="spellEnd"/>
      <w:r w:rsidRPr="00375E22">
        <w:t xml:space="preserve"> фазе вредновања: у њој се постављају хипотезе о понашању артефакта, а одступања од очекивања</w:t>
      </w:r>
      <w:r w:rsidR="00EC6959" w:rsidRPr="00375E22">
        <w:t xml:space="preserve">, </w:t>
      </w:r>
      <w:r w:rsidRPr="00375E22">
        <w:t>и количинска и својствена</w:t>
      </w:r>
      <w:r w:rsidR="00EC6959" w:rsidRPr="00375E22">
        <w:t xml:space="preserve">, </w:t>
      </w:r>
      <w:r w:rsidRPr="00375E22">
        <w:t xml:space="preserve">пажљиво се бележе и објашњавају. Без правила превођења ове осам оса биле би осам </w:t>
      </w:r>
      <w:proofErr w:type="spellStart"/>
      <w:r w:rsidRPr="00375E22">
        <w:t>самооцена</w:t>
      </w:r>
      <w:proofErr w:type="spellEnd"/>
      <w:r w:rsidRPr="00375E22">
        <w:t>; са њим су осам места на којима се може погрешити.</w:t>
      </w:r>
    </w:p>
    <w:p w14:paraId="62A968A4" w14:textId="049F16F6" w:rsidR="00DD73BC" w:rsidRPr="00375E22" w:rsidRDefault="00DD73BC" w:rsidP="00DD73BC">
      <w:r w:rsidRPr="00375E22">
        <w:rPr>
          <w:b/>
          <w:bCs/>
        </w:rPr>
        <w:t>Четврто: две ставке су у табели зато што се </w:t>
      </w:r>
      <w:r w:rsidRPr="00375E22">
        <w:rPr>
          <w:b/>
          <w:bCs/>
          <w:i/>
          <w:iCs/>
        </w:rPr>
        <w:t>не</w:t>
      </w:r>
      <w:r w:rsidRPr="00375E22">
        <w:rPr>
          <w:b/>
          <w:bCs/>
        </w:rPr>
        <w:t> могу измерити, и обе из истог разлога.</w:t>
      </w:r>
      <w:r w:rsidRPr="00375E22">
        <w:t> Редови 13 и 14 наведени су да поглавље 14 на њихово место не стави импресију. Њихов заједнички разлог је одбијена јединица из 11.3, а не појединачна својства инструмената. Уз DORA метрике иду и две резерве које поглавље 7 већ утврђује: те четири метрике мере ток испоруке </w:t>
      </w:r>
      <w:r w:rsidRPr="00375E22">
        <w:rPr>
          <w:i/>
          <w:iCs/>
        </w:rPr>
        <w:t>организације</w:t>
      </w:r>
      <w:r w:rsidRPr="00375E22">
        <w:t>, не својство архитектуре, и мере </w:t>
      </w:r>
      <w:r w:rsidRPr="00375E22">
        <w:rPr>
          <w:i/>
          <w:iCs/>
        </w:rPr>
        <w:t>употребу</w:t>
      </w:r>
      <w:r w:rsidRPr="00375E22">
        <w:t xml:space="preserve"> а не код, па се њихова недоступност овде не би поправила ни већим радом на артефакту. Одатле следи и позитивна половина исте одлуке: испоручивост и </w:t>
      </w:r>
      <w:proofErr w:type="spellStart"/>
      <w:r w:rsidRPr="00375E22">
        <w:t>тестивост</w:t>
      </w:r>
      <w:proofErr w:type="spellEnd"/>
      <w:r w:rsidRPr="00375E22">
        <w:t xml:space="preserve"> се вреднују просуђено, по проверљивим особинама тока испоруке</w:t>
      </w:r>
      <w:r w:rsidR="00EC6959" w:rsidRPr="00375E22">
        <w:t xml:space="preserve">, </w:t>
      </w:r>
      <w:r w:rsidRPr="00375E22">
        <w:t xml:space="preserve">постоји ли ток по фрагменту, покреће ли се само за измењени фрагмент, постоји ли капија провере, постоји </w:t>
      </w:r>
      <w:r w:rsidRPr="00375E22">
        <w:lastRenderedPageBreak/>
        <w:t>ли означено издање, постоји ли повратак на претходну верзију</w:t>
      </w:r>
      <w:r w:rsidR="00EC6959" w:rsidRPr="00375E22">
        <w:t xml:space="preserve">, </w:t>
      </w:r>
      <w:r w:rsidRPr="00375E22">
        <w:t>што су питања на која се одговара читањем, и погрешан одговор би се видео.</w:t>
      </w:r>
    </w:p>
    <w:p w14:paraId="182059AF" w14:textId="2110C5D2" w:rsidR="00DD73BC" w:rsidRPr="00375E22" w:rsidRDefault="00DD73BC" w:rsidP="00DD73BC">
      <w:r w:rsidRPr="00375E22">
        <w:rPr>
          <w:b/>
          <w:bCs/>
        </w:rPr>
        <w:t>Пето: развојно искуство и безбедност улазе у табелу измењени, и то због недостатака полазних оквира.</w:t>
      </w:r>
      <w:r w:rsidRPr="00375E22">
        <w:t> </w:t>
      </w:r>
      <w:proofErr w:type="spellStart"/>
      <w:r w:rsidRPr="00375E22">
        <w:t>Rappl</w:t>
      </w:r>
      <w:proofErr w:type="spellEnd"/>
      <w:r w:rsidRPr="00375E22">
        <w:t xml:space="preserve"> (2025, </w:t>
      </w:r>
      <w:proofErr w:type="spellStart"/>
      <w:r w:rsidRPr="00375E22">
        <w:t>пог</w:t>
      </w:r>
      <w:proofErr w:type="spellEnd"/>
      <w:r w:rsidRPr="00375E22">
        <w:t>. 19) развојно искуство приказује као лествицу степена, али оцена развојног искуства једним бројем од један до пет сажела би у један знак ствари које у овом артефакту нису међусобно упоредиве</w:t>
      </w:r>
      <w:r w:rsidR="00EC6959" w:rsidRPr="00375E22">
        <w:t xml:space="preserve">, </w:t>
      </w:r>
      <w:r w:rsidRPr="00375E22">
        <w:t>да један пакет има поновно превођење при промени а шест их нема, да сваки има самостални погон за развој, да аутоматизованих тестова нема нигде. Ред 9 је стога попис ставки по трима степенима са троделном оценом по ставки. Безбедност улази због јаче невоље: </w:t>
      </w:r>
      <w:r w:rsidRPr="00375E22">
        <w:rPr>
          <w:b/>
          <w:bCs/>
        </w:rPr>
        <w:t xml:space="preserve">међу осам </w:t>
      </w:r>
      <w:proofErr w:type="spellStart"/>
      <w:r w:rsidRPr="00375E22">
        <w:rPr>
          <w:b/>
          <w:bCs/>
        </w:rPr>
        <w:t>Mezzalirinih</w:t>
      </w:r>
      <w:proofErr w:type="spellEnd"/>
      <w:r w:rsidRPr="00375E22">
        <w:rPr>
          <w:b/>
          <w:bCs/>
        </w:rPr>
        <w:t xml:space="preserve"> карактеристика безбедносне нема</w:t>
      </w:r>
      <w:r w:rsidRPr="00375E22">
        <w:t>, па би ИП5 без реда 11 остало питање без инструмента. Контролна листа из Табеле 8-1 уводи се управо због тог недостатка полазног оквира, а не као допуна по слободном избору, и њене шест колона се преузимају неизмењене</w:t>
      </w:r>
      <w:r w:rsidR="00EC6959" w:rsidRPr="00375E22">
        <w:t xml:space="preserve">, </w:t>
      </w:r>
      <w:r w:rsidRPr="00375E22">
        <w:t>ако се разиђу, разишло се вредновање у 14.4 од инструмента који га најављује.</w:t>
      </w:r>
    </w:p>
    <w:p w14:paraId="2C1D5CF3" w14:textId="77777777" w:rsidR="00DD73BC" w:rsidRPr="00375E22" w:rsidRDefault="00DD73BC" w:rsidP="00DD73BC">
      <w:r w:rsidRPr="00375E22">
        <w:t>Ред 12 носи сопствену резерву, и она се овде наводи јер је 11.6 наслеђује као ограничење. Пресуде о анти-</w:t>
      </w:r>
      <w:proofErr w:type="spellStart"/>
      <w:r w:rsidRPr="00375E22">
        <w:t>патернима</w:t>
      </w:r>
      <w:proofErr w:type="spellEnd"/>
      <w:r w:rsidRPr="00375E22">
        <w:t xml:space="preserve"> у поглављу 9 нису мере: дијагнозе тих каталога су у крајњој линији организационе, а артефакт једног аутора не производи организационе последице, па питање није колико усаглашавања одлука дати састав </w:t>
      </w:r>
      <w:r w:rsidRPr="00375E22">
        <w:rPr>
          <w:i/>
          <w:iCs/>
        </w:rPr>
        <w:t>изазива</w:t>
      </w:r>
      <w:r w:rsidRPr="00375E22">
        <w:t>, него колико би га изазвао кад би власништво било раздељено. Тако постављено, то је погодбена процена, и свака пресуда у 14.2 мора је као такву означити.</w:t>
      </w:r>
    </w:p>
    <w:p w14:paraId="7D83AFF7" w14:textId="5ED6D2F9" w:rsidR="00DD73BC" w:rsidRPr="00375E22" w:rsidRDefault="00DD73BC" w:rsidP="00DD73BC">
      <w:r w:rsidRPr="00375E22">
        <w:t>Најзад, услов који стоји над редовима 5 и 6 треба записати без ублажавања. Мерење величине преузетог кода и праг величине пакета захтевају успешну инсталацију зависности, што у радном примерку до дана писања није изведено. Ако тај услов не буде испуњен до предаје, редови остају у табели са ознаком неизведеног мерења; </w:t>
      </w:r>
      <w:r w:rsidRPr="00375E22">
        <w:rPr>
          <w:b/>
          <w:bCs/>
        </w:rPr>
        <w:t>не премештају се међу процењивано.</w:t>
      </w:r>
      <w:r w:rsidRPr="00375E22">
        <w:t xml:space="preserve"> Исто важи за ред 7, али с другачијим узроком: тамо услов није инсталација већ измена конфигурације </w:t>
      </w:r>
      <w:proofErr w:type="spellStart"/>
      <w:r w:rsidRPr="00375E22">
        <w:t>линтера</w:t>
      </w:r>
      <w:proofErr w:type="spellEnd"/>
      <w:r w:rsidR="00EC6959" w:rsidRPr="00375E22">
        <w:t xml:space="preserve">, </w:t>
      </w:r>
      <w:r w:rsidRPr="00375E22">
        <w:t>правила </w:t>
      </w:r>
      <w:proofErr w:type="spellStart"/>
      <w:r w:rsidRPr="00375E22">
        <w:t>no-restricted-imports</w:t>
      </w:r>
      <w:proofErr w:type="spellEnd"/>
      <w:r w:rsidRPr="00375E22">
        <w:t> у </w:t>
      </w:r>
      <w:proofErr w:type="spellStart"/>
      <w:r w:rsidRPr="00375E22">
        <w:t>eslint.config.mjs</w:t>
      </w:r>
      <w:proofErr w:type="spellEnd"/>
      <w:r w:rsidRPr="00375E22">
        <w:t> нема, док заглавље те датотеке као своју сврху наводи забрану дубоких увоза међу микрофронтендовима. То да намера постоји у коментару а провера не постоји сам је по себи налаз о управљању, и припада 14.5; овде је важно само да ред 7 не сме бити приказан као извршна провера.</w:t>
      </w:r>
    </w:p>
    <w:p w14:paraId="400280D4" w14:textId="77777777" w:rsidR="00DD73BC" w:rsidRPr="00375E22" w:rsidRDefault="00DD73BC" w:rsidP="00B828CE">
      <w:pPr>
        <w:pStyle w:val="Heading2"/>
      </w:pPr>
      <w:bookmarkStart w:id="67" w:name="_Toc238426855"/>
      <w:r w:rsidRPr="00375E22">
        <w:t>11.5 Фазе истраживања</w:t>
      </w:r>
      <w:bookmarkEnd w:id="67"/>
    </w:p>
    <w:p w14:paraId="3B1526A6" w14:textId="4DBC5425" w:rsidR="00DD73BC" w:rsidRPr="00375E22" w:rsidRDefault="00DD73BC" w:rsidP="00DD73BC">
      <w:r w:rsidRPr="00375E22">
        <w:t>Истраживање је вођено кроз пет фаза DSR циклуса (слика 11-1), при чему свака фаза има свој исход, и исходи су</w:t>
      </w:r>
      <w:r w:rsidR="00EC6959" w:rsidRPr="00375E22">
        <w:t xml:space="preserve">, </w:t>
      </w:r>
      <w:r w:rsidRPr="00375E22">
        <w:t>а не саме фазе</w:t>
      </w:r>
      <w:r w:rsidR="00EC6959" w:rsidRPr="00375E22">
        <w:t xml:space="preserve">, </w:t>
      </w:r>
      <w:r w:rsidRPr="00375E22">
        <w:t>оно што се предаје даље.</w:t>
      </w:r>
    </w:p>
    <w:tbl>
      <w:tblPr>
        <w:tblW w:w="0" w:type="auto"/>
        <w:tblCellMar>
          <w:top w:w="15" w:type="dxa"/>
          <w:left w:w="15" w:type="dxa"/>
          <w:bottom w:w="15" w:type="dxa"/>
          <w:right w:w="15" w:type="dxa"/>
        </w:tblCellMar>
        <w:tblLook w:val="04A0" w:firstRow="1" w:lastRow="0" w:firstColumn="1" w:lastColumn="0" w:noHBand="0" w:noVBand="1"/>
      </w:tblPr>
      <w:tblGrid>
        <w:gridCol w:w="2121"/>
        <w:gridCol w:w="2536"/>
        <w:gridCol w:w="2236"/>
      </w:tblGrid>
      <w:tr w:rsidR="00DD73BC" w:rsidRPr="00375E22" w14:paraId="5E341ADD" w14:textId="77777777">
        <w:trPr>
          <w:tblHeader/>
        </w:trPr>
        <w:tc>
          <w:tcPr>
            <w:tcW w:w="0" w:type="auto"/>
            <w:tcMar>
              <w:top w:w="75" w:type="dxa"/>
              <w:left w:w="150" w:type="dxa"/>
              <w:bottom w:w="75" w:type="dxa"/>
              <w:right w:w="150" w:type="dxa"/>
            </w:tcMar>
            <w:vAlign w:val="center"/>
            <w:hideMark/>
          </w:tcPr>
          <w:p w14:paraId="35787BC8" w14:textId="77777777" w:rsidR="00DD73BC" w:rsidRPr="00375E22" w:rsidRDefault="00DD73BC" w:rsidP="00DD73BC">
            <w:pPr>
              <w:rPr>
                <w:b/>
                <w:bCs/>
              </w:rPr>
            </w:pPr>
            <w:r w:rsidRPr="00375E22">
              <w:rPr>
                <w:b/>
                <w:bCs/>
              </w:rPr>
              <w:lastRenderedPageBreak/>
              <w:t>Фаза</w:t>
            </w:r>
          </w:p>
        </w:tc>
        <w:tc>
          <w:tcPr>
            <w:tcW w:w="0" w:type="auto"/>
            <w:tcMar>
              <w:top w:w="75" w:type="dxa"/>
              <w:left w:w="150" w:type="dxa"/>
              <w:bottom w:w="75" w:type="dxa"/>
              <w:right w:w="150" w:type="dxa"/>
            </w:tcMar>
            <w:vAlign w:val="center"/>
            <w:hideMark/>
          </w:tcPr>
          <w:p w14:paraId="6A317A73" w14:textId="77777777" w:rsidR="00DD73BC" w:rsidRPr="00375E22" w:rsidRDefault="00DD73BC" w:rsidP="00DD73BC">
            <w:pPr>
              <w:rPr>
                <w:b/>
                <w:bCs/>
              </w:rPr>
            </w:pPr>
            <w:r w:rsidRPr="00375E22">
              <w:rPr>
                <w:b/>
                <w:bCs/>
              </w:rPr>
              <w:t>Исход фазе</w:t>
            </w:r>
          </w:p>
        </w:tc>
        <w:tc>
          <w:tcPr>
            <w:tcW w:w="0" w:type="auto"/>
            <w:tcMar>
              <w:top w:w="75" w:type="dxa"/>
              <w:left w:w="150" w:type="dxa"/>
              <w:bottom w:w="75" w:type="dxa"/>
              <w:right w:w="150" w:type="dxa"/>
            </w:tcMar>
            <w:vAlign w:val="center"/>
            <w:hideMark/>
          </w:tcPr>
          <w:p w14:paraId="073382F8" w14:textId="77777777" w:rsidR="00DD73BC" w:rsidRPr="00375E22" w:rsidRDefault="00DD73BC" w:rsidP="00DD73BC">
            <w:pPr>
              <w:rPr>
                <w:b/>
                <w:bCs/>
              </w:rPr>
            </w:pPr>
            <w:r w:rsidRPr="00375E22">
              <w:rPr>
                <w:b/>
                <w:bCs/>
              </w:rPr>
              <w:t>Где је у раду</w:t>
            </w:r>
          </w:p>
        </w:tc>
      </w:tr>
      <w:tr w:rsidR="00DD73BC" w:rsidRPr="00375E22" w14:paraId="0D3C4F22" w14:textId="77777777">
        <w:tc>
          <w:tcPr>
            <w:tcW w:w="0" w:type="auto"/>
            <w:tcMar>
              <w:top w:w="75" w:type="dxa"/>
              <w:left w:w="150" w:type="dxa"/>
              <w:bottom w:w="75" w:type="dxa"/>
              <w:right w:w="150" w:type="dxa"/>
            </w:tcMar>
            <w:vAlign w:val="center"/>
            <w:hideMark/>
          </w:tcPr>
          <w:p w14:paraId="0FF78806" w14:textId="77777777" w:rsidR="00DD73BC" w:rsidRPr="00375E22" w:rsidRDefault="00DD73BC" w:rsidP="00DD73BC">
            <w:r w:rsidRPr="00375E22">
              <w:t>Свест о проблему</w:t>
            </w:r>
          </w:p>
        </w:tc>
        <w:tc>
          <w:tcPr>
            <w:tcW w:w="0" w:type="auto"/>
            <w:tcMar>
              <w:top w:w="75" w:type="dxa"/>
              <w:left w:w="150" w:type="dxa"/>
              <w:bottom w:w="75" w:type="dxa"/>
              <w:right w:w="150" w:type="dxa"/>
            </w:tcMar>
            <w:vAlign w:val="center"/>
            <w:hideMark/>
          </w:tcPr>
          <w:p w14:paraId="262A0BB3" w14:textId="77777777" w:rsidR="00DD73BC" w:rsidRPr="00375E22" w:rsidRDefault="00DD73BC" w:rsidP="00DD73BC">
            <w:r w:rsidRPr="00375E22">
              <w:t>предлог истраживања</w:t>
            </w:r>
          </w:p>
        </w:tc>
        <w:tc>
          <w:tcPr>
            <w:tcW w:w="0" w:type="auto"/>
            <w:tcMar>
              <w:top w:w="75" w:type="dxa"/>
              <w:left w:w="150" w:type="dxa"/>
              <w:bottom w:w="75" w:type="dxa"/>
              <w:right w:w="150" w:type="dxa"/>
            </w:tcMar>
            <w:vAlign w:val="center"/>
            <w:hideMark/>
          </w:tcPr>
          <w:p w14:paraId="360F8A60" w14:textId="77777777" w:rsidR="00DD73BC" w:rsidRPr="00375E22" w:rsidRDefault="00DD73BC" w:rsidP="00DD73BC">
            <w:r w:rsidRPr="00375E22">
              <w:t>поглавље 10</w:t>
            </w:r>
          </w:p>
        </w:tc>
      </w:tr>
      <w:tr w:rsidR="00DD73BC" w:rsidRPr="00375E22" w14:paraId="306A465A" w14:textId="77777777">
        <w:tc>
          <w:tcPr>
            <w:tcW w:w="0" w:type="auto"/>
            <w:tcMar>
              <w:top w:w="75" w:type="dxa"/>
              <w:left w:w="150" w:type="dxa"/>
              <w:bottom w:w="75" w:type="dxa"/>
              <w:right w:w="150" w:type="dxa"/>
            </w:tcMar>
            <w:vAlign w:val="center"/>
            <w:hideMark/>
          </w:tcPr>
          <w:p w14:paraId="5DB47F0D" w14:textId="77777777" w:rsidR="00DD73BC" w:rsidRPr="00375E22" w:rsidRDefault="00DD73BC" w:rsidP="00DD73BC">
            <w:r w:rsidRPr="00375E22">
              <w:t>Предлог</w:t>
            </w:r>
          </w:p>
        </w:tc>
        <w:tc>
          <w:tcPr>
            <w:tcW w:w="0" w:type="auto"/>
            <w:tcMar>
              <w:top w:w="75" w:type="dxa"/>
              <w:left w:w="150" w:type="dxa"/>
              <w:bottom w:w="75" w:type="dxa"/>
              <w:right w:w="150" w:type="dxa"/>
            </w:tcMar>
            <w:vAlign w:val="center"/>
            <w:hideMark/>
          </w:tcPr>
          <w:p w14:paraId="707AFC4C" w14:textId="77777777" w:rsidR="00DD73BC" w:rsidRPr="00375E22" w:rsidRDefault="00DD73BC" w:rsidP="00DD73BC">
            <w:r w:rsidRPr="00375E22">
              <w:t>пробно решење</w:t>
            </w:r>
          </w:p>
        </w:tc>
        <w:tc>
          <w:tcPr>
            <w:tcW w:w="0" w:type="auto"/>
            <w:tcMar>
              <w:top w:w="75" w:type="dxa"/>
              <w:left w:w="150" w:type="dxa"/>
              <w:bottom w:w="75" w:type="dxa"/>
              <w:right w:w="150" w:type="dxa"/>
            </w:tcMar>
            <w:vAlign w:val="center"/>
            <w:hideMark/>
          </w:tcPr>
          <w:p w14:paraId="392DE300" w14:textId="77777777" w:rsidR="00DD73BC" w:rsidRPr="00375E22" w:rsidRDefault="00DD73BC" w:rsidP="00DD73BC">
            <w:r w:rsidRPr="00375E22">
              <w:t>12.1–12.5</w:t>
            </w:r>
          </w:p>
        </w:tc>
      </w:tr>
      <w:tr w:rsidR="00DD73BC" w:rsidRPr="00375E22" w14:paraId="7C13E76F" w14:textId="77777777">
        <w:tc>
          <w:tcPr>
            <w:tcW w:w="0" w:type="auto"/>
            <w:tcMar>
              <w:top w:w="75" w:type="dxa"/>
              <w:left w:w="150" w:type="dxa"/>
              <w:bottom w:w="75" w:type="dxa"/>
              <w:right w:w="150" w:type="dxa"/>
            </w:tcMar>
            <w:vAlign w:val="center"/>
            <w:hideMark/>
          </w:tcPr>
          <w:p w14:paraId="7819ABE1" w14:textId="77777777" w:rsidR="00DD73BC" w:rsidRPr="00375E22" w:rsidRDefault="00DD73BC" w:rsidP="00DD73BC">
            <w:r w:rsidRPr="00375E22">
              <w:t>Развој</w:t>
            </w:r>
          </w:p>
        </w:tc>
        <w:tc>
          <w:tcPr>
            <w:tcW w:w="0" w:type="auto"/>
            <w:tcMar>
              <w:top w:w="75" w:type="dxa"/>
              <w:left w:w="150" w:type="dxa"/>
              <w:bottom w:w="75" w:type="dxa"/>
              <w:right w:w="150" w:type="dxa"/>
            </w:tcMar>
            <w:vAlign w:val="center"/>
            <w:hideMark/>
          </w:tcPr>
          <w:p w14:paraId="0BE3D7FE" w14:textId="77777777" w:rsidR="00DD73BC" w:rsidRPr="00375E22" w:rsidRDefault="00DD73BC" w:rsidP="00DD73BC">
            <w:r w:rsidRPr="00375E22">
              <w:t>артефакт</w:t>
            </w:r>
          </w:p>
        </w:tc>
        <w:tc>
          <w:tcPr>
            <w:tcW w:w="0" w:type="auto"/>
            <w:tcMar>
              <w:top w:w="75" w:type="dxa"/>
              <w:left w:w="150" w:type="dxa"/>
              <w:bottom w:w="75" w:type="dxa"/>
              <w:right w:w="150" w:type="dxa"/>
            </w:tcMar>
            <w:vAlign w:val="center"/>
            <w:hideMark/>
          </w:tcPr>
          <w:p w14:paraId="3EE1EB7D" w14:textId="77777777" w:rsidR="00DD73BC" w:rsidRPr="00375E22" w:rsidRDefault="00DD73BC" w:rsidP="00DD73BC">
            <w:r w:rsidRPr="00375E22">
              <w:t>поглавље 13</w:t>
            </w:r>
          </w:p>
        </w:tc>
      </w:tr>
      <w:tr w:rsidR="00DD73BC" w:rsidRPr="00375E22" w14:paraId="1CBB04BE" w14:textId="77777777">
        <w:tc>
          <w:tcPr>
            <w:tcW w:w="0" w:type="auto"/>
            <w:tcMar>
              <w:top w:w="75" w:type="dxa"/>
              <w:left w:w="150" w:type="dxa"/>
              <w:bottom w:w="75" w:type="dxa"/>
              <w:right w:w="150" w:type="dxa"/>
            </w:tcMar>
            <w:vAlign w:val="center"/>
            <w:hideMark/>
          </w:tcPr>
          <w:p w14:paraId="22A2830A" w14:textId="77777777" w:rsidR="00DD73BC" w:rsidRPr="00375E22" w:rsidRDefault="00DD73BC" w:rsidP="00DD73BC">
            <w:r w:rsidRPr="00375E22">
              <w:t>Вредновање</w:t>
            </w:r>
          </w:p>
        </w:tc>
        <w:tc>
          <w:tcPr>
            <w:tcW w:w="0" w:type="auto"/>
            <w:tcMar>
              <w:top w:w="75" w:type="dxa"/>
              <w:left w:w="150" w:type="dxa"/>
              <w:bottom w:w="75" w:type="dxa"/>
              <w:right w:w="150" w:type="dxa"/>
            </w:tcMar>
            <w:vAlign w:val="center"/>
            <w:hideMark/>
          </w:tcPr>
          <w:p w14:paraId="4F89D7E5" w14:textId="77777777" w:rsidR="00DD73BC" w:rsidRPr="00375E22" w:rsidRDefault="00DD73BC" w:rsidP="00DD73BC">
            <w:r w:rsidRPr="00375E22">
              <w:t>измерено понашање</w:t>
            </w:r>
          </w:p>
        </w:tc>
        <w:tc>
          <w:tcPr>
            <w:tcW w:w="0" w:type="auto"/>
            <w:tcMar>
              <w:top w:w="75" w:type="dxa"/>
              <w:left w:w="150" w:type="dxa"/>
              <w:bottom w:w="75" w:type="dxa"/>
              <w:right w:w="150" w:type="dxa"/>
            </w:tcMar>
            <w:vAlign w:val="center"/>
            <w:hideMark/>
          </w:tcPr>
          <w:p w14:paraId="762C4E0B" w14:textId="77777777" w:rsidR="00DD73BC" w:rsidRPr="00375E22" w:rsidRDefault="00DD73BC" w:rsidP="00DD73BC">
            <w:r w:rsidRPr="00375E22">
              <w:t>14.1–14.6</w:t>
            </w:r>
          </w:p>
        </w:tc>
      </w:tr>
      <w:tr w:rsidR="00DD73BC" w:rsidRPr="00375E22" w14:paraId="2F40F19B" w14:textId="77777777">
        <w:tc>
          <w:tcPr>
            <w:tcW w:w="0" w:type="auto"/>
            <w:tcMar>
              <w:top w:w="75" w:type="dxa"/>
              <w:left w:w="150" w:type="dxa"/>
              <w:bottom w:w="75" w:type="dxa"/>
              <w:right w:w="150" w:type="dxa"/>
            </w:tcMar>
            <w:vAlign w:val="center"/>
            <w:hideMark/>
          </w:tcPr>
          <w:p w14:paraId="4DB1B388" w14:textId="77777777" w:rsidR="00DD73BC" w:rsidRPr="00375E22" w:rsidRDefault="00DD73BC" w:rsidP="00DD73BC">
            <w:r w:rsidRPr="00375E22">
              <w:t>Закључак</w:t>
            </w:r>
          </w:p>
        </w:tc>
        <w:tc>
          <w:tcPr>
            <w:tcW w:w="0" w:type="auto"/>
            <w:tcMar>
              <w:top w:w="75" w:type="dxa"/>
              <w:left w:w="150" w:type="dxa"/>
              <w:bottom w:w="75" w:type="dxa"/>
              <w:right w:w="150" w:type="dxa"/>
            </w:tcMar>
            <w:vAlign w:val="center"/>
            <w:hideMark/>
          </w:tcPr>
          <w:p w14:paraId="35413F53" w14:textId="77777777" w:rsidR="00DD73BC" w:rsidRPr="00375E22" w:rsidRDefault="00DD73BC" w:rsidP="00DD73BC">
            <w:r w:rsidRPr="00375E22">
              <w:t>допринос знању</w:t>
            </w:r>
          </w:p>
        </w:tc>
        <w:tc>
          <w:tcPr>
            <w:tcW w:w="0" w:type="auto"/>
            <w:tcMar>
              <w:top w:w="75" w:type="dxa"/>
              <w:left w:w="150" w:type="dxa"/>
              <w:bottom w:w="75" w:type="dxa"/>
              <w:right w:w="150" w:type="dxa"/>
            </w:tcMar>
            <w:vAlign w:val="center"/>
            <w:hideMark/>
          </w:tcPr>
          <w:p w14:paraId="2327219B" w14:textId="77777777" w:rsidR="00DD73BC" w:rsidRPr="00375E22" w:rsidRDefault="00DD73BC" w:rsidP="00DD73BC">
            <w:r w:rsidRPr="00375E22">
              <w:t>14.7 и поглавље 15</w:t>
            </w:r>
          </w:p>
        </w:tc>
      </w:tr>
    </w:tbl>
    <w:p w14:paraId="698186EC" w14:textId="5A26AA69" w:rsidR="00DD73BC" w:rsidRPr="00375E22" w:rsidRDefault="00DD73BC" w:rsidP="00DD73BC">
      <w:r w:rsidRPr="00375E22">
        <w:rPr>
          <w:i/>
          <w:iCs/>
        </w:rPr>
        <w:t>Свест о проблему</w:t>
      </w:r>
      <w:r w:rsidRPr="00375E22">
        <w:t> потекла је из претходног рада о истој апликацији и из ограничења монолитног клијентског слоја у домену са раздвојивим подручјима; исход те фазе није опис проблема него предлог, и он је, по природи ове врсте истраживања, био нераздвојив од првог наговештаја решења. </w:t>
      </w:r>
      <w:r w:rsidRPr="00375E22">
        <w:rPr>
          <w:i/>
          <w:iCs/>
        </w:rPr>
        <w:t>Предлог</w:t>
      </w:r>
      <w:r w:rsidRPr="00375E22">
        <w:t xml:space="preserve"> је био замисао изведена </w:t>
      </w:r>
      <w:proofErr w:type="spellStart"/>
      <w:r w:rsidRPr="00375E22">
        <w:t>абдукцијом</w:t>
      </w:r>
      <w:proofErr w:type="spellEnd"/>
      <w:r w:rsidRPr="00375E22">
        <w:t xml:space="preserve"> из литературе: примена оквира за одлучивање и постављање обеју подела на један систем. </w:t>
      </w:r>
      <w:r w:rsidRPr="00375E22">
        <w:rPr>
          <w:i/>
          <w:iCs/>
        </w:rPr>
        <w:t>Развој</w:t>
      </w:r>
      <w:r w:rsidRPr="00375E22">
        <w:t> је изградња артефакта</w:t>
      </w:r>
      <w:r w:rsidR="00EC6959" w:rsidRPr="00375E22">
        <w:t xml:space="preserve">, </w:t>
      </w:r>
      <w:proofErr w:type="spellStart"/>
      <w:r w:rsidRPr="00375E22">
        <w:t>федерисани</w:t>
      </w:r>
      <w:proofErr w:type="spellEnd"/>
      <w:r w:rsidRPr="00375E22">
        <w:t xml:space="preserve"> модули у више радних оквира, заједнички систем дизајна и типизирана магистрала догађаја</w:t>
      </w:r>
      <w:r w:rsidR="00EC6959" w:rsidRPr="00375E22">
        <w:t xml:space="preserve">, </w:t>
      </w:r>
      <w:r w:rsidRPr="00375E22">
        <w:t xml:space="preserve">и у њему новина, како </w:t>
      </w:r>
      <w:proofErr w:type="spellStart"/>
      <w:r w:rsidRPr="00375E22">
        <w:t>Vaishnavi</w:t>
      </w:r>
      <w:proofErr w:type="spellEnd"/>
      <w:r w:rsidRPr="00375E22">
        <w:t xml:space="preserve"> и </w:t>
      </w:r>
      <w:proofErr w:type="spellStart"/>
      <w:r w:rsidRPr="00375E22">
        <w:t>Kuechler</w:t>
      </w:r>
      <w:proofErr w:type="spellEnd"/>
      <w:r w:rsidRPr="00375E22">
        <w:t xml:space="preserve"> примећују, лежи у пројекту а не у самој изградњи. </w:t>
      </w:r>
      <w:r w:rsidRPr="00375E22">
        <w:rPr>
          <w:i/>
          <w:iCs/>
        </w:rPr>
        <w:t>Вредновање</w:t>
      </w:r>
      <w:r w:rsidRPr="00375E22">
        <w:t> је спроведено инструментима из 11.4 и провером према каталозима анти-патерна. </w:t>
      </w:r>
      <w:r w:rsidRPr="00375E22">
        <w:rPr>
          <w:i/>
          <w:iCs/>
        </w:rPr>
        <w:t>Закључак</w:t>
      </w:r>
      <w:r w:rsidRPr="00375E22">
        <w:t> је сажимање наученог у принципе пројектовања, и он је исход задовољавања а не доказа: тврди се да су одступања објашњена и да је постигнуто довољно, не да их више нема.</w:t>
      </w:r>
    </w:p>
    <w:p w14:paraId="2921EDBE" w14:textId="5F255279" w:rsidR="00DD73BC" w:rsidRPr="00375E22" w:rsidRDefault="00DD73BC" w:rsidP="00DD73BC">
      <w:r w:rsidRPr="00375E22">
        <w:t xml:space="preserve">Кључна фаза за допринос овог рада, међутим, није ни једна од пет. То је повратна веза међу њима, коју </w:t>
      </w:r>
      <w:proofErr w:type="spellStart"/>
      <w:r w:rsidRPr="00375E22">
        <w:t>Vaishnavi</w:t>
      </w:r>
      <w:proofErr w:type="spellEnd"/>
      <w:r w:rsidRPr="00375E22">
        <w:t xml:space="preserve"> и </w:t>
      </w:r>
      <w:proofErr w:type="spellStart"/>
      <w:r w:rsidRPr="00375E22">
        <w:t>Kuechler</w:t>
      </w:r>
      <w:proofErr w:type="spellEnd"/>
      <w:r w:rsidRPr="00375E22">
        <w:t xml:space="preserve"> означавају као </w:t>
      </w:r>
      <w:r w:rsidRPr="00375E22">
        <w:rPr>
          <w:b/>
          <w:bCs/>
        </w:rPr>
        <w:t>омеђивање</w:t>
      </w:r>
      <w:r w:rsidRPr="00375E22">
        <w:t> (енгл. </w:t>
      </w:r>
      <w:proofErr w:type="spellStart"/>
      <w:r w:rsidRPr="00375E22">
        <w:rPr>
          <w:i/>
          <w:iCs/>
        </w:rPr>
        <w:t>circumscription</w:t>
      </w:r>
      <w:proofErr w:type="spellEnd"/>
      <w:r w:rsidRPr="00375E22">
        <w:t xml:space="preserve">, по </w:t>
      </w:r>
      <w:proofErr w:type="spellStart"/>
      <w:r w:rsidRPr="00375E22">
        <w:t>McCarthy</w:t>
      </w:r>
      <w:proofErr w:type="spellEnd"/>
      <w:r w:rsidRPr="00375E22">
        <w:t xml:space="preserve"> 1980): свака ставка знања важи само у одређеним околностима, а границе њене </w:t>
      </w:r>
      <w:proofErr w:type="spellStart"/>
      <w:r w:rsidRPr="00375E22">
        <w:t>применљивости</w:t>
      </w:r>
      <w:proofErr w:type="spellEnd"/>
      <w:r w:rsidRPr="00375E22">
        <w:t xml:space="preserve"> откривају се тек уочавањем противречности</w:t>
      </w:r>
      <w:r w:rsidR="00EC6959" w:rsidRPr="00375E22">
        <w:t xml:space="preserve">, </w:t>
      </w:r>
      <w:r w:rsidRPr="00375E22">
        <w:t>онда када нешто не ради „по теорији“. Њихово запажање је при том да до тога најчешће не долази због погрешног разумевања теорије, него због нужне непотпуности сваког тела знања, и да оно што се тако добије јесте </w:t>
      </w:r>
      <w:r w:rsidRPr="00375E22">
        <w:rPr>
          <w:b/>
          <w:bCs/>
        </w:rPr>
        <w:t>знање о ограничењима</w:t>
      </w:r>
      <w:r w:rsidRPr="00375E22">
        <w:t> оне теорије која је истраживање и покренула.</w:t>
      </w:r>
    </w:p>
    <w:p w14:paraId="15AA5BFB" w14:textId="77777777" w:rsidR="00DD73BC" w:rsidRPr="00375E22" w:rsidRDefault="00DD73BC" w:rsidP="00DD73BC">
      <w:r w:rsidRPr="00375E22">
        <w:t>Три налаза овог истраживања су таквог порекла, ниједан не следи из литературе, и сва три су проверљива у изворном коду артефакта:</w:t>
      </w:r>
    </w:p>
    <w:p w14:paraId="43976A60" w14:textId="77777777" w:rsidR="00DD73BC" w:rsidRPr="00375E22" w:rsidRDefault="00DD73BC" w:rsidP="00DD73BC">
      <w:pPr>
        <w:numPr>
          <w:ilvl w:val="0"/>
          <w:numId w:val="25"/>
        </w:numPr>
      </w:pPr>
      <w:r w:rsidRPr="00375E22">
        <w:rPr>
          <w:b/>
          <w:bCs/>
        </w:rPr>
        <w:lastRenderedPageBreak/>
        <w:t>Магистрала догађаја не може да пренесе поруку између микрофронтендова који се приказују на различитим рутама.</w:t>
      </w:r>
      <w:r w:rsidRPr="00375E22">
        <w:t> Носилац магистрале нема понављање испоруке, а обмотач демонтира апликацију при свакој навигацији са њене руте, па два фрагмента на раздвојеним рутама не могу да се чују ни при једном поретку. Отуда је предаја података између заказивања и прегледа изведена </w:t>
      </w:r>
      <w:r w:rsidRPr="00375E22">
        <w:rPr>
          <w:b/>
          <w:bCs/>
        </w:rPr>
        <w:t>адресом</w:t>
      </w:r>
      <w:r w:rsidRPr="00375E22">
        <w:t xml:space="preserve">, а обратни смер поништавањем упита при постављању; оба догађаја су задржана, сужена на идентификатор и упућена на исти пут кроз код који користи и трајни механизам. Табела </w:t>
      </w:r>
      <w:proofErr w:type="spellStart"/>
      <w:r w:rsidRPr="00375E22">
        <w:t>досежности</w:t>
      </w:r>
      <w:proofErr w:type="spellEnd"/>
      <w:r w:rsidRPr="00375E22">
        <w:t xml:space="preserve"> у </w:t>
      </w:r>
      <w:proofErr w:type="spellStart"/>
      <w:r w:rsidRPr="00375E22">
        <w:t>shared-types</w:t>
      </w:r>
      <w:proofErr w:type="spellEnd"/>
      <w:r w:rsidRPr="00375E22">
        <w:t>/</w:t>
      </w:r>
      <w:proofErr w:type="spellStart"/>
      <w:r w:rsidRPr="00375E22">
        <w:t>src</w:t>
      </w:r>
      <w:proofErr w:type="spellEnd"/>
      <w:r w:rsidRPr="00375E22">
        <w:t>/</w:t>
      </w:r>
      <w:proofErr w:type="spellStart"/>
      <w:r w:rsidRPr="00375E22">
        <w:t>events.ts</w:t>
      </w:r>
      <w:proofErr w:type="spellEnd"/>
      <w:r w:rsidRPr="00375E22">
        <w:t> води тај налаз као својство састава, по колони, а не као напомену.</w:t>
      </w:r>
    </w:p>
    <w:p w14:paraId="22D8B593" w14:textId="0023E22A" w:rsidR="00DD73BC" w:rsidRPr="00375E22" w:rsidRDefault="00DD73BC" w:rsidP="00DD73BC">
      <w:pPr>
        <w:numPr>
          <w:ilvl w:val="0"/>
          <w:numId w:val="25"/>
        </w:numPr>
      </w:pPr>
      <w:r w:rsidRPr="00375E22">
        <w:rPr>
          <w:b/>
          <w:bCs/>
        </w:rPr>
        <w:t>Заједничка конфигурација клијента ка серверу, ако допушта накнадни упис, одлуку о идентитету корисника предаје оном модулу који је последњи преведен.</w:t>
      </w:r>
      <w:r w:rsidRPr="00375E22">
        <w:t> Спајање по правилу „последњи упис побеђује“ значи да понашање одређује поредак превођења контејнера, а поље око кога се утркује је добављач токена</w:t>
      </w:r>
      <w:r w:rsidR="00EC6959" w:rsidRPr="00375E22">
        <w:t xml:space="preserve">, </w:t>
      </w:r>
      <w:r w:rsidRPr="00375E22">
        <w:t>дакле потписивање сваког захтева туђом сесијом. Решење у </w:t>
      </w:r>
      <w:proofErr w:type="spellStart"/>
      <w:r w:rsidRPr="00375E22">
        <w:t>api-client</w:t>
      </w:r>
      <w:proofErr w:type="spellEnd"/>
      <w:r w:rsidRPr="00375E22">
        <w:t>/</w:t>
      </w:r>
      <w:proofErr w:type="spellStart"/>
      <w:r w:rsidRPr="00375E22">
        <w:t>src</w:t>
      </w:r>
      <w:proofErr w:type="spellEnd"/>
      <w:r w:rsidRPr="00375E22">
        <w:t>/</w:t>
      </w:r>
      <w:proofErr w:type="spellStart"/>
      <w:r w:rsidRPr="00375E22">
        <w:t>config.ts</w:t>
      </w:r>
      <w:proofErr w:type="spellEnd"/>
      <w:r w:rsidRPr="00375E22">
        <w:t> је „први упис побеђује, по пољу“: по </w:t>
      </w:r>
      <w:r w:rsidRPr="00375E22">
        <w:rPr>
          <w:i/>
          <w:iCs/>
        </w:rPr>
        <w:t>пољу</w:t>
      </w:r>
      <w:r w:rsidRPr="00375E22">
        <w:t> зато што је састављање раздвојених делова законита употреба, а два позиваоца која траже исто поље управо оно што се одбија; и </w:t>
      </w:r>
      <w:r w:rsidRPr="00375E22">
        <w:rPr>
          <w:i/>
          <w:iCs/>
        </w:rPr>
        <w:t>пријављује и задржава</w:t>
      </w:r>
      <w:r w:rsidRPr="00375E22">
        <w:t> први упис место да прекине, јер позив стоји на нивоу модула унутар удаљеног фрагмента, па би прекид оборио читав документ због стања које већ ради.</w:t>
      </w:r>
    </w:p>
    <w:p w14:paraId="6EBA93ED" w14:textId="780695C8" w:rsidR="00DD73BC" w:rsidRPr="00375E22" w:rsidRDefault="00DD73BC" w:rsidP="00DD73BC">
      <w:pPr>
        <w:numPr>
          <w:ilvl w:val="0"/>
          <w:numId w:val="25"/>
        </w:numPr>
      </w:pPr>
      <w:r w:rsidRPr="00375E22">
        <w:rPr>
          <w:b/>
          <w:bCs/>
        </w:rPr>
        <w:t>Регистар прилагођених елемената је својство документа, не пакета.</w:t>
      </w:r>
      <w:r w:rsidRPr="00375E22">
        <w:t> Други примерак система дизајна у истом документу затиче сваку ознаку већ уписану, па се његови разреди никада не користе</w:t>
      </w:r>
      <w:r w:rsidR="00EC6959" w:rsidRPr="00375E22">
        <w:t xml:space="preserve">, </w:t>
      </w:r>
      <w:r w:rsidRPr="00375E22">
        <w:t>власник компонената је онај фрагмент који је стигао први. Пријава исте ознаке други пут при том не пада у тишини него баца грешку, што би оборило фрагмент који се учитао други. Заштићена регистрација у </w:t>
      </w:r>
      <w:proofErr w:type="spellStart"/>
      <w:r w:rsidRPr="00375E22">
        <w:t>design-system</w:t>
      </w:r>
      <w:proofErr w:type="spellEnd"/>
      <w:r w:rsidRPr="00375E22">
        <w:t>/</w:t>
      </w:r>
      <w:proofErr w:type="spellStart"/>
      <w:r w:rsidRPr="00375E22">
        <w:t>src</w:t>
      </w:r>
      <w:proofErr w:type="spellEnd"/>
      <w:r w:rsidRPr="00375E22">
        <w:t>/</w:t>
      </w:r>
      <w:proofErr w:type="spellStart"/>
      <w:r w:rsidRPr="00375E22">
        <w:t>internal</w:t>
      </w:r>
      <w:proofErr w:type="spellEnd"/>
      <w:r w:rsidRPr="00375E22">
        <w:t>/</w:t>
      </w:r>
      <w:proofErr w:type="spellStart"/>
      <w:r w:rsidRPr="00375E22">
        <w:t>define-element.ts</w:t>
      </w:r>
      <w:proofErr w:type="spellEnd"/>
      <w:r w:rsidRPr="00375E22">
        <w:t> постоји због тога, и извезена је изван пакета управо зато што налаз није о ознакама тог система дизајна него о дељеном регистру.</w:t>
      </w:r>
    </w:p>
    <w:p w14:paraId="06C9EEE6" w14:textId="1D8F6CA3" w:rsidR="00DD73BC" w:rsidRPr="00375E22" w:rsidRDefault="00DD73BC" w:rsidP="00DD73BC">
      <w:r w:rsidRPr="00375E22">
        <w:t>Постоји и четврти налаз истог порекла, чији статус остаје отворен (в. ## Отворене одлуке, тачка 3). Правило о најмањем могућем садржају поруке (</w:t>
      </w:r>
      <w:proofErr w:type="spellStart"/>
      <w:r w:rsidRPr="00375E22">
        <w:t>Geers</w:t>
      </w:r>
      <w:proofErr w:type="spellEnd"/>
      <w:r w:rsidRPr="00375E22">
        <w:t xml:space="preserve">, 2020, </w:t>
      </w:r>
      <w:proofErr w:type="spellStart"/>
      <w:r w:rsidRPr="00375E22">
        <w:t>пог</w:t>
      </w:r>
      <w:proofErr w:type="spellEnd"/>
      <w:r w:rsidRPr="00375E22">
        <w:t>. 6) у литератури је правило о спрези и о величини. У овом домену оно се показало као правило о </w:t>
      </w:r>
      <w:r w:rsidRPr="00375E22">
        <w:rPr>
          <w:b/>
          <w:bCs/>
        </w:rPr>
        <w:t>ауторизацији</w:t>
      </w:r>
      <w:r w:rsidRPr="00375E22">
        <w:t>: док је порука носила цео запис о заказаном термину, потрошач је податке пацијента приказивао непосредно из поруке, па читање никада није стигло до серверске провере права</w:t>
      </w:r>
      <w:r w:rsidR="00EC6959" w:rsidRPr="00375E22">
        <w:t xml:space="preserve">, </w:t>
      </w:r>
      <w:r w:rsidRPr="00375E22">
        <w:t xml:space="preserve">а са њом ни до записа о приступу који домен захтева. Ношење </w:t>
      </w:r>
      <w:r w:rsidRPr="00375E22">
        <w:lastRenderedPageBreak/>
        <w:t>самог идентификатора приморава на упит и тиме враћа траг. Опште правило је, дакле, добило овде разлог који у извору не стоји, и то је прецизирање а не примена.</w:t>
      </w:r>
    </w:p>
    <w:p w14:paraId="0BDEB484" w14:textId="0A9F1327" w:rsidR="00DD73BC" w:rsidRPr="00375E22" w:rsidRDefault="00DD73BC" w:rsidP="00DD73BC">
      <w:r w:rsidRPr="00375E22">
        <w:t>Свако од тих ограничења открила је изградња, а не читање, и свако је вратило истраживање у почетну фазу. Поглавље 14.2 их приказује као резултате. Њихов облик</w:t>
      </w:r>
      <w:r w:rsidR="00EC6959" w:rsidRPr="00375E22">
        <w:t xml:space="preserve">, </w:t>
      </w:r>
      <w:r w:rsidRPr="00375E22">
        <w:t>теорија се исправља, а не одбацује</w:t>
      </w:r>
      <w:r w:rsidR="00EC6959" w:rsidRPr="00375E22">
        <w:t xml:space="preserve">, </w:t>
      </w:r>
      <w:r w:rsidRPr="00375E22">
        <w:t xml:space="preserve">јесте онај који </w:t>
      </w:r>
      <w:proofErr w:type="spellStart"/>
      <w:r w:rsidRPr="00375E22">
        <w:t>Vaishnavi</w:t>
      </w:r>
      <w:proofErr w:type="spellEnd"/>
      <w:r w:rsidRPr="00375E22">
        <w:t xml:space="preserve"> и </w:t>
      </w:r>
      <w:proofErr w:type="spellStart"/>
      <w:r w:rsidRPr="00375E22">
        <w:t>Kuechler</w:t>
      </w:r>
      <w:proofErr w:type="spellEnd"/>
      <w:r w:rsidRPr="00375E22">
        <w:t xml:space="preserve"> описују као уобичајен у овој врсти истраживања: </w:t>
      </w:r>
      <w:proofErr w:type="spellStart"/>
      <w:r w:rsidRPr="00375E22">
        <w:t>објашњавајуће</w:t>
      </w:r>
      <w:proofErr w:type="spellEnd"/>
      <w:r w:rsidRPr="00375E22">
        <w:t xml:space="preserve"> хипотезе су широке и ретко се потпуно потврђују, али се радије прилагођавају новим опажањима него што се одбацују.</w:t>
      </w:r>
    </w:p>
    <w:p w14:paraId="79BFDFF3" w14:textId="77777777" w:rsidR="00DD73BC" w:rsidRPr="00375E22" w:rsidRDefault="00DD73BC" w:rsidP="00E74B56">
      <w:pPr>
        <w:pStyle w:val="Heading2"/>
      </w:pPr>
      <w:bookmarkStart w:id="68" w:name="_Toc238426856"/>
      <w:r w:rsidRPr="00375E22">
        <w:t>11.6 Ограничења примењеног метода</w:t>
      </w:r>
      <w:bookmarkEnd w:id="68"/>
    </w:p>
    <w:p w14:paraId="50FF6FBA" w14:textId="77777777" w:rsidR="00DD73BC" w:rsidRPr="00375E22" w:rsidRDefault="00DD73BC" w:rsidP="00DD73BC">
      <w:r w:rsidRPr="00375E22">
        <w:t>Метод носи седам ограничења. Пет их је наслеђено из претходних поглавља, два се уводе овде.</w:t>
      </w:r>
    </w:p>
    <w:p w14:paraId="726E158C" w14:textId="3215378D" w:rsidR="00DD73BC" w:rsidRPr="00375E22" w:rsidRDefault="00DD73BC" w:rsidP="00DD73BC">
      <w:r w:rsidRPr="00375E22">
        <w:rPr>
          <w:b/>
          <w:bCs/>
        </w:rPr>
        <w:t>Први: артефакт је развио један аутор.</w:t>
      </w:r>
      <w:r w:rsidRPr="00375E22">
        <w:t xml:space="preserve"> То није једно ограничење него извор целе класе, и његово дејство је већ формално исказано у 11.3 одбијањем тима као јединице анализе. Последице су: тврдње о размери тима и о динамици испоруке не изводе се из артефакта; </w:t>
      </w:r>
      <w:proofErr w:type="spellStart"/>
      <w:r w:rsidRPr="00375E22">
        <w:t>вишетимска</w:t>
      </w:r>
      <w:proofErr w:type="spellEnd"/>
      <w:r w:rsidRPr="00375E22">
        <w:t xml:space="preserve"> самосталност у поглављу 10 описана је као пресликана, не као затечена; и</w:t>
      </w:r>
      <w:r w:rsidR="00EC6959" w:rsidRPr="00375E22">
        <w:t xml:space="preserve">, </w:t>
      </w:r>
      <w:r w:rsidRPr="00375E22">
        <w:t>најозбиљније</w:t>
      </w:r>
      <w:r w:rsidR="00EC6959" w:rsidRPr="00375E22">
        <w:t xml:space="preserve">, </w:t>
      </w:r>
      <w:r w:rsidRPr="00375E22">
        <w:t>пресуде о анти-</w:t>
      </w:r>
      <w:proofErr w:type="spellStart"/>
      <w:r w:rsidRPr="00375E22">
        <w:t>патернима</w:t>
      </w:r>
      <w:proofErr w:type="spellEnd"/>
      <w:r w:rsidRPr="00375E22">
        <w:t xml:space="preserve"> су погодбене, јер је питање колико би усаглашавања одлука дати састав изазвао </w:t>
      </w:r>
      <w:r w:rsidRPr="00375E22">
        <w:rPr>
          <w:i/>
          <w:iCs/>
        </w:rPr>
        <w:t>кад би власништво било раздељено</w:t>
      </w:r>
      <w:r w:rsidRPr="00375E22">
        <w:t xml:space="preserve">. По истом основу је из три </w:t>
      </w:r>
      <w:proofErr w:type="spellStart"/>
      <w:r w:rsidRPr="00375E22">
        <w:t>Rufus</w:t>
      </w:r>
      <w:proofErr w:type="spellEnd"/>
      <w:r w:rsidRPr="00375E22">
        <w:t>-ове пробе гранулације применљива само трећа, она о различитом ритму измене, јер се једина може применити без организације.</w:t>
      </w:r>
    </w:p>
    <w:p w14:paraId="043D9A0B" w14:textId="77777777" w:rsidR="00DD73BC" w:rsidRPr="00375E22" w:rsidRDefault="00DD73BC" w:rsidP="00DD73BC">
      <w:r w:rsidRPr="00375E22">
        <w:rPr>
          <w:b/>
          <w:bCs/>
        </w:rPr>
        <w:t>Други: реч је о једном случају.</w:t>
      </w:r>
      <w:r w:rsidRPr="00375E22">
        <w:t xml:space="preserve"> Поређење са објављеним случајем (11.2) то ублажава, али не уклања, и ублажава га несиметрично: како је тамо речено, објављен опис може да оспори тврдњу, али не може да потврди меру. Уз то, </w:t>
      </w:r>
      <w:proofErr w:type="spellStart"/>
      <w:r w:rsidRPr="00375E22">
        <w:t>вишеоквирност</w:t>
      </w:r>
      <w:proofErr w:type="spellEnd"/>
      <w:r w:rsidRPr="00375E22">
        <w:t xml:space="preserve"> у MicroMedic-у је изабрана а у </w:t>
      </w:r>
      <w:proofErr w:type="spellStart"/>
      <w:r w:rsidRPr="00375E22">
        <w:t>OpenMRS</w:t>
      </w:r>
      <w:proofErr w:type="spellEnd"/>
      <w:r w:rsidRPr="00375E22">
        <w:t>-у изнуђена, па ниједан налаз овог рада о цени мешања радних оквира није налаз о томе шта се дешава кад мешање није ствар одлуке.</w:t>
      </w:r>
    </w:p>
    <w:p w14:paraId="4A4B46FA" w14:textId="0CD56421" w:rsidR="00DD73BC" w:rsidRPr="00375E22" w:rsidRDefault="00DD73BC" w:rsidP="00DD73BC">
      <w:r w:rsidRPr="00375E22">
        <w:rPr>
          <w:b/>
          <w:bCs/>
        </w:rPr>
        <w:t>Треће: аутоматизованих тестова нема.</w:t>
      </w:r>
      <w:r w:rsidRPr="00375E22">
        <w:t xml:space="preserve"> Тврдње о </w:t>
      </w:r>
      <w:proofErr w:type="spellStart"/>
      <w:r w:rsidRPr="00375E22">
        <w:t>заменљивости</w:t>
      </w:r>
      <w:proofErr w:type="spellEnd"/>
      <w:r w:rsidRPr="00375E22">
        <w:t xml:space="preserve"> појединих зависности су логички изведене, а не проверене извршавањем. Ово ограничење има и посебно неудобан облик, који се овде наводи јер га 14.6 иначе не би могло да призна: на неколико места у артефакту постоји шав</w:t>
      </w:r>
      <w:r w:rsidR="00EC6959" w:rsidRPr="00375E22">
        <w:t xml:space="preserve">, </w:t>
      </w:r>
      <w:proofErr w:type="spellStart"/>
      <w:r w:rsidRPr="00375E22">
        <w:t>сучеље</w:t>
      </w:r>
      <w:proofErr w:type="spellEnd"/>
      <w:r w:rsidRPr="00375E22">
        <w:t xml:space="preserve"> или </w:t>
      </w:r>
      <w:proofErr w:type="spellStart"/>
      <w:r w:rsidRPr="00375E22">
        <w:t>параметризована</w:t>
      </w:r>
      <w:proofErr w:type="spellEnd"/>
      <w:r w:rsidRPr="00375E22">
        <w:t xml:space="preserve"> зависност</w:t>
      </w:r>
      <w:r w:rsidR="00EC6959" w:rsidRPr="00375E22">
        <w:t xml:space="preserve">, </w:t>
      </w:r>
      <w:r w:rsidRPr="00375E22">
        <w:t>чије је оправдање управо то што ће омогућити замену привидом онда кад репозиторијум добије тестове. Такви шавови су по конструкцији непроверљиви, и њихово оправдање остаје намера.</w:t>
      </w:r>
    </w:p>
    <w:p w14:paraId="44EEBA63" w14:textId="77777777" w:rsidR="00DD73BC" w:rsidRPr="00375E22" w:rsidRDefault="00DD73BC" w:rsidP="00DD73BC">
      <w:r w:rsidRPr="00375E22">
        <w:rPr>
          <w:b/>
          <w:bCs/>
        </w:rPr>
        <w:t>Четврто: провенијенција захтева.</w:t>
      </w:r>
      <w:r w:rsidRPr="00375E22">
        <w:t xml:space="preserve"> Захтеви домена нису прикупљени интервјуима нити потврђени од лекара; они су реконструкција аутора из претходног рада и из домена, како </w:t>
      </w:r>
      <w:r w:rsidRPr="00375E22">
        <w:lastRenderedPageBreak/>
        <w:t>поглавље 10 наводи. Свака тврдња у 14.8 о томе да артефакт задовољава потребу мора остати тврдња о задовољењу </w:t>
      </w:r>
      <w:r w:rsidRPr="00375E22">
        <w:rPr>
          <w:i/>
          <w:iCs/>
        </w:rPr>
        <w:t>реконструисаног</w:t>
      </w:r>
      <w:r w:rsidRPr="00375E22">
        <w:t> захтева.</w:t>
      </w:r>
    </w:p>
    <w:p w14:paraId="15715271" w14:textId="697EC271" w:rsidR="00DD73BC" w:rsidRPr="00375E22" w:rsidRDefault="00DD73BC" w:rsidP="00DD73BC">
      <w:r w:rsidRPr="00375E22">
        <w:rPr>
          <w:b/>
          <w:bCs/>
        </w:rPr>
        <w:t>Пето: серверски слој је намерно монолитан</w:t>
      </w:r>
      <w:r w:rsidRPr="00375E22">
        <w:t xml:space="preserve">, зато што издваја променљиву коју рад испитује на клијентски слој. Цена те одлуке је методолошка: о серверским обрасцима који прате </w:t>
      </w:r>
      <w:proofErr w:type="spellStart"/>
      <w:r w:rsidRPr="00375E22">
        <w:t>микрофронтенде</w:t>
      </w:r>
      <w:proofErr w:type="spellEnd"/>
      <w:r w:rsidR="00EC6959" w:rsidRPr="00375E22">
        <w:t xml:space="preserve">, </w:t>
      </w:r>
      <w:r w:rsidRPr="00375E22">
        <w:t>посредник по фрагменту и слични</w:t>
      </w:r>
      <w:r w:rsidR="00EC6959" w:rsidRPr="00375E22">
        <w:t xml:space="preserve">, </w:t>
      </w:r>
      <w:r w:rsidRPr="00375E22">
        <w:t>овај рад не производи никакав налаз, па се о њима у поглављу 14 не сме говорити ни потврдно ни одречно.</w:t>
      </w:r>
    </w:p>
    <w:p w14:paraId="377470CC" w14:textId="77777777" w:rsidR="00DD73BC" w:rsidRPr="00375E22" w:rsidRDefault="00DD73BC" w:rsidP="00DD73BC">
      <w:r w:rsidRPr="00375E22">
        <w:rPr>
          <w:b/>
          <w:bCs/>
        </w:rPr>
        <w:t>Шесто: мерени део инструмента делимично није изведен.</w:t>
      </w:r>
      <w:r w:rsidRPr="00375E22">
        <w:t xml:space="preserve"> Два реда Табеле 11-1 стоје под условом који до дана писања није испуњен, а један под условом који захтева измену конфигурације. Ако услови не буду испуњени, одговор на ИП1 биће на </w:t>
      </w:r>
      <w:proofErr w:type="spellStart"/>
      <w:r w:rsidRPr="00375E22">
        <w:t>мереној</w:t>
      </w:r>
      <w:proofErr w:type="spellEnd"/>
      <w:r w:rsidRPr="00375E22">
        <w:t xml:space="preserve"> страни тањи од онога што метод допушта. Ограничење се наводи овде да поглавље 14 не би прећутно променило класу ставке; и то је, међу седам, једино које се може поправити радом а не признањем.</w:t>
      </w:r>
    </w:p>
    <w:p w14:paraId="100E4454" w14:textId="4D6CD922" w:rsidR="003A56F8" w:rsidRPr="00375E22" w:rsidRDefault="00DD73BC" w:rsidP="00DD73BC">
      <w:r w:rsidRPr="00375E22">
        <w:rPr>
          <w:b/>
          <w:bCs/>
        </w:rPr>
        <w:t>Седмо: вредновање није контролисани експеримент.</w:t>
      </w:r>
      <w:r w:rsidRPr="00375E22">
        <w:t> У овој врсти истраживања однос артефакта према теорији јесте пре свега проширење и прецизирање, а не оповргавање, јер је понашање сложеног артефакта </w:t>
      </w:r>
      <w:proofErr w:type="spellStart"/>
      <w:r w:rsidRPr="00375E22">
        <w:rPr>
          <w:b/>
          <w:bCs/>
        </w:rPr>
        <w:t>преодређено</w:t>
      </w:r>
      <w:proofErr w:type="spellEnd"/>
      <w:r w:rsidR="00EC6959" w:rsidRPr="00375E22">
        <w:t xml:space="preserve">, </w:t>
      </w:r>
      <w:r w:rsidRPr="00375E22">
        <w:t>више начела делује истовремено, па се исход не може приписати једном од њих (</w:t>
      </w:r>
      <w:proofErr w:type="spellStart"/>
      <w:r w:rsidRPr="00375E22">
        <w:t>Carroll</w:t>
      </w:r>
      <w:proofErr w:type="spellEnd"/>
      <w:r w:rsidRPr="00375E22">
        <w:t xml:space="preserve"> &amp; </w:t>
      </w:r>
      <w:proofErr w:type="spellStart"/>
      <w:r w:rsidRPr="00375E22">
        <w:t>Kellogg</w:t>
      </w:r>
      <w:proofErr w:type="spellEnd"/>
      <w:r w:rsidRPr="00375E22">
        <w:t xml:space="preserve">, 1989, према </w:t>
      </w:r>
      <w:proofErr w:type="spellStart"/>
      <w:r w:rsidRPr="00375E22">
        <w:t>Vaishnavi</w:t>
      </w:r>
      <w:proofErr w:type="spellEnd"/>
      <w:r w:rsidRPr="00375E22">
        <w:t xml:space="preserve"> &amp; </w:t>
      </w:r>
      <w:proofErr w:type="spellStart"/>
      <w:r w:rsidRPr="00375E22">
        <w:t>Kuechler</w:t>
      </w:r>
      <w:proofErr w:type="spellEnd"/>
      <w:r w:rsidRPr="00375E22">
        <w:t xml:space="preserve">, 2015). Из тога следе две одлуке које су у раду већ објављене као затворене. Прва: истраживачка питања су постављена као питања, а не као хипотезе, јер би хипотеза у </w:t>
      </w:r>
      <w:proofErr w:type="spellStart"/>
      <w:r w:rsidRPr="00375E22">
        <w:t>преодређеном</w:t>
      </w:r>
      <w:proofErr w:type="spellEnd"/>
      <w:r w:rsidRPr="00375E22">
        <w:t xml:space="preserve"> окружењу тражила изолацију променљиве коју овај метод не пружа. Друга: ИП3 говори о </w:t>
      </w:r>
      <w:r w:rsidRPr="00375E22">
        <w:rPr>
          <w:b/>
          <w:bCs/>
        </w:rPr>
        <w:t>довољном</w:t>
      </w:r>
      <w:r w:rsidRPr="00375E22">
        <w:t>, а не о минималном скупу механизама управљања, зато што би показивање минималности захтевало уклањање механизама један по један и посматрање отказивања</w:t>
      </w:r>
      <w:r w:rsidR="00EC6959" w:rsidRPr="00375E22">
        <w:t xml:space="preserve">, </w:t>
      </w:r>
      <w:r w:rsidRPr="00375E22">
        <w:t>поступак који овај рад не изводи.</w:t>
      </w:r>
      <w:r w:rsidR="003A56F8" w:rsidRPr="00375E22">
        <w:br w:type="page"/>
      </w:r>
    </w:p>
    <w:p w14:paraId="05761E38" w14:textId="3C3D8969" w:rsidR="00DD73BC" w:rsidRPr="00375E22" w:rsidRDefault="003A56F8" w:rsidP="003A56F8">
      <w:pPr>
        <w:pStyle w:val="Heading1"/>
      </w:pPr>
      <w:bookmarkStart w:id="69" w:name="_Toc238426857"/>
      <w:r w:rsidRPr="00375E22">
        <w:lastRenderedPageBreak/>
        <w:t>12. Архитектура решења</w:t>
      </w:r>
      <w:bookmarkEnd w:id="69"/>
    </w:p>
    <w:p w14:paraId="2A7D7528" w14:textId="59421686" w:rsidR="003A56F8" w:rsidRPr="00375E22" w:rsidRDefault="003A56F8" w:rsidP="003A56F8">
      <w:r w:rsidRPr="00375E22">
        <w:t xml:space="preserve">Поглавље 10 је произвело два списка и један налаз који их обеснажује као целину: списак мера (10.3), списак делова (10.4) и налаз да разлагање по домену одређује где су границе, али не и шта се на њима дешава. Ово поглавље је прелазак с тих </w:t>
      </w:r>
      <w:proofErr w:type="spellStart"/>
      <w:r w:rsidRPr="00375E22">
        <w:t>списака</w:t>
      </w:r>
      <w:proofErr w:type="spellEnd"/>
      <w:r w:rsidRPr="00375E22">
        <w:t xml:space="preserve"> на решење. Оно има четири одлуке да донесе</w:t>
      </w:r>
      <w:r w:rsidR="00EC6959" w:rsidRPr="00375E22">
        <w:t xml:space="preserve">, </w:t>
      </w:r>
      <w:r w:rsidRPr="00375E22">
        <w:t xml:space="preserve">исте четири које 3.5 наводи као оквир за одлучивање: шта чини фрагмент, како се фрагменти састављају, како се </w:t>
      </w:r>
      <w:proofErr w:type="spellStart"/>
      <w:r w:rsidRPr="00375E22">
        <w:t>рутира</w:t>
      </w:r>
      <w:proofErr w:type="spellEnd"/>
      <w:r w:rsidRPr="00375E22">
        <w:t xml:space="preserve"> и како комуницирају</w:t>
      </w:r>
      <w:r w:rsidR="00EC6959" w:rsidRPr="00375E22">
        <w:t xml:space="preserve">, </w:t>
      </w:r>
      <w:r w:rsidRPr="00375E22">
        <w:t xml:space="preserve">и једну да образложи, а то је одлука да серверски слој остане </w:t>
      </w:r>
      <w:proofErr w:type="spellStart"/>
      <w:r w:rsidRPr="00375E22">
        <w:t>недељен</w:t>
      </w:r>
      <w:proofErr w:type="spellEnd"/>
      <w:r w:rsidRPr="00375E22">
        <w:t>.</w:t>
      </w:r>
    </w:p>
    <w:p w14:paraId="2A044F8E" w14:textId="77777777" w:rsidR="003A56F8" w:rsidRPr="00375E22" w:rsidRDefault="003A56F8" w:rsidP="003A56F8">
      <w:r w:rsidRPr="00375E22">
        <w:t xml:space="preserve">Ниједна од тих одлука се овде не оцењује. Разлика је оперативна, а не формална: образложење се изводи из онога што је било познато у тренутку одлучивања, а оцена из онога што је измерено после изградње. Први посао је овог поглавља, други поглавља 14. Где се то двоје мешало, у литератури о </w:t>
      </w:r>
      <w:proofErr w:type="spellStart"/>
      <w:r w:rsidRPr="00375E22">
        <w:t>микрофронтендима</w:t>
      </w:r>
      <w:proofErr w:type="spellEnd"/>
      <w:r w:rsidRPr="00375E22">
        <w:t xml:space="preserve"> настају тврдње које се не могу оспорити, зато што за сваки затечени исход постоји образложење написано после њега.</w:t>
      </w:r>
    </w:p>
    <w:p w14:paraId="026CD421" w14:textId="77777777" w:rsidR="003A56F8" w:rsidRPr="00375E22" w:rsidRDefault="003A56F8" w:rsidP="005D0E3D">
      <w:pPr>
        <w:pStyle w:val="Heading2"/>
      </w:pPr>
      <w:bookmarkStart w:id="70" w:name="_Toc238426858"/>
      <w:r w:rsidRPr="00375E22">
        <w:t>12.1 Примена оквира за одлучивање: дефинисање граница фрагмената</w:t>
      </w:r>
      <w:bookmarkEnd w:id="70"/>
    </w:p>
    <w:p w14:paraId="2412ABCA" w14:textId="660DE5E2" w:rsidR="003A56F8" w:rsidRPr="00375E22" w:rsidRDefault="003A56F8" w:rsidP="003A56F8">
      <w:r w:rsidRPr="00375E22">
        <w:t>Прва одлука оквира</w:t>
      </w:r>
      <w:r w:rsidR="00EC6959" w:rsidRPr="00375E22">
        <w:t xml:space="preserve">, </w:t>
      </w:r>
      <w:r w:rsidRPr="00375E22">
        <w:t>шта чини један микрофронтенд</w:t>
      </w:r>
      <w:r w:rsidR="00EC6959" w:rsidRPr="00375E22">
        <w:t xml:space="preserve">, </w:t>
      </w:r>
      <w:r w:rsidRPr="00375E22">
        <w:t>има свој улаз спреман: Табела 10-4 наводи пет поддомена и једну унакрсну област, са ритмом промене и с исходом теста „угаси један део“ за сваки. Тај улаз, међутим, није и одговор, и 10.4 то изричито каже: </w:t>
      </w:r>
      <w:r w:rsidRPr="00375E22">
        <w:rPr>
          <w:b/>
          <w:bCs/>
        </w:rPr>
        <w:t>не мора сваки ограничени контекст постати сопствени микрофронтенд</w:t>
      </w:r>
      <w:r w:rsidRPr="00375E22">
        <w:t> (3.3). Овај одељак је, дакле, одлука о цени, а Табела 12-1 је њен исход.</w:t>
      </w:r>
    </w:p>
    <w:p w14:paraId="7B5527E4" w14:textId="2B0A97AB" w:rsidR="003A56F8" w:rsidRPr="00375E22" w:rsidRDefault="003A56F8" w:rsidP="003A56F8">
      <w:r w:rsidRPr="00375E22">
        <w:rPr>
          <w:b/>
          <w:bCs/>
        </w:rPr>
        <w:t>Табела 12-1</w:t>
      </w:r>
      <w:r w:rsidR="00EC6959" w:rsidRPr="00375E22">
        <w:t xml:space="preserve">, </w:t>
      </w:r>
      <w:r w:rsidRPr="00375E22">
        <w:t>Од ограниченог контекста до фрагмента</w:t>
      </w:r>
    </w:p>
    <w:tbl>
      <w:tblPr>
        <w:tblW w:w="0" w:type="auto"/>
        <w:tblCellMar>
          <w:top w:w="15" w:type="dxa"/>
          <w:left w:w="15" w:type="dxa"/>
          <w:bottom w:w="15" w:type="dxa"/>
          <w:right w:w="15" w:type="dxa"/>
        </w:tblCellMar>
        <w:tblLook w:val="04A0" w:firstRow="1" w:lastRow="0" w:firstColumn="1" w:lastColumn="0" w:noHBand="0" w:noVBand="1"/>
      </w:tblPr>
      <w:tblGrid>
        <w:gridCol w:w="1985"/>
        <w:gridCol w:w="2771"/>
        <w:gridCol w:w="1499"/>
        <w:gridCol w:w="2816"/>
      </w:tblGrid>
      <w:tr w:rsidR="003A56F8" w:rsidRPr="00375E22" w14:paraId="17DB2024" w14:textId="77777777">
        <w:trPr>
          <w:tblHeader/>
        </w:trPr>
        <w:tc>
          <w:tcPr>
            <w:tcW w:w="0" w:type="auto"/>
            <w:tcMar>
              <w:top w:w="75" w:type="dxa"/>
              <w:left w:w="150" w:type="dxa"/>
              <w:bottom w:w="75" w:type="dxa"/>
              <w:right w:w="150" w:type="dxa"/>
            </w:tcMar>
            <w:vAlign w:val="center"/>
            <w:hideMark/>
          </w:tcPr>
          <w:p w14:paraId="0CE85FED" w14:textId="77777777" w:rsidR="003A56F8" w:rsidRPr="00375E22" w:rsidRDefault="003A56F8" w:rsidP="003A56F8">
            <w:pPr>
              <w:rPr>
                <w:b/>
                <w:bCs/>
              </w:rPr>
            </w:pPr>
            <w:r w:rsidRPr="00375E22">
              <w:rPr>
                <w:b/>
                <w:bCs/>
              </w:rPr>
              <w:t>Ограничени контекст (10.4)</w:t>
            </w:r>
          </w:p>
        </w:tc>
        <w:tc>
          <w:tcPr>
            <w:tcW w:w="0" w:type="auto"/>
            <w:tcMar>
              <w:top w:w="75" w:type="dxa"/>
              <w:left w:w="150" w:type="dxa"/>
              <w:bottom w:w="75" w:type="dxa"/>
              <w:right w:w="150" w:type="dxa"/>
            </w:tcMar>
            <w:vAlign w:val="center"/>
            <w:hideMark/>
          </w:tcPr>
          <w:p w14:paraId="49B4B195" w14:textId="77777777" w:rsidR="003A56F8" w:rsidRPr="00375E22" w:rsidRDefault="003A56F8" w:rsidP="003A56F8">
            <w:pPr>
              <w:rPr>
                <w:b/>
                <w:bCs/>
              </w:rPr>
            </w:pPr>
            <w:r w:rsidRPr="00375E22">
              <w:rPr>
                <w:b/>
                <w:bCs/>
              </w:rPr>
              <w:t>Постаје</w:t>
            </w:r>
          </w:p>
        </w:tc>
        <w:tc>
          <w:tcPr>
            <w:tcW w:w="0" w:type="auto"/>
            <w:tcMar>
              <w:top w:w="75" w:type="dxa"/>
              <w:left w:w="150" w:type="dxa"/>
              <w:bottom w:w="75" w:type="dxa"/>
              <w:right w:w="150" w:type="dxa"/>
            </w:tcMar>
            <w:vAlign w:val="center"/>
            <w:hideMark/>
          </w:tcPr>
          <w:p w14:paraId="340D7A98" w14:textId="77777777" w:rsidR="003A56F8" w:rsidRPr="00375E22" w:rsidRDefault="003A56F8" w:rsidP="003A56F8">
            <w:pPr>
              <w:rPr>
                <w:b/>
                <w:bCs/>
              </w:rPr>
            </w:pPr>
            <w:r w:rsidRPr="00375E22">
              <w:rPr>
                <w:b/>
                <w:bCs/>
              </w:rPr>
              <w:t>Радни оквир</w:t>
            </w:r>
          </w:p>
        </w:tc>
        <w:tc>
          <w:tcPr>
            <w:tcW w:w="0" w:type="auto"/>
            <w:tcMar>
              <w:top w:w="75" w:type="dxa"/>
              <w:left w:w="150" w:type="dxa"/>
              <w:bottom w:w="75" w:type="dxa"/>
              <w:right w:w="150" w:type="dxa"/>
            </w:tcMar>
            <w:vAlign w:val="center"/>
            <w:hideMark/>
          </w:tcPr>
          <w:p w14:paraId="0424EE6B" w14:textId="77777777" w:rsidR="003A56F8" w:rsidRPr="00375E22" w:rsidRDefault="003A56F8" w:rsidP="003A56F8">
            <w:pPr>
              <w:rPr>
                <w:b/>
                <w:bCs/>
              </w:rPr>
            </w:pPr>
            <w:r w:rsidRPr="00375E22">
              <w:rPr>
                <w:b/>
                <w:bCs/>
              </w:rPr>
              <w:t>Основ одлуке</w:t>
            </w:r>
          </w:p>
        </w:tc>
      </w:tr>
      <w:tr w:rsidR="003A56F8" w:rsidRPr="00375E22" w14:paraId="04AF6B23" w14:textId="77777777">
        <w:tc>
          <w:tcPr>
            <w:tcW w:w="0" w:type="auto"/>
            <w:tcMar>
              <w:top w:w="75" w:type="dxa"/>
              <w:left w:w="150" w:type="dxa"/>
              <w:bottom w:w="75" w:type="dxa"/>
              <w:right w:w="150" w:type="dxa"/>
            </w:tcMar>
            <w:vAlign w:val="center"/>
            <w:hideMark/>
          </w:tcPr>
          <w:p w14:paraId="4C6CD16E" w14:textId="77777777" w:rsidR="003A56F8" w:rsidRPr="00375E22" w:rsidRDefault="003A56F8" w:rsidP="003A56F8">
            <w:r w:rsidRPr="00375E22">
              <w:t>Преглед и документација</w:t>
            </w:r>
          </w:p>
        </w:tc>
        <w:tc>
          <w:tcPr>
            <w:tcW w:w="0" w:type="auto"/>
            <w:tcMar>
              <w:top w:w="75" w:type="dxa"/>
              <w:left w:w="150" w:type="dxa"/>
              <w:bottom w:w="75" w:type="dxa"/>
              <w:right w:w="150" w:type="dxa"/>
            </w:tcMar>
            <w:vAlign w:val="center"/>
            <w:hideMark/>
          </w:tcPr>
          <w:p w14:paraId="05AB4653" w14:textId="77777777" w:rsidR="003A56F8" w:rsidRPr="00375E22" w:rsidRDefault="003A56F8" w:rsidP="003A56F8">
            <w:r w:rsidRPr="00375E22">
              <w:t>самосталан фрагмент</w:t>
            </w:r>
          </w:p>
        </w:tc>
        <w:tc>
          <w:tcPr>
            <w:tcW w:w="0" w:type="auto"/>
            <w:tcMar>
              <w:top w:w="75" w:type="dxa"/>
              <w:left w:w="150" w:type="dxa"/>
              <w:bottom w:w="75" w:type="dxa"/>
              <w:right w:w="150" w:type="dxa"/>
            </w:tcMar>
            <w:vAlign w:val="center"/>
            <w:hideMark/>
          </w:tcPr>
          <w:p w14:paraId="16B59E12" w14:textId="77777777" w:rsidR="003A56F8" w:rsidRPr="00375E22" w:rsidRDefault="003A56F8" w:rsidP="003A56F8">
            <w:proofErr w:type="spellStart"/>
            <w:r w:rsidRPr="00375E22">
              <w:t>Angular</w:t>
            </w:r>
            <w:proofErr w:type="spellEnd"/>
          </w:p>
        </w:tc>
        <w:tc>
          <w:tcPr>
            <w:tcW w:w="0" w:type="auto"/>
            <w:tcMar>
              <w:top w:w="75" w:type="dxa"/>
              <w:left w:w="150" w:type="dxa"/>
              <w:bottom w:w="75" w:type="dxa"/>
              <w:right w:w="150" w:type="dxa"/>
            </w:tcMar>
            <w:vAlign w:val="center"/>
            <w:hideMark/>
          </w:tcPr>
          <w:p w14:paraId="507DC9B1" w14:textId="77777777" w:rsidR="003A56F8" w:rsidRPr="00375E22" w:rsidRDefault="003A56F8" w:rsidP="003A56F8">
            <w:r w:rsidRPr="00375E22">
              <w:t>основни поддомен, сопствени ритам промене, сопствени екран</w:t>
            </w:r>
          </w:p>
        </w:tc>
      </w:tr>
      <w:tr w:rsidR="003A56F8" w:rsidRPr="00375E22" w14:paraId="046FEFDA" w14:textId="77777777">
        <w:tc>
          <w:tcPr>
            <w:tcW w:w="0" w:type="auto"/>
            <w:tcMar>
              <w:top w:w="75" w:type="dxa"/>
              <w:left w:w="150" w:type="dxa"/>
              <w:bottom w:w="75" w:type="dxa"/>
              <w:right w:w="150" w:type="dxa"/>
            </w:tcMar>
            <w:vAlign w:val="center"/>
            <w:hideMark/>
          </w:tcPr>
          <w:p w14:paraId="58ADDD67" w14:textId="77777777" w:rsidR="003A56F8" w:rsidRPr="00375E22" w:rsidRDefault="003A56F8" w:rsidP="003A56F8">
            <w:r w:rsidRPr="00375E22">
              <w:t>Заказивање</w:t>
            </w:r>
          </w:p>
        </w:tc>
        <w:tc>
          <w:tcPr>
            <w:tcW w:w="0" w:type="auto"/>
            <w:tcMar>
              <w:top w:w="75" w:type="dxa"/>
              <w:left w:w="150" w:type="dxa"/>
              <w:bottom w:w="75" w:type="dxa"/>
              <w:right w:w="150" w:type="dxa"/>
            </w:tcMar>
            <w:vAlign w:val="center"/>
            <w:hideMark/>
          </w:tcPr>
          <w:p w14:paraId="2113A165" w14:textId="77777777" w:rsidR="003A56F8" w:rsidRPr="00375E22" w:rsidRDefault="003A56F8" w:rsidP="003A56F8">
            <w:r w:rsidRPr="00375E22">
              <w:t>самосталан фрагмент</w:t>
            </w:r>
          </w:p>
        </w:tc>
        <w:tc>
          <w:tcPr>
            <w:tcW w:w="0" w:type="auto"/>
            <w:tcMar>
              <w:top w:w="75" w:type="dxa"/>
              <w:left w:w="150" w:type="dxa"/>
              <w:bottom w:w="75" w:type="dxa"/>
              <w:right w:w="150" w:type="dxa"/>
            </w:tcMar>
            <w:vAlign w:val="center"/>
            <w:hideMark/>
          </w:tcPr>
          <w:p w14:paraId="09236587" w14:textId="77777777" w:rsidR="003A56F8" w:rsidRPr="00375E22" w:rsidRDefault="003A56F8" w:rsidP="003A56F8">
            <w:proofErr w:type="spellStart"/>
            <w:r w:rsidRPr="00375E22">
              <w:t>React</w:t>
            </w:r>
            <w:proofErr w:type="spellEnd"/>
          </w:p>
        </w:tc>
        <w:tc>
          <w:tcPr>
            <w:tcW w:w="0" w:type="auto"/>
            <w:tcMar>
              <w:top w:w="75" w:type="dxa"/>
              <w:left w:w="150" w:type="dxa"/>
              <w:bottom w:w="75" w:type="dxa"/>
              <w:right w:w="150" w:type="dxa"/>
            </w:tcMar>
            <w:vAlign w:val="center"/>
            <w:hideMark/>
          </w:tcPr>
          <w:p w14:paraId="2DFAAA9C" w14:textId="77777777" w:rsidR="003A56F8" w:rsidRPr="00375E22" w:rsidRDefault="003A56F8" w:rsidP="003A56F8">
            <w:r w:rsidRPr="00375E22">
              <w:t>потпорни поддомен на сопственом екрану, независан ритам</w:t>
            </w:r>
          </w:p>
        </w:tc>
      </w:tr>
      <w:tr w:rsidR="003A56F8" w:rsidRPr="00375E22" w14:paraId="4F00C318" w14:textId="77777777">
        <w:tc>
          <w:tcPr>
            <w:tcW w:w="0" w:type="auto"/>
            <w:tcMar>
              <w:top w:w="75" w:type="dxa"/>
              <w:left w:w="150" w:type="dxa"/>
              <w:bottom w:w="75" w:type="dxa"/>
              <w:right w:w="150" w:type="dxa"/>
            </w:tcMar>
            <w:vAlign w:val="center"/>
            <w:hideMark/>
          </w:tcPr>
          <w:p w14:paraId="5551351E" w14:textId="77777777" w:rsidR="003A56F8" w:rsidRPr="00375E22" w:rsidRDefault="003A56F8" w:rsidP="003A56F8">
            <w:r w:rsidRPr="00375E22">
              <w:lastRenderedPageBreak/>
              <w:t>Каталог болести</w:t>
            </w:r>
          </w:p>
        </w:tc>
        <w:tc>
          <w:tcPr>
            <w:tcW w:w="0" w:type="auto"/>
            <w:tcMar>
              <w:top w:w="75" w:type="dxa"/>
              <w:left w:w="150" w:type="dxa"/>
              <w:bottom w:w="75" w:type="dxa"/>
              <w:right w:w="150" w:type="dxa"/>
            </w:tcMar>
            <w:vAlign w:val="center"/>
            <w:hideMark/>
          </w:tcPr>
          <w:p w14:paraId="276F9F36" w14:textId="77777777" w:rsidR="003A56F8" w:rsidRPr="00375E22" w:rsidRDefault="003A56F8" w:rsidP="003A56F8">
            <w:r w:rsidRPr="00375E22">
              <w:t>самосталан фрагмент</w:t>
            </w:r>
          </w:p>
        </w:tc>
        <w:tc>
          <w:tcPr>
            <w:tcW w:w="0" w:type="auto"/>
            <w:tcMar>
              <w:top w:w="75" w:type="dxa"/>
              <w:left w:w="150" w:type="dxa"/>
              <w:bottom w:w="75" w:type="dxa"/>
              <w:right w:w="150" w:type="dxa"/>
            </w:tcMar>
            <w:vAlign w:val="center"/>
            <w:hideMark/>
          </w:tcPr>
          <w:p w14:paraId="003B8FE5" w14:textId="77777777" w:rsidR="003A56F8" w:rsidRPr="00375E22" w:rsidRDefault="003A56F8" w:rsidP="003A56F8">
            <w:proofErr w:type="spellStart"/>
            <w:r w:rsidRPr="00375E22">
              <w:t>Vue</w:t>
            </w:r>
            <w:proofErr w:type="spellEnd"/>
          </w:p>
        </w:tc>
        <w:tc>
          <w:tcPr>
            <w:tcW w:w="0" w:type="auto"/>
            <w:tcMar>
              <w:top w:w="75" w:type="dxa"/>
              <w:left w:w="150" w:type="dxa"/>
              <w:bottom w:w="75" w:type="dxa"/>
              <w:right w:w="150" w:type="dxa"/>
            </w:tcMar>
            <w:vAlign w:val="center"/>
            <w:hideMark/>
          </w:tcPr>
          <w:p w14:paraId="080BFD4A" w14:textId="77777777" w:rsidR="003A56F8" w:rsidRPr="00375E22" w:rsidRDefault="003A56F8" w:rsidP="003A56F8">
            <w:r w:rsidRPr="00375E22">
              <w:t>спољашњи носилац промене, сопствени захтев за перформансама, дели екран с прегледом</w:t>
            </w:r>
          </w:p>
        </w:tc>
      </w:tr>
      <w:tr w:rsidR="003A56F8" w:rsidRPr="00375E22" w14:paraId="41FE8B37" w14:textId="77777777">
        <w:tc>
          <w:tcPr>
            <w:tcW w:w="0" w:type="auto"/>
            <w:tcMar>
              <w:top w:w="75" w:type="dxa"/>
              <w:left w:w="150" w:type="dxa"/>
              <w:bottom w:w="75" w:type="dxa"/>
              <w:right w:w="150" w:type="dxa"/>
            </w:tcMar>
            <w:vAlign w:val="center"/>
            <w:hideMark/>
          </w:tcPr>
          <w:p w14:paraId="6B49554F" w14:textId="77777777" w:rsidR="003A56F8" w:rsidRPr="00375E22" w:rsidRDefault="003A56F8" w:rsidP="003A56F8">
            <w:r w:rsidRPr="00375E22">
              <w:t>Регистар лекова</w:t>
            </w:r>
          </w:p>
        </w:tc>
        <w:tc>
          <w:tcPr>
            <w:tcW w:w="0" w:type="auto"/>
            <w:tcMar>
              <w:top w:w="75" w:type="dxa"/>
              <w:left w:w="150" w:type="dxa"/>
              <w:bottom w:w="75" w:type="dxa"/>
              <w:right w:w="150" w:type="dxa"/>
            </w:tcMar>
            <w:vAlign w:val="center"/>
            <w:hideMark/>
          </w:tcPr>
          <w:p w14:paraId="775AB44D" w14:textId="72A581C8" w:rsidR="003A56F8" w:rsidRPr="00375E22" w:rsidRDefault="003A56F8" w:rsidP="003A56F8">
            <w:r w:rsidRPr="00375E22">
              <w:rPr>
                <w:b/>
                <w:bCs/>
              </w:rPr>
              <w:t>не постаје</w:t>
            </w:r>
            <w:r w:rsidR="00EC6959" w:rsidRPr="00375E22">
              <w:t xml:space="preserve">, </w:t>
            </w:r>
            <w:r w:rsidRPr="00375E22">
              <w:t>остаје у прегледу</w:t>
            </w:r>
          </w:p>
        </w:tc>
        <w:tc>
          <w:tcPr>
            <w:tcW w:w="0" w:type="auto"/>
            <w:tcMar>
              <w:top w:w="75" w:type="dxa"/>
              <w:left w:w="150" w:type="dxa"/>
              <w:bottom w:w="75" w:type="dxa"/>
              <w:right w:w="150" w:type="dxa"/>
            </w:tcMar>
            <w:vAlign w:val="center"/>
            <w:hideMark/>
          </w:tcPr>
          <w:p w14:paraId="6DC3F0DF" w14:textId="77777777" w:rsidR="003A56F8" w:rsidRPr="00375E22" w:rsidRDefault="003A56F8" w:rsidP="003A56F8">
            <w:proofErr w:type="spellStart"/>
            <w:r w:rsidRPr="00375E22">
              <w:t>Angular</w:t>
            </w:r>
            <w:proofErr w:type="spellEnd"/>
            <w:r w:rsidRPr="00375E22">
              <w:t xml:space="preserve"> (у оквиру прегледа)</w:t>
            </w:r>
          </w:p>
        </w:tc>
        <w:tc>
          <w:tcPr>
            <w:tcW w:w="0" w:type="auto"/>
            <w:tcMar>
              <w:top w:w="75" w:type="dxa"/>
              <w:left w:w="150" w:type="dxa"/>
              <w:bottom w:w="75" w:type="dxa"/>
              <w:right w:w="150" w:type="dxa"/>
            </w:tcMar>
            <w:vAlign w:val="center"/>
            <w:hideMark/>
          </w:tcPr>
          <w:p w14:paraId="10FC8171" w14:textId="77777777" w:rsidR="003A56F8" w:rsidRPr="00375E22" w:rsidRDefault="003A56F8" w:rsidP="003A56F8">
            <w:r w:rsidRPr="00375E22">
              <w:t>нема сопствени приказ, види се само унутар терапије</w:t>
            </w:r>
          </w:p>
        </w:tc>
      </w:tr>
      <w:tr w:rsidR="003A56F8" w:rsidRPr="00375E22" w14:paraId="6EB1EE63" w14:textId="77777777">
        <w:tc>
          <w:tcPr>
            <w:tcW w:w="0" w:type="auto"/>
            <w:tcMar>
              <w:top w:w="75" w:type="dxa"/>
              <w:left w:w="150" w:type="dxa"/>
              <w:bottom w:w="75" w:type="dxa"/>
              <w:right w:w="150" w:type="dxa"/>
            </w:tcMar>
            <w:vAlign w:val="center"/>
            <w:hideMark/>
          </w:tcPr>
          <w:p w14:paraId="5D2F9B8A" w14:textId="77777777" w:rsidR="003A56F8" w:rsidRPr="00375E22" w:rsidRDefault="003A56F8" w:rsidP="003A56F8">
            <w:r w:rsidRPr="00375E22">
              <w:t>Приступ и идентитет</w:t>
            </w:r>
          </w:p>
        </w:tc>
        <w:tc>
          <w:tcPr>
            <w:tcW w:w="0" w:type="auto"/>
            <w:tcMar>
              <w:top w:w="75" w:type="dxa"/>
              <w:left w:w="150" w:type="dxa"/>
              <w:bottom w:w="75" w:type="dxa"/>
              <w:right w:w="150" w:type="dxa"/>
            </w:tcMar>
            <w:vAlign w:val="center"/>
            <w:hideMark/>
          </w:tcPr>
          <w:p w14:paraId="066EDFD1" w14:textId="77777777" w:rsidR="003A56F8" w:rsidRPr="00375E22" w:rsidRDefault="003A56F8" w:rsidP="003A56F8">
            <w:r w:rsidRPr="00375E22">
              <w:t>фрагмент </w:t>
            </w:r>
            <w:r w:rsidRPr="00375E22">
              <w:rPr>
                <w:b/>
                <w:bCs/>
              </w:rPr>
              <w:t>и</w:t>
            </w:r>
            <w:r w:rsidRPr="00375E22">
              <w:t> библиотека</w:t>
            </w:r>
          </w:p>
        </w:tc>
        <w:tc>
          <w:tcPr>
            <w:tcW w:w="0" w:type="auto"/>
            <w:tcMar>
              <w:top w:w="75" w:type="dxa"/>
              <w:left w:w="150" w:type="dxa"/>
              <w:bottom w:w="75" w:type="dxa"/>
              <w:right w:w="150" w:type="dxa"/>
            </w:tcMar>
            <w:vAlign w:val="center"/>
            <w:hideMark/>
          </w:tcPr>
          <w:p w14:paraId="668D10DE" w14:textId="77777777" w:rsidR="003A56F8" w:rsidRPr="00375E22" w:rsidRDefault="003A56F8" w:rsidP="003A56F8">
            <w:proofErr w:type="spellStart"/>
            <w:r w:rsidRPr="00375E22">
              <w:t>React</w:t>
            </w:r>
            <w:proofErr w:type="spellEnd"/>
            <w:r w:rsidRPr="00375E22">
              <w:t xml:space="preserve"> (екрани)</w:t>
            </w:r>
          </w:p>
        </w:tc>
        <w:tc>
          <w:tcPr>
            <w:tcW w:w="0" w:type="auto"/>
            <w:tcMar>
              <w:top w:w="75" w:type="dxa"/>
              <w:left w:w="150" w:type="dxa"/>
              <w:bottom w:w="75" w:type="dxa"/>
              <w:right w:w="150" w:type="dxa"/>
            </w:tcMar>
            <w:vAlign w:val="center"/>
            <w:hideMark/>
          </w:tcPr>
          <w:p w14:paraId="4CCCFA7A" w14:textId="77777777" w:rsidR="003A56F8" w:rsidRPr="00375E22" w:rsidRDefault="003A56F8" w:rsidP="003A56F8">
            <w:r w:rsidRPr="00375E22">
              <w:t>екрани су вертикална подела; стање сесије нема приказ</w:t>
            </w:r>
          </w:p>
        </w:tc>
      </w:tr>
      <w:tr w:rsidR="003A56F8" w:rsidRPr="00375E22" w14:paraId="20D14B5F" w14:textId="77777777">
        <w:tc>
          <w:tcPr>
            <w:tcW w:w="0" w:type="auto"/>
            <w:tcMar>
              <w:top w:w="75" w:type="dxa"/>
              <w:left w:w="150" w:type="dxa"/>
              <w:bottom w:w="75" w:type="dxa"/>
              <w:right w:w="150" w:type="dxa"/>
            </w:tcMar>
            <w:vAlign w:val="center"/>
            <w:hideMark/>
          </w:tcPr>
          <w:p w14:paraId="3B134486" w14:textId="77777777" w:rsidR="003A56F8" w:rsidRPr="00375E22" w:rsidRDefault="003A56F8" w:rsidP="003A56F8">
            <w:r w:rsidRPr="00375E22">
              <w:t>Обавештавање и навигација</w:t>
            </w:r>
          </w:p>
        </w:tc>
        <w:tc>
          <w:tcPr>
            <w:tcW w:w="0" w:type="auto"/>
            <w:tcMar>
              <w:top w:w="75" w:type="dxa"/>
              <w:left w:w="150" w:type="dxa"/>
              <w:bottom w:w="75" w:type="dxa"/>
              <w:right w:w="150" w:type="dxa"/>
            </w:tcMar>
            <w:vAlign w:val="center"/>
            <w:hideMark/>
          </w:tcPr>
          <w:p w14:paraId="6D38AC8F" w14:textId="77777777" w:rsidR="003A56F8" w:rsidRPr="00375E22" w:rsidRDefault="003A56F8" w:rsidP="003A56F8">
            <w:r w:rsidRPr="00375E22">
              <w:t>два фрагмента</w:t>
            </w:r>
          </w:p>
        </w:tc>
        <w:tc>
          <w:tcPr>
            <w:tcW w:w="0" w:type="auto"/>
            <w:tcMar>
              <w:top w:w="75" w:type="dxa"/>
              <w:left w:w="150" w:type="dxa"/>
              <w:bottom w:w="75" w:type="dxa"/>
              <w:right w:w="150" w:type="dxa"/>
            </w:tcMar>
            <w:vAlign w:val="center"/>
            <w:hideMark/>
          </w:tcPr>
          <w:p w14:paraId="3240C8A9" w14:textId="77777777" w:rsidR="003A56F8" w:rsidRPr="00375E22" w:rsidRDefault="003A56F8" w:rsidP="003A56F8">
            <w:r w:rsidRPr="00375E22">
              <w:t>без оквира</w:t>
            </w:r>
          </w:p>
        </w:tc>
        <w:tc>
          <w:tcPr>
            <w:tcW w:w="0" w:type="auto"/>
            <w:tcMar>
              <w:top w:w="75" w:type="dxa"/>
              <w:left w:w="150" w:type="dxa"/>
              <w:bottom w:w="75" w:type="dxa"/>
              <w:right w:w="150" w:type="dxa"/>
            </w:tcMar>
            <w:vAlign w:val="center"/>
            <w:hideMark/>
          </w:tcPr>
          <w:p w14:paraId="7A5EC5A5" w14:textId="77777777" w:rsidR="003A56F8" w:rsidRPr="00375E22" w:rsidRDefault="003A56F8" w:rsidP="003A56F8">
            <w:r w:rsidRPr="00375E22">
              <w:t>различит уговор о рутама (5.1, 3.2)</w:t>
            </w:r>
          </w:p>
        </w:tc>
      </w:tr>
    </w:tbl>
    <w:p w14:paraId="18453BE1" w14:textId="77777777" w:rsidR="003A56F8" w:rsidRPr="00375E22" w:rsidRDefault="003A56F8" w:rsidP="003A56F8">
      <w:r w:rsidRPr="00375E22">
        <w:t>Из табеле следе три одлуке које заслужују образложење, зато што су у све три постојале алтернативе.</w:t>
      </w:r>
    </w:p>
    <w:p w14:paraId="3316DB57" w14:textId="244772B3" w:rsidR="003A56F8" w:rsidRPr="00375E22" w:rsidRDefault="003A56F8" w:rsidP="003A56F8">
      <w:r w:rsidRPr="00375E22">
        <w:rPr>
          <w:b/>
          <w:bCs/>
        </w:rPr>
        <w:t>Прва: регистар лекова није добио фрагмент, а каталог болести јесте.</w:t>
      </w:r>
      <w:r w:rsidRPr="00375E22">
        <w:t> Први налаз из 10.4 је показао да су то различити ограничени контексти, и то остаје тачно; закључак који је овде донет тиче се цене, а не сродности. Разлика која је одлучила није у домену него у </w:t>
      </w:r>
      <w:r w:rsidRPr="00375E22">
        <w:rPr>
          <w:b/>
          <w:bCs/>
        </w:rPr>
        <w:t>приказу</w:t>
      </w:r>
      <w:r w:rsidRPr="00375E22">
        <w:t>: каталог болести има сопствену радну површину</w:t>
      </w:r>
      <w:r w:rsidR="00EC6959" w:rsidRPr="00375E22">
        <w:t xml:space="preserve">, </w:t>
      </w:r>
      <w:r w:rsidRPr="00375E22">
        <w:t xml:space="preserve">претрагу над скупом реда величине неколико милиона знакова, </w:t>
      </w:r>
      <w:proofErr w:type="spellStart"/>
      <w:r w:rsidRPr="00375E22">
        <w:t>страничење</w:t>
      </w:r>
      <w:proofErr w:type="spellEnd"/>
      <w:r w:rsidRPr="00375E22">
        <w:t xml:space="preserve"> и означавање подударања</w:t>
      </w:r>
      <w:r w:rsidR="00EC6959" w:rsidRPr="00375E22">
        <w:t xml:space="preserve">, </w:t>
      </w:r>
      <w:r w:rsidRPr="00375E22">
        <w:t>коју лекар користи као засебан посао уз попуњавање налаза, док регистар лекова има само поље за претрагу унутар дијалога за прописивање терапије. Фрагмент који нема сопствени део екрана не може бити самостално монтиран, па би од самосталности добио испоруку а изгубио целину: захтевао би сопствени контејнер, сопствену тачку монтирања и договор о томе како враћа изабрани лек оном фрагменту који већ води образац. У изведеном решењу претрага лекова је стога део прегледа (</w:t>
      </w:r>
      <w:proofErr w:type="spellStart"/>
      <w:r w:rsidRPr="00375E22">
        <w:t>medicine.service.ts</w:t>
      </w:r>
      <w:proofErr w:type="spellEnd"/>
      <w:r w:rsidRPr="00375E22">
        <w:t> и </w:t>
      </w:r>
      <w:proofErr w:type="spellStart"/>
      <w:r w:rsidRPr="00375E22">
        <w:t>medicine-search.component.ts</w:t>
      </w:r>
      <w:proofErr w:type="spellEnd"/>
      <w:r w:rsidRPr="00375E22">
        <w:t> у пакету </w:t>
      </w:r>
      <w:proofErr w:type="spellStart"/>
      <w:r w:rsidRPr="00375E22">
        <w:t>examination</w:t>
      </w:r>
      <w:proofErr w:type="spellEnd"/>
      <w:r w:rsidRPr="00375E22">
        <w:t xml:space="preserve">), а </w:t>
      </w:r>
      <w:proofErr w:type="spellStart"/>
      <w:r w:rsidRPr="00375E22">
        <w:t>Rappl</w:t>
      </w:r>
      <w:proofErr w:type="spellEnd"/>
      <w:r w:rsidRPr="00375E22">
        <w:t xml:space="preserve">-ов критеријум </w:t>
      </w:r>
      <w:proofErr w:type="spellStart"/>
      <w:r w:rsidRPr="00375E22">
        <w:t>локалности</w:t>
      </w:r>
      <w:proofErr w:type="spellEnd"/>
      <w:r w:rsidRPr="00375E22">
        <w:t xml:space="preserve"> промене тиме није прекршен: измена регистра лекова стиже кроз серверски слој, који је за оба </w:t>
      </w:r>
      <w:r w:rsidRPr="00375E22">
        <w:lastRenderedPageBreak/>
        <w:t>контекста један исти. </w:t>
      </w:r>
      <w:r w:rsidRPr="00375E22">
        <w:rPr>
          <w:b/>
          <w:bCs/>
        </w:rPr>
        <w:t>Цена одбијања се наводи, зато што је стварна:</w:t>
      </w:r>
      <w:r w:rsidRPr="00375E22">
        <w:t> ако би прописивање терапије касније постало сопствени посао</w:t>
      </w:r>
      <w:r w:rsidR="00EC6959" w:rsidRPr="00375E22">
        <w:t xml:space="preserve">, </w:t>
      </w:r>
      <w:r w:rsidRPr="00375E22">
        <w:t>с историјом лечења, интеракцијама лекова и залихама</w:t>
      </w:r>
      <w:r w:rsidR="00EC6959" w:rsidRPr="00375E22">
        <w:t xml:space="preserve">, </w:t>
      </w:r>
      <w:r w:rsidRPr="00375E22">
        <w:t>та граница би морала да се повуче поново, и тада би је требало повлачити кроз екран који већ ради.</w:t>
      </w:r>
    </w:p>
    <w:p w14:paraId="0EE95FB7" w14:textId="5A373F0F" w:rsidR="003A56F8" w:rsidRPr="00375E22" w:rsidRDefault="003A56F8" w:rsidP="003A56F8">
      <w:r w:rsidRPr="00375E22">
        <w:rPr>
          <w:b/>
          <w:bCs/>
        </w:rPr>
        <w:t>Друга: приступ и идентитет је један ограничени контекст који је произвео две ствари различите врсте.</w:t>
      </w:r>
      <w:r w:rsidRPr="00375E22">
        <w:t> Екрани пријаве и регистрације постали су фрагмент, зато што имају приказ и зато што га имају сами</w:t>
      </w:r>
      <w:r w:rsidR="00EC6959" w:rsidRPr="00375E22">
        <w:t xml:space="preserve">, </w:t>
      </w:r>
      <w:r w:rsidRPr="00375E22">
        <w:t>они у целини заузимају видно поље, што је вертикална подела у смислу 3.4. Стање сесије није постало фрагмент, зато што приказ </w:t>
      </w:r>
      <w:r w:rsidRPr="00375E22">
        <w:rPr>
          <w:b/>
          <w:bCs/>
        </w:rPr>
        <w:t>нема</w:t>
      </w:r>
      <w:r w:rsidRPr="00375E22">
        <w:t xml:space="preserve">: оно је </w:t>
      </w:r>
      <w:proofErr w:type="spellStart"/>
      <w:r w:rsidRPr="00375E22">
        <w:t>токен</w:t>
      </w:r>
      <w:proofErr w:type="spellEnd"/>
      <w:r w:rsidRPr="00375E22">
        <w:t>, идентитет пријављеног корисника и списак претплатника на његову промену. Одлука је вредна навођења јер је у овом пројекту већ једном била донета другачије</w:t>
      </w:r>
      <w:r w:rsidR="00EC6959" w:rsidRPr="00375E22">
        <w:t xml:space="preserve">, </w:t>
      </w:r>
      <w:r w:rsidRPr="00375E22">
        <w:t xml:space="preserve">стање сесије је извесно време било испоручивано као </w:t>
      </w:r>
      <w:proofErr w:type="spellStart"/>
      <w:r w:rsidRPr="00375E22">
        <w:t>федерисани</w:t>
      </w:r>
      <w:proofErr w:type="spellEnd"/>
      <w:r w:rsidRPr="00375E22">
        <w:t xml:space="preserve"> удаљени модул на сопственом порту, што значи да је библиотека без корисничког интерфејса плаћала порт, контејнер и улазну тачку да би прешла границу између два језика. Данас се увози из извора као и у сваком другом потрошачу. Отуда правило које 12.1 предаје поглављу 13: </w:t>
      </w:r>
      <w:r w:rsidRPr="00375E22">
        <w:rPr>
          <w:b/>
          <w:bCs/>
        </w:rPr>
        <w:t>фрагмент је оно што има приказ; оно што приказа нема је библиотека, и испоручивост му се не купује портом.</w:t>
      </w:r>
    </w:p>
    <w:p w14:paraId="2A09B16B" w14:textId="66B19A4A" w:rsidR="003A56F8" w:rsidRPr="00375E22" w:rsidRDefault="003A56F8" w:rsidP="003A56F8">
      <w:r w:rsidRPr="00375E22">
        <w:rPr>
          <w:b/>
          <w:bCs/>
        </w:rPr>
        <w:t>Треће: унакрсна област из последњег реда Табеле 10-4 разложила се на три исхода, не на један.</w:t>
      </w:r>
      <w:r w:rsidRPr="00375E22">
        <w:t> </w:t>
      </w:r>
      <w:proofErr w:type="spellStart"/>
      <w:r w:rsidRPr="00375E22">
        <w:t>Rappl</w:t>
      </w:r>
      <w:proofErr w:type="spellEnd"/>
      <w:r w:rsidRPr="00375E22">
        <w:t xml:space="preserve"> (2025, </w:t>
      </w:r>
      <w:proofErr w:type="spellStart"/>
      <w:r w:rsidRPr="00375E22">
        <w:t>пог</w:t>
      </w:r>
      <w:proofErr w:type="spellEnd"/>
      <w:r w:rsidRPr="00375E22">
        <w:t>. 4) за унакрсне области нуди две могућности с наведеном ценом</w:t>
      </w:r>
      <w:r w:rsidR="00EC6959" w:rsidRPr="00375E22">
        <w:t xml:space="preserve">, </w:t>
      </w:r>
      <w:r w:rsidRPr="00375E22">
        <w:t>оставити их у сваком делу, па се решења разилазе, или их издвојити, па настаје договор који сви делови поштују</w:t>
      </w:r>
      <w:r w:rsidR="00EC6959" w:rsidRPr="00375E22">
        <w:t xml:space="preserve">, </w:t>
      </w:r>
      <w:r w:rsidRPr="00375E22">
        <w:t>и артефакт је оба пута изабрао издвајање, али у три различита облика: навигација и обавештавање су </w:t>
      </w:r>
      <w:r w:rsidRPr="00375E22">
        <w:rPr>
          <w:b/>
          <w:bCs/>
        </w:rPr>
        <w:t>фрагменти</w:t>
      </w:r>
      <w:r w:rsidRPr="00375E22">
        <w:t> (имају приказ), сесија је </w:t>
      </w:r>
      <w:r w:rsidRPr="00375E22">
        <w:rPr>
          <w:b/>
          <w:bCs/>
        </w:rPr>
        <w:t>библиотека</w:t>
      </w:r>
      <w:r w:rsidRPr="00375E22">
        <w:t> (нема приказ), а систем дизајна је </w:t>
      </w:r>
      <w:r w:rsidRPr="00375E22">
        <w:rPr>
          <w:b/>
          <w:bCs/>
        </w:rPr>
        <w:t>библиотека са компонентама</w:t>
      </w:r>
      <w:r w:rsidRPr="00375E22">
        <w:t> чија је граница ДОМ „под сенком“ (8.5, 13.8). Да навигација и обавештавање нису један фрагмент, него два, не следи из домена: следи из тога што им се разликује уговор о рутама</w:t>
      </w:r>
      <w:r w:rsidR="00EC6959" w:rsidRPr="00375E22">
        <w:t xml:space="preserve">, </w:t>
      </w:r>
      <w:r w:rsidRPr="00375E22">
        <w:t>трака и подножје се на екранима пријаве гасе, а слој обавештења не сме, зато што је неуспела пријава управо случај који мора да се јави. Правило које из тога следи изведено је у 5.1 и овде се само примењује: </w:t>
      </w:r>
      <w:r w:rsidRPr="00375E22">
        <w:rPr>
          <w:b/>
          <w:bCs/>
        </w:rPr>
        <w:t>два дела којима је потребан различит уговор о рутама су два дела.</w:t>
      </w:r>
    </w:p>
    <w:p w14:paraId="50E829B7" w14:textId="50743AF2" w:rsidR="003A56F8" w:rsidRPr="00375E22" w:rsidRDefault="003A56F8" w:rsidP="003A56F8">
      <w:r w:rsidRPr="00375E22">
        <w:t>Резултат прве одлуке оквира је стога </w:t>
      </w:r>
      <w:r w:rsidRPr="00375E22">
        <w:rPr>
          <w:b/>
          <w:bCs/>
        </w:rPr>
        <w:t>шест удаљених модула и седам монтираних апликација</w:t>
      </w:r>
      <w:r w:rsidR="00EC6959" w:rsidRPr="00375E22">
        <w:t xml:space="preserve">, </w:t>
      </w:r>
      <w:r w:rsidRPr="00375E22">
        <w:t>навигација испоручује две (траку и подножје) из једног контејнера</w:t>
      </w:r>
      <w:r w:rsidR="00EC6959" w:rsidRPr="00375E22">
        <w:t xml:space="preserve">, </w:t>
      </w:r>
      <w:r w:rsidRPr="00375E22">
        <w:t xml:space="preserve">уз шест библиотека без веб-градње. Однос шест према седам није несклад него примена </w:t>
      </w:r>
      <w:proofErr w:type="spellStart"/>
      <w:r w:rsidRPr="00375E22">
        <w:t>Rappl</w:t>
      </w:r>
      <w:proofErr w:type="spellEnd"/>
      <w:r w:rsidRPr="00375E22">
        <w:t xml:space="preserve">-овог избора између „једна датотека по компоненти“ и „једна датотека по </w:t>
      </w:r>
      <w:proofErr w:type="spellStart"/>
      <w:r w:rsidRPr="00375E22">
        <w:t>микрофронтенду</w:t>
      </w:r>
      <w:proofErr w:type="spellEnd"/>
      <w:r w:rsidRPr="00375E22">
        <w:t xml:space="preserve">“ (2025, </w:t>
      </w:r>
      <w:proofErr w:type="spellStart"/>
      <w:r w:rsidRPr="00375E22">
        <w:t>пог</w:t>
      </w:r>
      <w:proofErr w:type="spellEnd"/>
      <w:r w:rsidRPr="00375E22">
        <w:t>. 9): подела је по фрагменту који се монтира, а паковање по власнику који га испоручује.</w:t>
      </w:r>
    </w:p>
    <w:p w14:paraId="75953522" w14:textId="77777777" w:rsidR="003A56F8" w:rsidRPr="00375E22" w:rsidRDefault="003A56F8" w:rsidP="005D0E3D">
      <w:pPr>
        <w:pStyle w:val="Heading2"/>
      </w:pPr>
      <w:bookmarkStart w:id="71" w:name="_Toc238426859"/>
      <w:r w:rsidRPr="00375E22">
        <w:lastRenderedPageBreak/>
        <w:t xml:space="preserve">12.2 Композиција: зашто </w:t>
      </w:r>
      <w:proofErr w:type="spellStart"/>
      <w:r w:rsidRPr="00375E22">
        <w:t>Module</w:t>
      </w:r>
      <w:proofErr w:type="spellEnd"/>
      <w:r w:rsidRPr="00375E22">
        <w:t xml:space="preserve"> </w:t>
      </w:r>
      <w:proofErr w:type="spellStart"/>
      <w:r w:rsidRPr="00375E22">
        <w:t>Federation</w:t>
      </w:r>
      <w:bookmarkEnd w:id="71"/>
      <w:proofErr w:type="spellEnd"/>
    </w:p>
    <w:p w14:paraId="78244984" w14:textId="77777777" w:rsidR="003A56F8" w:rsidRPr="00375E22" w:rsidRDefault="003A56F8" w:rsidP="003A56F8">
      <w:r w:rsidRPr="00375E22">
        <w:t>Друга одлука оквира има два дела која се често мешају у један: </w:t>
      </w:r>
      <w:r w:rsidRPr="00375E22">
        <w:rPr>
          <w:b/>
          <w:bCs/>
        </w:rPr>
        <w:t>где</w:t>
      </w:r>
      <w:r w:rsidRPr="00375E22">
        <w:t> се поглед саставља и </w:t>
      </w:r>
      <w:r w:rsidRPr="00375E22">
        <w:rPr>
          <w:b/>
          <w:bCs/>
        </w:rPr>
        <w:t>чиме</w:t>
      </w:r>
      <w:r w:rsidRPr="00375E22">
        <w:t>. Први део је ужи него што изгледа и решава се пре него што се уопште дође до алата.</w:t>
      </w:r>
    </w:p>
    <w:p w14:paraId="23254A03" w14:textId="5FF08D83" w:rsidR="003A56F8" w:rsidRPr="00375E22" w:rsidRDefault="003A56F8" w:rsidP="003A56F8">
      <w:r w:rsidRPr="00375E22">
        <w:rPr>
          <w:b/>
          <w:bCs/>
        </w:rPr>
        <w:t>Место састављања: клијент, уз наведену цену.</w:t>
      </w:r>
      <w:r w:rsidRPr="00375E22">
        <w:t> Оквир из 3.5 нуди три места</w:t>
      </w:r>
      <w:r w:rsidR="00EC6959" w:rsidRPr="00375E22">
        <w:t xml:space="preserve">, </w:t>
      </w:r>
      <w:r w:rsidRPr="00375E22">
        <w:t>сервер, ивични чвор, клијент</w:t>
      </w:r>
      <w:r w:rsidR="00EC6959" w:rsidRPr="00375E22">
        <w:t xml:space="preserve">, </w:t>
      </w:r>
      <w:r w:rsidRPr="00375E22">
        <w:t xml:space="preserve">и артефакт користи треће. Основ те одлуке није укус него облик апликације: систем је интерактивно радно средство иза пријаве, а не страница чији садржај треба да буде читљив пре него што се извршни код учита. </w:t>
      </w:r>
      <w:proofErr w:type="spellStart"/>
      <w:r w:rsidRPr="00375E22">
        <w:t>Rappl</w:t>
      </w:r>
      <w:proofErr w:type="spellEnd"/>
      <w:r w:rsidRPr="00375E22">
        <w:t xml:space="preserve"> (2025, </w:t>
      </w:r>
      <w:proofErr w:type="spellStart"/>
      <w:r w:rsidRPr="00375E22">
        <w:t>пог</w:t>
      </w:r>
      <w:proofErr w:type="spellEnd"/>
      <w:r w:rsidRPr="00375E22">
        <w:t>. 10) о серверском приказивању у овом обрасцу пише да је он „ако не најтежи, међу најтежима“ за приказивање на серверу, и да га то практично искључује из информационо-богатих сајтова; овде је последица обрнута</w:t>
      </w:r>
      <w:r w:rsidR="00EC6959" w:rsidRPr="00375E22">
        <w:t xml:space="preserve">, </w:t>
      </w:r>
      <w:r w:rsidRPr="00375E22">
        <w:t>за апликацију којој нема ко да индексира садржај, губитак који серверско приказивање избегава једноставно није њена корист. </w:t>
      </w:r>
      <w:r w:rsidRPr="00375E22">
        <w:rPr>
          <w:b/>
          <w:bCs/>
        </w:rPr>
        <w:t>Цена одбијања се именује:</w:t>
      </w:r>
      <w:r w:rsidRPr="00375E22">
        <w:t> прво бојење плаћа прегледач корисника, а апликација без извршног кода не постоји</w:t>
      </w:r>
      <w:r w:rsidR="00EC6959" w:rsidRPr="00375E22">
        <w:t xml:space="preserve">, </w:t>
      </w:r>
      <w:r w:rsidRPr="00375E22">
        <w:t xml:space="preserve">што је најслабија тачка целог решења у смислу приступачности и што поглавље 14 нема шта да ублажи. Ивично састављање је исто тако одбијено, али то одбијање није одлука него ограничење у смислу правила овог поглавља: мрежа за испоруку садржаја с </w:t>
      </w:r>
      <w:proofErr w:type="spellStart"/>
      <w:r w:rsidRPr="00375E22">
        <w:t>транслузијом</w:t>
      </w:r>
      <w:proofErr w:type="spellEnd"/>
      <w:r w:rsidRPr="00375E22">
        <w:t xml:space="preserve"> није постојала као могућност у једном радном примерку.</w:t>
      </w:r>
    </w:p>
    <w:p w14:paraId="68950EB5" w14:textId="77777777" w:rsidR="003A56F8" w:rsidRPr="00375E22" w:rsidRDefault="003A56F8" w:rsidP="003A56F8">
      <w:r w:rsidRPr="00375E22">
        <w:rPr>
          <w:b/>
          <w:bCs/>
        </w:rPr>
        <w:t>Чиме се саставља: три доступна начина, и они су у литератури стадијуми истог поступка.</w:t>
      </w:r>
      <w:r w:rsidRPr="00375E22">
        <w:t> </w:t>
      </w:r>
      <w:proofErr w:type="spellStart"/>
      <w:r w:rsidRPr="00375E22">
        <w:t>Rappl</w:t>
      </w:r>
      <w:proofErr w:type="spellEnd"/>
      <w:r w:rsidRPr="00375E22">
        <w:t xml:space="preserve">-ов редослед је при том поучан јер води од најједноставнијег ка најпотпунијем. Први начин је састављање преко веб компонената, где обмотач наводи изворе свих делова у документу (2025, </w:t>
      </w:r>
      <w:proofErr w:type="spellStart"/>
      <w:r w:rsidRPr="00375E22">
        <w:t>пог</w:t>
      </w:r>
      <w:proofErr w:type="spellEnd"/>
      <w:r w:rsidRPr="00375E22">
        <w:t xml:space="preserve">. 9). Други је састављање апликација, где посао преузима </w:t>
      </w:r>
      <w:proofErr w:type="spellStart"/>
      <w:r w:rsidRPr="00375E22">
        <w:t>учитавач</w:t>
      </w:r>
      <w:proofErr w:type="spellEnd"/>
      <w:r w:rsidRPr="00375E22">
        <w:t xml:space="preserve"> и делови се пријављују с животним циклусом, а дељене зависности се решавају пољем </w:t>
      </w:r>
      <w:proofErr w:type="spellStart"/>
      <w:r w:rsidRPr="00375E22">
        <w:t>externals</w:t>
      </w:r>
      <w:proofErr w:type="spellEnd"/>
      <w:r w:rsidRPr="00375E22">
        <w:t xml:space="preserve">, глобалним променљивама или мапом увоза преко </w:t>
      </w:r>
      <w:proofErr w:type="spellStart"/>
      <w:r w:rsidRPr="00375E22">
        <w:t>SystemJS</w:t>
      </w:r>
      <w:proofErr w:type="spellEnd"/>
      <w:r w:rsidRPr="00375E22">
        <w:t xml:space="preserve">-а (2025, </w:t>
      </w:r>
      <w:proofErr w:type="spellStart"/>
      <w:r w:rsidRPr="00375E22">
        <w:t>пог</w:t>
      </w:r>
      <w:proofErr w:type="spellEnd"/>
      <w:r w:rsidRPr="00375E22">
        <w:t xml:space="preserve">. 10). Трећи је </w:t>
      </w:r>
      <w:proofErr w:type="spellStart"/>
      <w:r w:rsidRPr="00375E22">
        <w:t>Module</w:t>
      </w:r>
      <w:proofErr w:type="spellEnd"/>
      <w:r w:rsidRPr="00375E22">
        <w:t xml:space="preserve"> </w:t>
      </w:r>
      <w:proofErr w:type="spellStart"/>
      <w:r w:rsidRPr="00375E22">
        <w:t>Federation</w:t>
      </w:r>
      <w:proofErr w:type="spellEnd"/>
      <w:r w:rsidRPr="00375E22">
        <w:t xml:space="preserve">, који </w:t>
      </w:r>
      <w:proofErr w:type="spellStart"/>
      <w:r w:rsidRPr="00375E22">
        <w:t>Rappl</w:t>
      </w:r>
      <w:proofErr w:type="spellEnd"/>
      <w:r w:rsidRPr="00375E22">
        <w:t xml:space="preserve"> описује као „</w:t>
      </w:r>
      <w:proofErr w:type="spellStart"/>
      <w:r w:rsidRPr="00375E22">
        <w:t>externals</w:t>
      </w:r>
      <w:proofErr w:type="spellEnd"/>
      <w:r w:rsidRPr="00375E22">
        <w:t> са стероидима“, зато што одговара на четири питања која мапа увоза оставља отворена: шта ако дељена зависност из мапе испадне, шта ако се не жели верзија из мапе, и шта ако уграђене и понуђене зависности треба усагласити.</w:t>
      </w:r>
    </w:p>
    <w:p w14:paraId="396229BE" w14:textId="68BEBF23" w:rsidR="003A56F8" w:rsidRPr="00375E22" w:rsidRDefault="003A56F8" w:rsidP="003A56F8">
      <w:r w:rsidRPr="00375E22">
        <w:t>Артефакт користи трећи. Основ одлуке је непосредно та четири питања, зато што су три од четири радна оквира у решењу у међусобно несводивим верзијама сопствених зависности, па је усаглашавање морало да буде преговор у извршном времену а не списак у документу. </w:t>
      </w:r>
      <w:r w:rsidRPr="00375E22">
        <w:rPr>
          <w:b/>
          <w:bCs/>
        </w:rPr>
        <w:t>Алтернатива није хипотетичка и то је оно што овом образложењу даје тежину:</w:t>
      </w:r>
      <w:r w:rsidRPr="00375E22">
        <w:t> </w:t>
      </w:r>
      <w:proofErr w:type="spellStart"/>
      <w:r w:rsidRPr="00375E22">
        <w:t>OpenMRS</w:t>
      </w:r>
      <w:proofErr w:type="spellEnd"/>
      <w:r w:rsidRPr="00375E22">
        <w:t xml:space="preserve">, једини објављени случај из истог домена, изабрао је управо мапу </w:t>
      </w:r>
      <w:r w:rsidRPr="00375E22">
        <w:lastRenderedPageBreak/>
        <w:t xml:space="preserve">увоза с ESM модулима преко </w:t>
      </w:r>
      <w:proofErr w:type="spellStart"/>
      <w:r w:rsidRPr="00375E22">
        <w:t>SystemJS</w:t>
      </w:r>
      <w:proofErr w:type="spellEnd"/>
      <w:r w:rsidRPr="00375E22">
        <w:t>-а (Табела 11-2). Дакле оба решења су на истом месту састављања и оба воде више радних оквира, а разилазе се тек у механизму</w:t>
      </w:r>
      <w:r w:rsidR="00EC6959" w:rsidRPr="00375E22">
        <w:t xml:space="preserve">, </w:t>
      </w:r>
      <w:r w:rsidRPr="00375E22">
        <w:t>што значи да је разлика проверљива и да поглавље 14 има с чиме да упореди.</w:t>
      </w:r>
    </w:p>
    <w:p w14:paraId="05E83EC2" w14:textId="2B070655" w:rsidR="003A56F8" w:rsidRPr="00375E22" w:rsidRDefault="003A56F8" w:rsidP="003A56F8">
      <w:r w:rsidRPr="00375E22">
        <w:rPr>
          <w:b/>
          <w:bCs/>
        </w:rPr>
        <w:t>Дељење зависности је, међутим, само по себи преговор чија је најважнија подешеност у решењу подразумевана, а не изабрана.</w:t>
      </w:r>
      <w:r w:rsidRPr="00375E22">
        <w:t> </w:t>
      </w:r>
      <w:proofErr w:type="spellStart"/>
      <w:r w:rsidRPr="00375E22">
        <w:t>Rappl</w:t>
      </w:r>
      <w:proofErr w:type="spellEnd"/>
      <w:r w:rsidRPr="00375E22">
        <w:t xml:space="preserve"> (2025, </w:t>
      </w:r>
      <w:proofErr w:type="spellStart"/>
      <w:r w:rsidRPr="00375E22">
        <w:t>пог</w:t>
      </w:r>
      <w:proofErr w:type="spellEnd"/>
      <w:r w:rsidRPr="00375E22">
        <w:t>. 12) наводи да се уз ознаку самца обично поставља и ознака строгог издања, и објашњава шта разлика чини: са строгом провером, микрофронтенд који захтева несагласно издање добија изузетак, а без ње остаје </w:t>
      </w:r>
      <w:r w:rsidRPr="00375E22">
        <w:rPr>
          <w:b/>
          <w:bCs/>
        </w:rPr>
        <w:t>само опомена у дневнику прегледача</w:t>
      </w:r>
      <w:r w:rsidRPr="00375E22">
        <w:t>, док апликација настави да ради са затеченим издањем. У решењу је самцем означено све што у једном документу сме да постоји само једном: сваки од четири радна оквира у сопственим фрагментима, библиотека приказа дизајн-система, сâм дизајн-систем, клијент за HTTP и обмотачева библиотека за рутирање. Строга провера нигде није укључена</w:t>
      </w:r>
      <w:r w:rsidR="00EC6959" w:rsidRPr="00375E22">
        <w:t xml:space="preserve">, </w:t>
      </w:r>
      <w:r w:rsidRPr="00375E22">
        <w:t>а где захтевано издање и није наведено, као код клијента за HTTP у четири конфигурације, провере ни нема чиме да се изведе. Последица је она коју треба изричито именовати, зато што је најтиша у целом решењу: </w:t>
      </w:r>
      <w:r w:rsidRPr="00375E22">
        <w:rPr>
          <w:b/>
          <w:bCs/>
        </w:rPr>
        <w:t>усклађеност издања међу самостално испорученим фрагментима је договор, а не својство градње.</w:t>
      </w:r>
      <w:r w:rsidRPr="00375E22">
        <w:t> Тачно то је оно што је усаглашавање обмотачеве библиотеке за рутирање с двама фрагментима учинило нужним пре дељења: дељење старијег главног издања не би пало ничим видљивим, него би тиха опомена испратила надоградњу која се више не догађа. Уз то, та једна зависност је означена и као </w:t>
      </w:r>
      <w:r w:rsidRPr="00375E22">
        <w:rPr>
          <w:i/>
          <w:iCs/>
        </w:rPr>
        <w:t>непосредна</w:t>
      </w:r>
      <w:r w:rsidRPr="00375E22">
        <w:t xml:space="preserve">, што је подешеност коју </w:t>
      </w:r>
      <w:proofErr w:type="spellStart"/>
      <w:r w:rsidRPr="00375E22">
        <w:t>Rappl</w:t>
      </w:r>
      <w:proofErr w:type="spellEnd"/>
      <w:r w:rsidRPr="00375E22">
        <w:t xml:space="preserve"> не препоручује као подразумевану, а овде је потребна зато што обмотач мора да је држи пре него што се било који контејнер изврши</w:t>
      </w:r>
      <w:r w:rsidR="00EC6959" w:rsidRPr="00375E22">
        <w:t xml:space="preserve">, </w:t>
      </w:r>
      <w:r w:rsidRPr="00375E22">
        <w:t>дакле цена коју овај случај прима свесно, а не недостатак.</w:t>
      </w:r>
    </w:p>
    <w:p w14:paraId="39BC5F0F" w14:textId="6A570A8A" w:rsidR="003A56F8" w:rsidRPr="00375E22" w:rsidRDefault="003A56F8" w:rsidP="003A56F8">
      <w:r w:rsidRPr="00375E22">
        <w:rPr>
          <w:b/>
          <w:bCs/>
        </w:rPr>
        <w:t>Механизам је, међутим, одлучио и нешто што у литератури не стоји као његово својство: начин на који решење отказује.</w:t>
      </w:r>
      <w:r w:rsidRPr="00375E22">
        <w:t> </w:t>
      </w:r>
      <w:proofErr w:type="spellStart"/>
      <w:r w:rsidRPr="00375E22">
        <w:t>Rappl</w:t>
      </w:r>
      <w:proofErr w:type="spellEnd"/>
      <w:r w:rsidRPr="00375E22">
        <w:t xml:space="preserve"> о састављању преко веб компонената примећује да оно има благ отказ</w:t>
      </w:r>
      <w:r w:rsidR="00EC6959" w:rsidRPr="00375E22">
        <w:t xml:space="preserve">, </w:t>
      </w:r>
      <w:r w:rsidRPr="00375E22">
        <w:t>када сервер једног дела престане да одговара, елемент остаје празан</w:t>
      </w:r>
      <w:r w:rsidR="00EC6959" w:rsidRPr="00375E22">
        <w:t xml:space="preserve">, </w:t>
      </w:r>
      <w:r w:rsidRPr="00375E22">
        <w:t xml:space="preserve">али и да је „доста тешко открити“ тај случај, што чини замену садржаја тежом него што би требало да буде (2025, </w:t>
      </w:r>
      <w:proofErr w:type="spellStart"/>
      <w:r w:rsidRPr="00375E22">
        <w:t>пог</w:t>
      </w:r>
      <w:proofErr w:type="spellEnd"/>
      <w:r w:rsidRPr="00375E22">
        <w:t>. 9). Иста тврдња важи и за списак блокирајућих улазних датотека у документу, само гори: тада отказ </w:t>
      </w:r>
      <w:r w:rsidRPr="00375E22">
        <w:rPr>
          <w:b/>
          <w:bCs/>
        </w:rPr>
        <w:t>једног</w:t>
      </w:r>
      <w:r w:rsidRPr="00375E22">
        <w:t> дела руши цео документ пре него што постоји шта да га пријави. У изведеном решењу извори контејнера наведени су у облику који веб-градња сама учитава при првом увозу, па је недоступан фрагмент </w:t>
      </w:r>
      <w:r w:rsidRPr="00375E22">
        <w:rPr>
          <w:b/>
          <w:bCs/>
        </w:rPr>
        <w:t>одбијено обећање</w:t>
      </w:r>
      <w:r w:rsidR="00EC6959" w:rsidRPr="00375E22">
        <w:t xml:space="preserve">, </w:t>
      </w:r>
      <w:r w:rsidRPr="00375E22">
        <w:t xml:space="preserve">дакле стање које се може ухватити, и које обмотач хвата, приказујући неуспех у тачки монтирања тог истог фрагмента док остатак странице ради. </w:t>
      </w:r>
      <w:proofErr w:type="spellStart"/>
      <w:r w:rsidRPr="00375E22">
        <w:t>Проверљивост</w:t>
      </w:r>
      <w:proofErr w:type="spellEnd"/>
      <w:r w:rsidRPr="00375E22">
        <w:t xml:space="preserve"> отказа није, стога, споредна особина контејнера: она је оно што тест „угаси један део“ из 10.4 преводи из мисленог огледа у поступак који се изводи.</w:t>
      </w:r>
    </w:p>
    <w:p w14:paraId="0A97A057" w14:textId="2B5798C9" w:rsidR="003A56F8" w:rsidRPr="00375E22" w:rsidRDefault="003A56F8" w:rsidP="003A56F8">
      <w:r w:rsidRPr="00375E22">
        <w:lastRenderedPageBreak/>
        <w:t>Ова последња одлука је, по правилу овог поглавља, </w:t>
      </w:r>
      <w:r w:rsidRPr="00375E22">
        <w:rPr>
          <w:b/>
          <w:bCs/>
        </w:rPr>
        <w:t>изнуђена изградњом а не предвиђена</w:t>
      </w:r>
      <w:r w:rsidRPr="00375E22">
        <w:t>: седам блокирајућих улазних датотека стајало је у документу обмотача све док се цена</w:t>
      </w:r>
      <w:r w:rsidR="00EC6959" w:rsidRPr="00375E22">
        <w:t xml:space="preserve">, </w:t>
      </w:r>
      <w:r w:rsidRPr="00375E22">
        <w:t>да сваки посетилац преузме све контејнере на свакој рути, и да један недоступан обори све</w:t>
      </w:r>
      <w:r w:rsidR="00EC6959" w:rsidRPr="00375E22">
        <w:t xml:space="preserve">, </w:t>
      </w:r>
      <w:r w:rsidRPr="00375E22">
        <w:t>није показала на самом решењу. То је навођење обавезно, зато што би тврдња да је проверљив отказ био критеријум одабира механизма била тачна по исходу и неистинита по поступку.</w:t>
      </w:r>
    </w:p>
    <w:p w14:paraId="75EECD91" w14:textId="6DA7B860" w:rsidR="003A56F8" w:rsidRPr="00375E22" w:rsidRDefault="003A56F8" w:rsidP="003A56F8">
      <w:r w:rsidRPr="00375E22">
        <w:rPr>
          <w:b/>
          <w:bCs/>
        </w:rPr>
        <w:t>Шта овај механизам не даје, наводи се овде а не у поглављу 14, зато што су то ограничења одлуке а не налази мерења.</w:t>
      </w:r>
      <w:r w:rsidRPr="00375E22">
        <w:t> Прво, </w:t>
      </w:r>
      <w:r w:rsidRPr="00375E22">
        <w:rPr>
          <w:b/>
          <w:bCs/>
        </w:rPr>
        <w:t>нема манифеста целине</w:t>
      </w:r>
      <w:r w:rsidRPr="00375E22">
        <w:t>: издање решења не постоји као предмет, него се састав своди на затечено стање шест извора у тренутку учитавања</w:t>
      </w:r>
      <w:r w:rsidR="00EC6959" w:rsidRPr="00375E22">
        <w:t xml:space="preserve">, </w:t>
      </w:r>
      <w:r w:rsidRPr="00375E22">
        <w:t xml:space="preserve">док </w:t>
      </w:r>
      <w:proofErr w:type="spellStart"/>
      <w:r w:rsidRPr="00375E22">
        <w:t>OpenMRS</w:t>
      </w:r>
      <w:proofErr w:type="spellEnd"/>
      <w:r w:rsidRPr="00375E22">
        <w:t>-ов манифест дистрибуције наводи издање обмотача и сваког микрофронтенда (Табела 11-2). Стабилно име улазне датотеке контејнера структурно не може да пружи ту гаранцију, што значи да овде није реч о заосталом послу него о особини изабраног механизма. Друго, </w:t>
      </w:r>
      <w:r w:rsidRPr="00375E22">
        <w:rPr>
          <w:b/>
          <w:bCs/>
        </w:rPr>
        <w:t>порекла су уграђена</w:t>
      </w:r>
      <w:r w:rsidRPr="00375E22">
        <w:t>: адресе шест контејнера стоје као константе у конфигурацији обмотача, а њихово решавање у извршном времену захтевало би службу за откривање (</w:t>
      </w:r>
      <w:proofErr w:type="spellStart"/>
      <w:r w:rsidRPr="00375E22">
        <w:t>Rappl</w:t>
      </w:r>
      <w:proofErr w:type="spellEnd"/>
      <w:r w:rsidRPr="00375E22">
        <w:t xml:space="preserve">, 2025, </w:t>
      </w:r>
      <w:proofErr w:type="spellStart"/>
      <w:r w:rsidRPr="00375E22">
        <w:t>пог</w:t>
      </w:r>
      <w:proofErr w:type="spellEnd"/>
      <w:r w:rsidRPr="00375E22">
        <w:t>. 15), коју овај рад именује као ограничење а не изграђује. Ублажење постоји и вредно је разликовања од решења проблема: свака градња изводи своју јавну путању из адресе која ју је послужила, па су </w:t>
      </w:r>
      <w:r w:rsidRPr="00375E22">
        <w:rPr>
          <w:b/>
          <w:bCs/>
        </w:rPr>
        <w:t>путање делова</w:t>
      </w:r>
      <w:r w:rsidRPr="00375E22">
        <w:t> тачне где год се решење испоручи, док су </w:t>
      </w:r>
      <w:r w:rsidRPr="00375E22">
        <w:rPr>
          <w:b/>
          <w:bCs/>
        </w:rPr>
        <w:t>адресе контејнера</w:t>
      </w:r>
      <w:r w:rsidRPr="00375E22">
        <w:t> тачне само на једној машини. Треће, </w:t>
      </w:r>
      <w:r w:rsidRPr="00375E22">
        <w:rPr>
          <w:b/>
          <w:bCs/>
        </w:rPr>
        <w:t>нема механизма проширења</w:t>
      </w:r>
      <w:r w:rsidR="00EC6959" w:rsidRPr="00375E22">
        <w:t xml:space="preserve">, </w:t>
      </w:r>
      <w:r w:rsidRPr="00375E22">
        <w:t>о томе 12.4.</w:t>
      </w:r>
    </w:p>
    <w:p w14:paraId="65513B12" w14:textId="5FC61C0A" w:rsidR="003A56F8" w:rsidRPr="00375E22" w:rsidRDefault="003A56F8" w:rsidP="003A56F8">
      <w:r w:rsidRPr="00375E22">
        <w:t>На три осе простора типова (3.4) одлуке овог одељка дају следеће вредности: састављање је </w:t>
      </w:r>
      <w:r w:rsidRPr="00375E22">
        <w:rPr>
          <w:b/>
          <w:bCs/>
        </w:rPr>
        <w:t>динамичко</w:t>
      </w:r>
      <w:r w:rsidRPr="00375E22">
        <w:t> (у извршном времену), место је </w:t>
      </w:r>
      <w:r w:rsidRPr="00375E22">
        <w:rPr>
          <w:b/>
          <w:bCs/>
        </w:rPr>
        <w:t>клијент</w:t>
      </w:r>
      <w:r w:rsidRPr="00375E22">
        <w:t>, а тип поделе је</w:t>
      </w:r>
      <w:r w:rsidR="00EC6959" w:rsidRPr="00375E22">
        <w:t xml:space="preserve">, </w:t>
      </w:r>
      <w:r w:rsidRPr="00375E22">
        <w:t>и то је необично</w:t>
      </w:r>
      <w:r w:rsidR="00EC6959" w:rsidRPr="00375E22">
        <w:t xml:space="preserve">, </w:t>
      </w:r>
      <w:r w:rsidRPr="00375E22">
        <w:rPr>
          <w:b/>
          <w:bCs/>
        </w:rPr>
        <w:t>оба</w:t>
      </w:r>
      <w:r w:rsidRPr="00375E22">
        <w:t>, што је управо трећи критеријум одабира случаја из 11.2. Где се та тачка тачно налази, укључујући и колико је померена ка средини сваке осе, лоцира 14.1; овај одељак наводи само изабране вредности, зато што је лоцирање мера а не одлука.</w:t>
      </w:r>
    </w:p>
    <w:p w14:paraId="78540411" w14:textId="77777777" w:rsidR="003A56F8" w:rsidRPr="00375E22" w:rsidRDefault="003A56F8" w:rsidP="005D0E3D">
      <w:pPr>
        <w:pStyle w:val="Heading2"/>
      </w:pPr>
      <w:bookmarkStart w:id="72" w:name="_Toc238426860"/>
      <w:r w:rsidRPr="00375E22">
        <w:t xml:space="preserve">12.3 Рутирање: обмотач, табела рута, </w:t>
      </w:r>
      <w:proofErr w:type="spellStart"/>
      <w:r w:rsidRPr="00375E22">
        <w:t>активационе</w:t>
      </w:r>
      <w:proofErr w:type="spellEnd"/>
      <w:r w:rsidRPr="00375E22">
        <w:t xml:space="preserve"> функције</w:t>
      </w:r>
      <w:bookmarkEnd w:id="72"/>
    </w:p>
    <w:p w14:paraId="4A2CFAE8" w14:textId="77777777" w:rsidR="003A56F8" w:rsidRPr="00375E22" w:rsidRDefault="003A56F8" w:rsidP="003A56F8">
      <w:r w:rsidRPr="00375E22">
        <w:t xml:space="preserve">Трећа одлука оквира следи прву и другу без нове слободе: где се поглед саставља, тамо се и </w:t>
      </w:r>
      <w:proofErr w:type="spellStart"/>
      <w:r w:rsidRPr="00375E22">
        <w:t>рутира</w:t>
      </w:r>
      <w:proofErr w:type="spellEnd"/>
      <w:r w:rsidRPr="00375E22">
        <w:t xml:space="preserve"> (3.5), па је рутирање на клијенту. Права одлука је стога друга и оквир је не поставља: </w:t>
      </w:r>
      <w:r w:rsidRPr="00375E22">
        <w:rPr>
          <w:b/>
          <w:bCs/>
        </w:rPr>
        <w:t>ко</w:t>
      </w:r>
      <w:r w:rsidRPr="00375E22">
        <w:t xml:space="preserve"> на клијенту </w:t>
      </w:r>
      <w:proofErr w:type="spellStart"/>
      <w:r w:rsidRPr="00375E22">
        <w:t>рутира</w:t>
      </w:r>
      <w:proofErr w:type="spellEnd"/>
      <w:r w:rsidRPr="00375E22">
        <w:t>.</w:t>
      </w:r>
    </w:p>
    <w:p w14:paraId="3AA28480" w14:textId="40E52409" w:rsidR="003A56F8" w:rsidRPr="00375E22" w:rsidRDefault="003A56F8" w:rsidP="003A56F8">
      <w:r w:rsidRPr="00375E22">
        <w:t xml:space="preserve">Одговор артефакта је да </w:t>
      </w:r>
      <w:proofErr w:type="spellStart"/>
      <w:r w:rsidRPr="00375E22">
        <w:t>рутира</w:t>
      </w:r>
      <w:proofErr w:type="spellEnd"/>
      <w:r w:rsidRPr="00375E22">
        <w:t> </w:t>
      </w:r>
      <w:r w:rsidRPr="00375E22">
        <w:rPr>
          <w:b/>
          <w:bCs/>
        </w:rPr>
        <w:t>само обмотач</w:t>
      </w:r>
      <w:r w:rsidRPr="00375E22">
        <w:t>, и то је одлука с наведеном алтернативом. Могућност која је постојала јесте да фрагмент објави рути на којима се приказује</w:t>
      </w:r>
      <w:r w:rsidR="00EC6959" w:rsidRPr="00375E22">
        <w:t xml:space="preserve">, </w:t>
      </w:r>
      <w:r w:rsidRPr="00375E22">
        <w:t xml:space="preserve">што нека решења и чине, преко пријаве коју сам део изводи. Њена цена је двострука: састав се тада не може прочитати ни на једном месту, него само читањем свих делова, и ништа не спречава да два дела с временом затраже исту путању, а никоме није посао да то </w:t>
      </w:r>
      <w:r w:rsidRPr="00375E22">
        <w:lastRenderedPageBreak/>
        <w:t>примети. Пошто је композиција својство целине, она припада једином пакету који целину види. Из истог основа у пакету заједничких типова </w:t>
      </w:r>
      <w:r w:rsidRPr="00375E22">
        <w:rPr>
          <w:b/>
          <w:bCs/>
        </w:rPr>
        <w:t>нема</w:t>
      </w:r>
      <w:r w:rsidRPr="00375E22">
        <w:t> константе за руту /</w:t>
      </w:r>
      <w:proofErr w:type="spellStart"/>
      <w:r w:rsidRPr="00375E22">
        <w:t>examination</w:t>
      </w:r>
      <w:proofErr w:type="spellEnd"/>
      <w:r w:rsidRPr="00375E22">
        <w:t>, иако тај пакет постоји управо за низове које два краја пишу одвојено: константа за руту дала би фрагменту повод да мисли да о рути има шта да каже, а погрешна путања је уз то празан екран који се види при првом клику</w:t>
      </w:r>
      <w:r w:rsidR="00EC6959" w:rsidRPr="00375E22">
        <w:t xml:space="preserve">, </w:t>
      </w:r>
      <w:r w:rsidRPr="00375E22">
        <w:t>дакле бучан отказ, а тај пакет постоји за тихе.</w:t>
      </w:r>
    </w:p>
    <w:p w14:paraId="07C203C3" w14:textId="06824C43" w:rsidR="003A56F8" w:rsidRPr="00375E22" w:rsidRDefault="003A56F8" w:rsidP="003A56F8">
      <w:r w:rsidRPr="00375E22">
        <w:t xml:space="preserve">Оно што је обмотач морао да изгради сам вредно је навођења, зато што одговара на питање колико затечена библиотека покрива. </w:t>
      </w:r>
      <w:proofErr w:type="spellStart"/>
      <w:r w:rsidRPr="00375E22">
        <w:t>Rappl</w:t>
      </w:r>
      <w:proofErr w:type="spellEnd"/>
      <w:r w:rsidRPr="00375E22">
        <w:t xml:space="preserve"> (2025, </w:t>
      </w:r>
      <w:proofErr w:type="spellStart"/>
      <w:r w:rsidRPr="00375E22">
        <w:t>пог</w:t>
      </w:r>
      <w:proofErr w:type="spellEnd"/>
      <w:r w:rsidRPr="00375E22">
        <w:t>. 10) о избраној библиотеци каже да „доноси многе важне техничке основе“ за састављање апликација, али да „многи делови потребни за потпуно решење и даље морају да се изведу“ кад се она изабере. У овом решењу ти делови су: </w:t>
      </w:r>
      <w:r w:rsidRPr="00375E22">
        <w:rPr>
          <w:b/>
          <w:bCs/>
        </w:rPr>
        <w:t>табела рута као подаци</w:t>
      </w:r>
      <w:r w:rsidRPr="00375E22">
        <w:t> место низа позива, чиме цео састав постаје читљив у једном прегледу и разлика међу увек монтираним фрагментима постаје разлика у подацима; </w:t>
      </w:r>
      <w:r w:rsidRPr="00375E22">
        <w:rPr>
          <w:b/>
          <w:bCs/>
        </w:rPr>
        <w:t>подударање по целим одсечцима путање</w:t>
      </w:r>
      <w:r w:rsidRPr="00375E22">
        <w:t>, зато што би пуко подударање почетка низа монтирало заказивање и на путањи која му само дели предметак; </w:t>
      </w:r>
      <w:r w:rsidRPr="00375E22">
        <w:rPr>
          <w:b/>
          <w:bCs/>
        </w:rPr>
        <w:t>одузимање рута</w:t>
      </w:r>
      <w:r w:rsidRPr="00375E22">
        <w:t>, чиме се уговор „свуда осим на пријави“ исказује као изузетак а не као препис свих рута које ће апликација икада имати; </w:t>
      </w:r>
      <w:r w:rsidRPr="00375E22">
        <w:rPr>
          <w:b/>
          <w:bCs/>
        </w:rPr>
        <w:t>капија аутентификације</w:t>
      </w:r>
      <w:r w:rsidRPr="00375E22">
        <w:t>, у којој се стање сесије предаје као </w:t>
      </w:r>
      <w:r w:rsidRPr="00375E22">
        <w:rPr>
          <w:i/>
          <w:iCs/>
        </w:rPr>
        <w:t>позив</w:t>
      </w:r>
      <w:r w:rsidRPr="00375E22">
        <w:t xml:space="preserve"> а не као вредност, зато што библиотека </w:t>
      </w:r>
      <w:proofErr w:type="spellStart"/>
      <w:r w:rsidRPr="00375E22">
        <w:t>активациону</w:t>
      </w:r>
      <w:proofErr w:type="spellEnd"/>
      <w:r w:rsidRPr="00375E22">
        <w:t xml:space="preserve"> функцију гради једном а позива при свакој промени рута, па би затечена вредност заувек остала она с почетка документа; </w:t>
      </w:r>
      <w:r w:rsidRPr="00375E22">
        <w:rPr>
          <w:b/>
          <w:bCs/>
        </w:rPr>
        <w:t>преусмеравање пре разрешења руте</w:t>
      </w:r>
      <w:r w:rsidRPr="00375E22">
        <w:t>, да фрагмент не би био монтиран па одмах демонтиран, чиме за собом оставља упит чији одговор стиже за нешто што више не постоји; и </w:t>
      </w:r>
      <w:r w:rsidRPr="00375E22">
        <w:rPr>
          <w:b/>
          <w:bCs/>
        </w:rPr>
        <w:t>скупљање омотача странице</w:t>
      </w:r>
      <w:r w:rsidRPr="00375E22">
        <w:t> док фрагмент који држи цело видно поље ради. Ниједан од тих делова није допринос овог рада</w:t>
      </w:r>
      <w:r w:rsidR="00EC6959" w:rsidRPr="00375E22">
        <w:t xml:space="preserve">, </w:t>
      </w:r>
      <w:r w:rsidRPr="00375E22">
        <w:t>сваки од њих је обавеза коју изабрани приступ оставља потрошачу, и списак постоји да се та обавеза не би приказала као особина алата.</w:t>
      </w:r>
    </w:p>
    <w:p w14:paraId="3916FA7A" w14:textId="77777777" w:rsidR="003A56F8" w:rsidRPr="00375E22" w:rsidRDefault="003A56F8" w:rsidP="003A56F8">
      <w:r w:rsidRPr="00375E22">
        <w:t>Тврдња „рутирање је само у обмотачу“ захтева једно прецизирање, зато што би без њега била проверљиво нетачна. Фрагмент пријаве монтиран је на две руте и између својих екрана бира читањем путање, без сопствене библиотеке за рутирање и без сопственог власништва над историјом прегледача. Разлика је баш она која је потребна: он </w:t>
      </w:r>
      <w:r w:rsidRPr="00375E22">
        <w:rPr>
          <w:b/>
          <w:bCs/>
        </w:rPr>
        <w:t>чита</w:t>
      </w:r>
      <w:r w:rsidRPr="00375E22">
        <w:t> руту, а табелу не држи, па не постоји ништа што би се разишло с обмотачевом одлуком. Исто прецизирање покрива и једину тачку у којој се правило савија: исти фрагмент после успешне пријаве сам позива навигацију на путању на коју обмотач иначе преусмерава, дакле држи копију одредишта. Копија је </w:t>
      </w:r>
      <w:r w:rsidRPr="00375E22">
        <w:rPr>
          <w:b/>
          <w:bCs/>
        </w:rPr>
        <w:t>скраћеница а не власништво</w:t>
      </w:r>
      <w:r w:rsidRPr="00375E22">
        <w:t xml:space="preserve">, и то је проверљиво: обмотач на догађај пријаве изводи исто </w:t>
      </w:r>
      <w:proofErr w:type="spellStart"/>
      <w:r w:rsidRPr="00375E22">
        <w:t>преусмерење</w:t>
      </w:r>
      <w:proofErr w:type="spellEnd"/>
      <w:r w:rsidRPr="00375E22">
        <w:t>, па би посетилац стигао на исто место и да фрагмент не позове ништа.</w:t>
      </w:r>
    </w:p>
    <w:p w14:paraId="4193DB5C" w14:textId="53FAC334" w:rsidR="003A56F8" w:rsidRPr="00375E22" w:rsidRDefault="003A56F8" w:rsidP="003A56F8">
      <w:r w:rsidRPr="00375E22">
        <w:lastRenderedPageBreak/>
        <w:t>Последње у овом одељку је разграничење које се лако прећути. Капија о којој је реч јесте </w:t>
      </w:r>
      <w:r w:rsidRPr="00375E22">
        <w:rPr>
          <w:b/>
          <w:bCs/>
        </w:rPr>
        <w:t>навигација, не безбедност.</w:t>
      </w:r>
      <w:r w:rsidRPr="00375E22">
        <w:t> Она чува посетиоца без сесије од екрана који би могао само да буде празан; право на податак проверава серверски слој при сваком захтеву (12.6). Ако би се та капија описала као мера заштите, добила би се тврдња која се руши првим ручно уписаним стањем у складиште прегледача</w:t>
      </w:r>
      <w:r w:rsidR="00EC6959" w:rsidRPr="00375E22">
        <w:t xml:space="preserve">, </w:t>
      </w:r>
      <w:r w:rsidRPr="00375E22">
        <w:t>што је управо оно што поглавље 8 наводи као обавезно разграничење, а 14.4 као ставку вредновања.</w:t>
      </w:r>
    </w:p>
    <w:p w14:paraId="6053255F" w14:textId="77777777" w:rsidR="003A56F8" w:rsidRPr="00375E22" w:rsidRDefault="003A56F8" w:rsidP="009E3EA7">
      <w:pPr>
        <w:pStyle w:val="Heading2"/>
      </w:pPr>
      <w:bookmarkStart w:id="73" w:name="_Toc238426861"/>
      <w:r w:rsidRPr="00375E22">
        <w:t>12.4 Комуникација: типизирана магистрала догађаја</w:t>
      </w:r>
      <w:bookmarkEnd w:id="73"/>
    </w:p>
    <w:p w14:paraId="70CD9C41" w14:textId="0595292B" w:rsidR="003A56F8" w:rsidRPr="00375E22" w:rsidRDefault="003A56F8" w:rsidP="003A56F8">
      <w:r w:rsidRPr="00375E22">
        <w:t>Четврта одлука оквира најчешће се поставља као једно питање</w:t>
      </w:r>
      <w:r w:rsidR="00EC6959" w:rsidRPr="00375E22">
        <w:t xml:space="preserve">, </w:t>
      </w:r>
      <w:r w:rsidRPr="00375E22">
        <w:t>„како микрофронтендови разговарају“</w:t>
      </w:r>
      <w:r w:rsidR="00EC6959" w:rsidRPr="00375E22">
        <w:t xml:space="preserve">, </w:t>
      </w:r>
      <w:r w:rsidRPr="00375E22">
        <w:t>и то је погрешно постављено питање. Одлука овог решења није један механизам него </w:t>
      </w:r>
      <w:r w:rsidRPr="00375E22">
        <w:rPr>
          <w:b/>
          <w:bCs/>
        </w:rPr>
        <w:t>правило по коме се механизам бира</w:t>
      </w:r>
      <w:r w:rsidRPr="00375E22">
        <w:t>, а правило гласи: механизам одређује </w:t>
      </w:r>
      <w:r w:rsidRPr="00375E22">
        <w:rPr>
          <w:i/>
          <w:iCs/>
        </w:rPr>
        <w:t>топологија</w:t>
      </w:r>
      <w:r w:rsidRPr="00375E22">
        <w:t>, не то који два дела разговарају.</w:t>
      </w:r>
    </w:p>
    <w:p w14:paraId="1AF0554A" w14:textId="73D5C8BD" w:rsidR="003A56F8" w:rsidRPr="00375E22" w:rsidRDefault="003A56F8" w:rsidP="003A56F8">
      <w:r w:rsidRPr="00375E22">
        <w:t xml:space="preserve">Основ тог правила је у литератури, али разложен на два места која га заједно дају. </w:t>
      </w:r>
      <w:proofErr w:type="spellStart"/>
      <w:r w:rsidRPr="00375E22">
        <w:t>Rappl</w:t>
      </w:r>
      <w:proofErr w:type="spellEnd"/>
      <w:r w:rsidRPr="00375E22">
        <w:t xml:space="preserve"> (2025, </w:t>
      </w:r>
      <w:proofErr w:type="spellStart"/>
      <w:r w:rsidRPr="00375E22">
        <w:t>пог</w:t>
      </w:r>
      <w:proofErr w:type="spellEnd"/>
      <w:r w:rsidRPr="00375E22">
        <w:t>. 10) у састављању апликација разликује три вида комуникације</w:t>
      </w:r>
      <w:r w:rsidR="00EC6959" w:rsidRPr="00375E22">
        <w:t xml:space="preserve">, </w:t>
      </w:r>
      <w:r w:rsidRPr="00375E22">
        <w:t>догађаје, дељене податке и </w:t>
      </w:r>
      <w:r w:rsidRPr="00375E22">
        <w:rPr>
          <w:b/>
          <w:bCs/>
        </w:rPr>
        <w:t>пружање компонената</w:t>
      </w:r>
      <w:r w:rsidR="00EC6959" w:rsidRPr="00375E22">
        <w:t xml:space="preserve">, </w:t>
      </w:r>
      <w:r w:rsidRPr="00375E22">
        <w:t>дакле разликује их по томе </w:t>
      </w:r>
      <w:r w:rsidRPr="00375E22">
        <w:rPr>
          <w:i/>
          <w:iCs/>
        </w:rPr>
        <w:t>шта</w:t>
      </w:r>
      <w:r w:rsidRPr="00375E22">
        <w:t xml:space="preserve"> се предаје. </w:t>
      </w:r>
      <w:proofErr w:type="spellStart"/>
      <w:r w:rsidRPr="00375E22">
        <w:t>Geers</w:t>
      </w:r>
      <w:proofErr w:type="spellEnd"/>
      <w:r w:rsidRPr="00375E22">
        <w:t xml:space="preserve"> (2020, </w:t>
      </w:r>
      <w:proofErr w:type="spellStart"/>
      <w:r w:rsidRPr="00375E22">
        <w:t>пог</w:t>
      </w:r>
      <w:proofErr w:type="spellEnd"/>
      <w:r w:rsidRPr="00375E22">
        <w:t>. 6) исте видове разликује по томе </w:t>
      </w:r>
      <w:r w:rsidRPr="00375E22">
        <w:rPr>
          <w:i/>
          <w:iCs/>
        </w:rPr>
        <w:t>где</w:t>
      </w:r>
      <w:r w:rsidRPr="00375E22">
        <w:t> учесници стоје: родитељ према фрагменту, фрагмент према родитељу, брат према брату, и делови који нису на истом екрану. Спојено, добија се да облик односа већ носи део значења, и да га равнан канал одбацује: када између два дела постоји садржавање, ДОМ стабло </w:t>
      </w:r>
      <w:r w:rsidRPr="00375E22">
        <w:rPr>
          <w:i/>
          <w:iCs/>
        </w:rPr>
        <w:t>јесте</w:t>
      </w:r>
      <w:r w:rsidRPr="00375E22">
        <w:t> тај однос, па слање поруке кроз посредника значи описивање односа који је већ описан.</w:t>
      </w:r>
    </w:p>
    <w:p w14:paraId="1104AC1C" w14:textId="1BF2B59F" w:rsidR="003A56F8" w:rsidRPr="00375E22" w:rsidRDefault="003A56F8" w:rsidP="003A56F8">
      <w:r w:rsidRPr="00375E22">
        <w:rPr>
          <w:b/>
          <w:bCs/>
        </w:rPr>
        <w:t>Табела 12-2</w:t>
      </w:r>
      <w:r w:rsidR="00EC6959" w:rsidRPr="00375E22">
        <w:t xml:space="preserve">, </w:t>
      </w:r>
      <w:r w:rsidRPr="00375E22">
        <w:t>Механизам према топологији, и шта се њиме предаје</w:t>
      </w:r>
    </w:p>
    <w:tbl>
      <w:tblPr>
        <w:tblW w:w="0" w:type="auto"/>
        <w:tblCellMar>
          <w:top w:w="15" w:type="dxa"/>
          <w:left w:w="15" w:type="dxa"/>
          <w:bottom w:w="15" w:type="dxa"/>
          <w:right w:w="15" w:type="dxa"/>
        </w:tblCellMar>
        <w:tblLook w:val="04A0" w:firstRow="1" w:lastRow="0" w:firstColumn="1" w:lastColumn="0" w:noHBand="0" w:noVBand="1"/>
      </w:tblPr>
      <w:tblGrid>
        <w:gridCol w:w="1259"/>
        <w:gridCol w:w="1393"/>
        <w:gridCol w:w="2538"/>
        <w:gridCol w:w="2396"/>
        <w:gridCol w:w="1485"/>
      </w:tblGrid>
      <w:tr w:rsidR="003A56F8" w:rsidRPr="00375E22" w14:paraId="497015B8" w14:textId="77777777">
        <w:trPr>
          <w:tblHeader/>
        </w:trPr>
        <w:tc>
          <w:tcPr>
            <w:tcW w:w="0" w:type="auto"/>
            <w:tcMar>
              <w:top w:w="75" w:type="dxa"/>
              <w:left w:w="150" w:type="dxa"/>
              <w:bottom w:w="75" w:type="dxa"/>
              <w:right w:w="150" w:type="dxa"/>
            </w:tcMar>
            <w:vAlign w:val="center"/>
            <w:hideMark/>
          </w:tcPr>
          <w:p w14:paraId="7B4B78CC" w14:textId="77777777" w:rsidR="003A56F8" w:rsidRPr="00375E22" w:rsidRDefault="003A56F8" w:rsidP="003A56F8">
            <w:pPr>
              <w:rPr>
                <w:b/>
                <w:bCs/>
              </w:rPr>
            </w:pPr>
            <w:r w:rsidRPr="00375E22">
              <w:rPr>
                <w:b/>
                <w:bCs/>
              </w:rPr>
              <w:t>Однос учесника</w:t>
            </w:r>
          </w:p>
        </w:tc>
        <w:tc>
          <w:tcPr>
            <w:tcW w:w="0" w:type="auto"/>
            <w:tcMar>
              <w:top w:w="75" w:type="dxa"/>
              <w:left w:w="150" w:type="dxa"/>
              <w:bottom w:w="75" w:type="dxa"/>
              <w:right w:w="150" w:type="dxa"/>
            </w:tcMar>
            <w:vAlign w:val="center"/>
            <w:hideMark/>
          </w:tcPr>
          <w:p w14:paraId="19662704" w14:textId="77777777" w:rsidR="003A56F8" w:rsidRPr="00375E22" w:rsidRDefault="003A56F8" w:rsidP="003A56F8">
            <w:pPr>
              <w:rPr>
                <w:b/>
                <w:bCs/>
              </w:rPr>
            </w:pPr>
            <w:r w:rsidRPr="00375E22">
              <w:rPr>
                <w:b/>
                <w:bCs/>
              </w:rPr>
              <w:t>Изабрани механизам</w:t>
            </w:r>
          </w:p>
        </w:tc>
        <w:tc>
          <w:tcPr>
            <w:tcW w:w="0" w:type="auto"/>
            <w:tcMar>
              <w:top w:w="75" w:type="dxa"/>
              <w:left w:w="150" w:type="dxa"/>
              <w:bottom w:w="75" w:type="dxa"/>
              <w:right w:w="150" w:type="dxa"/>
            </w:tcMar>
            <w:vAlign w:val="center"/>
            <w:hideMark/>
          </w:tcPr>
          <w:p w14:paraId="7EF3967F" w14:textId="77777777" w:rsidR="003A56F8" w:rsidRPr="00375E22" w:rsidRDefault="003A56F8" w:rsidP="003A56F8">
            <w:pPr>
              <w:rPr>
                <w:b/>
                <w:bCs/>
              </w:rPr>
            </w:pPr>
            <w:r w:rsidRPr="00375E22">
              <w:rPr>
                <w:b/>
                <w:bCs/>
              </w:rPr>
              <w:t>Шта путује</w:t>
            </w:r>
          </w:p>
        </w:tc>
        <w:tc>
          <w:tcPr>
            <w:tcW w:w="0" w:type="auto"/>
            <w:tcMar>
              <w:top w:w="75" w:type="dxa"/>
              <w:left w:w="150" w:type="dxa"/>
              <w:bottom w:w="75" w:type="dxa"/>
              <w:right w:w="150" w:type="dxa"/>
            </w:tcMar>
            <w:vAlign w:val="center"/>
            <w:hideMark/>
          </w:tcPr>
          <w:p w14:paraId="61E1825E" w14:textId="77777777" w:rsidR="003A56F8" w:rsidRPr="00375E22" w:rsidRDefault="003A56F8" w:rsidP="003A56F8">
            <w:pPr>
              <w:rPr>
                <w:b/>
                <w:bCs/>
              </w:rPr>
            </w:pPr>
            <w:r w:rsidRPr="00375E22">
              <w:rPr>
                <w:b/>
                <w:bCs/>
              </w:rPr>
              <w:t>Зашто не магистрала</w:t>
            </w:r>
          </w:p>
        </w:tc>
        <w:tc>
          <w:tcPr>
            <w:tcW w:w="0" w:type="auto"/>
            <w:tcMar>
              <w:top w:w="75" w:type="dxa"/>
              <w:left w:w="150" w:type="dxa"/>
              <w:bottom w:w="75" w:type="dxa"/>
              <w:right w:w="150" w:type="dxa"/>
            </w:tcMar>
            <w:vAlign w:val="center"/>
            <w:hideMark/>
          </w:tcPr>
          <w:p w14:paraId="23533049" w14:textId="77777777" w:rsidR="003A56F8" w:rsidRPr="00375E22" w:rsidRDefault="003A56F8" w:rsidP="003A56F8">
            <w:pPr>
              <w:rPr>
                <w:b/>
                <w:bCs/>
              </w:rPr>
            </w:pPr>
            <w:r w:rsidRPr="00375E22">
              <w:rPr>
                <w:b/>
                <w:bCs/>
              </w:rPr>
              <w:t>Други механизам за исти однос</w:t>
            </w:r>
          </w:p>
        </w:tc>
      </w:tr>
      <w:tr w:rsidR="003A56F8" w:rsidRPr="00375E22" w14:paraId="0E5C6FB4" w14:textId="77777777">
        <w:tc>
          <w:tcPr>
            <w:tcW w:w="0" w:type="auto"/>
            <w:tcMar>
              <w:top w:w="75" w:type="dxa"/>
              <w:left w:w="150" w:type="dxa"/>
              <w:bottom w:w="75" w:type="dxa"/>
              <w:right w:w="150" w:type="dxa"/>
            </w:tcMar>
            <w:vAlign w:val="center"/>
            <w:hideMark/>
          </w:tcPr>
          <w:p w14:paraId="6BFE0C55" w14:textId="77777777" w:rsidR="003A56F8" w:rsidRPr="00375E22" w:rsidRDefault="003A56F8" w:rsidP="003A56F8">
            <w:r w:rsidRPr="00375E22">
              <w:t>родитељ → фрагмент</w:t>
            </w:r>
          </w:p>
        </w:tc>
        <w:tc>
          <w:tcPr>
            <w:tcW w:w="0" w:type="auto"/>
            <w:tcMar>
              <w:top w:w="75" w:type="dxa"/>
              <w:left w:w="150" w:type="dxa"/>
              <w:bottom w:w="75" w:type="dxa"/>
              <w:right w:w="150" w:type="dxa"/>
            </w:tcMar>
            <w:vAlign w:val="center"/>
            <w:hideMark/>
          </w:tcPr>
          <w:p w14:paraId="0C2C0694" w14:textId="77777777" w:rsidR="003A56F8" w:rsidRPr="00375E22" w:rsidRDefault="003A56F8" w:rsidP="003A56F8">
            <w:r w:rsidRPr="00375E22">
              <w:t>атрибути елемента</w:t>
            </w:r>
          </w:p>
        </w:tc>
        <w:tc>
          <w:tcPr>
            <w:tcW w:w="0" w:type="auto"/>
            <w:tcMar>
              <w:top w:w="75" w:type="dxa"/>
              <w:left w:w="150" w:type="dxa"/>
              <w:bottom w:w="75" w:type="dxa"/>
              <w:right w:w="150" w:type="dxa"/>
            </w:tcMar>
            <w:vAlign w:val="center"/>
            <w:hideMark/>
          </w:tcPr>
          <w:p w14:paraId="10050C3F" w14:textId="77777777" w:rsidR="003A56F8" w:rsidRPr="00375E22" w:rsidRDefault="003A56F8" w:rsidP="003A56F8">
            <w:r w:rsidRPr="00375E22">
              <w:t xml:space="preserve">три </w:t>
            </w:r>
            <w:proofErr w:type="spellStart"/>
            <w:r w:rsidRPr="00375E22">
              <w:t>скалара</w:t>
            </w:r>
            <w:proofErr w:type="spellEnd"/>
            <w:r w:rsidRPr="00375E22">
              <w:t xml:space="preserve"> (стање сесије, име, улога)</w:t>
            </w:r>
          </w:p>
        </w:tc>
        <w:tc>
          <w:tcPr>
            <w:tcW w:w="0" w:type="auto"/>
            <w:tcMar>
              <w:top w:w="75" w:type="dxa"/>
              <w:left w:w="150" w:type="dxa"/>
              <w:bottom w:w="75" w:type="dxa"/>
              <w:right w:w="150" w:type="dxa"/>
            </w:tcMar>
            <w:vAlign w:val="center"/>
            <w:hideMark/>
          </w:tcPr>
          <w:p w14:paraId="2CB3945F" w14:textId="77777777" w:rsidR="003A56F8" w:rsidRPr="00375E22" w:rsidRDefault="003A56F8" w:rsidP="003A56F8">
            <w:r w:rsidRPr="00375E22">
              <w:t>садржавање већ носи однос; фрагмент је чиста функција својих атрибута</w:t>
            </w:r>
          </w:p>
        </w:tc>
        <w:tc>
          <w:tcPr>
            <w:tcW w:w="0" w:type="auto"/>
            <w:tcMar>
              <w:top w:w="75" w:type="dxa"/>
              <w:left w:w="150" w:type="dxa"/>
              <w:bottom w:w="75" w:type="dxa"/>
              <w:right w:w="150" w:type="dxa"/>
            </w:tcMar>
            <w:vAlign w:val="center"/>
            <w:hideMark/>
          </w:tcPr>
          <w:p w14:paraId="004FBEEE" w14:textId="0EC72726" w:rsidR="003A56F8" w:rsidRPr="00375E22" w:rsidRDefault="003A56F8" w:rsidP="003A56F8">
            <w:r w:rsidRPr="00375E22">
              <w:rPr>
                <w:b/>
                <w:bCs/>
              </w:rPr>
              <w:t>да</w:t>
            </w:r>
            <w:r w:rsidR="00EC6959" w:rsidRPr="00375E22">
              <w:t xml:space="preserve">, </w:t>
            </w:r>
            <w:r w:rsidRPr="00375E22">
              <w:t xml:space="preserve">својство предато при регистрацији; понуђено </w:t>
            </w:r>
            <w:r w:rsidRPr="00375E22">
              <w:lastRenderedPageBreak/>
              <w:t>свима, узето само овде</w:t>
            </w:r>
          </w:p>
        </w:tc>
      </w:tr>
      <w:tr w:rsidR="003A56F8" w:rsidRPr="00375E22" w14:paraId="1E064E27" w14:textId="77777777">
        <w:tc>
          <w:tcPr>
            <w:tcW w:w="0" w:type="auto"/>
            <w:tcMar>
              <w:top w:w="75" w:type="dxa"/>
              <w:left w:w="150" w:type="dxa"/>
              <w:bottom w:w="75" w:type="dxa"/>
              <w:right w:w="150" w:type="dxa"/>
            </w:tcMar>
            <w:vAlign w:val="center"/>
            <w:hideMark/>
          </w:tcPr>
          <w:p w14:paraId="0B360B8F" w14:textId="77777777" w:rsidR="003A56F8" w:rsidRPr="00375E22" w:rsidRDefault="003A56F8" w:rsidP="003A56F8">
            <w:r w:rsidRPr="00375E22">
              <w:t>фрагмент → родитељ</w:t>
            </w:r>
          </w:p>
        </w:tc>
        <w:tc>
          <w:tcPr>
            <w:tcW w:w="0" w:type="auto"/>
            <w:tcMar>
              <w:top w:w="75" w:type="dxa"/>
              <w:left w:w="150" w:type="dxa"/>
              <w:bottom w:w="75" w:type="dxa"/>
              <w:right w:w="150" w:type="dxa"/>
            </w:tcMar>
            <w:vAlign w:val="center"/>
            <w:hideMark/>
          </w:tcPr>
          <w:p w14:paraId="33663384" w14:textId="77777777" w:rsidR="003A56F8" w:rsidRPr="00375E22" w:rsidRDefault="003A56F8" w:rsidP="003A56F8">
            <w:r w:rsidRPr="00375E22">
              <w:t>прилагођени догађај који плива и прелази границу сенке</w:t>
            </w:r>
          </w:p>
        </w:tc>
        <w:tc>
          <w:tcPr>
            <w:tcW w:w="0" w:type="auto"/>
            <w:tcMar>
              <w:top w:w="75" w:type="dxa"/>
              <w:left w:w="150" w:type="dxa"/>
              <w:bottom w:w="75" w:type="dxa"/>
              <w:right w:w="150" w:type="dxa"/>
            </w:tcMar>
            <w:vAlign w:val="center"/>
            <w:hideMark/>
          </w:tcPr>
          <w:p w14:paraId="72D30E52" w14:textId="77777777" w:rsidR="003A56F8" w:rsidRPr="00375E22" w:rsidRDefault="003A56F8" w:rsidP="003A56F8">
            <w:r w:rsidRPr="00375E22">
              <w:t>само врста намере („одјава“)</w:t>
            </w:r>
          </w:p>
        </w:tc>
        <w:tc>
          <w:tcPr>
            <w:tcW w:w="0" w:type="auto"/>
            <w:tcMar>
              <w:top w:w="75" w:type="dxa"/>
              <w:left w:w="150" w:type="dxa"/>
              <w:bottom w:w="75" w:type="dxa"/>
              <w:right w:w="150" w:type="dxa"/>
            </w:tcMar>
            <w:vAlign w:val="center"/>
            <w:hideMark/>
          </w:tcPr>
          <w:p w14:paraId="25D95B1F" w14:textId="77777777" w:rsidR="003A56F8" w:rsidRPr="00375E22" w:rsidRDefault="003A56F8" w:rsidP="003A56F8">
            <w:r w:rsidRPr="00375E22">
              <w:t>родитељ је једини претплатник који по положају може да постоји</w:t>
            </w:r>
          </w:p>
        </w:tc>
        <w:tc>
          <w:tcPr>
            <w:tcW w:w="0" w:type="auto"/>
            <w:tcMar>
              <w:top w:w="75" w:type="dxa"/>
              <w:left w:w="150" w:type="dxa"/>
              <w:bottom w:w="75" w:type="dxa"/>
              <w:right w:w="150" w:type="dxa"/>
            </w:tcMar>
            <w:vAlign w:val="center"/>
            <w:hideMark/>
          </w:tcPr>
          <w:p w14:paraId="1E898D81" w14:textId="77777777" w:rsidR="003A56F8" w:rsidRPr="00375E22" w:rsidRDefault="003A56F8" w:rsidP="003A56F8">
            <w:r w:rsidRPr="00375E22">
              <w:t>—</w:t>
            </w:r>
          </w:p>
        </w:tc>
      </w:tr>
      <w:tr w:rsidR="003A56F8" w:rsidRPr="00375E22" w14:paraId="2C9B33E6" w14:textId="77777777">
        <w:tc>
          <w:tcPr>
            <w:tcW w:w="0" w:type="auto"/>
            <w:tcMar>
              <w:top w:w="75" w:type="dxa"/>
              <w:left w:w="150" w:type="dxa"/>
              <w:bottom w:w="75" w:type="dxa"/>
              <w:right w:w="150" w:type="dxa"/>
            </w:tcMar>
            <w:vAlign w:val="center"/>
            <w:hideMark/>
          </w:tcPr>
          <w:p w14:paraId="72F10229" w14:textId="77777777" w:rsidR="003A56F8" w:rsidRPr="00375E22" w:rsidRDefault="003A56F8" w:rsidP="003A56F8">
            <w:r w:rsidRPr="00375E22">
              <w:t>брат ↔ брат на истом екрану</w:t>
            </w:r>
          </w:p>
        </w:tc>
        <w:tc>
          <w:tcPr>
            <w:tcW w:w="0" w:type="auto"/>
            <w:tcMar>
              <w:top w:w="75" w:type="dxa"/>
              <w:left w:w="150" w:type="dxa"/>
              <w:bottom w:w="75" w:type="dxa"/>
              <w:right w:w="150" w:type="dxa"/>
            </w:tcMar>
            <w:vAlign w:val="center"/>
            <w:hideMark/>
          </w:tcPr>
          <w:p w14:paraId="22ECD07D" w14:textId="77777777" w:rsidR="003A56F8" w:rsidRPr="00375E22" w:rsidRDefault="003A56F8" w:rsidP="003A56F8">
            <w:r w:rsidRPr="00375E22">
              <w:t>типизирана магистрала догађаја</w:t>
            </w:r>
          </w:p>
        </w:tc>
        <w:tc>
          <w:tcPr>
            <w:tcW w:w="0" w:type="auto"/>
            <w:tcMar>
              <w:top w:w="75" w:type="dxa"/>
              <w:left w:w="150" w:type="dxa"/>
              <w:bottom w:w="75" w:type="dxa"/>
              <w:right w:w="150" w:type="dxa"/>
            </w:tcMar>
            <w:vAlign w:val="center"/>
            <w:hideMark/>
          </w:tcPr>
          <w:p w14:paraId="72070CF8" w14:textId="77777777" w:rsidR="003A56F8" w:rsidRPr="00375E22" w:rsidRDefault="003A56F8" w:rsidP="003A56F8">
            <w:r w:rsidRPr="00375E22">
              <w:t>идентификатор изабране дијагнозе</w:t>
            </w:r>
          </w:p>
        </w:tc>
        <w:tc>
          <w:tcPr>
            <w:tcW w:w="0" w:type="auto"/>
            <w:tcMar>
              <w:top w:w="75" w:type="dxa"/>
              <w:left w:w="150" w:type="dxa"/>
              <w:bottom w:w="75" w:type="dxa"/>
              <w:right w:w="150" w:type="dxa"/>
            </w:tcMar>
            <w:vAlign w:val="center"/>
            <w:hideMark/>
          </w:tcPr>
          <w:p w14:paraId="138983D4" w14:textId="77777777" w:rsidR="003A56F8" w:rsidRPr="00375E22" w:rsidRDefault="003A56F8" w:rsidP="003A56F8">
            <w:r w:rsidRPr="00375E22">
              <w:t>(магистрала </w:t>
            </w:r>
            <w:r w:rsidRPr="00375E22">
              <w:rPr>
                <w:i/>
                <w:iCs/>
              </w:rPr>
              <w:t>јесте</w:t>
            </w:r>
            <w:r w:rsidRPr="00375E22">
              <w:t> избор овде)</w:t>
            </w:r>
          </w:p>
        </w:tc>
        <w:tc>
          <w:tcPr>
            <w:tcW w:w="0" w:type="auto"/>
            <w:tcMar>
              <w:top w:w="75" w:type="dxa"/>
              <w:left w:w="150" w:type="dxa"/>
              <w:bottom w:w="75" w:type="dxa"/>
              <w:right w:w="150" w:type="dxa"/>
            </w:tcMar>
            <w:vAlign w:val="center"/>
            <w:hideMark/>
          </w:tcPr>
          <w:p w14:paraId="1D9307B4" w14:textId="77777777" w:rsidR="003A56F8" w:rsidRPr="00375E22" w:rsidRDefault="003A56F8" w:rsidP="003A56F8">
            <w:r w:rsidRPr="00375E22">
              <w:t>—</w:t>
            </w:r>
          </w:p>
        </w:tc>
      </w:tr>
      <w:tr w:rsidR="003A56F8" w:rsidRPr="00375E22" w14:paraId="176A14BE" w14:textId="77777777">
        <w:tc>
          <w:tcPr>
            <w:tcW w:w="0" w:type="auto"/>
            <w:tcMar>
              <w:top w:w="75" w:type="dxa"/>
              <w:left w:w="150" w:type="dxa"/>
              <w:bottom w:w="75" w:type="dxa"/>
              <w:right w:w="150" w:type="dxa"/>
            </w:tcMar>
            <w:vAlign w:val="center"/>
            <w:hideMark/>
          </w:tcPr>
          <w:p w14:paraId="5922B82C" w14:textId="77777777" w:rsidR="003A56F8" w:rsidRPr="00375E22" w:rsidRDefault="003A56F8" w:rsidP="003A56F8">
            <w:r w:rsidRPr="00375E22">
              <w:t>преко границе монтирања</w:t>
            </w:r>
          </w:p>
        </w:tc>
        <w:tc>
          <w:tcPr>
            <w:tcW w:w="0" w:type="auto"/>
            <w:tcMar>
              <w:top w:w="75" w:type="dxa"/>
              <w:left w:w="150" w:type="dxa"/>
              <w:bottom w:w="75" w:type="dxa"/>
              <w:right w:w="150" w:type="dxa"/>
            </w:tcMar>
            <w:vAlign w:val="center"/>
            <w:hideMark/>
          </w:tcPr>
          <w:p w14:paraId="240063FA" w14:textId="77777777" w:rsidR="003A56F8" w:rsidRPr="00375E22" w:rsidRDefault="003A56F8" w:rsidP="003A56F8">
            <w:r w:rsidRPr="00375E22">
              <w:t>адреса странице (низ упита)</w:t>
            </w:r>
          </w:p>
        </w:tc>
        <w:tc>
          <w:tcPr>
            <w:tcW w:w="0" w:type="auto"/>
            <w:tcMar>
              <w:top w:w="75" w:type="dxa"/>
              <w:left w:w="150" w:type="dxa"/>
              <w:bottom w:w="75" w:type="dxa"/>
              <w:right w:w="150" w:type="dxa"/>
            </w:tcMar>
            <w:vAlign w:val="center"/>
            <w:hideMark/>
          </w:tcPr>
          <w:p w14:paraId="3E082831" w14:textId="77777777" w:rsidR="003A56F8" w:rsidRPr="00375E22" w:rsidRDefault="003A56F8" w:rsidP="003A56F8">
            <w:r w:rsidRPr="00375E22">
              <w:t>идентификатор заказаног прегледа</w:t>
            </w:r>
          </w:p>
        </w:tc>
        <w:tc>
          <w:tcPr>
            <w:tcW w:w="0" w:type="auto"/>
            <w:tcMar>
              <w:top w:w="75" w:type="dxa"/>
              <w:left w:w="150" w:type="dxa"/>
              <w:bottom w:w="75" w:type="dxa"/>
              <w:right w:w="150" w:type="dxa"/>
            </w:tcMar>
            <w:vAlign w:val="center"/>
            <w:hideMark/>
          </w:tcPr>
          <w:p w14:paraId="59FAA662" w14:textId="77777777" w:rsidR="003A56F8" w:rsidRPr="00375E22" w:rsidRDefault="003A56F8" w:rsidP="003A56F8">
            <w:r w:rsidRPr="00375E22">
              <w:t>магистрала не памти, а прималац још није монтиран</w:t>
            </w:r>
          </w:p>
        </w:tc>
        <w:tc>
          <w:tcPr>
            <w:tcW w:w="0" w:type="auto"/>
            <w:tcMar>
              <w:top w:w="75" w:type="dxa"/>
              <w:left w:w="150" w:type="dxa"/>
              <w:bottom w:w="75" w:type="dxa"/>
              <w:right w:w="150" w:type="dxa"/>
            </w:tcMar>
            <w:vAlign w:val="center"/>
            <w:hideMark/>
          </w:tcPr>
          <w:p w14:paraId="7FCDDB7C" w14:textId="6554BE31" w:rsidR="003A56F8" w:rsidRPr="00375E22" w:rsidRDefault="003A56F8" w:rsidP="003A56F8">
            <w:r w:rsidRPr="00375E22">
              <w:rPr>
                <w:b/>
                <w:bCs/>
              </w:rPr>
              <w:t>да</w:t>
            </w:r>
            <w:r w:rsidR="00EC6959" w:rsidRPr="00375E22">
              <w:t xml:space="preserve">, </w:t>
            </w:r>
            <w:r w:rsidRPr="00375E22">
              <w:t>поновно читање са сервера при монтирању, за обрнути смер</w:t>
            </w:r>
          </w:p>
        </w:tc>
      </w:tr>
      <w:tr w:rsidR="003A56F8" w:rsidRPr="00375E22" w14:paraId="021D3287" w14:textId="77777777">
        <w:tc>
          <w:tcPr>
            <w:tcW w:w="0" w:type="auto"/>
            <w:tcMar>
              <w:top w:w="75" w:type="dxa"/>
              <w:left w:w="150" w:type="dxa"/>
              <w:bottom w:w="75" w:type="dxa"/>
              <w:right w:w="150" w:type="dxa"/>
            </w:tcMar>
            <w:vAlign w:val="center"/>
            <w:hideMark/>
          </w:tcPr>
          <w:p w14:paraId="5BAA77B1" w14:textId="77777777" w:rsidR="003A56F8" w:rsidRPr="00375E22" w:rsidRDefault="003A56F8" w:rsidP="003A56F8">
            <w:r w:rsidRPr="00375E22">
              <w:t xml:space="preserve">међу картицама </w:t>
            </w:r>
            <w:r w:rsidRPr="00375E22">
              <w:lastRenderedPageBreak/>
              <w:t>прегледача</w:t>
            </w:r>
          </w:p>
        </w:tc>
        <w:tc>
          <w:tcPr>
            <w:tcW w:w="0" w:type="auto"/>
            <w:tcMar>
              <w:top w:w="75" w:type="dxa"/>
              <w:left w:w="150" w:type="dxa"/>
              <w:bottom w:w="75" w:type="dxa"/>
              <w:right w:w="150" w:type="dxa"/>
            </w:tcMar>
            <w:vAlign w:val="center"/>
            <w:hideMark/>
          </w:tcPr>
          <w:p w14:paraId="35BEA3C2" w14:textId="77777777" w:rsidR="003A56F8" w:rsidRPr="00375E22" w:rsidRDefault="003A56F8" w:rsidP="003A56F8">
            <w:r w:rsidRPr="00375E22">
              <w:lastRenderedPageBreak/>
              <w:t>именовани канал објаве</w:t>
            </w:r>
          </w:p>
        </w:tc>
        <w:tc>
          <w:tcPr>
            <w:tcW w:w="0" w:type="auto"/>
            <w:tcMar>
              <w:top w:w="75" w:type="dxa"/>
              <w:left w:w="150" w:type="dxa"/>
              <w:bottom w:w="75" w:type="dxa"/>
              <w:right w:w="150" w:type="dxa"/>
            </w:tcMar>
            <w:vAlign w:val="center"/>
            <w:hideMark/>
          </w:tcPr>
          <w:p w14:paraId="6D9D16E0" w14:textId="77777777" w:rsidR="003A56F8" w:rsidRPr="00375E22" w:rsidRDefault="003A56F8" w:rsidP="003A56F8">
            <w:r w:rsidRPr="00375E22">
              <w:t>само врста промене („пријављен“/„одјављен“)</w:t>
            </w:r>
          </w:p>
        </w:tc>
        <w:tc>
          <w:tcPr>
            <w:tcW w:w="0" w:type="auto"/>
            <w:tcMar>
              <w:top w:w="75" w:type="dxa"/>
              <w:left w:w="150" w:type="dxa"/>
              <w:bottom w:w="75" w:type="dxa"/>
              <w:right w:w="150" w:type="dxa"/>
            </w:tcMar>
            <w:vAlign w:val="center"/>
            <w:hideMark/>
          </w:tcPr>
          <w:p w14:paraId="3E838191" w14:textId="77777777" w:rsidR="003A56F8" w:rsidRPr="00375E22" w:rsidRDefault="003A56F8" w:rsidP="003A56F8">
            <w:r w:rsidRPr="00375E22">
              <w:t>магистрала не прелази границу документа</w:t>
            </w:r>
          </w:p>
        </w:tc>
        <w:tc>
          <w:tcPr>
            <w:tcW w:w="0" w:type="auto"/>
            <w:tcMar>
              <w:top w:w="75" w:type="dxa"/>
              <w:left w:w="150" w:type="dxa"/>
              <w:bottom w:w="75" w:type="dxa"/>
              <w:right w:w="150" w:type="dxa"/>
            </w:tcMar>
            <w:vAlign w:val="center"/>
            <w:hideMark/>
          </w:tcPr>
          <w:p w14:paraId="560E6A9F" w14:textId="53F4D036" w:rsidR="003A56F8" w:rsidRPr="00375E22" w:rsidRDefault="003A56F8" w:rsidP="003A56F8">
            <w:r w:rsidRPr="00375E22">
              <w:rPr>
                <w:b/>
                <w:bCs/>
              </w:rPr>
              <w:t>да</w:t>
            </w:r>
            <w:r w:rsidR="00EC6959" w:rsidRPr="00375E22">
              <w:t xml:space="preserve">, </w:t>
            </w:r>
            <w:r w:rsidRPr="00375E22">
              <w:t>догађај складишта прегледача</w:t>
            </w:r>
            <w:r w:rsidRPr="00375E22">
              <w:lastRenderedPageBreak/>
              <w:t>, као други посматрач</w:t>
            </w:r>
          </w:p>
        </w:tc>
      </w:tr>
    </w:tbl>
    <w:p w14:paraId="35281393" w14:textId="6A240AAF" w:rsidR="003A56F8" w:rsidRPr="00375E22" w:rsidRDefault="003A56F8" w:rsidP="003A56F8">
      <w:r w:rsidRPr="00375E22">
        <w:t xml:space="preserve">Прва два реда су </w:t>
      </w:r>
      <w:proofErr w:type="spellStart"/>
      <w:r w:rsidRPr="00375E22">
        <w:t>Geers</w:t>
      </w:r>
      <w:proofErr w:type="spellEnd"/>
      <w:r w:rsidRPr="00375E22">
        <w:t>-ов пар родитељ–фрагмент и у овом решењу их упражњава </w:t>
      </w:r>
      <w:r w:rsidRPr="00375E22">
        <w:rPr>
          <w:b/>
          <w:bCs/>
        </w:rPr>
        <w:t>само</w:t>
      </w:r>
      <w:r w:rsidRPr="00375E22">
        <w:t xml:space="preserve"> чеони фрагмент. То није непотпуна примена него исказана граница технике: атрибут је низ знакова, па се пар може применити тек где се улаз фрагмента своди на </w:t>
      </w:r>
      <w:proofErr w:type="spellStart"/>
      <w:r w:rsidRPr="00375E22">
        <w:t>скаларе</w:t>
      </w:r>
      <w:proofErr w:type="spellEnd"/>
      <w:r w:rsidRPr="00375E22">
        <w:t>. Овде се своди на три, и та тројка је цела мера спрезања између обмотача и најупадљивијег дела апликације. Предати уместо тога сам предмет са стањем било би испоручивање истог предмета један скок касније и не би раздвојило ништа</w:t>
      </w:r>
      <w:r w:rsidR="00EC6959" w:rsidRPr="00375E22">
        <w:t xml:space="preserve">, </w:t>
      </w:r>
      <w:r w:rsidRPr="00375E22">
        <w:t>фрагмент би остао везан за облик складишта и за његов идентитет као модула. Обрнути смер је догађај који носи само </w:t>
      </w:r>
      <w:r w:rsidRPr="00375E22">
        <w:rPr>
          <w:b/>
          <w:bCs/>
        </w:rPr>
        <w:t>врсту намере</w:t>
      </w:r>
      <w:r w:rsidRPr="00375E22">
        <w:t>, не и последицу: фрагмент не зна да складиште сесије постоји, а обмотач одлучује шта одјава значи. Цена оба реда је тиха: писац атрибута и његов посматрач могу да се разиђу у имену без ичије грешке, због чега имена у решењу постоје као једна декларација коју увозе оба краја.</w:t>
      </w:r>
    </w:p>
    <w:p w14:paraId="5D83C086" w14:textId="1F82428B" w:rsidR="003A56F8" w:rsidRPr="00375E22" w:rsidRDefault="003A56F8" w:rsidP="003A56F8">
      <w:r w:rsidRPr="00375E22">
        <w:t>Трећи ред је магистрала и она је </w:t>
      </w:r>
      <w:r w:rsidRPr="00375E22">
        <w:rPr>
          <w:b/>
          <w:bCs/>
        </w:rPr>
        <w:t xml:space="preserve">посредник у </w:t>
      </w:r>
      <w:proofErr w:type="spellStart"/>
      <w:r w:rsidRPr="00375E22">
        <w:rPr>
          <w:b/>
          <w:bCs/>
        </w:rPr>
        <w:t>Rappl</w:t>
      </w:r>
      <w:proofErr w:type="spellEnd"/>
      <w:r w:rsidRPr="00375E22">
        <w:rPr>
          <w:b/>
          <w:bCs/>
        </w:rPr>
        <w:t>-овом смислу</w:t>
      </w:r>
      <w:r w:rsidRPr="00375E22">
        <w:t xml:space="preserve">: он посредника заступа зато што број прилагођавања уз њега расте линеарно с бројем учесника, а без њега квадратно (2025, </w:t>
      </w:r>
      <w:proofErr w:type="spellStart"/>
      <w:r w:rsidRPr="00375E22">
        <w:t>пог</w:t>
      </w:r>
      <w:proofErr w:type="spellEnd"/>
      <w:r w:rsidRPr="00375E22">
        <w:t>. 10). За шест удаљених модула разлика је између шест уговора с једним посредником и петнаест могућих парова, од којих би сваки био засебан низ знакова који нико не проверава. Реализација је зато типизирана: имена догађаја и облик носивости стоје у пакету заједничких типова, па је погрешно име грешка при превођењу а не претплата која се никада не позове. Носивост је при том сведена на идентификаторе</w:t>
      </w:r>
      <w:r w:rsidR="00EC6959" w:rsidRPr="00375E22">
        <w:t xml:space="preserve">, </w:t>
      </w:r>
      <w:r w:rsidRPr="00375E22">
        <w:t xml:space="preserve">никада </w:t>
      </w:r>
      <w:proofErr w:type="spellStart"/>
      <w:r w:rsidRPr="00375E22">
        <w:t>токен</w:t>
      </w:r>
      <w:proofErr w:type="spellEnd"/>
      <w:r w:rsidRPr="00375E22">
        <w:t xml:space="preserve"> и никада цео предмет пренетих података</w:t>
      </w:r>
      <w:r w:rsidR="00EC6959" w:rsidRPr="00375E22">
        <w:t xml:space="preserve">, </w:t>
      </w:r>
      <w:r w:rsidRPr="00375E22">
        <w:t>што је исто оно правило које 12.6 води у слоју евидентирања: што не мора да путује, не путује.</w:t>
      </w:r>
    </w:p>
    <w:p w14:paraId="227DC885" w14:textId="77777777" w:rsidR="003A56F8" w:rsidRPr="00375E22" w:rsidRDefault="003A56F8" w:rsidP="003A56F8">
      <w:r w:rsidRPr="00375E22">
        <w:t xml:space="preserve">Овај ред носи и једну асиметрију која се лако прећути а показује шта уговор заиста јесте. Каталог </w:t>
      </w:r>
      <w:proofErr w:type="spellStart"/>
      <w:r w:rsidRPr="00375E22">
        <w:t>шифара</w:t>
      </w:r>
      <w:proofErr w:type="spellEnd"/>
      <w:r w:rsidRPr="00375E22">
        <w:t xml:space="preserve"> објављује </w:t>
      </w:r>
      <w:r w:rsidRPr="00375E22">
        <w:rPr>
          <w:i/>
          <w:iCs/>
        </w:rPr>
        <w:t>избор</w:t>
      </w:r>
      <w:r w:rsidRPr="00375E22">
        <w:t> дијагнозе, али никада њено </w:t>
      </w:r>
      <w:r w:rsidRPr="00375E22">
        <w:rPr>
          <w:i/>
          <w:iCs/>
        </w:rPr>
        <w:t>укидање</w:t>
      </w:r>
      <w:r w:rsidRPr="00375E22">
        <w:t>, зато што носивост нема празну вредност; последица је да сваки од два дела држи сопствено дугме за брисање. Уговор је, дакле, ужи од понашања које корисник види, и то је исправно: шире обећање захтевало би да један део претпоставља шта други приказује.</w:t>
      </w:r>
    </w:p>
    <w:p w14:paraId="4E82691D" w14:textId="55D2C66D" w:rsidR="003A56F8" w:rsidRPr="00375E22" w:rsidRDefault="003A56F8" w:rsidP="003A56F8">
      <w:r w:rsidRPr="00375E22">
        <w:lastRenderedPageBreak/>
        <w:t>Четврти ред је, по правилу овог поглавља, </w:t>
      </w:r>
      <w:r w:rsidRPr="00375E22">
        <w:rPr>
          <w:b/>
          <w:bCs/>
        </w:rPr>
        <w:t>изнуђен изградњом</w:t>
      </w:r>
      <w:r w:rsidRPr="00375E22">
        <w:t xml:space="preserve">, и то је најскупља лекција овог решења. Оба догађаја између заказивања и прегледа била су написана као магистралне поруке и оба су била структурно </w:t>
      </w:r>
      <w:proofErr w:type="spellStart"/>
      <w:r w:rsidRPr="00375E22">
        <w:t>недостављива</w:t>
      </w:r>
      <w:proofErr w:type="spellEnd"/>
      <w:r w:rsidRPr="00375E22">
        <w:t>: магистрала је жив канал без понављања, а изабрана библиотека демонтира апликацију при свакој навигацији с њене руте</w:t>
      </w:r>
      <w:r w:rsidR="00EC6959" w:rsidRPr="00375E22">
        <w:t xml:space="preserve">, </w:t>
      </w:r>
      <w:r w:rsidRPr="00375E22">
        <w:t>па два дела на </w:t>
      </w:r>
      <w:r w:rsidRPr="00375E22">
        <w:rPr>
          <w:b/>
          <w:bCs/>
        </w:rPr>
        <w:t>раздвојеним рутама</w:t>
      </w:r>
      <w:r w:rsidRPr="00375E22">
        <w:t> не могу да се чују, у ком год редоследу (</w:t>
      </w:r>
      <w:proofErr w:type="spellStart"/>
      <w:r w:rsidRPr="00375E22">
        <w:t>Geers</w:t>
      </w:r>
      <w:proofErr w:type="spellEnd"/>
      <w:r w:rsidRPr="00375E22">
        <w:t>, 2020, §6.1.5). Исправка није симетрична, зато што ни смерови нису: предаја ка прегледу путује као адреса с идентификатором заказаног прегледа, што је трајно, може се забележити, преживљава поновно учитавање и</w:t>
      </w:r>
      <w:r w:rsidR="00EC6959" w:rsidRPr="00375E22">
        <w:t xml:space="preserve">, </w:t>
      </w:r>
      <w:r w:rsidRPr="00375E22">
        <w:t>важније за поглавље 8</w:t>
      </w:r>
      <w:r w:rsidR="00EC6959" w:rsidRPr="00375E22">
        <w:t xml:space="preserve">, </w:t>
      </w:r>
      <w:r w:rsidRPr="00375E22">
        <w:rPr>
          <w:b/>
          <w:bCs/>
        </w:rPr>
        <w:t>поново се одобрава при доласку</w:t>
      </w:r>
      <w:r w:rsidRPr="00375E22">
        <w:t>, док обрнути смер нема адресу на коју би се накачио, па заказивање при монтирању само освежава сопствени упит: „шта сам пропустио“ је питање потрошача и покрива сваку измену, не само ову. Оба догађаја су намерно </w:t>
      </w:r>
      <w:r w:rsidRPr="00375E22">
        <w:rPr>
          <w:b/>
          <w:bCs/>
        </w:rPr>
        <w:t>задржана</w:t>
      </w:r>
      <w:r w:rsidRPr="00375E22">
        <w:t xml:space="preserve"> и оба показују на исти пут кроз код који користи трајни механизам, да би </w:t>
      </w:r>
      <w:proofErr w:type="spellStart"/>
      <w:r w:rsidRPr="00375E22">
        <w:t>проработала</w:t>
      </w:r>
      <w:proofErr w:type="spellEnd"/>
      <w:r w:rsidRPr="00375E22">
        <w:t xml:space="preserve"> нетакнута оног дана када један екран монтира оба фрагмента.</w:t>
      </w:r>
    </w:p>
    <w:p w14:paraId="7C074C5B" w14:textId="77777777" w:rsidR="003A56F8" w:rsidRPr="00375E22" w:rsidRDefault="003A56F8" w:rsidP="003A56F8">
      <w:r w:rsidRPr="00375E22">
        <w:t>Пети ред није комуникација међу микрофронтендовима и наведен је зато што га </w:t>
      </w:r>
      <w:r w:rsidRPr="00375E22">
        <w:rPr>
          <w:b/>
          <w:bCs/>
        </w:rPr>
        <w:t>оквир не именује</w:t>
      </w:r>
      <w:r w:rsidRPr="00375E22">
        <w:t>. Промену сесије међу картицама прегледача носи именовани канал, и он није замена за посматрање складишта прегледача него други посматрач: канал посматра </w:t>
      </w:r>
      <w:r w:rsidRPr="00375E22">
        <w:rPr>
          <w:i/>
          <w:iCs/>
        </w:rPr>
        <w:t>намеру</w:t>
      </w:r>
      <w:r w:rsidRPr="00375E22">
        <w:t xml:space="preserve"> складишта сесије, па остаје тачан и кад упис у складиште није успео, док посматрање складишта види сâм медијум, па је једино које примећује измену коју је извело нешто што кроз ово складиште никада није прошло. Ниједан не покрива другог. Правило „шта путује“ важи и овде, с додатним основом: порука се структурно копира у сваку картицу истог порекла, па би </w:t>
      </w:r>
      <w:proofErr w:type="spellStart"/>
      <w:r w:rsidRPr="00375E22">
        <w:t>токен</w:t>
      </w:r>
      <w:proofErr w:type="spellEnd"/>
      <w:r w:rsidRPr="00375E22">
        <w:t xml:space="preserve"> на њој био умножен у контексте који га нису затражили.</w:t>
      </w:r>
    </w:p>
    <w:p w14:paraId="3F09428F" w14:textId="07AE5C99" w:rsidR="003A56F8" w:rsidRPr="00375E22" w:rsidRDefault="003A56F8" w:rsidP="003A56F8">
      <w:r w:rsidRPr="00375E22">
        <w:rPr>
          <w:b/>
          <w:bCs/>
        </w:rPr>
        <w:t>Последња колона табеле носи налаз који при постављању правила није био предвиђен.</w:t>
      </w:r>
      <w:r w:rsidRPr="00375E22">
        <w:t> Пресликавање односа у механизам </w:t>
      </w:r>
      <w:r w:rsidRPr="00375E22">
        <w:rPr>
          <w:b/>
          <w:bCs/>
        </w:rPr>
        <w:t>није функција</w:t>
      </w:r>
      <w:r w:rsidRPr="00375E22">
        <w:t>: три од пет односа имају по два механизма, и сваки други постоји из другог основа. Код границе монтирања и код картица прегледача други механизам је </w:t>
      </w:r>
      <w:r w:rsidRPr="00375E22">
        <w:rPr>
          <w:i/>
          <w:iCs/>
        </w:rPr>
        <w:t>допуна</w:t>
      </w:r>
      <w:r w:rsidR="00EC6959" w:rsidRPr="00375E22">
        <w:t xml:space="preserve">, </w:t>
      </w:r>
      <w:r w:rsidRPr="00375E22">
        <w:t>покрива смер, односно предмет посматрања, до кога први не досеже</w:t>
      </w:r>
      <w:r w:rsidR="00EC6959" w:rsidRPr="00375E22">
        <w:t xml:space="preserve">, </w:t>
      </w:r>
      <w:r w:rsidRPr="00375E22">
        <w:t>и оба су образложена у пасусима горе. Први ред је друга врста случаја и он је најпоучнији у целом одељку.</w:t>
      </w:r>
    </w:p>
    <w:p w14:paraId="614B3965" w14:textId="77777777" w:rsidR="003A56F8" w:rsidRPr="00375E22" w:rsidRDefault="003A56F8" w:rsidP="003A56F8">
      <w:r w:rsidRPr="00375E22">
        <w:t>Обмотач при регистрацији предаје контекст сесије </w:t>
      </w:r>
      <w:r w:rsidRPr="00375E22">
        <w:rPr>
          <w:b/>
          <w:bCs/>
        </w:rPr>
        <w:t>свакој</w:t>
      </w:r>
      <w:r w:rsidRPr="00375E22">
        <w:t xml:space="preserve"> апликацији, једнообразно, као својство композиције; то је управо канал </w:t>
      </w:r>
      <w:proofErr w:type="spellStart"/>
      <w:r w:rsidRPr="00375E22">
        <w:t>родитељ→фрагмент</w:t>
      </w:r>
      <w:proofErr w:type="spellEnd"/>
      <w:r w:rsidRPr="00375E22">
        <w:t xml:space="preserve"> који </w:t>
      </w:r>
      <w:proofErr w:type="spellStart"/>
      <w:r w:rsidRPr="00375E22">
        <w:t>Geers</w:t>
      </w:r>
      <w:proofErr w:type="spellEnd"/>
      <w:r w:rsidRPr="00375E22">
        <w:t xml:space="preserve"> (2020, §6.1.1) препоручује, а предат је свима зато што би обмотач који зна коме шта треба био учесник кога је најтеже поново испоручити. Узима га, међутим, </w:t>
      </w:r>
      <w:r w:rsidRPr="00375E22">
        <w:rPr>
          <w:b/>
          <w:bCs/>
        </w:rPr>
        <w:t>само</w:t>
      </w:r>
      <w:r w:rsidRPr="00375E22">
        <w:t xml:space="preserve"> чеони фрагмент, и то да би га превео у атрибуте. Остала четири дела исто стање читају непосредно из дељеног </w:t>
      </w:r>
      <w:r w:rsidRPr="00375E22">
        <w:lastRenderedPageBreak/>
        <w:t>модула, а не из онога што им је предато; провера је једноредна, јер претрага за читањем тог својства у њиховим извориштима не враћа ништа.</w:t>
      </w:r>
    </w:p>
    <w:p w14:paraId="1DE5C28B" w14:textId="2784E0F1" w:rsidR="003A56F8" w:rsidRPr="00375E22" w:rsidRDefault="003A56F8" w:rsidP="003A56F8">
      <w:r w:rsidRPr="00375E22">
        <w:t>Изостанак се </w:t>
      </w:r>
      <w:r w:rsidRPr="00375E22">
        <w:rPr>
          <w:b/>
          <w:bCs/>
        </w:rPr>
        <w:t>не</w:t>
      </w:r>
      <w:r w:rsidRPr="00375E22">
        <w:t xml:space="preserve"> може објаснити основом којим је објашњена ограниченост атрибута. Атрибут стварно не може да понесе више од </w:t>
      </w:r>
      <w:proofErr w:type="spellStart"/>
      <w:r w:rsidRPr="00375E22">
        <w:t>скалара</w:t>
      </w:r>
      <w:proofErr w:type="spellEnd"/>
      <w:r w:rsidRPr="00375E22">
        <w:t>, док својство предато при регистрацији носи цео предмет и то ограничење не има</w:t>
      </w:r>
      <w:r w:rsidR="00EC6959" w:rsidRPr="00375E22">
        <w:t xml:space="preserve">, </w:t>
      </w:r>
      <w:r w:rsidRPr="00375E22">
        <w:t>пар је, дакле, другде изостао без техничке препреке. Оно што га је спречило јесте граница правила с почетка одељка: „механизам одређује топологија“ важи само међу механизмима које фрагмент </w:t>
      </w:r>
      <w:r w:rsidRPr="00375E22">
        <w:rPr>
          <w:b/>
          <w:bCs/>
        </w:rPr>
        <w:t>не може да обиђе</w:t>
      </w:r>
      <w:r w:rsidRPr="00375E22">
        <w:t xml:space="preserve">. Дељени самац је обилазница, зато што пријем захтева од фрагмента да опише свој улаз а увоз не захтева ништа, па јефтиније побеђује. Цена је мерљива у истој мери у којој је прва два реда чине вредним: четири дела спрегнута су с обликом складишта сесије и с његовим идентитетом као модула, место с три </w:t>
      </w:r>
      <w:proofErr w:type="spellStart"/>
      <w:r w:rsidRPr="00375E22">
        <w:t>скалара</w:t>
      </w:r>
      <w:proofErr w:type="spellEnd"/>
      <w:r w:rsidRPr="00375E22">
        <w:t>. Правило треба зато прочитати с додатком који је овај артефакт научио, а не претпоставио: </w:t>
      </w:r>
      <w:r w:rsidRPr="00375E22">
        <w:rPr>
          <w:b/>
          <w:bCs/>
        </w:rPr>
        <w:t xml:space="preserve">где постоји дељени самац, канал </w:t>
      </w:r>
      <w:proofErr w:type="spellStart"/>
      <w:r w:rsidRPr="00375E22">
        <w:rPr>
          <w:b/>
          <w:bCs/>
        </w:rPr>
        <w:t>родитељ→фрагмент</w:t>
      </w:r>
      <w:proofErr w:type="spellEnd"/>
      <w:r w:rsidRPr="00375E22">
        <w:rPr>
          <w:b/>
          <w:bCs/>
        </w:rPr>
        <w:t xml:space="preserve"> мора бити учињен обавезним, иначе остаје понуђен а неискоришћен.</w:t>
      </w:r>
      <w:r w:rsidRPr="00375E22">
        <w:t> Ово решење га обавезним није учинило, и то је ограничење решења, не оквира.</w:t>
      </w:r>
    </w:p>
    <w:p w14:paraId="126502B9" w14:textId="39F49E66" w:rsidR="003A56F8" w:rsidRPr="00375E22" w:rsidRDefault="003A56F8" w:rsidP="003A56F8">
      <w:r w:rsidRPr="00375E22">
        <w:rPr>
          <w:b/>
          <w:bCs/>
        </w:rPr>
        <w:t>Приговор који овај одељак мора да прими стоји у истом извору из кога му дође и главни аргумент.</w:t>
      </w:r>
      <w:r w:rsidRPr="00375E22">
        <w:t> </w:t>
      </w:r>
      <w:proofErr w:type="spellStart"/>
      <w:r w:rsidRPr="00375E22">
        <w:t>Rappl</w:t>
      </w:r>
      <w:proofErr w:type="spellEnd"/>
      <w:r w:rsidRPr="00375E22">
        <w:t xml:space="preserve"> (2025, </w:t>
      </w:r>
      <w:proofErr w:type="spellStart"/>
      <w:r w:rsidRPr="00375E22">
        <w:t>пог</w:t>
      </w:r>
      <w:proofErr w:type="spellEnd"/>
      <w:r w:rsidRPr="00375E22">
        <w:t>. 10) о дељеном складишту података пише да је оно „највероватније показатељ основног проблема“ и да „доста често домен није ваљано подељен“. Приговор се прима, а одговор има два дела. Први је предметни: дељено складиште у овом решењу </w:t>
      </w:r>
      <w:r w:rsidRPr="00375E22">
        <w:rPr>
          <w:b/>
          <w:bCs/>
        </w:rPr>
        <w:t>не садржи податке домена</w:t>
      </w:r>
      <w:r w:rsidR="00EC6959" w:rsidRPr="00375E22">
        <w:t xml:space="preserve">, </w:t>
      </w:r>
      <w:r w:rsidRPr="00375E22">
        <w:t xml:space="preserve">ниједан преглед, ниједан пацијент, ниједна шифра дијагнозе не пролази кроз њега; сваки фрагмент своје податке чита сам кроз клијента ка серверском слоју. Држи стање сесије и ништа друго. Други део је онај који је 10.4 већ утврдио: сесија не припада ниједном поддомену, а свака подела која би је сместила у један чини тај део обавезним за све остале. </w:t>
      </w:r>
      <w:proofErr w:type="spellStart"/>
      <w:r w:rsidRPr="00375E22">
        <w:t>Rappl</w:t>
      </w:r>
      <w:proofErr w:type="spellEnd"/>
      <w:r w:rsidRPr="00375E22">
        <w:t>-ова дијагноза, дакле, важи и овде</w:t>
      </w:r>
      <w:r w:rsidR="00EC6959" w:rsidRPr="00375E22">
        <w:t xml:space="preserve">, </w:t>
      </w:r>
      <w:r w:rsidRPr="00375E22">
        <w:t>само примењена наопако: да је у том складишту стајао </w:t>
      </w:r>
      <w:r w:rsidRPr="00375E22">
        <w:rPr>
          <w:i/>
          <w:iCs/>
        </w:rPr>
        <w:t>и један</w:t>
      </w:r>
      <w:r w:rsidRPr="00375E22">
        <w:t> предмет домена, то би било тачно оно што он описује, и то је зато проверљив критеријум а не одбрана.</w:t>
      </w:r>
    </w:p>
    <w:p w14:paraId="48263DD6" w14:textId="7A0A01A1" w:rsidR="003A56F8" w:rsidRPr="00375E22" w:rsidRDefault="003A56F8" w:rsidP="003A56F8">
      <w:r w:rsidRPr="00375E22">
        <w:rPr>
          <w:b/>
          <w:bCs/>
        </w:rPr>
        <w:t xml:space="preserve">Оно што у овом решењу не постоји јесте трећи </w:t>
      </w:r>
      <w:proofErr w:type="spellStart"/>
      <w:r w:rsidRPr="00375E22">
        <w:rPr>
          <w:b/>
          <w:bCs/>
        </w:rPr>
        <w:t>Rappl</w:t>
      </w:r>
      <w:proofErr w:type="spellEnd"/>
      <w:r w:rsidRPr="00375E22">
        <w:rPr>
          <w:b/>
          <w:bCs/>
        </w:rPr>
        <w:t>-ов вид</w:t>
      </w:r>
      <w:r w:rsidR="00EC6959" w:rsidRPr="00375E22">
        <w:rPr>
          <w:b/>
          <w:bCs/>
        </w:rPr>
        <w:t xml:space="preserve">, </w:t>
      </w:r>
      <w:r w:rsidRPr="00375E22">
        <w:rPr>
          <w:b/>
          <w:bCs/>
        </w:rPr>
        <w:t>пружање компонената.</w:t>
      </w:r>
      <w:r w:rsidRPr="00375E22">
        <w:t xml:space="preserve"> Ниједан фрагмент не даје другом место у сопственом приказу, нити узима компоненту од другог кроз тачку проширења, како то ради </w:t>
      </w:r>
      <w:proofErr w:type="spellStart"/>
      <w:r w:rsidRPr="00375E22">
        <w:t>OpenMRS</w:t>
      </w:r>
      <w:proofErr w:type="spellEnd"/>
      <w:r w:rsidRPr="00375E22">
        <w:t xml:space="preserve"> над деловима исте библиотеке (Табела 11-2). Последица је наведена јер није безболна: геометрија хоризонталне поделе</w:t>
      </w:r>
      <w:r w:rsidR="00EC6959" w:rsidRPr="00375E22">
        <w:t xml:space="preserve">, </w:t>
      </w:r>
      <w:r w:rsidRPr="00375E22">
        <w:t>однос три према један између прегледа и каталога</w:t>
      </w:r>
      <w:r w:rsidR="00EC6959" w:rsidRPr="00375E22">
        <w:t xml:space="preserve">, </w:t>
      </w:r>
      <w:r w:rsidRPr="00375E22">
        <w:t xml:space="preserve">стоји у означавању обмотача, зато што фрагмент не види екран који дели, па би тражењем свог дела ширине наметао размештај брату кога не може да посматра. То је исправно за два </w:t>
      </w:r>
      <w:r w:rsidRPr="00375E22">
        <w:lastRenderedPageBreak/>
        <w:t>фрагмента и неће се пренети на састав у коме делови треба да улазе један у други; ту би тачке проширења биле механизам, а њихово одсуство је ограничење решења, не оквира.</w:t>
      </w:r>
    </w:p>
    <w:p w14:paraId="7E1F1148" w14:textId="77777777" w:rsidR="003A56F8" w:rsidRPr="00375E22" w:rsidRDefault="003A56F8" w:rsidP="009E3EA7">
      <w:pPr>
        <w:pStyle w:val="Heading2"/>
      </w:pPr>
      <w:bookmarkStart w:id="74" w:name="_Toc238426862"/>
      <w:r w:rsidRPr="00375E22">
        <w:t>12.5 Испуњена Табела 2-2 за овај пројекат</w:t>
      </w:r>
      <w:bookmarkEnd w:id="74"/>
    </w:p>
    <w:p w14:paraId="08E6EF7F" w14:textId="6BC57A99" w:rsidR="003A56F8" w:rsidRPr="00375E22" w:rsidRDefault="003A56F8" w:rsidP="003A56F8">
      <w:r w:rsidRPr="00375E22">
        <w:t>Оквир из 3.5 постављен је као списак допуштених комбинација по типу поделе (</w:t>
      </w:r>
      <w:proofErr w:type="spellStart"/>
      <w:r w:rsidRPr="00375E22">
        <w:t>Mezzalira</w:t>
      </w:r>
      <w:proofErr w:type="spellEnd"/>
      <w:r w:rsidRPr="00375E22">
        <w:t>, 2025, табела 2-2). Обавеза овог одељка је да га преда испуњеног</w:t>
      </w:r>
      <w:r w:rsidR="00EC6959" w:rsidRPr="00375E22">
        <w:t xml:space="preserve">, </w:t>
      </w:r>
      <w:r w:rsidRPr="00375E22">
        <w:t>с тим што испуњавање овде значи три ствари: коју је вредност решење узело, шта је оквир нудио а решење одбило, и </w:t>
      </w:r>
      <w:r w:rsidRPr="00375E22">
        <w:rPr>
          <w:b/>
          <w:bCs/>
        </w:rPr>
        <w:t>где у изворном коду та одлука стварно живи</w:t>
      </w:r>
      <w:r w:rsidRPr="00375E22">
        <w:t>. Трећа колона је оно што испуњени оквир чини проверљивим: одлука која се не може показати ни у једној датотеци није одлука него намера.</w:t>
      </w:r>
    </w:p>
    <w:p w14:paraId="1E7E83D3" w14:textId="38BBF3D7" w:rsidR="003A56F8" w:rsidRPr="00375E22" w:rsidRDefault="003A56F8" w:rsidP="003A56F8">
      <w:r w:rsidRPr="00375E22">
        <w:rPr>
          <w:b/>
          <w:bCs/>
        </w:rPr>
        <w:t>Табела 12-3</w:t>
      </w:r>
      <w:r w:rsidR="00EC6959" w:rsidRPr="00375E22">
        <w:t xml:space="preserve">, </w:t>
      </w:r>
      <w:r w:rsidRPr="00375E22">
        <w:t>Оквир за одлучивање испуњен за MicroMedic (проширење Табеле 3-1)</w:t>
      </w:r>
    </w:p>
    <w:tbl>
      <w:tblPr>
        <w:tblW w:w="0" w:type="auto"/>
        <w:tblCellMar>
          <w:top w:w="15" w:type="dxa"/>
          <w:left w:w="15" w:type="dxa"/>
          <w:bottom w:w="15" w:type="dxa"/>
          <w:right w:w="15" w:type="dxa"/>
        </w:tblCellMar>
        <w:tblLook w:val="04A0" w:firstRow="1" w:lastRow="0" w:firstColumn="1" w:lastColumn="0" w:noHBand="0" w:noVBand="1"/>
      </w:tblPr>
      <w:tblGrid>
        <w:gridCol w:w="1763"/>
        <w:gridCol w:w="1780"/>
        <w:gridCol w:w="1552"/>
        <w:gridCol w:w="1458"/>
        <w:gridCol w:w="2518"/>
      </w:tblGrid>
      <w:tr w:rsidR="003A56F8" w:rsidRPr="00375E22" w14:paraId="753FBF89" w14:textId="77777777">
        <w:trPr>
          <w:tblHeader/>
        </w:trPr>
        <w:tc>
          <w:tcPr>
            <w:tcW w:w="0" w:type="auto"/>
            <w:tcMar>
              <w:top w:w="75" w:type="dxa"/>
              <w:left w:w="150" w:type="dxa"/>
              <w:bottom w:w="75" w:type="dxa"/>
              <w:right w:w="150" w:type="dxa"/>
            </w:tcMar>
            <w:vAlign w:val="center"/>
            <w:hideMark/>
          </w:tcPr>
          <w:p w14:paraId="76940154" w14:textId="77777777" w:rsidR="003A56F8" w:rsidRPr="00375E22" w:rsidRDefault="003A56F8" w:rsidP="003A56F8">
            <w:pPr>
              <w:rPr>
                <w:b/>
                <w:bCs/>
              </w:rPr>
            </w:pPr>
            <w:r w:rsidRPr="00375E22">
              <w:rPr>
                <w:b/>
                <w:bCs/>
              </w:rPr>
              <w:t>Одлука</w:t>
            </w:r>
          </w:p>
        </w:tc>
        <w:tc>
          <w:tcPr>
            <w:tcW w:w="0" w:type="auto"/>
            <w:tcMar>
              <w:top w:w="75" w:type="dxa"/>
              <w:left w:w="150" w:type="dxa"/>
              <w:bottom w:w="75" w:type="dxa"/>
              <w:right w:w="150" w:type="dxa"/>
            </w:tcMar>
            <w:vAlign w:val="center"/>
            <w:hideMark/>
          </w:tcPr>
          <w:p w14:paraId="2703DEE4" w14:textId="77777777" w:rsidR="003A56F8" w:rsidRPr="00375E22" w:rsidRDefault="003A56F8" w:rsidP="003A56F8">
            <w:pPr>
              <w:rPr>
                <w:b/>
                <w:bCs/>
              </w:rPr>
            </w:pPr>
            <w:r w:rsidRPr="00375E22">
              <w:rPr>
                <w:b/>
                <w:bCs/>
              </w:rPr>
              <w:t>Оквир допушта</w:t>
            </w:r>
          </w:p>
        </w:tc>
        <w:tc>
          <w:tcPr>
            <w:tcW w:w="0" w:type="auto"/>
            <w:tcMar>
              <w:top w:w="75" w:type="dxa"/>
              <w:left w:w="150" w:type="dxa"/>
              <w:bottom w:w="75" w:type="dxa"/>
              <w:right w:w="150" w:type="dxa"/>
            </w:tcMar>
            <w:vAlign w:val="center"/>
            <w:hideMark/>
          </w:tcPr>
          <w:p w14:paraId="5A8A8F8B" w14:textId="77777777" w:rsidR="003A56F8" w:rsidRPr="00375E22" w:rsidRDefault="003A56F8" w:rsidP="003A56F8">
            <w:pPr>
              <w:rPr>
                <w:b/>
                <w:bCs/>
              </w:rPr>
            </w:pPr>
            <w:r w:rsidRPr="00375E22">
              <w:rPr>
                <w:b/>
                <w:bCs/>
              </w:rPr>
              <w:t>Изабрано</w:t>
            </w:r>
          </w:p>
        </w:tc>
        <w:tc>
          <w:tcPr>
            <w:tcW w:w="0" w:type="auto"/>
            <w:tcMar>
              <w:top w:w="75" w:type="dxa"/>
              <w:left w:w="150" w:type="dxa"/>
              <w:bottom w:w="75" w:type="dxa"/>
              <w:right w:w="150" w:type="dxa"/>
            </w:tcMar>
            <w:vAlign w:val="center"/>
            <w:hideMark/>
          </w:tcPr>
          <w:p w14:paraId="10B1A29D" w14:textId="77777777" w:rsidR="003A56F8" w:rsidRPr="00375E22" w:rsidRDefault="003A56F8" w:rsidP="003A56F8">
            <w:pPr>
              <w:rPr>
                <w:b/>
                <w:bCs/>
              </w:rPr>
            </w:pPr>
            <w:r w:rsidRPr="00375E22">
              <w:rPr>
                <w:b/>
                <w:bCs/>
              </w:rPr>
              <w:t>Одбијено, уз цену</w:t>
            </w:r>
          </w:p>
        </w:tc>
        <w:tc>
          <w:tcPr>
            <w:tcW w:w="0" w:type="auto"/>
            <w:tcMar>
              <w:top w:w="75" w:type="dxa"/>
              <w:left w:w="150" w:type="dxa"/>
              <w:bottom w:w="75" w:type="dxa"/>
              <w:right w:w="150" w:type="dxa"/>
            </w:tcMar>
            <w:vAlign w:val="center"/>
            <w:hideMark/>
          </w:tcPr>
          <w:p w14:paraId="09B80FB8" w14:textId="77777777" w:rsidR="003A56F8" w:rsidRPr="00375E22" w:rsidRDefault="003A56F8" w:rsidP="003A56F8">
            <w:pPr>
              <w:rPr>
                <w:b/>
                <w:bCs/>
              </w:rPr>
            </w:pPr>
            <w:r w:rsidRPr="00375E22">
              <w:rPr>
                <w:b/>
                <w:bCs/>
              </w:rPr>
              <w:t>Носилац у коду</w:t>
            </w:r>
          </w:p>
        </w:tc>
      </w:tr>
      <w:tr w:rsidR="003A56F8" w:rsidRPr="00375E22" w14:paraId="7393E571" w14:textId="77777777">
        <w:tc>
          <w:tcPr>
            <w:tcW w:w="0" w:type="auto"/>
            <w:tcMar>
              <w:top w:w="75" w:type="dxa"/>
              <w:left w:w="150" w:type="dxa"/>
              <w:bottom w:w="75" w:type="dxa"/>
              <w:right w:w="150" w:type="dxa"/>
            </w:tcMar>
            <w:vAlign w:val="center"/>
            <w:hideMark/>
          </w:tcPr>
          <w:p w14:paraId="29A3E5BB" w14:textId="77777777" w:rsidR="003A56F8" w:rsidRPr="00375E22" w:rsidRDefault="003A56F8" w:rsidP="003A56F8">
            <w:r w:rsidRPr="00375E22">
              <w:t>Тип поделе</w:t>
            </w:r>
          </w:p>
        </w:tc>
        <w:tc>
          <w:tcPr>
            <w:tcW w:w="0" w:type="auto"/>
            <w:tcMar>
              <w:top w:w="75" w:type="dxa"/>
              <w:left w:w="150" w:type="dxa"/>
              <w:bottom w:w="75" w:type="dxa"/>
              <w:right w:w="150" w:type="dxa"/>
            </w:tcMar>
            <w:vAlign w:val="center"/>
            <w:hideMark/>
          </w:tcPr>
          <w:p w14:paraId="0FB0ED43" w14:textId="77777777" w:rsidR="003A56F8" w:rsidRPr="00375E22" w:rsidRDefault="003A56F8" w:rsidP="003A56F8">
            <w:r w:rsidRPr="00375E22">
              <w:t>хоризонтална или вертикална</w:t>
            </w:r>
          </w:p>
        </w:tc>
        <w:tc>
          <w:tcPr>
            <w:tcW w:w="0" w:type="auto"/>
            <w:tcMar>
              <w:top w:w="75" w:type="dxa"/>
              <w:left w:w="150" w:type="dxa"/>
              <w:bottom w:w="75" w:type="dxa"/>
              <w:right w:w="150" w:type="dxa"/>
            </w:tcMar>
            <w:vAlign w:val="center"/>
            <w:hideMark/>
          </w:tcPr>
          <w:p w14:paraId="118ACAE8" w14:textId="77777777" w:rsidR="003A56F8" w:rsidRPr="00375E22" w:rsidRDefault="003A56F8" w:rsidP="003A56F8">
            <w:r w:rsidRPr="00375E22">
              <w:rPr>
                <w:b/>
                <w:bCs/>
              </w:rPr>
              <w:t>обе, у истом решењу</w:t>
            </w:r>
          </w:p>
        </w:tc>
        <w:tc>
          <w:tcPr>
            <w:tcW w:w="0" w:type="auto"/>
            <w:tcMar>
              <w:top w:w="75" w:type="dxa"/>
              <w:left w:w="150" w:type="dxa"/>
              <w:bottom w:w="75" w:type="dxa"/>
              <w:right w:w="150" w:type="dxa"/>
            </w:tcMar>
            <w:vAlign w:val="center"/>
            <w:hideMark/>
          </w:tcPr>
          <w:p w14:paraId="1496D62A" w14:textId="77777777" w:rsidR="003A56F8" w:rsidRPr="00375E22" w:rsidRDefault="003A56F8" w:rsidP="003A56F8">
            <w:r w:rsidRPr="00375E22">
              <w:t>—</w:t>
            </w:r>
          </w:p>
        </w:tc>
        <w:tc>
          <w:tcPr>
            <w:tcW w:w="0" w:type="auto"/>
            <w:tcMar>
              <w:top w:w="75" w:type="dxa"/>
              <w:left w:w="150" w:type="dxa"/>
              <w:bottom w:w="75" w:type="dxa"/>
              <w:right w:w="150" w:type="dxa"/>
            </w:tcMar>
            <w:vAlign w:val="center"/>
            <w:hideMark/>
          </w:tcPr>
          <w:p w14:paraId="79A2BF5A" w14:textId="77777777" w:rsidR="003A56F8" w:rsidRPr="00375E22" w:rsidRDefault="003A56F8" w:rsidP="003A56F8">
            <w:r w:rsidRPr="00375E22">
              <w:t>табела рута обмотача (</w:t>
            </w:r>
            <w:proofErr w:type="spellStart"/>
            <w:r w:rsidRPr="00375E22">
              <w:t>layout</w:t>
            </w:r>
            <w:proofErr w:type="spellEnd"/>
            <w:r w:rsidRPr="00375E22">
              <w:t>, </w:t>
            </w:r>
            <w:proofErr w:type="spellStart"/>
            <w:r w:rsidRPr="00375E22">
              <w:t>exceptRoutes</w:t>
            </w:r>
            <w:proofErr w:type="spellEnd"/>
            <w:r w:rsidRPr="00375E22">
              <w:t>)</w:t>
            </w:r>
          </w:p>
        </w:tc>
      </w:tr>
      <w:tr w:rsidR="003A56F8" w:rsidRPr="00375E22" w14:paraId="18B36B6A" w14:textId="77777777">
        <w:tc>
          <w:tcPr>
            <w:tcW w:w="0" w:type="auto"/>
            <w:tcMar>
              <w:top w:w="75" w:type="dxa"/>
              <w:left w:w="150" w:type="dxa"/>
              <w:bottom w:w="75" w:type="dxa"/>
              <w:right w:w="150" w:type="dxa"/>
            </w:tcMar>
            <w:vAlign w:val="center"/>
            <w:hideMark/>
          </w:tcPr>
          <w:p w14:paraId="0BD602BC" w14:textId="77777777" w:rsidR="003A56F8" w:rsidRPr="00375E22" w:rsidRDefault="003A56F8" w:rsidP="003A56F8">
            <w:r w:rsidRPr="00375E22">
              <w:t>Композиција</w:t>
            </w:r>
          </w:p>
        </w:tc>
        <w:tc>
          <w:tcPr>
            <w:tcW w:w="0" w:type="auto"/>
            <w:tcMar>
              <w:top w:w="75" w:type="dxa"/>
              <w:left w:w="150" w:type="dxa"/>
              <w:bottom w:w="75" w:type="dxa"/>
              <w:right w:w="150" w:type="dxa"/>
            </w:tcMar>
            <w:vAlign w:val="center"/>
            <w:hideMark/>
          </w:tcPr>
          <w:p w14:paraId="2C33A251" w14:textId="77777777" w:rsidR="003A56F8" w:rsidRPr="00375E22" w:rsidRDefault="003A56F8" w:rsidP="003A56F8">
            <w:r w:rsidRPr="00375E22">
              <w:t>клијент, ивица, сервер</w:t>
            </w:r>
          </w:p>
        </w:tc>
        <w:tc>
          <w:tcPr>
            <w:tcW w:w="0" w:type="auto"/>
            <w:tcMar>
              <w:top w:w="75" w:type="dxa"/>
              <w:left w:w="150" w:type="dxa"/>
              <w:bottom w:w="75" w:type="dxa"/>
              <w:right w:w="150" w:type="dxa"/>
            </w:tcMar>
            <w:vAlign w:val="center"/>
            <w:hideMark/>
          </w:tcPr>
          <w:p w14:paraId="53E6C3DC" w14:textId="77777777" w:rsidR="003A56F8" w:rsidRPr="00375E22" w:rsidRDefault="003A56F8" w:rsidP="003A56F8">
            <w:r w:rsidRPr="00375E22">
              <w:rPr>
                <w:b/>
                <w:bCs/>
              </w:rPr>
              <w:t>клијент</w:t>
            </w:r>
            <w:r w:rsidRPr="00375E22">
              <w:t xml:space="preserve">, преко </w:t>
            </w:r>
            <w:proofErr w:type="spellStart"/>
            <w:r w:rsidRPr="00375E22">
              <w:t>Module</w:t>
            </w:r>
            <w:proofErr w:type="spellEnd"/>
            <w:r w:rsidRPr="00375E22">
              <w:t xml:space="preserve"> </w:t>
            </w:r>
            <w:proofErr w:type="spellStart"/>
            <w:r w:rsidRPr="00375E22">
              <w:t>Federation</w:t>
            </w:r>
            <w:proofErr w:type="spellEnd"/>
          </w:p>
        </w:tc>
        <w:tc>
          <w:tcPr>
            <w:tcW w:w="0" w:type="auto"/>
            <w:tcMar>
              <w:top w:w="75" w:type="dxa"/>
              <w:left w:w="150" w:type="dxa"/>
              <w:bottom w:w="75" w:type="dxa"/>
              <w:right w:w="150" w:type="dxa"/>
            </w:tcMar>
            <w:vAlign w:val="center"/>
            <w:hideMark/>
          </w:tcPr>
          <w:p w14:paraId="56F49EDF" w14:textId="77777777" w:rsidR="003A56F8" w:rsidRPr="00375E22" w:rsidRDefault="003A56F8" w:rsidP="003A56F8">
            <w:r w:rsidRPr="00375E22">
              <w:t>сервер (губи прво бојење), ивица (није постојала)</w:t>
            </w:r>
          </w:p>
        </w:tc>
        <w:tc>
          <w:tcPr>
            <w:tcW w:w="0" w:type="auto"/>
            <w:tcMar>
              <w:top w:w="75" w:type="dxa"/>
              <w:left w:w="150" w:type="dxa"/>
              <w:bottom w:w="75" w:type="dxa"/>
              <w:right w:w="150" w:type="dxa"/>
            </w:tcMar>
            <w:vAlign w:val="center"/>
            <w:hideMark/>
          </w:tcPr>
          <w:p w14:paraId="017FA396" w14:textId="77777777" w:rsidR="003A56F8" w:rsidRPr="00375E22" w:rsidRDefault="003A56F8" w:rsidP="003A56F8">
            <w:r w:rsidRPr="00375E22">
              <w:t>конфигурација градње обмотача (списак порекла)</w:t>
            </w:r>
          </w:p>
        </w:tc>
      </w:tr>
      <w:tr w:rsidR="003A56F8" w:rsidRPr="00375E22" w14:paraId="004C1CDD" w14:textId="77777777">
        <w:tc>
          <w:tcPr>
            <w:tcW w:w="0" w:type="auto"/>
            <w:tcMar>
              <w:top w:w="75" w:type="dxa"/>
              <w:left w:w="150" w:type="dxa"/>
              <w:bottom w:w="75" w:type="dxa"/>
              <w:right w:w="150" w:type="dxa"/>
            </w:tcMar>
            <w:vAlign w:val="center"/>
            <w:hideMark/>
          </w:tcPr>
          <w:p w14:paraId="362C84A5" w14:textId="77777777" w:rsidR="003A56F8" w:rsidRPr="00375E22" w:rsidRDefault="003A56F8" w:rsidP="003A56F8">
            <w:r w:rsidRPr="00375E22">
              <w:t>Рутирање</w:t>
            </w:r>
          </w:p>
        </w:tc>
        <w:tc>
          <w:tcPr>
            <w:tcW w:w="0" w:type="auto"/>
            <w:tcMar>
              <w:top w:w="75" w:type="dxa"/>
              <w:left w:w="150" w:type="dxa"/>
              <w:bottom w:w="75" w:type="dxa"/>
              <w:right w:w="150" w:type="dxa"/>
            </w:tcMar>
            <w:vAlign w:val="center"/>
            <w:hideMark/>
          </w:tcPr>
          <w:p w14:paraId="64E989B0" w14:textId="77777777" w:rsidR="003A56F8" w:rsidRPr="00375E22" w:rsidRDefault="003A56F8" w:rsidP="003A56F8">
            <w:r w:rsidRPr="00375E22">
              <w:t>клијент, ивица, сервер</w:t>
            </w:r>
          </w:p>
        </w:tc>
        <w:tc>
          <w:tcPr>
            <w:tcW w:w="0" w:type="auto"/>
            <w:tcMar>
              <w:top w:w="75" w:type="dxa"/>
              <w:left w:w="150" w:type="dxa"/>
              <w:bottom w:w="75" w:type="dxa"/>
              <w:right w:w="150" w:type="dxa"/>
            </w:tcMar>
            <w:vAlign w:val="center"/>
            <w:hideMark/>
          </w:tcPr>
          <w:p w14:paraId="6E542211" w14:textId="77777777" w:rsidR="003A56F8" w:rsidRPr="00375E22" w:rsidRDefault="003A56F8" w:rsidP="003A56F8">
            <w:r w:rsidRPr="00375E22">
              <w:rPr>
                <w:b/>
                <w:bCs/>
              </w:rPr>
              <w:t>клијент, и то само у обмотачу</w:t>
            </w:r>
          </w:p>
        </w:tc>
        <w:tc>
          <w:tcPr>
            <w:tcW w:w="0" w:type="auto"/>
            <w:tcMar>
              <w:top w:w="75" w:type="dxa"/>
              <w:left w:w="150" w:type="dxa"/>
              <w:bottom w:w="75" w:type="dxa"/>
              <w:right w:w="150" w:type="dxa"/>
            </w:tcMar>
            <w:vAlign w:val="center"/>
            <w:hideMark/>
          </w:tcPr>
          <w:p w14:paraId="2CABCD0E" w14:textId="77777777" w:rsidR="003A56F8" w:rsidRPr="00375E22" w:rsidRDefault="003A56F8" w:rsidP="003A56F8">
            <w:r w:rsidRPr="00375E22">
              <w:t>објава руте из фрагмента (састав нечитљив на једном месту)</w:t>
            </w:r>
          </w:p>
        </w:tc>
        <w:tc>
          <w:tcPr>
            <w:tcW w:w="0" w:type="auto"/>
            <w:tcMar>
              <w:top w:w="75" w:type="dxa"/>
              <w:left w:w="150" w:type="dxa"/>
              <w:bottom w:w="75" w:type="dxa"/>
              <w:right w:w="150" w:type="dxa"/>
            </w:tcMar>
            <w:vAlign w:val="center"/>
            <w:hideMark/>
          </w:tcPr>
          <w:p w14:paraId="55E654B2" w14:textId="77777777" w:rsidR="003A56F8" w:rsidRPr="00375E22" w:rsidRDefault="003A56F8" w:rsidP="003A56F8">
            <w:r w:rsidRPr="00375E22">
              <w:t xml:space="preserve">табела рута и </w:t>
            </w:r>
            <w:proofErr w:type="spellStart"/>
            <w:r w:rsidRPr="00375E22">
              <w:t>активационе</w:t>
            </w:r>
            <w:proofErr w:type="spellEnd"/>
            <w:r w:rsidRPr="00375E22">
              <w:t xml:space="preserve"> функције</w:t>
            </w:r>
          </w:p>
        </w:tc>
      </w:tr>
      <w:tr w:rsidR="003A56F8" w:rsidRPr="00375E22" w14:paraId="7FD43281" w14:textId="77777777">
        <w:tc>
          <w:tcPr>
            <w:tcW w:w="0" w:type="auto"/>
            <w:tcMar>
              <w:top w:w="75" w:type="dxa"/>
              <w:left w:w="150" w:type="dxa"/>
              <w:bottom w:w="75" w:type="dxa"/>
              <w:right w:w="150" w:type="dxa"/>
            </w:tcMar>
            <w:vAlign w:val="center"/>
            <w:hideMark/>
          </w:tcPr>
          <w:p w14:paraId="02FC08DB" w14:textId="77777777" w:rsidR="003A56F8" w:rsidRPr="00375E22" w:rsidRDefault="003A56F8" w:rsidP="003A56F8">
            <w:r w:rsidRPr="00375E22">
              <w:lastRenderedPageBreak/>
              <w:t>Комуникација</w:t>
            </w:r>
          </w:p>
        </w:tc>
        <w:tc>
          <w:tcPr>
            <w:tcW w:w="0" w:type="auto"/>
            <w:tcMar>
              <w:top w:w="75" w:type="dxa"/>
              <w:left w:w="150" w:type="dxa"/>
              <w:bottom w:w="75" w:type="dxa"/>
              <w:right w:w="150" w:type="dxa"/>
            </w:tcMar>
            <w:vAlign w:val="center"/>
            <w:hideMark/>
          </w:tcPr>
          <w:p w14:paraId="19EC6060" w14:textId="77777777" w:rsidR="003A56F8" w:rsidRPr="00375E22" w:rsidRDefault="003A56F8" w:rsidP="003A56F8">
            <w:r w:rsidRPr="00375E22">
              <w:t>емитер догађаја, прилагођени догађаји, веб складиште, низ упита</w:t>
            </w:r>
          </w:p>
        </w:tc>
        <w:tc>
          <w:tcPr>
            <w:tcW w:w="0" w:type="auto"/>
            <w:tcMar>
              <w:top w:w="75" w:type="dxa"/>
              <w:left w:w="150" w:type="dxa"/>
              <w:bottom w:w="75" w:type="dxa"/>
              <w:right w:w="150" w:type="dxa"/>
            </w:tcMar>
            <w:vAlign w:val="center"/>
            <w:hideMark/>
          </w:tcPr>
          <w:p w14:paraId="1C3A082D" w14:textId="77777777" w:rsidR="003A56F8" w:rsidRPr="00375E22" w:rsidRDefault="003A56F8" w:rsidP="003A56F8">
            <w:r w:rsidRPr="00375E22">
              <w:rPr>
                <w:b/>
                <w:bCs/>
              </w:rPr>
              <w:t>сва четири, по топологији</w:t>
            </w:r>
          </w:p>
        </w:tc>
        <w:tc>
          <w:tcPr>
            <w:tcW w:w="0" w:type="auto"/>
            <w:tcMar>
              <w:top w:w="75" w:type="dxa"/>
              <w:left w:w="150" w:type="dxa"/>
              <w:bottom w:w="75" w:type="dxa"/>
              <w:right w:w="150" w:type="dxa"/>
            </w:tcMar>
            <w:vAlign w:val="center"/>
            <w:hideMark/>
          </w:tcPr>
          <w:p w14:paraId="79585A9B" w14:textId="77777777" w:rsidR="003A56F8" w:rsidRPr="00375E22" w:rsidRDefault="003A56F8" w:rsidP="003A56F8">
            <w:r w:rsidRPr="00375E22">
              <w:t>ниједан, али ниједан ни као једини</w:t>
            </w:r>
          </w:p>
        </w:tc>
        <w:tc>
          <w:tcPr>
            <w:tcW w:w="0" w:type="auto"/>
            <w:tcMar>
              <w:top w:w="75" w:type="dxa"/>
              <w:left w:w="150" w:type="dxa"/>
              <w:bottom w:w="75" w:type="dxa"/>
              <w:right w:w="150" w:type="dxa"/>
            </w:tcMar>
            <w:vAlign w:val="center"/>
            <w:hideMark/>
          </w:tcPr>
          <w:p w14:paraId="4D98F3F7" w14:textId="77777777" w:rsidR="003A56F8" w:rsidRPr="00375E22" w:rsidRDefault="003A56F8" w:rsidP="003A56F8">
            <w:r w:rsidRPr="00375E22">
              <w:t>Табела 12-2</w:t>
            </w:r>
          </w:p>
        </w:tc>
      </w:tr>
    </w:tbl>
    <w:p w14:paraId="0AA26EA9" w14:textId="77777777" w:rsidR="003A56F8" w:rsidRPr="00375E22" w:rsidRDefault="003A56F8" w:rsidP="003A56F8">
      <w:r w:rsidRPr="00375E22">
        <w:t>Табела даје три налаза који нису препис оквира.</w:t>
      </w:r>
    </w:p>
    <w:p w14:paraId="147BFD2C" w14:textId="53CAC21F" w:rsidR="003A56F8" w:rsidRPr="00375E22" w:rsidRDefault="003A56F8" w:rsidP="003A56F8">
      <w:r w:rsidRPr="00375E22">
        <w:t>Први: </w:t>
      </w:r>
      <w:r w:rsidRPr="00375E22">
        <w:rPr>
          <w:b/>
          <w:bCs/>
        </w:rPr>
        <w:t>решење је узело оба типа поделе, а оквир их поставља као колоне.</w:t>
      </w:r>
      <w:r w:rsidRPr="00375E22">
        <w:t> Табела 3-1 је уређена тако да се једна колона изабере</w:t>
      </w:r>
      <w:r w:rsidR="00EC6959" w:rsidRPr="00375E22">
        <w:t xml:space="preserve">, </w:t>
      </w:r>
      <w:r w:rsidRPr="00375E22">
        <w:t>то је њена сврха, јер вертикална подела заиста укида два места композиције и два механизма комуникације. Артефакт у истом документу монтира вертикално подељен део (пријава држи цело видно поље) и хоризонтално подељен екран (преглед и каталог упоредо), па за њега ни једна ни друга колона нису тачне саме. То није ситна примедба оквиру: то је трећи критеријум одабира случаја из 11.2 и оно што чини Табелу 12-3 нечим више од уноса вредности у затечена поља. Где се тачка у простору типова тачно налази</w:t>
      </w:r>
      <w:r w:rsidR="00EC6959" w:rsidRPr="00375E22">
        <w:t xml:space="preserve">, </w:t>
      </w:r>
      <w:r w:rsidRPr="00375E22">
        <w:t>и колико је померена ка средини сваке осе</w:t>
      </w:r>
      <w:r w:rsidR="00EC6959" w:rsidRPr="00375E22">
        <w:t xml:space="preserve">, </w:t>
      </w:r>
      <w:r w:rsidRPr="00375E22">
        <w:t>лоцира 14.1.</w:t>
      </w:r>
    </w:p>
    <w:p w14:paraId="73AC482A" w14:textId="43E89E26" w:rsidR="003A56F8" w:rsidRPr="00375E22" w:rsidRDefault="003A56F8" w:rsidP="003A56F8">
      <w:r w:rsidRPr="00375E22">
        <w:t>Други: </w:t>
      </w:r>
      <w:r w:rsidRPr="00375E22">
        <w:rPr>
          <w:b/>
          <w:bCs/>
        </w:rPr>
        <w:t>редак комуникације је испуњен у целини, и то је необично.</w:t>
      </w:r>
      <w:r w:rsidRPr="00375E22">
        <w:t> Оквир наводи четири механизма као списак с кога се бира; решење користи сва четири, зато што су му топологије међу деловима четири различите. Ако тај исход има вредност изван овог рада, она није у томе што су употребљена сва четири, него у Табели 12-2</w:t>
      </w:r>
      <w:r w:rsidR="00EC6959" w:rsidRPr="00375E22">
        <w:t xml:space="preserve">, </w:t>
      </w:r>
      <w:r w:rsidRPr="00375E22">
        <w:t>у критеријуму по коме се међу њима бира. Списак допуштених вредности не каже која вредност када важи, и то је празнина коју оквир оставља потрошачу.</w:t>
      </w:r>
    </w:p>
    <w:p w14:paraId="33596287" w14:textId="24073F02" w:rsidR="003A56F8" w:rsidRPr="00375E22" w:rsidRDefault="003A56F8" w:rsidP="003A56F8">
      <w:r w:rsidRPr="00375E22">
        <w:t>Треће: </w:t>
      </w:r>
      <w:r w:rsidRPr="00375E22">
        <w:rPr>
          <w:b/>
          <w:bCs/>
        </w:rPr>
        <w:t>оквир не именује две одлуке које су се показале као стварне.</w:t>
      </w:r>
      <w:r w:rsidRPr="00375E22">
        <w:t> Прва је начин отказа композиције (12.2): места композиције он разликује по томе где се поглед саставља, а не по томе шта се догађа кад један део не одговори, док је у изведеном решењу управо то била разлика између благог отказа који је „доста тешко открити“ (</w:t>
      </w:r>
      <w:proofErr w:type="spellStart"/>
      <w:r w:rsidRPr="00375E22">
        <w:t>Rappl</w:t>
      </w:r>
      <w:proofErr w:type="spellEnd"/>
      <w:r w:rsidRPr="00375E22">
        <w:t xml:space="preserve">, 2025, </w:t>
      </w:r>
      <w:proofErr w:type="spellStart"/>
      <w:r w:rsidRPr="00375E22">
        <w:t>пог</w:t>
      </w:r>
      <w:proofErr w:type="spellEnd"/>
      <w:r w:rsidRPr="00375E22">
        <w:t>. 9) и одбијеног обећања које обмотач хвата. Друга је пренос стања међу картицама прегледача (12.4), који ниједан од четири механизма не покрива. Обе се овде наводе као </w:t>
      </w:r>
      <w:r w:rsidRPr="00375E22">
        <w:rPr>
          <w:b/>
          <w:bCs/>
        </w:rPr>
        <w:t>кандидати за допринос, не као допринос</w:t>
      </w:r>
      <w:r w:rsidR="00EC6959" w:rsidRPr="00375E22">
        <w:t xml:space="preserve">, </w:t>
      </w:r>
      <w:r w:rsidRPr="00375E22">
        <w:t>тврдња да оквиру нешто недостаје захтева да јој се покаже цена, а цена се мери у поглављу 14 (14.1 и 14.4).</w:t>
      </w:r>
    </w:p>
    <w:p w14:paraId="0725A4D8" w14:textId="0522E3F9" w:rsidR="003A56F8" w:rsidRPr="00375E22" w:rsidRDefault="003A56F8" w:rsidP="003A56F8">
      <w:r w:rsidRPr="00375E22">
        <w:lastRenderedPageBreak/>
        <w:t>Три празна поља у Табели 12-3 такође су налаз. У реду типа поделе нема одбијене вредности зато што одбијања није било, а редак комуникације нема одбијени механизам зато што ниједан није одбијен</w:t>
      </w:r>
      <w:r w:rsidR="00EC6959" w:rsidRPr="00375E22">
        <w:t xml:space="preserve">, </w:t>
      </w:r>
      <w:r w:rsidRPr="00375E22">
        <w:t>али ни један није изабран као једини, што је оно што одељак 12.4 заиста тврди. Разлика међу тим двема празнинама је разлика између „питање се није поставило“ и „питање је постављено и одговор није један“, и она се води овде, а не оставља читаоцу.</w:t>
      </w:r>
    </w:p>
    <w:p w14:paraId="4A31B71A" w14:textId="1269963D" w:rsidR="003A56F8" w:rsidRPr="00375E22" w:rsidRDefault="003A56F8" w:rsidP="009E3EA7">
      <w:pPr>
        <w:pStyle w:val="Heading2"/>
      </w:pPr>
      <w:bookmarkStart w:id="75" w:name="_Toc238426863"/>
      <w:r w:rsidRPr="00375E22">
        <w:t>12.6 Серверски слој</w:t>
      </w:r>
      <w:r w:rsidR="00EC6959" w:rsidRPr="00375E22">
        <w:t xml:space="preserve">, </w:t>
      </w:r>
      <w:r w:rsidRPr="00375E22">
        <w:t>намерно монолитан</w:t>
      </w:r>
      <w:bookmarkEnd w:id="75"/>
    </w:p>
    <w:p w14:paraId="704A48F8" w14:textId="03B5D69A" w:rsidR="003A56F8" w:rsidRPr="00375E22" w:rsidRDefault="003A56F8" w:rsidP="003A56F8">
      <w:r w:rsidRPr="00375E22">
        <w:t xml:space="preserve">Пета ставка овог поглавља није одлука о композицији него одбрана једне </w:t>
      </w:r>
      <w:proofErr w:type="spellStart"/>
      <w:r w:rsidRPr="00375E22">
        <w:t>неподељености</w:t>
      </w:r>
      <w:proofErr w:type="spellEnd"/>
      <w:r w:rsidRPr="00375E22">
        <w:t>: серверски слој остаје један програм с једном базом података. То је ставка коју је најлакше прочитати као недовршен посао, па је она и једина којој правило поглавља тражи двострук одговор</w:t>
      </w:r>
      <w:r w:rsidR="00EC6959" w:rsidRPr="00375E22">
        <w:t xml:space="preserve">, </w:t>
      </w:r>
      <w:r w:rsidRPr="00375E22">
        <w:t xml:space="preserve">прво зашто подела није изведена, а онда шта та </w:t>
      </w:r>
      <w:proofErr w:type="spellStart"/>
      <w:r w:rsidRPr="00375E22">
        <w:t>неподељеност</w:t>
      </w:r>
      <w:proofErr w:type="spellEnd"/>
      <w:r w:rsidRPr="00375E22">
        <w:t xml:space="preserve"> заиста јесте кад се погледа изблиза.</w:t>
      </w:r>
    </w:p>
    <w:p w14:paraId="6CDE3AD7" w14:textId="19AB6EEF" w:rsidR="003A56F8" w:rsidRPr="00375E22" w:rsidRDefault="003A56F8" w:rsidP="003A56F8">
      <w:r w:rsidRPr="00375E22">
        <w:rPr>
          <w:b/>
          <w:bCs/>
        </w:rPr>
        <w:t>Алтернатива је постојала и била је очигледна.</w:t>
      </w:r>
      <w:r w:rsidRPr="00375E22">
        <w:t> Одељак 10.4 је поддомене већ издвојио, па се на серверу нудило исто разлагање које је на клијенту изведено: по један самостално испоручив програм за заказивање, преглед, каталог, регистар лекова, приступ и извештавање. Одбијање те могућности има два основа, оба наведена унапред. Први је методолошки: предмет овог рада је </w:t>
      </w:r>
      <w:r w:rsidRPr="00375E22">
        <w:rPr>
          <w:b/>
          <w:bCs/>
        </w:rPr>
        <w:t>клијентска</w:t>
      </w:r>
      <w:r w:rsidRPr="00375E22">
        <w:t xml:space="preserve"> подела, и три од четири истраживачка питања мере њена својства. Подела серверског слоја увела би другу независну променљиву у испитивање с једном, па се разлика у испорученом понашању више не би могла приписати ономе што рад испитује. Други је онај који </w:t>
      </w:r>
      <w:proofErr w:type="spellStart"/>
      <w:r w:rsidRPr="00375E22">
        <w:t>Rappl</w:t>
      </w:r>
      <w:proofErr w:type="spellEnd"/>
      <w:r w:rsidRPr="00375E22">
        <w:t xml:space="preserve"> (2025, </w:t>
      </w:r>
      <w:proofErr w:type="spellStart"/>
      <w:r w:rsidRPr="00375E22">
        <w:t>пог</w:t>
      </w:r>
      <w:proofErr w:type="spellEnd"/>
      <w:r w:rsidRPr="00375E22">
        <w:t>. 14) поставља као меру целог свог поглавља о безбедности: решење с микрофронтендовима треба да буде „најмање толико безбедно колико би било његово монолитно противтело“. Монолитно противтело је, дакле, полазна мера</w:t>
      </w:r>
      <w:r w:rsidR="00EC6959" w:rsidRPr="00375E22">
        <w:t xml:space="preserve">, </w:t>
      </w:r>
      <w:r w:rsidRPr="00375E22">
        <w:t>а овде је оно и стварно присутно, што значи да мера није замишљена него постоји као исти програм над којим састављени клијент ради.</w:t>
      </w:r>
    </w:p>
    <w:p w14:paraId="248447E9" w14:textId="08751D1E" w:rsidR="003A56F8" w:rsidRPr="00375E22" w:rsidRDefault="003A56F8" w:rsidP="003A56F8">
      <w:r w:rsidRPr="00375E22">
        <w:rPr>
          <w:b/>
          <w:bCs/>
        </w:rPr>
        <w:t>Цена одбијања се наводи и није мала.</w:t>
      </w:r>
      <w:r w:rsidRPr="00375E22">
        <w:t> Самостална испоручивост, која је главна тврдња целе архитектуре, овде стаје на граници прегледача: фрагмент се може изнова испоручити сам, али његови подаци не могу. Једна шема значи један низ миграција</w:t>
      </w:r>
      <w:r w:rsidR="00EC6959" w:rsidRPr="00375E22">
        <w:t xml:space="preserve">, </w:t>
      </w:r>
      <w:r w:rsidRPr="00375E22">
        <w:t>у решењу их је шест</w:t>
      </w:r>
      <w:r w:rsidR="00EC6959" w:rsidRPr="00375E22">
        <w:t xml:space="preserve">, </w:t>
      </w:r>
      <w:r w:rsidRPr="00375E22">
        <w:t>па измена у поддомену прегледа и измена у поддомену каталога улазе у исти редослед и не могу да се испоруче независно. То је асиметрија коју поглавље 14 треба да измери, а не да ублажи: независност је овде својство </w:t>
      </w:r>
      <w:r w:rsidRPr="00375E22">
        <w:rPr>
          <w:i/>
          <w:iCs/>
        </w:rPr>
        <w:t>испоруке приказа</w:t>
      </w:r>
      <w:r w:rsidRPr="00375E22">
        <w:t>, не својство података.</w:t>
      </w:r>
    </w:p>
    <w:p w14:paraId="01C78E97" w14:textId="15C97DA4" w:rsidR="003A56F8" w:rsidRPr="00375E22" w:rsidRDefault="003A56F8" w:rsidP="003A56F8">
      <w:r w:rsidRPr="00375E22">
        <w:rPr>
          <w:b/>
          <w:bCs/>
        </w:rPr>
        <w:lastRenderedPageBreak/>
        <w:t>Али једна прецизнија ствар важнија је од самог одбијања, и она је налаз.</w:t>
      </w:r>
      <w:r w:rsidRPr="00375E22">
        <w:t> </w:t>
      </w:r>
      <w:proofErr w:type="spellStart"/>
      <w:r w:rsidRPr="00375E22">
        <w:t>Richards</w:t>
      </w:r>
      <w:proofErr w:type="spellEnd"/>
      <w:r w:rsidRPr="00375E22">
        <w:t xml:space="preserve"> и </w:t>
      </w:r>
      <w:proofErr w:type="spellStart"/>
      <w:r w:rsidRPr="00375E22">
        <w:t>Ford</w:t>
      </w:r>
      <w:proofErr w:type="spellEnd"/>
      <w:r w:rsidRPr="00375E22">
        <w:t xml:space="preserve"> (2025, </w:t>
      </w:r>
      <w:proofErr w:type="spellStart"/>
      <w:r w:rsidRPr="00375E22">
        <w:t>пог</w:t>
      </w:r>
      <w:proofErr w:type="spellEnd"/>
      <w:r w:rsidRPr="00375E22">
        <w:t>. 11) монолите разликују по томе шта им одређује унутрашњу поделу: </w:t>
      </w:r>
      <w:r w:rsidRPr="00375E22">
        <w:rPr>
          <w:i/>
          <w:iCs/>
        </w:rPr>
        <w:t>модуларни монолит</w:t>
      </w:r>
      <w:r w:rsidRPr="00375E22">
        <w:t> је подељен по доменима, где именски простор носи домен, а слојевити монолит по техничким способностима, где именски простор носи слој. Први је подељен по домену, други по техничкој улози, а оба се испоручују као једна ставка. Серверски слој овог решења спада у </w:t>
      </w:r>
      <w:r w:rsidRPr="00375E22">
        <w:rPr>
          <w:b/>
          <w:bCs/>
        </w:rPr>
        <w:t>други</w:t>
      </w:r>
      <w:r w:rsidRPr="00375E22">
        <w:t>: његових девет пакета носе техничке улоге</w:t>
      </w:r>
      <w:r w:rsidR="00EC6959" w:rsidRPr="00375E22">
        <w:t xml:space="preserve">, </w:t>
      </w:r>
      <w:r w:rsidRPr="00375E22">
        <w:t>управљање, надзор, домен, пренос података, складишта, услуге, изузеци, оверавање</w:t>
      </w:r>
      <w:r w:rsidR="00EC6959" w:rsidRPr="00375E22">
        <w:t xml:space="preserve">, </w:t>
      </w:r>
      <w:r w:rsidRPr="00375E22">
        <w:t>док цео домен стоји у једном пакету од тринаест пресликаних класа.</w:t>
      </w:r>
    </w:p>
    <w:p w14:paraId="5FB5DB45" w14:textId="2D752B8B" w:rsidR="003A56F8" w:rsidRPr="00375E22" w:rsidRDefault="003A56F8" w:rsidP="003A56F8">
      <w:r w:rsidRPr="00375E22">
        <w:t>Из тога следи тврдња која се лако прећути: </w:t>
      </w:r>
      <w:r w:rsidRPr="00375E22">
        <w:rPr>
          <w:b/>
          <w:bCs/>
        </w:rPr>
        <w:t>у истом систему клијент је подељен по домену, а сервер по слоју.</w:t>
      </w:r>
      <w:r w:rsidRPr="00375E22">
        <w:t> Границе које фрагменти спроводе не постоје као границе на серверу, него се тамо свих шест поддомена среће у истом слоју услуга. Могућност да буде другачије постојала је и ништа не би коштала при испоруци</w:t>
      </w:r>
      <w:r w:rsidR="00EC6959" w:rsidRPr="00375E22">
        <w:t xml:space="preserve">, </w:t>
      </w:r>
      <w:r w:rsidRPr="00375E22">
        <w:t xml:space="preserve">модуларни монолит у </w:t>
      </w:r>
      <w:proofErr w:type="spellStart"/>
      <w:r w:rsidRPr="00375E22">
        <w:t>Richards</w:t>
      </w:r>
      <w:proofErr w:type="spellEnd"/>
      <w:r w:rsidRPr="00375E22">
        <w:t xml:space="preserve"> и </w:t>
      </w:r>
      <w:proofErr w:type="spellStart"/>
      <w:r w:rsidRPr="00375E22">
        <w:t>Ford</w:t>
      </w:r>
      <w:proofErr w:type="spellEnd"/>
      <w:r w:rsidRPr="00375E22">
        <w:t>-овој „монолитној структури“ остаје један програм и мења само именске просторе</w:t>
      </w:r>
      <w:r w:rsidR="00EC6959" w:rsidRPr="00375E22">
        <w:t xml:space="preserve">, </w:t>
      </w:r>
      <w:r w:rsidRPr="00375E22">
        <w:t>па по правилу овог поглавља њено одбијање мора да има наведену цену. Цена јесте управо ова несиметричност, а прави основ одбијања је историјски а не архитектонски: серверски слој је старији од поделе и наслеђен је из рада који је овом претходио (в. 11.1). То се овде каже отворено, зато што би сваки други редослед излагања ту несиметричност приказао као намеру.</w:t>
      </w:r>
    </w:p>
    <w:p w14:paraId="5EA9CA8C" w14:textId="568C7865" w:rsidR="003A56F8" w:rsidRPr="00375E22" w:rsidRDefault="003A56F8" w:rsidP="003A56F8">
      <w:r w:rsidRPr="00375E22">
        <w:rPr>
          <w:b/>
          <w:bCs/>
        </w:rPr>
        <w:t>Троструко одобравање приступа.</w:t>
      </w:r>
      <w:r w:rsidRPr="00375E22">
        <w:t> Оно што у постојећем тексту рада не постоји, а овде замењује уџбеничко градиво, јесте место на коме се одлучује о праву на податак. У решењу их је три и разликују се по крупноћи. Прво су подударања путања у поставци безбедности, која су намерно крупна: она деле свет на јавно (три захтева пријаве и три читања референтних података), на оно што захтева улогу лекара (упис заказивања и упис прегледа) и на све остало, које захтева пријављеног корисника. Друго су означавања захтеваног права </w:t>
      </w:r>
      <w:r w:rsidRPr="00375E22">
        <w:rPr>
          <w:b/>
          <w:bCs/>
        </w:rPr>
        <w:t>на методима услуга</w:t>
      </w:r>
      <w:r w:rsidR="00EC6959" w:rsidRPr="00375E22">
        <w:t xml:space="preserve">, </w:t>
      </w:r>
      <w:r w:rsidRPr="00375E22">
        <w:t>у решењу их је једанаест, и ниједно није на управљачу. Разлика је намерна и има основ: управљач је </w:t>
      </w:r>
      <w:r w:rsidRPr="00375E22">
        <w:rPr>
          <w:i/>
          <w:iCs/>
        </w:rPr>
        <w:t>један улаз</w:t>
      </w:r>
      <w:r w:rsidRPr="00375E22">
        <w:t> у способност, а услуга је сама способност; означавање на управљачу штити тај улаз, а други улаз</w:t>
      </w:r>
      <w:r w:rsidR="00EC6959" w:rsidRPr="00375E22">
        <w:t xml:space="preserve">, </w:t>
      </w:r>
      <w:r w:rsidRPr="00375E22">
        <w:t>други управљач, заказани посао, позив из друге услуге</w:t>
      </w:r>
      <w:r w:rsidR="00EC6959" w:rsidRPr="00375E22">
        <w:t xml:space="preserve">, </w:t>
      </w:r>
      <w:r w:rsidRPr="00375E22">
        <w:t xml:space="preserve">прошао би поред њега неометано. Треће је чувар приступа реду података, који спроводи једно правило: лекар сме да прочита пацијента само ако између њих постоји заказан преглед, а пацијент само своје. Управо то правило објашњава зашто је </w:t>
      </w:r>
      <w:proofErr w:type="spellStart"/>
      <w:r w:rsidRPr="00375E22">
        <w:t>објектни</w:t>
      </w:r>
      <w:proofErr w:type="spellEnd"/>
      <w:r w:rsidRPr="00375E22">
        <w:t xml:space="preserve"> </w:t>
      </w:r>
      <w:proofErr w:type="spellStart"/>
      <w:r w:rsidRPr="00375E22">
        <w:t>граф</w:t>
      </w:r>
      <w:proofErr w:type="spellEnd"/>
      <w:r w:rsidRPr="00375E22">
        <w:t xml:space="preserve"> из наредног пасуса такав какав је.</w:t>
      </w:r>
    </w:p>
    <w:p w14:paraId="32CC3D98" w14:textId="5EDDEC15" w:rsidR="003A56F8" w:rsidRPr="00375E22" w:rsidRDefault="003A56F8" w:rsidP="003A56F8">
      <w:r w:rsidRPr="00375E22">
        <w:t xml:space="preserve">Овај троструки распоред је оно што чини целу клијентску поделу безбедном, и вредно је рећи зашто. Шест самостално испоручених фрагмената значи шест места која могу да пошаљу захтев, и ниједно од њих није место на коме се одлучује. Капија у обмотачу </w:t>
      </w:r>
      <w:r w:rsidRPr="00375E22">
        <w:lastRenderedPageBreak/>
        <w:t>(12.3) држи посетиоца без сесије подаље од празног екрана; право на сваки појединачни ред одлучује се на серверу, при сваком захтеву, независно од тога који је фрагмент захтев послао. Да је ишта од тога било пренето у клијента</w:t>
      </w:r>
      <w:r w:rsidR="00EC6959" w:rsidRPr="00375E22">
        <w:t xml:space="preserve">, </w:t>
      </w:r>
      <w:r w:rsidRPr="00375E22">
        <w:t>а састављени клијент је управо место где је такав пренос најпривлачнији, јер је стање сесије већ тамо</w:t>
      </w:r>
      <w:r w:rsidR="00EC6959" w:rsidRPr="00375E22">
        <w:t xml:space="preserve">, </w:t>
      </w:r>
      <w:proofErr w:type="spellStart"/>
      <w:r w:rsidRPr="00375E22">
        <w:t>Rappl</w:t>
      </w:r>
      <w:proofErr w:type="spellEnd"/>
      <w:r w:rsidRPr="00375E22">
        <w:t>-ова мера с почетка овог одељка била би прекршена: решење би било мање безбедно од монолита с којим се пореди.</w:t>
      </w:r>
    </w:p>
    <w:p w14:paraId="6063B6CD" w14:textId="38C84CFC" w:rsidR="003A56F8" w:rsidRPr="00375E22" w:rsidRDefault="003A56F8" w:rsidP="003A56F8">
      <w:r w:rsidRPr="00375E22">
        <w:rPr>
          <w:b/>
          <w:bCs/>
        </w:rPr>
        <w:t>Траг приступа, и оно што у њега никада не сме да уђе.</w:t>
      </w:r>
      <w:r w:rsidRPr="00375E22">
        <w:t> Обавеза из 10.6 испуњава се засебном табелом трага, чији је садржај сведен намерно: ко је приступио, у којој улози, којој врсти ресурса, ком ресурсу, чијем пацијенту и када. Шест колона и ништа више</w:t>
      </w:r>
      <w:r w:rsidR="00EC6959" w:rsidRPr="00375E22">
        <w:t xml:space="preserve">, </w:t>
      </w:r>
      <w:r w:rsidRPr="00375E22">
        <w:rPr>
          <w:b/>
          <w:bCs/>
        </w:rPr>
        <w:t>ниједно име, ниједна дијагноза, ниједна анамнеза, ниједан слободан текст.</w:t>
      </w:r>
      <w:r w:rsidRPr="00375E22">
        <w:t> Основ тог реза је онај који 10.6 поставља као захтев: траг приступа читају људи који над самим записом немају право, зато што је њихов посао надзор а не лечење. Траг који би цитирао запис био би, дакле, други примерак истог записа под слабијим правилима приступа</w:t>
      </w:r>
      <w:r w:rsidR="00EC6959" w:rsidRPr="00375E22">
        <w:t xml:space="preserve">, </w:t>
      </w:r>
      <w:r w:rsidRPr="00375E22">
        <w:t>дакле управо оно што треба да спречи. Правило се исказује у једној линији: </w:t>
      </w:r>
      <w:r w:rsidRPr="00375E22">
        <w:rPr>
          <w:b/>
          <w:bCs/>
        </w:rPr>
        <w:t>траг бележи да је приступ био, никада шта је виђено.</w:t>
      </w:r>
      <w:r w:rsidRPr="00375E22">
        <w:t> Упис се изводи на истом месту где се одлука доноси и после ње, што чини да одлука и њен запис не могу да се разиђу. Цена тог избора се наводи: упис је изричит, а не изведен пресретањем, па нови захват који заборави да позове чувара остаје незабележен</w:t>
      </w:r>
      <w:r w:rsidR="00EC6959" w:rsidRPr="00375E22">
        <w:t xml:space="preserve">, </w:t>
      </w:r>
      <w:r w:rsidRPr="00375E22">
        <w:t>што ту дисциплину чини договором, а не структуром, и што је ставка за 14.4.</w:t>
      </w:r>
    </w:p>
    <w:p w14:paraId="6C68B45B" w14:textId="2AE708B9" w:rsidR="003A56F8" w:rsidRPr="00375E22" w:rsidRDefault="003A56F8" w:rsidP="003A56F8">
      <w:r w:rsidRPr="00375E22">
        <w:rPr>
          <w:b/>
          <w:bCs/>
        </w:rPr>
        <w:t>Граница између састављеног клијента и API-ја.</w:t>
      </w:r>
      <w:r w:rsidRPr="00375E22">
        <w:t xml:space="preserve"> Овде један ред уговора вреди више од описа целог API-ја, зато што га подела чини </w:t>
      </w:r>
      <w:proofErr w:type="spellStart"/>
      <w:r w:rsidRPr="00375E22">
        <w:t>нетривијалним</w:t>
      </w:r>
      <w:proofErr w:type="spellEnd"/>
      <w:r w:rsidRPr="00375E22">
        <w:t xml:space="preserve">. </w:t>
      </w:r>
      <w:proofErr w:type="spellStart"/>
      <w:r w:rsidRPr="00375E22">
        <w:t>Rappl</w:t>
      </w:r>
      <w:proofErr w:type="spellEnd"/>
      <w:r w:rsidRPr="00375E22">
        <w:t xml:space="preserve"> (2025, </w:t>
      </w:r>
      <w:proofErr w:type="spellStart"/>
      <w:r w:rsidRPr="00375E22">
        <w:t>пог</w:t>
      </w:r>
      <w:proofErr w:type="spellEnd"/>
      <w:r w:rsidRPr="00375E22">
        <w:t>. 14) међу стандардима безбедности издваја CORS, којим се одређује с којих је порекла приступ ресурсима допуштен, и додаје да се истим средством може ограничити и које заглавље сме да пређе границу порекла</w:t>
      </w:r>
      <w:r w:rsidR="00EC6959" w:rsidRPr="00375E22">
        <w:t xml:space="preserve">, </w:t>
      </w:r>
      <w:r w:rsidRPr="00375E22">
        <w:t xml:space="preserve">што за решење с </w:t>
      </w:r>
      <w:proofErr w:type="spellStart"/>
      <w:r w:rsidRPr="00375E22">
        <w:t>токеном</w:t>
      </w:r>
      <w:proofErr w:type="spellEnd"/>
      <w:r w:rsidRPr="00375E22">
        <w:t xml:space="preserve"> у заглављу није спорна ситница. У решењу списак допуштених порекла има </w:t>
      </w:r>
      <w:r w:rsidRPr="00375E22">
        <w:rPr>
          <w:b/>
          <w:bCs/>
        </w:rPr>
        <w:t>седам</w:t>
      </w:r>
      <w:r w:rsidRPr="00375E22">
        <w:t> уноса, док састављена апликација има </w:t>
      </w:r>
      <w:r w:rsidRPr="00375E22">
        <w:rPr>
          <w:b/>
          <w:bCs/>
        </w:rPr>
        <w:t>једно</w:t>
      </w:r>
      <w:r w:rsidRPr="00375E22">
        <w:t xml:space="preserve"> порекло: осталих шест постоји зато што је сваки фрагмент и самостално </w:t>
      </w:r>
      <w:proofErr w:type="spellStart"/>
      <w:r w:rsidRPr="00375E22">
        <w:t>послуживљив</w:t>
      </w:r>
      <w:proofErr w:type="spellEnd"/>
      <w:r w:rsidRPr="00375E22">
        <w:t xml:space="preserve"> ради развоја. Списак, дакле, мери развојну топологију а не испоручену, и у испоруци треба да се сведе на једно порекло; овде се то наводи, а не исправља, зато што је конфигурација развојног профила предмет поглавља 13.</w:t>
      </w:r>
    </w:p>
    <w:p w14:paraId="07DBF7C1" w14:textId="25EFC8FE" w:rsidR="003A56F8" w:rsidRPr="00375E22" w:rsidRDefault="003A56F8" w:rsidP="003A56F8">
      <w:r w:rsidRPr="00375E22">
        <w:t xml:space="preserve">Две одбране које </w:t>
      </w:r>
      <w:proofErr w:type="spellStart"/>
      <w:r w:rsidRPr="00375E22">
        <w:t>Rappl</w:t>
      </w:r>
      <w:proofErr w:type="spellEnd"/>
      <w:r w:rsidRPr="00375E22">
        <w:t xml:space="preserve"> у истом поглављу тражи решење </w:t>
      </w:r>
      <w:r w:rsidRPr="00375E22">
        <w:rPr>
          <w:b/>
          <w:bCs/>
        </w:rPr>
        <w:t>нема</w:t>
      </w:r>
      <w:r w:rsidRPr="00375E22">
        <w:t>, и разлика међу њима је поучна. Прва је безбедносна политика садржаја, коју он назива нечим „што свакако треба укључити“: у решењу је нема, и то је пропуст без олакшица</w:t>
      </w:r>
      <w:r w:rsidR="00EC6959" w:rsidRPr="00375E22">
        <w:t xml:space="preserve">, </w:t>
      </w:r>
      <w:r w:rsidRPr="00375E22">
        <w:t xml:space="preserve">с тим што њено писање овде није једноставно као у неподељеној апликацији, пошто списак допуштених извора скрипте мора да наброји свих шест порекла удаљених модула. Друга је проверавање </w:t>
      </w:r>
      <w:r w:rsidRPr="00375E22">
        <w:lastRenderedPageBreak/>
        <w:t xml:space="preserve">изворности учитаног садржаја преко провере целовитости </w:t>
      </w:r>
      <w:proofErr w:type="spellStart"/>
      <w:r w:rsidRPr="00375E22">
        <w:t>подресурса</w:t>
      </w:r>
      <w:proofErr w:type="spellEnd"/>
      <w:r w:rsidRPr="00375E22">
        <w:t>, и она није пропуст него </w:t>
      </w:r>
      <w:r w:rsidRPr="00375E22">
        <w:rPr>
          <w:b/>
          <w:bCs/>
        </w:rPr>
        <w:t>последица одлуке из 12.2</w:t>
      </w:r>
      <w:r w:rsidRPr="00375E22">
        <w:t>: улазне датотеке контејнера убризгава извршни део градње при првом увозу, па не постоји ознака скрипте на коју би се сажетак уписао, а њено рачунање захтевало би попис сажетака по издању</w:t>
      </w:r>
      <w:r w:rsidR="00EC6959" w:rsidRPr="00375E22">
        <w:t xml:space="preserve">, </w:t>
      </w:r>
      <w:r w:rsidRPr="00375E22">
        <w:t>дакле управо онај манифест целине који, како 12.2 наводи, изабрани механизам не производи. Једна одлука о композицији уклонила је, значи, један безбедносни стандард тако што је уклонила предмет који би га носио. То је најјаснији пример у целом раду да одлуке овог поглавља нису независне једна од друге, и он припада вредновању у 14.4.</w:t>
      </w:r>
    </w:p>
    <w:p w14:paraId="1CBC61C9" w14:textId="10471618" w:rsidR="001634D0" w:rsidRPr="00375E22" w:rsidRDefault="003A56F8" w:rsidP="003A56F8">
      <w:r w:rsidRPr="00375E22">
        <w:rPr>
          <w:b/>
          <w:bCs/>
        </w:rPr>
        <w:t>Доменски и релациони модел.</w:t>
      </w:r>
      <w:r w:rsidRPr="00375E22">
        <w:t> Обавеза 4 из уводног дела овде се испуњава двема сликама и једним образложењем, а образложење је оно што чини да модел припада поглављу о одлукама а не поглављу о анализи. Пресликаних класа је тринаест; корисник је апстрактан, с наслеђивањем преко спојених табела и три подтипа, а </w:t>
      </w:r>
      <w:r w:rsidRPr="00375E22">
        <w:rPr>
          <w:b/>
          <w:bCs/>
        </w:rPr>
        <w:t>улога је функција подтипа а не сачувана колона</w:t>
      </w:r>
      <w:r w:rsidRPr="00375E22">
        <w:t xml:space="preserve">, што значи да ниједан упис не може да произведе корисника чија улога не постоји. Четири класе које носе медицински запис имају меко брисање и надзорна поља, па се такав запис не уклања него означава. Кључна одлука је, међутим, у облику </w:t>
      </w:r>
      <w:proofErr w:type="spellStart"/>
      <w:r w:rsidRPr="00375E22">
        <w:t>графа</w:t>
      </w:r>
      <w:proofErr w:type="spellEnd"/>
      <w:r w:rsidRPr="00375E22">
        <w:t>: преглед </w:t>
      </w:r>
      <w:r w:rsidRPr="00375E22">
        <w:rPr>
          <w:b/>
          <w:bCs/>
        </w:rPr>
        <w:t>не носи</w:t>
      </w:r>
      <w:r w:rsidRPr="00375E22">
        <w:t> ни пацијента ни лекара непосредно, него их досеже само кроз заказани преглед. То је оно што правило чувара приступа из претходног пасуса чини изводљивим као </w:t>
      </w:r>
      <w:r w:rsidRPr="00375E22">
        <w:rPr>
          <w:b/>
          <w:bCs/>
        </w:rPr>
        <w:t>један</w:t>
      </w:r>
      <w:r w:rsidRPr="00375E22">
        <w:t> упит над једном везом, место скупа правила по врсти записа</w:t>
      </w:r>
      <w:r w:rsidR="00EC6959" w:rsidRPr="00375E22">
        <w:t xml:space="preserve">, </w:t>
      </w:r>
      <w:r w:rsidRPr="00375E22">
        <w:t>и то је прави основ те одлуке, док би иста одлука описана као особина модела остала само чињеница.</w:t>
      </w:r>
      <w:r w:rsidR="001634D0" w:rsidRPr="00375E22">
        <w:br w:type="page"/>
      </w:r>
    </w:p>
    <w:p w14:paraId="2509AA23" w14:textId="42DD978B" w:rsidR="003A56F8" w:rsidRPr="00375E22" w:rsidRDefault="001634D0" w:rsidP="001634D0">
      <w:pPr>
        <w:pStyle w:val="Heading1"/>
      </w:pPr>
      <w:bookmarkStart w:id="76" w:name="_Toc238426864"/>
      <w:r w:rsidRPr="00375E22">
        <w:lastRenderedPageBreak/>
        <w:t>13. Имплементација клијентског слоја</w:t>
      </w:r>
      <w:bookmarkEnd w:id="76"/>
    </w:p>
    <w:p w14:paraId="28F9A484" w14:textId="77777777" w:rsidR="006D43BF" w:rsidRPr="00375E22" w:rsidRDefault="006D43BF" w:rsidP="006D43BF">
      <w:r w:rsidRPr="00375E22">
        <w:t>Претходно поглавље изложило је одлуке; ово показује шта је од њих изграђено. Предмет је клијентски слој система MicroMedic: једно спремиште, тринаест радних простора, седам самостално испоручивих фрагмената у четири различита оквира и обмотач који не приказује ништа своје. Серверски слој остаје у 12.6, где и припада, зато што о њему постоји одлука а не изведба која би овде нешто показала.</w:t>
      </w:r>
    </w:p>
    <w:p w14:paraId="0C2921CA" w14:textId="77777777" w:rsidR="006D43BF" w:rsidRPr="00375E22" w:rsidRDefault="006D43BF" w:rsidP="006D43BF">
      <w:r w:rsidRPr="00375E22">
        <w:t>Излагање има ред који није произвољан: прво оно што држи све остало на једном месту (13.1), затим онај који све саставља (13.2), потом сам састав (13.3–13.6), па заједничко које састав чини изводљивим (13.7–13.9), и на крају оно што се о целини види само с одстојања (13.10–13.12).</w:t>
      </w:r>
    </w:p>
    <w:p w14:paraId="210200F3" w14:textId="0919A90C" w:rsidR="006D43BF" w:rsidRPr="00375E22" w:rsidRDefault="006D43BF" w:rsidP="006D43BF">
      <w:r w:rsidRPr="00375E22">
        <w:t>Свака тврдња која следи носи место на изворнику. Разлог је приказан у оквиру овог поглавља и вреди га изговорити и у тексту: опис система заостаје за системом. Три тврдње из документације самог пројекта нису преживеле проверу изворника при писању овог поглавља</w:t>
      </w:r>
      <w:r w:rsidR="00EC6959" w:rsidRPr="00375E22">
        <w:t xml:space="preserve">, </w:t>
      </w:r>
      <w:r w:rsidRPr="00375E22">
        <w:t>број пакета који граде свој исход, понашање једне наредбе над радним просторима и место у ком је описана геометрија хоризонталне поделе. Ниједна од те три није тврдња овог рада, и све три су исправљене изван њега, али оно што из њих следи јесте тврдња овог рада: </w:t>
      </w:r>
      <w:r w:rsidRPr="00375E22">
        <w:rPr>
          <w:b/>
          <w:bCs/>
        </w:rPr>
        <w:t>у састављеном клијенту опис се разилази с изведбом брзо, а разилажење је тихо</w:t>
      </w:r>
      <w:r w:rsidRPr="00375E22">
        <w:t>, зато што ниједан од седам фрагмената није у положају да примети да га опис више не описује. То је исти облик отказа који 12.2 именује као благ отказ састављања, само пренет с кода на текст о коду.</w:t>
      </w:r>
    </w:p>
    <w:p w14:paraId="64EB3774" w14:textId="77777777" w:rsidR="006D43BF" w:rsidRPr="00375E22" w:rsidRDefault="006D43BF" w:rsidP="00FE7DCE">
      <w:pPr>
        <w:pStyle w:val="Heading2"/>
      </w:pPr>
      <w:bookmarkStart w:id="77" w:name="_Toc238426865"/>
      <w:r w:rsidRPr="00375E22">
        <w:t>13.1 Структура моно-репозиторијума и радни простори</w:t>
      </w:r>
      <w:bookmarkEnd w:id="77"/>
    </w:p>
    <w:p w14:paraId="2EBB3A6D" w14:textId="0238A048" w:rsidR="006D43BF" w:rsidRPr="00375E22" w:rsidRDefault="006D43BF" w:rsidP="006D43BF">
      <w:r w:rsidRPr="00375E22">
        <w:t>Клијентски слој је </w:t>
      </w:r>
      <w:r w:rsidRPr="00375E22">
        <w:rPr>
          <w:b/>
          <w:bCs/>
        </w:rPr>
        <w:t>један</w:t>
      </w:r>
      <w:r w:rsidRPr="00375E22">
        <w:t> моно-репозиторијум с тринаест радних простора под </w:t>
      </w:r>
      <w:proofErr w:type="spellStart"/>
      <w:r w:rsidRPr="00375E22">
        <w:t>packages</w:t>
      </w:r>
      <w:proofErr w:type="spellEnd"/>
      <w:r w:rsidRPr="00375E22">
        <w:t>/* и без градње на корену</w:t>
      </w:r>
      <w:r w:rsidR="00EC6959" w:rsidRPr="00375E22">
        <w:t xml:space="preserve">, </w:t>
      </w:r>
      <w:r w:rsidRPr="00375E22">
        <w:t>корен држи само наредбе које се преносе на радне просторе, попис зависности алата за проверу и заједничку основу подешавања преводиоца. Одлука за моно-репозиторијум наспрам поли-репозиторијума разложена је у 7.2; овде је важна цена коју она у </w:t>
      </w:r>
      <w:r w:rsidRPr="00375E22">
        <w:rPr>
          <w:b/>
          <w:bCs/>
        </w:rPr>
        <w:t>овом</w:t>
      </w:r>
      <w:r w:rsidRPr="00375E22">
        <w:t> раду носи, и она се не сме прећутати: један тим и један аутор чине распоред спремишта неупотребљивим као доказ независности. Тврдња да фрагменти нису спрегнути мора се, дакле, доказати нечим другим</w:t>
      </w:r>
      <w:r w:rsidR="00EC6959" w:rsidRPr="00375E22">
        <w:t xml:space="preserve">, </w:t>
      </w:r>
      <w:proofErr w:type="spellStart"/>
      <w:r w:rsidRPr="00375E22">
        <w:t>графом</w:t>
      </w:r>
      <w:proofErr w:type="spellEnd"/>
      <w:r w:rsidRPr="00375E22">
        <w:t xml:space="preserve"> увоза међу пакетима, што је мера и припада 14.1</w:t>
      </w:r>
      <w:r w:rsidR="00EC6959" w:rsidRPr="00375E22">
        <w:t xml:space="preserve">, </w:t>
      </w:r>
      <w:r w:rsidRPr="00375E22">
        <w:t>а не тиме што их је могуће испоручити из различитих спремишта, што овај артефакт не показује.</w:t>
      </w:r>
    </w:p>
    <w:p w14:paraId="5FBD46E8" w14:textId="5D638F6B" w:rsidR="006D43BF" w:rsidRPr="00375E22" w:rsidRDefault="006D43BF" w:rsidP="006D43BF">
      <w:r w:rsidRPr="00375E22">
        <w:t>Тринаест радних простора распада се на две врсте које се разликују по томе шта производе. </w:t>
      </w:r>
      <w:r w:rsidRPr="00375E22">
        <w:rPr>
          <w:b/>
          <w:bCs/>
        </w:rPr>
        <w:t>Седам их гради свој исход</w:t>
      </w:r>
      <w:r w:rsidRPr="00375E22">
        <w:t>: сваки има властиту webpack.config.js и из ње излази контејнер с непроменљивим именом remoteEntry.js. </w:t>
      </w:r>
      <w:r w:rsidRPr="00375E22">
        <w:rPr>
          <w:b/>
          <w:bCs/>
        </w:rPr>
        <w:t>Шест их не гради ништа</w:t>
      </w:r>
      <w:r w:rsidR="00EC6959" w:rsidRPr="00375E22">
        <w:t xml:space="preserve">, </w:t>
      </w:r>
      <w:r w:rsidRPr="00375E22">
        <w:t xml:space="preserve">то </w:t>
      </w:r>
      <w:r w:rsidRPr="00375E22">
        <w:lastRenderedPageBreak/>
        <w:t>су библиотеке (уговор о типовима, клијент према серверу, дељено складиште и три пакета дизајн система), а њихова наредба </w:t>
      </w:r>
      <w:proofErr w:type="spellStart"/>
      <w:r w:rsidRPr="00375E22">
        <w:t>build</w:t>
      </w:r>
      <w:proofErr w:type="spellEnd"/>
      <w:r w:rsidRPr="00375E22">
        <w:t> је </w:t>
      </w:r>
      <w:proofErr w:type="spellStart"/>
      <w:r w:rsidRPr="00375E22">
        <w:t>tsc</w:t>
      </w:r>
      <w:proofErr w:type="spellEnd"/>
      <w:r w:rsidRPr="00375E22">
        <w:t xml:space="preserve"> --</w:t>
      </w:r>
      <w:proofErr w:type="spellStart"/>
      <w:r w:rsidRPr="00375E22">
        <w:t>noEmit</w:t>
      </w:r>
      <w:proofErr w:type="spellEnd"/>
      <w:r w:rsidRPr="00375E22">
        <w:t>, што је </w:t>
      </w:r>
      <w:r w:rsidRPr="00375E22">
        <w:rPr>
          <w:b/>
          <w:bCs/>
        </w:rPr>
        <w:t>провера, а не производња</w:t>
      </w:r>
      <w:r w:rsidRPr="00375E22">
        <w:t>. Потрошачи их не увозе као објављене пакете него као изворни код, преко пресликавања путева у </w:t>
      </w:r>
      <w:proofErr w:type="spellStart"/>
      <w:r w:rsidRPr="00375E22">
        <w:t>tsconfig.base.json</w:t>
      </w:r>
      <w:proofErr w:type="spellEnd"/>
      <w:r w:rsidRPr="00375E22">
        <w:t>.</w:t>
      </w:r>
    </w:p>
    <w:p w14:paraId="7B560DEA" w14:textId="46183473" w:rsidR="006D43BF" w:rsidRPr="00375E22" w:rsidRDefault="006D43BF" w:rsidP="006D43BF">
      <w:r w:rsidRPr="00375E22">
        <w:t xml:space="preserve">Та подела има две последице које одлучују о много чему касније. Прва: библиотека у овом спремишту нема свој </w:t>
      </w:r>
      <w:proofErr w:type="spellStart"/>
      <w:r w:rsidRPr="00375E22">
        <w:t>испоручиви</w:t>
      </w:r>
      <w:proofErr w:type="spellEnd"/>
      <w:r w:rsidRPr="00375E22">
        <w:t xml:space="preserve"> исход, него се уграђује у сваког потрошача, па у времену градње постоји толико њених примерака колико има потрошача. Друга следи из прве: </w:t>
      </w:r>
      <w:r w:rsidRPr="00375E22">
        <w:rPr>
          <w:b/>
          <w:bCs/>
        </w:rPr>
        <w:t>истоветност у времену извршавања мора бити уређена намерно, зато што је градња не даје.</w:t>
      </w:r>
      <w:r w:rsidRPr="00375E22">
        <w:t> Уређена је на два начина, и оба се виде у поглављу 13.7 и 13.8</w:t>
      </w:r>
      <w:r w:rsidR="00EC6959" w:rsidRPr="00375E22">
        <w:t xml:space="preserve">, </w:t>
      </w:r>
      <w:r w:rsidRPr="00375E22">
        <w:t xml:space="preserve">прогласом дељеног самца у </w:t>
      </w:r>
      <w:proofErr w:type="spellStart"/>
      <w:r w:rsidRPr="00375E22">
        <w:t>Module</w:t>
      </w:r>
      <w:proofErr w:type="spellEnd"/>
      <w:r w:rsidRPr="00375E22">
        <w:t xml:space="preserve"> </w:t>
      </w:r>
      <w:proofErr w:type="spellStart"/>
      <w:r w:rsidRPr="00375E22">
        <w:t>Federation</w:t>
      </w:r>
      <w:proofErr w:type="spellEnd"/>
      <w:r w:rsidRPr="00375E22">
        <w:t xml:space="preserve"> (за </w:t>
      </w:r>
      <w:proofErr w:type="spellStart"/>
      <w:r w:rsidRPr="00375E22">
        <w:t>lit</w:t>
      </w:r>
      <w:proofErr w:type="spellEnd"/>
      <w:r w:rsidRPr="00375E22">
        <w:t> и дизајн систем) или одлагањем примерка на </w:t>
      </w:r>
      <w:proofErr w:type="spellStart"/>
      <w:r w:rsidRPr="00375E22">
        <w:t>globalThis</w:t>
      </w:r>
      <w:proofErr w:type="spellEnd"/>
      <w:r w:rsidRPr="00375E22">
        <w:t> (за дељено складиште).</w:t>
      </w:r>
    </w:p>
    <w:p w14:paraId="2F60CFD5" w14:textId="77777777" w:rsidR="006D43BF" w:rsidRPr="00375E22" w:rsidRDefault="006D43BF" w:rsidP="006D43BF">
      <w:r w:rsidRPr="00375E22">
        <w:t xml:space="preserve">Одбијена могућност била је објављивање </w:t>
      </w:r>
      <w:proofErr w:type="spellStart"/>
      <w:r w:rsidRPr="00375E22">
        <w:t>верзионисаних</w:t>
      </w:r>
      <w:proofErr w:type="spellEnd"/>
      <w:r w:rsidRPr="00375E22">
        <w:t xml:space="preserve"> пакета у регистар. Њена цена одбијања се исказује изричито и наплаћује се у 13.11: без </w:t>
      </w:r>
      <w:proofErr w:type="spellStart"/>
      <w:r w:rsidRPr="00375E22">
        <w:t>верзионисаних</w:t>
      </w:r>
      <w:proofErr w:type="spellEnd"/>
      <w:r w:rsidRPr="00375E22">
        <w:t xml:space="preserve"> библиотека нема ни верзије по фрагменту ни враћања на претходну верзију, што су два ограничења модела испоруке које 13.11 мора да наведе. Обрнуто, оно што је добијено јесте да измена уговора о типовима и његових потрошача улази у једну промену, што у пројекту с једним аутором и с оквиром који се више пута мењао вреди више од </w:t>
      </w:r>
      <w:proofErr w:type="spellStart"/>
      <w:r w:rsidRPr="00375E22">
        <w:t>верзионисања</w:t>
      </w:r>
      <w:proofErr w:type="spellEnd"/>
      <w:r w:rsidRPr="00375E22">
        <w:t>.</w:t>
      </w:r>
    </w:p>
    <w:p w14:paraId="3011E1BE" w14:textId="1E72A122" w:rsidR="006D43BF" w:rsidRPr="00375E22" w:rsidRDefault="006D43BF" w:rsidP="006D43BF">
      <w:r w:rsidRPr="00375E22">
        <w:t>Једна појединост показује шта моно-репозиторијум стварно дели, и она није код. Наредба </w:t>
      </w:r>
      <w:proofErr w:type="spellStart"/>
      <w:r w:rsidRPr="00375E22">
        <w:t>wsrun</w:t>
      </w:r>
      <w:proofErr w:type="spellEnd"/>
      <w:r w:rsidRPr="00375E22">
        <w:t xml:space="preserve"> --</w:t>
      </w:r>
      <w:proofErr w:type="spellStart"/>
      <w:r w:rsidRPr="00375E22">
        <w:t>parallel</w:t>
      </w:r>
      <w:proofErr w:type="spellEnd"/>
      <w:r w:rsidRPr="00375E22">
        <w:t xml:space="preserve"> </w:t>
      </w:r>
      <w:proofErr w:type="spellStart"/>
      <w:r w:rsidRPr="00375E22">
        <w:t>serve</w:t>
      </w:r>
      <w:proofErr w:type="spellEnd"/>
      <w:r w:rsidRPr="00375E22">
        <w:t xml:space="preserve"> покреће статички сервер у сваком радном простору који такву наредбу има; </w:t>
      </w:r>
      <w:proofErr w:type="spellStart"/>
      <w:r w:rsidRPr="00375E22">
        <w:t>Yarn</w:t>
      </w:r>
      <w:proofErr w:type="spellEnd"/>
      <w:r w:rsidRPr="00375E22">
        <w:t xml:space="preserve"> 1, међутим, за радни простор који је нема прибегава извршном програму истог имена из </w:t>
      </w:r>
      <w:proofErr w:type="spellStart"/>
      <w:r w:rsidRPr="00375E22">
        <w:t>node_modules</w:t>
      </w:r>
      <w:proofErr w:type="spellEnd"/>
      <w:r w:rsidRPr="00375E22">
        <w:t>/.</w:t>
      </w:r>
      <w:proofErr w:type="spellStart"/>
      <w:r w:rsidRPr="00375E22">
        <w:t>bin</w:t>
      </w:r>
      <w:proofErr w:type="spellEnd"/>
      <w:r w:rsidRPr="00375E22">
        <w:t>, а </w:t>
      </w:r>
      <w:proofErr w:type="spellStart"/>
      <w:r w:rsidRPr="00375E22">
        <w:t>serve</w:t>
      </w:r>
      <w:proofErr w:type="spellEnd"/>
      <w:r w:rsidRPr="00375E22">
        <w:t> </w:t>
      </w:r>
      <w:r w:rsidRPr="00375E22">
        <w:rPr>
          <w:b/>
          <w:bCs/>
        </w:rPr>
        <w:t>јесте</w:t>
      </w:r>
      <w:r w:rsidRPr="00375E22">
        <w:t> такав програм. Последица је била да су се уз тражене сервере покретала још седам непотребних</w:t>
      </w:r>
      <w:r w:rsidR="00EC6959" w:rsidRPr="00375E22">
        <w:t xml:space="preserve">, </w:t>
      </w:r>
      <w:r w:rsidRPr="00375E22">
        <w:t>по један за сваки од шест библиотечких пакета, који је служио властити изворни директоријум на случајном порту, и један за </w:t>
      </w:r>
      <w:proofErr w:type="spellStart"/>
      <w:r w:rsidRPr="00375E22">
        <w:t>calendar</w:t>
      </w:r>
      <w:proofErr w:type="spellEnd"/>
      <w:r w:rsidRPr="00375E22">
        <w:t>, који наредбу </w:t>
      </w:r>
      <w:proofErr w:type="spellStart"/>
      <w:r w:rsidRPr="00375E22">
        <w:t>serve</w:t>
      </w:r>
      <w:proofErr w:type="spellEnd"/>
      <w:r w:rsidRPr="00375E22">
        <w:t> не објављује намерно, а који је заузимао подразумевани порт 3000. Исправка је заставица --</w:t>
      </w:r>
      <w:proofErr w:type="spellStart"/>
      <w:r w:rsidRPr="00375E22">
        <w:t>exclude-missing</w:t>
      </w:r>
      <w:proofErr w:type="spellEnd"/>
      <w:r w:rsidRPr="00375E22">
        <w:t> на обема наредбама. Налаз је вредан навођења зато што је </w:t>
      </w:r>
      <w:r w:rsidRPr="00375E22">
        <w:rPr>
          <w:b/>
          <w:bCs/>
        </w:rPr>
        <w:t>облик отказа својствен моно-репозиторијуму, а не микрофронтенд архитектури</w:t>
      </w:r>
      <w:r w:rsidRPr="00375E22">
        <w:t>: у њему се наредба извршава и у пакету који је никада није затражио, дакле алат је такође дељена зависност, само она коју пописи зависности не приказују.</w:t>
      </w:r>
    </w:p>
    <w:p w14:paraId="390DF4D0" w14:textId="77777777" w:rsidR="006D43BF" w:rsidRPr="00375E22" w:rsidRDefault="006D43BF" w:rsidP="00D05643">
      <w:pPr>
        <w:pStyle w:val="Heading2"/>
      </w:pPr>
      <w:bookmarkStart w:id="78" w:name="_Toc238426866"/>
      <w:r w:rsidRPr="00375E22">
        <w:t xml:space="preserve">13.2 Апликација обмотач: рутирање, </w:t>
      </w:r>
      <w:proofErr w:type="spellStart"/>
      <w:r w:rsidRPr="00375E22">
        <w:t>активационе</w:t>
      </w:r>
      <w:proofErr w:type="spellEnd"/>
      <w:r w:rsidRPr="00375E22">
        <w:t xml:space="preserve"> функције, капија аутентификације</w:t>
      </w:r>
      <w:bookmarkEnd w:id="78"/>
    </w:p>
    <w:p w14:paraId="6775B1A4" w14:textId="55BEAEBA" w:rsidR="006D43BF" w:rsidRPr="00375E22" w:rsidRDefault="006D43BF" w:rsidP="006D43BF">
      <w:r w:rsidRPr="00375E22">
        <w:t>Обмотач је пакет </w:t>
      </w:r>
      <w:proofErr w:type="spellStart"/>
      <w:r w:rsidRPr="00375E22">
        <w:t>home</w:t>
      </w:r>
      <w:proofErr w:type="spellEnd"/>
      <w:r w:rsidRPr="00375E22">
        <w:t> и он </w:t>
      </w:r>
      <w:r w:rsidRPr="00375E22">
        <w:rPr>
          <w:b/>
          <w:bCs/>
        </w:rPr>
        <w:t>не приказује ништа своје</w:t>
      </w:r>
      <w:r w:rsidRPr="00375E22">
        <w:t xml:space="preserve">: сав његов извор су три датотеке </w:t>
      </w:r>
      <w:proofErr w:type="spellStart"/>
      <w:r w:rsidRPr="00375E22">
        <w:t>TypeScript</w:t>
      </w:r>
      <w:proofErr w:type="spellEnd"/>
      <w:r w:rsidRPr="00375E22">
        <w:t>-а</w:t>
      </w:r>
      <w:r w:rsidR="00EC6959" w:rsidRPr="00375E22">
        <w:t xml:space="preserve">, </w:t>
      </w:r>
      <w:r w:rsidRPr="00375E22">
        <w:t xml:space="preserve">табела рута, </w:t>
      </w:r>
      <w:proofErr w:type="spellStart"/>
      <w:r w:rsidRPr="00375E22">
        <w:t>активациона</w:t>
      </w:r>
      <w:proofErr w:type="spellEnd"/>
      <w:r w:rsidRPr="00375E22">
        <w:t xml:space="preserve"> функција и покретач</w:t>
      </w:r>
      <w:r w:rsidR="00EC6959" w:rsidRPr="00375E22">
        <w:t xml:space="preserve">, </w:t>
      </w:r>
      <w:r w:rsidRPr="00375E22">
        <w:t xml:space="preserve">укупно око четиристо </w:t>
      </w:r>
      <w:r w:rsidRPr="00375E22">
        <w:lastRenderedPageBreak/>
        <w:t>двадесет линија, уз две изјаве о типовима којих у изградњи нема. Тај број сам је исход. Ако је рутирање целог система могуће изразити у четиристо двадесет линија које не садрже ни један елемент приказа, онда обмотач може да остане инфраструктура, а 4.1 показује да је управо то својство оно које одлучује колико је често мора да се поново испоручује.</w:t>
      </w:r>
    </w:p>
    <w:p w14:paraId="292CD7DE" w14:textId="77777777" w:rsidR="006D43BF" w:rsidRPr="00375E22" w:rsidRDefault="006D43BF" w:rsidP="006D43BF">
      <w:r w:rsidRPr="00375E22">
        <w:t>Прва датотека држи </w:t>
      </w:r>
      <w:r w:rsidRPr="00375E22">
        <w:rPr>
          <w:b/>
          <w:bCs/>
        </w:rPr>
        <w:t>састав као податак</w:t>
      </w:r>
      <w:r w:rsidRPr="00375E22">
        <w:t>.</w:t>
      </w:r>
    </w:p>
    <w:p w14:paraId="386219B8" w14:textId="70FD3021" w:rsidR="006D43BF" w:rsidRPr="00375E22" w:rsidRDefault="006D43BF" w:rsidP="006D43BF">
      <w:r w:rsidRPr="00375E22">
        <w:rPr>
          <w:b/>
          <w:bCs/>
        </w:rPr>
        <w:t>Листинг 13-1</w:t>
      </w:r>
      <w:r w:rsidR="00EC6959" w:rsidRPr="00375E22">
        <w:t xml:space="preserve">, </w:t>
      </w:r>
      <w:r w:rsidRPr="00375E22">
        <w:t>Табела рута: састав као податак (</w:t>
      </w:r>
      <w:proofErr w:type="spellStart"/>
      <w:r w:rsidRPr="00375E22">
        <w:t>packages</w:t>
      </w:r>
      <w:proofErr w:type="spellEnd"/>
      <w:r w:rsidRPr="00375E22">
        <w:t>/</w:t>
      </w:r>
      <w:proofErr w:type="spellStart"/>
      <w:r w:rsidRPr="00375E22">
        <w:t>home</w:t>
      </w:r>
      <w:proofErr w:type="spellEnd"/>
      <w:r w:rsidRPr="00375E22">
        <w:t>/</w:t>
      </w:r>
      <w:proofErr w:type="spellStart"/>
      <w:r w:rsidRPr="00375E22">
        <w:t>src</w:t>
      </w:r>
      <w:proofErr w:type="spellEnd"/>
      <w:r w:rsidRPr="00375E22">
        <w:t>/</w:t>
      </w:r>
      <w:proofErr w:type="spellStart"/>
      <w:r w:rsidRPr="00375E22">
        <w:t>routes.ts</w:t>
      </w:r>
      <w:proofErr w:type="spellEnd"/>
      <w:r w:rsidRPr="00375E22">
        <w:t>, скраћено)</w:t>
      </w:r>
    </w:p>
    <w:p w14:paraId="268178EB" w14:textId="77777777" w:rsidR="006D43BF" w:rsidRPr="00375E22" w:rsidRDefault="006D43BF" w:rsidP="006D43BF">
      <w:proofErr w:type="spellStart"/>
      <w:r w:rsidRPr="00375E22">
        <w:t>export</w:t>
      </w:r>
      <w:proofErr w:type="spellEnd"/>
      <w:r w:rsidRPr="00375E22">
        <w:t xml:space="preserve"> </w:t>
      </w:r>
      <w:proofErr w:type="spellStart"/>
      <w:r w:rsidRPr="00375E22">
        <w:t>const</w:t>
      </w:r>
      <w:proofErr w:type="spellEnd"/>
      <w:r w:rsidRPr="00375E22">
        <w:t xml:space="preserve"> ROUTES: </w:t>
      </w:r>
      <w:proofErr w:type="spellStart"/>
      <w:r w:rsidRPr="00375E22">
        <w:t>readonly</w:t>
      </w:r>
      <w:proofErr w:type="spellEnd"/>
      <w:r w:rsidRPr="00375E22">
        <w:t xml:space="preserve"> </w:t>
      </w:r>
      <w:proofErr w:type="spellStart"/>
      <w:r w:rsidRPr="00375E22">
        <w:t>RouteEntry</w:t>
      </w:r>
      <w:proofErr w:type="spellEnd"/>
      <w:r w:rsidRPr="00375E22">
        <w:t>[] = [</w:t>
      </w:r>
    </w:p>
    <w:p w14:paraId="50089760" w14:textId="77777777" w:rsidR="006D43BF" w:rsidRPr="00375E22" w:rsidRDefault="006D43BF" w:rsidP="006D43BF">
      <w:r w:rsidRPr="00375E22">
        <w:t xml:space="preserve">    { </w:t>
      </w:r>
      <w:proofErr w:type="spellStart"/>
      <w:r w:rsidRPr="00375E22">
        <w:t>name</w:t>
      </w:r>
      <w:proofErr w:type="spellEnd"/>
      <w:r w:rsidRPr="00375E22">
        <w:t>: '</w:t>
      </w:r>
      <w:proofErr w:type="spellStart"/>
      <w:r w:rsidRPr="00375E22">
        <w:t>header</w:t>
      </w:r>
      <w:proofErr w:type="spellEnd"/>
      <w:r w:rsidRPr="00375E22">
        <w:t xml:space="preserve">', </w:t>
      </w:r>
      <w:proofErr w:type="spellStart"/>
      <w:r w:rsidRPr="00375E22">
        <w:t>load</w:t>
      </w:r>
      <w:proofErr w:type="spellEnd"/>
      <w:r w:rsidRPr="00375E22">
        <w:t xml:space="preserve">: () =&gt; </w:t>
      </w:r>
      <w:proofErr w:type="spellStart"/>
      <w:r w:rsidRPr="00375E22">
        <w:t>import</w:t>
      </w:r>
      <w:proofErr w:type="spellEnd"/>
      <w:r w:rsidRPr="00375E22">
        <w:t>('</w:t>
      </w:r>
      <w:proofErr w:type="spellStart"/>
      <w:r w:rsidRPr="00375E22">
        <w:t>nav</w:t>
      </w:r>
      <w:proofErr w:type="spellEnd"/>
      <w:r w:rsidRPr="00375E22">
        <w:t>/</w:t>
      </w:r>
      <w:proofErr w:type="spellStart"/>
      <w:r w:rsidRPr="00375E22">
        <w:t>Header</w:t>
      </w:r>
      <w:proofErr w:type="spellEnd"/>
      <w:r w:rsidRPr="00375E22">
        <w:t>'),</w:t>
      </w:r>
    </w:p>
    <w:p w14:paraId="74A42D11" w14:textId="77777777" w:rsidR="006D43BF" w:rsidRPr="00375E22" w:rsidRDefault="006D43BF" w:rsidP="006D43BF">
      <w:r w:rsidRPr="00375E22">
        <w:t xml:space="preserve">      </w:t>
      </w:r>
      <w:proofErr w:type="spellStart"/>
      <w:r w:rsidRPr="00375E22">
        <w:t>routes</w:t>
      </w:r>
      <w:proofErr w:type="spellEnd"/>
      <w:r w:rsidRPr="00375E22">
        <w:t xml:space="preserve">: ['*'], </w:t>
      </w:r>
      <w:proofErr w:type="spellStart"/>
      <w:r w:rsidRPr="00375E22">
        <w:t>exceptRoutes</w:t>
      </w:r>
      <w:proofErr w:type="spellEnd"/>
      <w:r w:rsidRPr="00375E22">
        <w:t>: CHROME_HIDDEN_ROUTES },</w:t>
      </w:r>
    </w:p>
    <w:p w14:paraId="5961D44B" w14:textId="77777777" w:rsidR="006D43BF" w:rsidRPr="00375E22" w:rsidRDefault="006D43BF" w:rsidP="006D43BF">
      <w:r w:rsidRPr="00375E22">
        <w:t xml:space="preserve">    { </w:t>
      </w:r>
      <w:proofErr w:type="spellStart"/>
      <w:r w:rsidRPr="00375E22">
        <w:t>name</w:t>
      </w:r>
      <w:proofErr w:type="spellEnd"/>
      <w:r w:rsidRPr="00375E22">
        <w:t>: '</w:t>
      </w:r>
      <w:proofErr w:type="spellStart"/>
      <w:r w:rsidRPr="00375E22">
        <w:t>notifications</w:t>
      </w:r>
      <w:proofErr w:type="spellEnd"/>
      <w:r w:rsidRPr="00375E22">
        <w:t xml:space="preserve">', </w:t>
      </w:r>
      <w:proofErr w:type="spellStart"/>
      <w:r w:rsidRPr="00375E22">
        <w:t>load</w:t>
      </w:r>
      <w:proofErr w:type="spellEnd"/>
      <w:r w:rsidRPr="00375E22">
        <w:t xml:space="preserve">: () =&gt; </w:t>
      </w:r>
      <w:proofErr w:type="spellStart"/>
      <w:r w:rsidRPr="00375E22">
        <w:t>import</w:t>
      </w:r>
      <w:proofErr w:type="spellEnd"/>
      <w:r w:rsidRPr="00375E22">
        <w:t>('</w:t>
      </w:r>
      <w:proofErr w:type="spellStart"/>
      <w:r w:rsidRPr="00375E22">
        <w:t>notifications</w:t>
      </w:r>
      <w:proofErr w:type="spellEnd"/>
      <w:r w:rsidRPr="00375E22">
        <w:t>/</w:t>
      </w:r>
      <w:proofErr w:type="spellStart"/>
      <w:r w:rsidRPr="00375E22">
        <w:t>Notifications</w:t>
      </w:r>
      <w:proofErr w:type="spellEnd"/>
      <w:r w:rsidRPr="00375E22">
        <w:t>'),</w:t>
      </w:r>
    </w:p>
    <w:p w14:paraId="191A2979" w14:textId="77777777" w:rsidR="006D43BF" w:rsidRPr="00375E22" w:rsidRDefault="006D43BF" w:rsidP="006D43BF">
      <w:r w:rsidRPr="00375E22">
        <w:t xml:space="preserve">      </w:t>
      </w:r>
      <w:proofErr w:type="spellStart"/>
      <w:r w:rsidRPr="00375E22">
        <w:t>routes</w:t>
      </w:r>
      <w:proofErr w:type="spellEnd"/>
      <w:r w:rsidRPr="00375E22">
        <w:t xml:space="preserve">: ['*'], </w:t>
      </w:r>
      <w:proofErr w:type="spellStart"/>
      <w:r w:rsidRPr="00375E22">
        <w:t>public</w:t>
      </w:r>
      <w:proofErr w:type="spellEnd"/>
      <w:r w:rsidRPr="00375E22">
        <w:t xml:space="preserve">: </w:t>
      </w:r>
      <w:proofErr w:type="spellStart"/>
      <w:r w:rsidRPr="00375E22">
        <w:t>true</w:t>
      </w:r>
      <w:proofErr w:type="spellEnd"/>
      <w:r w:rsidRPr="00375E22">
        <w:t xml:space="preserve"> },</w:t>
      </w:r>
    </w:p>
    <w:p w14:paraId="1BB5D3D6" w14:textId="77777777" w:rsidR="006D43BF" w:rsidRPr="00375E22" w:rsidRDefault="006D43BF" w:rsidP="006D43BF">
      <w:r w:rsidRPr="00375E22">
        <w:t xml:space="preserve">    { </w:t>
      </w:r>
      <w:proofErr w:type="spellStart"/>
      <w:r w:rsidRPr="00375E22">
        <w:t>name</w:t>
      </w:r>
      <w:proofErr w:type="spellEnd"/>
      <w:r w:rsidRPr="00375E22">
        <w:t>: '</w:t>
      </w:r>
      <w:proofErr w:type="spellStart"/>
      <w:r w:rsidRPr="00375E22">
        <w:t>auth</w:t>
      </w:r>
      <w:proofErr w:type="spellEnd"/>
      <w:r w:rsidRPr="00375E22">
        <w:t xml:space="preserve">', </w:t>
      </w:r>
      <w:proofErr w:type="spellStart"/>
      <w:r w:rsidRPr="00375E22">
        <w:t>load</w:t>
      </w:r>
      <w:proofErr w:type="spellEnd"/>
      <w:r w:rsidRPr="00375E22">
        <w:t xml:space="preserve">: () =&gt; </w:t>
      </w:r>
      <w:proofErr w:type="spellStart"/>
      <w:r w:rsidRPr="00375E22">
        <w:t>import</w:t>
      </w:r>
      <w:proofErr w:type="spellEnd"/>
      <w:r w:rsidRPr="00375E22">
        <w:t>('</w:t>
      </w:r>
      <w:proofErr w:type="spellStart"/>
      <w:r w:rsidRPr="00375E22">
        <w:t>auth</w:t>
      </w:r>
      <w:proofErr w:type="spellEnd"/>
      <w:r w:rsidRPr="00375E22">
        <w:t>/</w:t>
      </w:r>
      <w:proofErr w:type="spellStart"/>
      <w:r w:rsidRPr="00375E22">
        <w:t>Auth</w:t>
      </w:r>
      <w:proofErr w:type="spellEnd"/>
      <w:r w:rsidRPr="00375E22">
        <w:t>'),</w:t>
      </w:r>
    </w:p>
    <w:p w14:paraId="298C7A28" w14:textId="77777777" w:rsidR="006D43BF" w:rsidRPr="00375E22" w:rsidRDefault="006D43BF" w:rsidP="006D43BF">
      <w:r w:rsidRPr="00375E22">
        <w:t xml:space="preserve">      </w:t>
      </w:r>
      <w:proofErr w:type="spellStart"/>
      <w:r w:rsidRPr="00375E22">
        <w:t>routes</w:t>
      </w:r>
      <w:proofErr w:type="spellEnd"/>
      <w:r w:rsidRPr="00375E22">
        <w:t>: [LOGIN_ROUTE, '/</w:t>
      </w:r>
      <w:proofErr w:type="spellStart"/>
      <w:r w:rsidRPr="00375E22">
        <w:t>register</w:t>
      </w:r>
      <w:proofErr w:type="spellEnd"/>
      <w:r w:rsidRPr="00375E22">
        <w:t xml:space="preserve">'], </w:t>
      </w:r>
      <w:proofErr w:type="spellStart"/>
      <w:r w:rsidRPr="00375E22">
        <w:t>layout</w:t>
      </w:r>
      <w:proofErr w:type="spellEnd"/>
      <w:r w:rsidRPr="00375E22">
        <w:t>: '</w:t>
      </w:r>
      <w:proofErr w:type="spellStart"/>
      <w:r w:rsidRPr="00375E22">
        <w:t>full</w:t>
      </w:r>
      <w:proofErr w:type="spellEnd"/>
      <w:r w:rsidRPr="00375E22">
        <w:t xml:space="preserve">', </w:t>
      </w:r>
      <w:proofErr w:type="spellStart"/>
      <w:r w:rsidRPr="00375E22">
        <w:t>public</w:t>
      </w:r>
      <w:proofErr w:type="spellEnd"/>
      <w:r w:rsidRPr="00375E22">
        <w:t xml:space="preserve">: </w:t>
      </w:r>
      <w:proofErr w:type="spellStart"/>
      <w:r w:rsidRPr="00375E22">
        <w:t>true</w:t>
      </w:r>
      <w:proofErr w:type="spellEnd"/>
      <w:r w:rsidRPr="00375E22">
        <w:t xml:space="preserve"> },</w:t>
      </w:r>
    </w:p>
    <w:p w14:paraId="0D3719F7" w14:textId="77777777" w:rsidR="006D43BF" w:rsidRPr="00375E22" w:rsidRDefault="006D43BF" w:rsidP="006D43BF">
      <w:r w:rsidRPr="00375E22">
        <w:t xml:space="preserve">    { </w:t>
      </w:r>
      <w:proofErr w:type="spellStart"/>
      <w:r w:rsidRPr="00375E22">
        <w:t>name</w:t>
      </w:r>
      <w:proofErr w:type="spellEnd"/>
      <w:r w:rsidRPr="00375E22">
        <w:t>: '</w:t>
      </w:r>
      <w:proofErr w:type="spellStart"/>
      <w:r w:rsidRPr="00375E22">
        <w:t>examination</w:t>
      </w:r>
      <w:proofErr w:type="spellEnd"/>
      <w:r w:rsidRPr="00375E22">
        <w:t xml:space="preserve">', </w:t>
      </w:r>
      <w:proofErr w:type="spellStart"/>
      <w:r w:rsidRPr="00375E22">
        <w:t>load</w:t>
      </w:r>
      <w:proofErr w:type="spellEnd"/>
      <w:r w:rsidRPr="00375E22">
        <w:t xml:space="preserve">: () =&gt; </w:t>
      </w:r>
      <w:proofErr w:type="spellStart"/>
      <w:r w:rsidRPr="00375E22">
        <w:t>import</w:t>
      </w:r>
      <w:proofErr w:type="spellEnd"/>
      <w:r w:rsidRPr="00375E22">
        <w:t>('</w:t>
      </w:r>
      <w:proofErr w:type="spellStart"/>
      <w:r w:rsidRPr="00375E22">
        <w:t>examination</w:t>
      </w:r>
      <w:proofErr w:type="spellEnd"/>
      <w:r w:rsidRPr="00375E22">
        <w:t>/</w:t>
      </w:r>
      <w:proofErr w:type="spellStart"/>
      <w:r w:rsidRPr="00375E22">
        <w:t>Examination</w:t>
      </w:r>
      <w:proofErr w:type="spellEnd"/>
      <w:r w:rsidRPr="00375E22">
        <w:t>'),</w:t>
      </w:r>
    </w:p>
    <w:p w14:paraId="15EBCC82" w14:textId="77777777" w:rsidR="006D43BF" w:rsidRPr="00375E22" w:rsidRDefault="006D43BF" w:rsidP="006D43BF">
      <w:r w:rsidRPr="00375E22">
        <w:t xml:space="preserve">      </w:t>
      </w:r>
      <w:proofErr w:type="spellStart"/>
      <w:r w:rsidRPr="00375E22">
        <w:t>routes</w:t>
      </w:r>
      <w:proofErr w:type="spellEnd"/>
      <w:r w:rsidRPr="00375E22">
        <w:t>: ['/</w:t>
      </w:r>
      <w:proofErr w:type="spellStart"/>
      <w:r w:rsidRPr="00375E22">
        <w:t>examination</w:t>
      </w:r>
      <w:proofErr w:type="spellEnd"/>
      <w:r w:rsidRPr="00375E22">
        <w:t>'] },</w:t>
      </w:r>
    </w:p>
    <w:p w14:paraId="12115E69" w14:textId="77777777" w:rsidR="006D43BF" w:rsidRPr="00375E22" w:rsidRDefault="006D43BF" w:rsidP="006D43BF">
      <w:r w:rsidRPr="00375E22">
        <w:t xml:space="preserve">    { </w:t>
      </w:r>
      <w:proofErr w:type="spellStart"/>
      <w:r w:rsidRPr="00375E22">
        <w:t>name</w:t>
      </w:r>
      <w:proofErr w:type="spellEnd"/>
      <w:r w:rsidRPr="00375E22">
        <w:t xml:space="preserve">: 'icd10', </w:t>
      </w:r>
      <w:proofErr w:type="spellStart"/>
      <w:r w:rsidRPr="00375E22">
        <w:t>load</w:t>
      </w:r>
      <w:proofErr w:type="spellEnd"/>
      <w:r w:rsidRPr="00375E22">
        <w:t xml:space="preserve">: () =&gt; </w:t>
      </w:r>
      <w:proofErr w:type="spellStart"/>
      <w:r w:rsidRPr="00375E22">
        <w:t>import</w:t>
      </w:r>
      <w:proofErr w:type="spellEnd"/>
      <w:r w:rsidRPr="00375E22">
        <w:t xml:space="preserve">('icd10/ICD10'), </w:t>
      </w:r>
      <w:proofErr w:type="spellStart"/>
      <w:r w:rsidRPr="00375E22">
        <w:t>routes</w:t>
      </w:r>
      <w:proofErr w:type="spellEnd"/>
      <w:r w:rsidRPr="00375E22">
        <w:t>: ['/</w:t>
      </w:r>
      <w:proofErr w:type="spellStart"/>
      <w:r w:rsidRPr="00375E22">
        <w:t>examination</w:t>
      </w:r>
      <w:proofErr w:type="spellEnd"/>
      <w:r w:rsidRPr="00375E22">
        <w:t>'] },</w:t>
      </w:r>
    </w:p>
    <w:p w14:paraId="3F5FAB0D" w14:textId="77777777" w:rsidR="006D43BF" w:rsidRPr="00375E22" w:rsidRDefault="006D43BF" w:rsidP="006D43BF">
      <w:r w:rsidRPr="00375E22">
        <w:t xml:space="preserve">    { </w:t>
      </w:r>
      <w:proofErr w:type="spellStart"/>
      <w:r w:rsidRPr="00375E22">
        <w:t>name</w:t>
      </w:r>
      <w:proofErr w:type="spellEnd"/>
      <w:r w:rsidRPr="00375E22">
        <w:t>: '</w:t>
      </w:r>
      <w:proofErr w:type="spellStart"/>
      <w:r w:rsidRPr="00375E22">
        <w:t>calendar</w:t>
      </w:r>
      <w:proofErr w:type="spellEnd"/>
      <w:r w:rsidRPr="00375E22">
        <w:t xml:space="preserve">', </w:t>
      </w:r>
      <w:proofErr w:type="spellStart"/>
      <w:r w:rsidRPr="00375E22">
        <w:t>load</w:t>
      </w:r>
      <w:proofErr w:type="spellEnd"/>
      <w:r w:rsidRPr="00375E22">
        <w:t xml:space="preserve">: () =&gt; </w:t>
      </w:r>
      <w:proofErr w:type="spellStart"/>
      <w:r w:rsidRPr="00375E22">
        <w:t>import</w:t>
      </w:r>
      <w:proofErr w:type="spellEnd"/>
      <w:r w:rsidRPr="00375E22">
        <w:t>('</w:t>
      </w:r>
      <w:proofErr w:type="spellStart"/>
      <w:r w:rsidRPr="00375E22">
        <w:t>calendar</w:t>
      </w:r>
      <w:proofErr w:type="spellEnd"/>
      <w:r w:rsidRPr="00375E22">
        <w:t>/</w:t>
      </w:r>
      <w:proofErr w:type="spellStart"/>
      <w:r w:rsidRPr="00375E22">
        <w:t>Calendar</w:t>
      </w:r>
      <w:proofErr w:type="spellEnd"/>
      <w:r w:rsidRPr="00375E22">
        <w:t xml:space="preserve">'), </w:t>
      </w:r>
      <w:proofErr w:type="spellStart"/>
      <w:r w:rsidRPr="00375E22">
        <w:t>routes</w:t>
      </w:r>
      <w:proofErr w:type="spellEnd"/>
      <w:r w:rsidRPr="00375E22">
        <w:t>: [DEFAULT_ROUTE] },</w:t>
      </w:r>
    </w:p>
    <w:p w14:paraId="5431E172" w14:textId="77777777" w:rsidR="006D43BF" w:rsidRPr="00375E22" w:rsidRDefault="006D43BF" w:rsidP="006D43BF">
      <w:r w:rsidRPr="00375E22">
        <w:t>];</w:t>
      </w:r>
    </w:p>
    <w:p w14:paraId="18A2B672" w14:textId="77777777" w:rsidR="006D43BF" w:rsidRPr="00375E22" w:rsidRDefault="006D43BF" w:rsidP="006D43BF">
      <w:r w:rsidRPr="00375E22">
        <w:t>Одбијена могућност био је низ позива за пријаву апликације, што је облик који сама библиотека предлаже. Табела је изабрана зато што је </w:t>
      </w:r>
      <w:r w:rsidRPr="00375E22">
        <w:rPr>
          <w:b/>
          <w:bCs/>
        </w:rPr>
        <w:t>читљива као целина</w:t>
      </w:r>
      <w:r w:rsidRPr="00375E22">
        <w:t>: цео састав стаје у један екран, па разлика између два увек монтирана фрагмента постаје разлика у </w:t>
      </w:r>
      <w:r w:rsidRPr="00375E22">
        <w:rPr>
          <w:i/>
          <w:iCs/>
        </w:rPr>
        <w:t>подацима</w:t>
      </w:r>
      <w:r w:rsidRPr="00375E22">
        <w:t> место да буде закопана у два слична позива. Тај добитак се непосредно види у 13.6, где та разлика носи цео аргумент.</w:t>
      </w:r>
    </w:p>
    <w:p w14:paraId="353DF9B3" w14:textId="77777777" w:rsidR="006D43BF" w:rsidRPr="00375E22" w:rsidRDefault="006D43BF" w:rsidP="006D43BF">
      <w:r w:rsidRPr="00375E22">
        <w:t>Четири поља табеле носе одлуке које другде имају последице. </w:t>
      </w:r>
      <w:r w:rsidRPr="00375E22">
        <w:rPr>
          <w:b/>
          <w:bCs/>
        </w:rPr>
        <w:t>Име</w:t>
      </w:r>
      <w:r w:rsidRPr="00375E22">
        <w:t xml:space="preserve"> апликације истовремено је и место монтирања, зато што библиотека приказује у елемент #single-spa-application:&lt;име&gt;; то значи да су ти називи уговор с документом обмотача, и да </w:t>
      </w:r>
      <w:r w:rsidRPr="00375E22">
        <w:lastRenderedPageBreak/>
        <w:t>су </w:t>
      </w:r>
      <w:proofErr w:type="spellStart"/>
      <w:r w:rsidRPr="00375E22">
        <w:t>header</w:t>
      </w:r>
      <w:proofErr w:type="spellEnd"/>
      <w:r w:rsidRPr="00375E22">
        <w:t> и </w:t>
      </w:r>
      <w:proofErr w:type="spellStart"/>
      <w:r w:rsidRPr="00375E22">
        <w:t>footer</w:t>
      </w:r>
      <w:proofErr w:type="spellEnd"/>
      <w:r w:rsidRPr="00375E22">
        <w:t> названи по положајима а не по пакету </w:t>
      </w:r>
      <w:proofErr w:type="spellStart"/>
      <w:r w:rsidRPr="00375E22">
        <w:t>nav</w:t>
      </w:r>
      <w:proofErr w:type="spellEnd"/>
      <w:r w:rsidRPr="00375E22">
        <w:t> из кога долазе. </w:t>
      </w:r>
      <w:r w:rsidRPr="00375E22">
        <w:rPr>
          <w:b/>
          <w:bCs/>
        </w:rPr>
        <w:t>Учитавање је функција</w:t>
      </w:r>
      <w:r w:rsidRPr="00375E22">
        <w:t>, а не већ учитан модул, и та лењост је оно што документу обмотача омогућава да не носи ниједан упис скрипта (13.3). </w:t>
      </w:r>
      <w:r w:rsidRPr="00375E22">
        <w:rPr>
          <w:b/>
          <w:bCs/>
        </w:rPr>
        <w:t>Изузете руте</w:t>
      </w:r>
      <w:r w:rsidRPr="00375E22">
        <w:t> одузимају се од списка рута, чиме '*' остаје искрено '*': алтернатива је набрајање сваке руте коју ће апликација икада имати, и то на два места. </w:t>
      </w:r>
      <w:r w:rsidRPr="00375E22">
        <w:rPr>
          <w:b/>
          <w:bCs/>
        </w:rPr>
        <w:t>Начин размештаја</w:t>
      </w:r>
      <w:r w:rsidRPr="00375E22">
        <w:t> '</w:t>
      </w:r>
      <w:proofErr w:type="spellStart"/>
      <w:r w:rsidRPr="00375E22">
        <w:t>full</w:t>
      </w:r>
      <w:proofErr w:type="spellEnd"/>
      <w:r w:rsidRPr="00375E22">
        <w:t>' значи да унос држи цело видно поље, што је вертикална подела из 13.4.</w:t>
      </w:r>
    </w:p>
    <w:p w14:paraId="25A10A0B" w14:textId="77777777" w:rsidR="006D43BF" w:rsidRPr="00375E22" w:rsidRDefault="006D43BF" w:rsidP="006D43BF">
      <w:r w:rsidRPr="00375E22">
        <w:t>Друга датотека постоји зато што два њена детаља отказују </w:t>
      </w:r>
      <w:r w:rsidRPr="00375E22">
        <w:rPr>
          <w:b/>
          <w:bCs/>
        </w:rPr>
        <w:t>тихо</w:t>
      </w:r>
      <w:r w:rsidRPr="00375E22">
        <w:t>.</w:t>
      </w:r>
    </w:p>
    <w:p w14:paraId="2E0AFC73" w14:textId="0E805AF6" w:rsidR="006D43BF" w:rsidRPr="00375E22" w:rsidRDefault="006D43BF" w:rsidP="006D43BF">
      <w:r w:rsidRPr="00375E22">
        <w:rPr>
          <w:b/>
          <w:bCs/>
        </w:rPr>
        <w:t>Листинг 13-2</w:t>
      </w:r>
      <w:r w:rsidR="00EC6959" w:rsidRPr="00375E22">
        <w:t xml:space="preserve">, </w:t>
      </w:r>
      <w:r w:rsidRPr="00375E22">
        <w:t>Поклапање по целим сегментима и провера пријаве као повратни позив (</w:t>
      </w:r>
      <w:proofErr w:type="spellStart"/>
      <w:r w:rsidRPr="00375E22">
        <w:t>packages</w:t>
      </w:r>
      <w:proofErr w:type="spellEnd"/>
      <w:r w:rsidRPr="00375E22">
        <w:t>/</w:t>
      </w:r>
      <w:proofErr w:type="spellStart"/>
      <w:r w:rsidRPr="00375E22">
        <w:t>home</w:t>
      </w:r>
      <w:proofErr w:type="spellEnd"/>
      <w:r w:rsidRPr="00375E22">
        <w:t>/</w:t>
      </w:r>
      <w:proofErr w:type="spellStart"/>
      <w:r w:rsidRPr="00375E22">
        <w:t>src</w:t>
      </w:r>
      <w:proofErr w:type="spellEnd"/>
      <w:r w:rsidRPr="00375E22">
        <w:t>/</w:t>
      </w:r>
      <w:proofErr w:type="spellStart"/>
      <w:r w:rsidRPr="00375E22">
        <w:t>activity.ts</w:t>
      </w:r>
      <w:proofErr w:type="spellEnd"/>
      <w:r w:rsidRPr="00375E22">
        <w:t>, скраћено)</w:t>
      </w:r>
    </w:p>
    <w:p w14:paraId="768380F2" w14:textId="77777777" w:rsidR="006D43BF" w:rsidRPr="00375E22" w:rsidRDefault="006D43BF" w:rsidP="006D43BF">
      <w:proofErr w:type="spellStart"/>
      <w:r w:rsidRPr="00375E22">
        <w:t>export</w:t>
      </w:r>
      <w:proofErr w:type="spellEnd"/>
      <w:r w:rsidRPr="00375E22">
        <w:t xml:space="preserve"> </w:t>
      </w:r>
      <w:proofErr w:type="spellStart"/>
      <w:r w:rsidRPr="00375E22">
        <w:t>function</w:t>
      </w:r>
      <w:proofErr w:type="spellEnd"/>
      <w:r w:rsidRPr="00375E22">
        <w:t xml:space="preserve"> </w:t>
      </w:r>
      <w:proofErr w:type="spellStart"/>
      <w:r w:rsidRPr="00375E22">
        <w:t>matchesRoute</w:t>
      </w:r>
      <w:proofErr w:type="spellEnd"/>
      <w:r w:rsidRPr="00375E22">
        <w:t>(</w:t>
      </w:r>
      <w:proofErr w:type="spellStart"/>
      <w:r w:rsidRPr="00375E22">
        <w:t>pathname</w:t>
      </w:r>
      <w:proofErr w:type="spellEnd"/>
      <w:r w:rsidRPr="00375E22">
        <w:t xml:space="preserve">: </w:t>
      </w:r>
      <w:proofErr w:type="spellStart"/>
      <w:r w:rsidRPr="00375E22">
        <w:t>string</w:t>
      </w:r>
      <w:proofErr w:type="spellEnd"/>
      <w:r w:rsidRPr="00375E22">
        <w:t xml:space="preserve">, </w:t>
      </w:r>
      <w:proofErr w:type="spellStart"/>
      <w:r w:rsidRPr="00375E22">
        <w:t>route</w:t>
      </w:r>
      <w:proofErr w:type="spellEnd"/>
      <w:r w:rsidRPr="00375E22">
        <w:t xml:space="preserve">: </w:t>
      </w:r>
      <w:proofErr w:type="spellStart"/>
      <w:r w:rsidRPr="00375E22">
        <w:t>string</w:t>
      </w:r>
      <w:proofErr w:type="spellEnd"/>
      <w:r w:rsidRPr="00375E22">
        <w:t xml:space="preserve">): </w:t>
      </w:r>
      <w:proofErr w:type="spellStart"/>
      <w:r w:rsidRPr="00375E22">
        <w:t>boolean</w:t>
      </w:r>
      <w:proofErr w:type="spellEnd"/>
      <w:r w:rsidRPr="00375E22">
        <w:t xml:space="preserve"> {</w:t>
      </w:r>
    </w:p>
    <w:p w14:paraId="2DF6B475" w14:textId="77777777" w:rsidR="006D43BF" w:rsidRPr="00375E22" w:rsidRDefault="006D43BF" w:rsidP="006D43BF">
      <w:r w:rsidRPr="00375E22">
        <w:t xml:space="preserve">    </w:t>
      </w:r>
      <w:proofErr w:type="spellStart"/>
      <w:r w:rsidRPr="00375E22">
        <w:t>if</w:t>
      </w:r>
      <w:proofErr w:type="spellEnd"/>
      <w:r w:rsidRPr="00375E22">
        <w:t xml:space="preserve"> (</w:t>
      </w:r>
      <w:proofErr w:type="spellStart"/>
      <w:r w:rsidRPr="00375E22">
        <w:t>route</w:t>
      </w:r>
      <w:proofErr w:type="spellEnd"/>
      <w:r w:rsidRPr="00375E22">
        <w:t xml:space="preserve"> === '*') </w:t>
      </w:r>
      <w:proofErr w:type="spellStart"/>
      <w:r w:rsidRPr="00375E22">
        <w:t>return</w:t>
      </w:r>
      <w:proofErr w:type="spellEnd"/>
      <w:r w:rsidRPr="00375E22">
        <w:t xml:space="preserve"> </w:t>
      </w:r>
      <w:proofErr w:type="spellStart"/>
      <w:r w:rsidRPr="00375E22">
        <w:t>true</w:t>
      </w:r>
      <w:proofErr w:type="spellEnd"/>
      <w:r w:rsidRPr="00375E22">
        <w:t>;</w:t>
      </w:r>
    </w:p>
    <w:p w14:paraId="6C75BFBF" w14:textId="77777777" w:rsidR="006D43BF" w:rsidRPr="00375E22" w:rsidRDefault="006D43BF" w:rsidP="006D43BF">
      <w:r w:rsidRPr="00375E22">
        <w:t xml:space="preserve">    </w:t>
      </w:r>
      <w:proofErr w:type="spellStart"/>
      <w:r w:rsidRPr="00375E22">
        <w:t>return</w:t>
      </w:r>
      <w:proofErr w:type="spellEnd"/>
      <w:r w:rsidRPr="00375E22">
        <w:t xml:space="preserve"> </w:t>
      </w:r>
      <w:proofErr w:type="spellStart"/>
      <w:r w:rsidRPr="00375E22">
        <w:t>pathname</w:t>
      </w:r>
      <w:proofErr w:type="spellEnd"/>
      <w:r w:rsidRPr="00375E22">
        <w:t xml:space="preserve"> === </w:t>
      </w:r>
      <w:proofErr w:type="spellStart"/>
      <w:r w:rsidRPr="00375E22">
        <w:t>route</w:t>
      </w:r>
      <w:proofErr w:type="spellEnd"/>
      <w:r w:rsidRPr="00375E22">
        <w:t xml:space="preserve"> || </w:t>
      </w:r>
      <w:proofErr w:type="spellStart"/>
      <w:r w:rsidRPr="00375E22">
        <w:t>pathname.startsWith</w:t>
      </w:r>
      <w:proofErr w:type="spellEnd"/>
      <w:r w:rsidRPr="00375E22">
        <w:t>(`${</w:t>
      </w:r>
      <w:proofErr w:type="spellStart"/>
      <w:r w:rsidRPr="00375E22">
        <w:t>route</w:t>
      </w:r>
      <w:proofErr w:type="spellEnd"/>
      <w:r w:rsidRPr="00375E22">
        <w:t>}/`);</w:t>
      </w:r>
    </w:p>
    <w:p w14:paraId="7C49FB05" w14:textId="77777777" w:rsidR="006D43BF" w:rsidRPr="00375E22" w:rsidRDefault="006D43BF" w:rsidP="006D43BF">
      <w:r w:rsidRPr="00375E22">
        <w:t>}</w:t>
      </w:r>
    </w:p>
    <w:p w14:paraId="3D2FD9BD" w14:textId="77777777" w:rsidR="006D43BF" w:rsidRPr="00375E22" w:rsidRDefault="006D43BF" w:rsidP="006D43BF"/>
    <w:p w14:paraId="6FC1094A" w14:textId="77777777" w:rsidR="006D43BF" w:rsidRPr="00375E22" w:rsidRDefault="006D43BF" w:rsidP="006D43BF">
      <w:proofErr w:type="spellStart"/>
      <w:r w:rsidRPr="00375E22">
        <w:t>export</w:t>
      </w:r>
      <w:proofErr w:type="spellEnd"/>
      <w:r w:rsidRPr="00375E22">
        <w:t xml:space="preserve"> </w:t>
      </w:r>
      <w:proofErr w:type="spellStart"/>
      <w:r w:rsidRPr="00375E22">
        <w:t>function</w:t>
      </w:r>
      <w:proofErr w:type="spellEnd"/>
      <w:r w:rsidRPr="00375E22">
        <w:t xml:space="preserve"> </w:t>
      </w:r>
      <w:proofErr w:type="spellStart"/>
      <w:r w:rsidRPr="00375E22">
        <w:t>createActivityFn</w:t>
      </w:r>
      <w:proofErr w:type="spellEnd"/>
      <w:r w:rsidRPr="00375E22">
        <w:t>(</w:t>
      </w:r>
      <w:proofErr w:type="spellStart"/>
      <w:r w:rsidRPr="00375E22">
        <w:t>entry</w:t>
      </w:r>
      <w:proofErr w:type="spellEnd"/>
      <w:r w:rsidRPr="00375E22">
        <w:t xml:space="preserve">: </w:t>
      </w:r>
      <w:proofErr w:type="spellStart"/>
      <w:r w:rsidRPr="00375E22">
        <w:t>RouteEntry</w:t>
      </w:r>
      <w:proofErr w:type="spellEnd"/>
      <w:r w:rsidRPr="00375E22">
        <w:t xml:space="preserve">, </w:t>
      </w:r>
      <w:proofErr w:type="spellStart"/>
      <w:r w:rsidRPr="00375E22">
        <w:t>isAuthenticated</w:t>
      </w:r>
      <w:proofErr w:type="spellEnd"/>
      <w:r w:rsidRPr="00375E22">
        <w:t xml:space="preserve">: () =&gt; </w:t>
      </w:r>
      <w:proofErr w:type="spellStart"/>
      <w:r w:rsidRPr="00375E22">
        <w:t>boolean</w:t>
      </w:r>
      <w:proofErr w:type="spellEnd"/>
      <w:r w:rsidRPr="00375E22">
        <w:t>) {</w:t>
      </w:r>
    </w:p>
    <w:p w14:paraId="5B8E4FB8" w14:textId="77777777" w:rsidR="006D43BF" w:rsidRPr="00375E22" w:rsidRDefault="006D43BF" w:rsidP="006D43BF">
      <w:r w:rsidRPr="00375E22">
        <w:t xml:space="preserve">    </w:t>
      </w:r>
      <w:proofErr w:type="spellStart"/>
      <w:r w:rsidRPr="00375E22">
        <w:t>return</w:t>
      </w:r>
      <w:proofErr w:type="spellEnd"/>
      <w:r w:rsidRPr="00375E22">
        <w:t xml:space="preserve"> (</w:t>
      </w:r>
      <w:proofErr w:type="spellStart"/>
      <w:r w:rsidRPr="00375E22">
        <w:t>location</w:t>
      </w:r>
      <w:proofErr w:type="spellEnd"/>
      <w:r w:rsidRPr="00375E22">
        <w:t xml:space="preserve">: </w:t>
      </w:r>
      <w:proofErr w:type="spellStart"/>
      <w:r w:rsidRPr="00375E22">
        <w:t>Location</w:t>
      </w:r>
      <w:proofErr w:type="spellEnd"/>
      <w:r w:rsidRPr="00375E22">
        <w:t xml:space="preserve">): </w:t>
      </w:r>
      <w:proofErr w:type="spellStart"/>
      <w:r w:rsidRPr="00375E22">
        <w:t>boolean</w:t>
      </w:r>
      <w:proofErr w:type="spellEnd"/>
      <w:r w:rsidRPr="00375E22">
        <w:t xml:space="preserve"> =&gt; {</w:t>
      </w:r>
    </w:p>
    <w:p w14:paraId="7D953F26" w14:textId="77777777" w:rsidR="006D43BF" w:rsidRPr="00375E22" w:rsidRDefault="006D43BF" w:rsidP="006D43BF">
      <w:r w:rsidRPr="00375E22">
        <w:t xml:space="preserve">        </w:t>
      </w:r>
      <w:proofErr w:type="spellStart"/>
      <w:r w:rsidRPr="00375E22">
        <w:t>const</w:t>
      </w:r>
      <w:proofErr w:type="spellEnd"/>
      <w:r w:rsidRPr="00375E22">
        <w:t xml:space="preserve"> { </w:t>
      </w:r>
      <w:proofErr w:type="spellStart"/>
      <w:r w:rsidRPr="00375E22">
        <w:t>pathname</w:t>
      </w:r>
      <w:proofErr w:type="spellEnd"/>
      <w:r w:rsidRPr="00375E22">
        <w:t xml:space="preserve"> } = </w:t>
      </w:r>
      <w:proofErr w:type="spellStart"/>
      <w:r w:rsidRPr="00375E22">
        <w:t>location</w:t>
      </w:r>
      <w:proofErr w:type="spellEnd"/>
      <w:r w:rsidRPr="00375E22">
        <w:t>;</w:t>
      </w:r>
    </w:p>
    <w:p w14:paraId="61A497ED" w14:textId="77777777" w:rsidR="006D43BF" w:rsidRPr="00375E22" w:rsidRDefault="006D43BF" w:rsidP="006D43BF">
      <w:r w:rsidRPr="00375E22">
        <w:t xml:space="preserve">        </w:t>
      </w:r>
      <w:proofErr w:type="spellStart"/>
      <w:r w:rsidRPr="00375E22">
        <w:t>if</w:t>
      </w:r>
      <w:proofErr w:type="spellEnd"/>
      <w:r w:rsidRPr="00375E22">
        <w:t xml:space="preserve"> (!</w:t>
      </w:r>
      <w:proofErr w:type="spellStart"/>
      <w:r w:rsidRPr="00375E22">
        <w:t>entry.routes.some</w:t>
      </w:r>
      <w:proofErr w:type="spellEnd"/>
      <w:r w:rsidRPr="00375E22">
        <w:t xml:space="preserve">((r) =&gt; </w:t>
      </w:r>
      <w:proofErr w:type="spellStart"/>
      <w:r w:rsidRPr="00375E22">
        <w:t>matchesRoute</w:t>
      </w:r>
      <w:proofErr w:type="spellEnd"/>
      <w:r w:rsidRPr="00375E22">
        <w:t>(</w:t>
      </w:r>
      <w:proofErr w:type="spellStart"/>
      <w:r w:rsidRPr="00375E22">
        <w:t>pathname</w:t>
      </w:r>
      <w:proofErr w:type="spellEnd"/>
      <w:r w:rsidRPr="00375E22">
        <w:t xml:space="preserve">, r))) </w:t>
      </w:r>
      <w:proofErr w:type="spellStart"/>
      <w:r w:rsidRPr="00375E22">
        <w:t>return</w:t>
      </w:r>
      <w:proofErr w:type="spellEnd"/>
      <w:r w:rsidRPr="00375E22">
        <w:t xml:space="preserve"> </w:t>
      </w:r>
      <w:proofErr w:type="spellStart"/>
      <w:r w:rsidRPr="00375E22">
        <w:t>false</w:t>
      </w:r>
      <w:proofErr w:type="spellEnd"/>
      <w:r w:rsidRPr="00375E22">
        <w:t>;</w:t>
      </w:r>
    </w:p>
    <w:p w14:paraId="02655A82" w14:textId="77777777" w:rsidR="006D43BF" w:rsidRPr="00375E22" w:rsidRDefault="006D43BF" w:rsidP="006D43BF">
      <w:r w:rsidRPr="00375E22">
        <w:t xml:space="preserve">        </w:t>
      </w:r>
      <w:proofErr w:type="spellStart"/>
      <w:r w:rsidRPr="00375E22">
        <w:t>if</w:t>
      </w:r>
      <w:proofErr w:type="spellEnd"/>
      <w:r w:rsidRPr="00375E22">
        <w:t xml:space="preserve"> (entry.</w:t>
      </w:r>
      <w:proofErr w:type="spellStart"/>
      <w:r w:rsidRPr="00375E22">
        <w:t>exceptRoutes</w:t>
      </w:r>
      <w:proofErr w:type="spellEnd"/>
      <w:r w:rsidRPr="00375E22">
        <w:t>?.</w:t>
      </w:r>
      <w:proofErr w:type="spellStart"/>
      <w:r w:rsidRPr="00375E22">
        <w:t>some</w:t>
      </w:r>
      <w:proofErr w:type="spellEnd"/>
      <w:r w:rsidRPr="00375E22">
        <w:t xml:space="preserve">((r) =&gt; </w:t>
      </w:r>
      <w:proofErr w:type="spellStart"/>
      <w:r w:rsidRPr="00375E22">
        <w:t>matchesRoute</w:t>
      </w:r>
      <w:proofErr w:type="spellEnd"/>
      <w:r w:rsidRPr="00375E22">
        <w:t>(</w:t>
      </w:r>
      <w:proofErr w:type="spellStart"/>
      <w:r w:rsidRPr="00375E22">
        <w:t>pathname</w:t>
      </w:r>
      <w:proofErr w:type="spellEnd"/>
      <w:r w:rsidRPr="00375E22">
        <w:t xml:space="preserve">, r))) </w:t>
      </w:r>
      <w:proofErr w:type="spellStart"/>
      <w:r w:rsidRPr="00375E22">
        <w:t>return</w:t>
      </w:r>
      <w:proofErr w:type="spellEnd"/>
      <w:r w:rsidRPr="00375E22">
        <w:t xml:space="preserve"> </w:t>
      </w:r>
      <w:proofErr w:type="spellStart"/>
      <w:r w:rsidRPr="00375E22">
        <w:t>false</w:t>
      </w:r>
      <w:proofErr w:type="spellEnd"/>
      <w:r w:rsidRPr="00375E22">
        <w:t>;</w:t>
      </w:r>
    </w:p>
    <w:p w14:paraId="054DE6ED" w14:textId="77777777" w:rsidR="006D43BF" w:rsidRPr="00375E22" w:rsidRDefault="006D43BF" w:rsidP="006D43BF">
      <w:r w:rsidRPr="00375E22">
        <w:t xml:space="preserve">        </w:t>
      </w:r>
      <w:proofErr w:type="spellStart"/>
      <w:r w:rsidRPr="00375E22">
        <w:t>return</w:t>
      </w:r>
      <w:proofErr w:type="spellEnd"/>
      <w:r w:rsidRPr="00375E22">
        <w:t xml:space="preserve"> </w:t>
      </w:r>
      <w:proofErr w:type="spellStart"/>
      <w:r w:rsidRPr="00375E22">
        <w:t>entry.public</w:t>
      </w:r>
      <w:proofErr w:type="spellEnd"/>
      <w:r w:rsidRPr="00375E22">
        <w:t xml:space="preserve"> === </w:t>
      </w:r>
      <w:proofErr w:type="spellStart"/>
      <w:r w:rsidRPr="00375E22">
        <w:t>true</w:t>
      </w:r>
      <w:proofErr w:type="spellEnd"/>
      <w:r w:rsidRPr="00375E22">
        <w:t xml:space="preserve"> || </w:t>
      </w:r>
      <w:proofErr w:type="spellStart"/>
      <w:r w:rsidRPr="00375E22">
        <w:t>isAuthenticated</w:t>
      </w:r>
      <w:proofErr w:type="spellEnd"/>
      <w:r w:rsidRPr="00375E22">
        <w:t>();</w:t>
      </w:r>
    </w:p>
    <w:p w14:paraId="18A0C055" w14:textId="77777777" w:rsidR="006D43BF" w:rsidRPr="00375E22" w:rsidRDefault="006D43BF" w:rsidP="006D43BF">
      <w:r w:rsidRPr="00375E22">
        <w:t xml:space="preserve">    };</w:t>
      </w:r>
    </w:p>
    <w:p w14:paraId="69FF4A1E" w14:textId="77777777" w:rsidR="006D43BF" w:rsidRPr="00375E22" w:rsidRDefault="006D43BF" w:rsidP="006D43BF">
      <w:r w:rsidRPr="00375E22">
        <w:t>}</w:t>
      </w:r>
    </w:p>
    <w:p w14:paraId="01CB5C46" w14:textId="23AA3FED" w:rsidR="006D43BF" w:rsidRPr="00375E22" w:rsidRDefault="006D43BF" w:rsidP="006D43BF">
      <w:r w:rsidRPr="00375E22">
        <w:t>Прво: поређење је по </w:t>
      </w:r>
      <w:r w:rsidRPr="00375E22">
        <w:rPr>
          <w:b/>
          <w:bCs/>
        </w:rPr>
        <w:t>целим сегментима</w:t>
      </w:r>
      <w:r w:rsidRPr="00375E22">
        <w:t> пута, а не почетком низа. Обично </w:t>
      </w:r>
      <w:proofErr w:type="spellStart"/>
      <w:r w:rsidRPr="00375E22">
        <w:t>startsWith</w:t>
      </w:r>
      <w:proofErr w:type="spellEnd"/>
      <w:r w:rsidRPr="00375E22">
        <w:t> учинило би да /</w:t>
      </w:r>
      <w:proofErr w:type="spellStart"/>
      <w:r w:rsidRPr="00375E22">
        <w:t>calendar</w:t>
      </w:r>
      <w:proofErr w:type="spellEnd"/>
      <w:r w:rsidRPr="00375E22">
        <w:t> поклопи и /</w:t>
      </w:r>
      <w:proofErr w:type="spellStart"/>
      <w:r w:rsidRPr="00375E22">
        <w:t>calendar-archive</w:t>
      </w:r>
      <w:proofErr w:type="spellEnd"/>
      <w:r w:rsidRPr="00375E22">
        <w:t>, а /</w:t>
      </w:r>
      <w:proofErr w:type="spellStart"/>
      <w:r w:rsidRPr="00375E22">
        <w:t>log</w:t>
      </w:r>
      <w:proofErr w:type="spellEnd"/>
      <w:r w:rsidRPr="00375E22">
        <w:t> да поклопи /</w:t>
      </w:r>
      <w:proofErr w:type="spellStart"/>
      <w:r w:rsidRPr="00375E22">
        <w:t>login</w:t>
      </w:r>
      <w:proofErr w:type="spellEnd"/>
      <w:r w:rsidRPr="00375E22">
        <w:t>, дакле да се апликација монтира на страници о којој ништа не зна. Друго, и важније: </w:t>
      </w:r>
      <w:proofErr w:type="spellStart"/>
      <w:r w:rsidRPr="00375E22">
        <w:t>isAuthenticated</w:t>
      </w:r>
      <w:proofErr w:type="spellEnd"/>
      <w:r w:rsidRPr="00375E22">
        <w:t> предаје се као </w:t>
      </w:r>
      <w:r w:rsidRPr="00375E22">
        <w:rPr>
          <w:b/>
          <w:bCs/>
        </w:rPr>
        <w:t>повратни позив, а не као логичка вредност</w:t>
      </w:r>
      <w:r w:rsidRPr="00375E22">
        <w:t xml:space="preserve">. Библиотека ову функцију саставља једном, а позива је при свакој промени руте; ухваћена </w:t>
      </w:r>
      <w:r w:rsidRPr="00375E22">
        <w:lastRenderedPageBreak/>
        <w:t>логичка вредност била би, стога, оно што је сесија била при покретању документа</w:t>
      </w:r>
      <w:r w:rsidR="00EC6959" w:rsidRPr="00375E22">
        <w:t xml:space="preserve">, </w:t>
      </w:r>
      <w:r w:rsidRPr="00375E22">
        <w:t>за читав живот документа. Пријава би тада монтирала ништа, зато што би сваки затворен унос и даље читао неистину, и то без иједне грешке где год да се погледа.</w:t>
      </w:r>
    </w:p>
    <w:p w14:paraId="719F8C7E" w14:textId="58E4E9B5" w:rsidR="006D43BF" w:rsidRPr="00375E22" w:rsidRDefault="006D43BF" w:rsidP="006D43BF">
      <w:r w:rsidRPr="00375E22">
        <w:t>Ту је и разлика која се лако прећути: </w:t>
      </w:r>
      <w:proofErr w:type="spellStart"/>
      <w:r w:rsidRPr="00375E22">
        <w:t>public</w:t>
      </w:r>
      <w:proofErr w:type="spellEnd"/>
      <w:r w:rsidRPr="00375E22">
        <w:t> одговара на </w:t>
      </w:r>
      <w:r w:rsidRPr="00375E22">
        <w:rPr>
          <w:b/>
          <w:bCs/>
        </w:rPr>
        <w:t>два различита питања</w:t>
      </w:r>
      <w:r w:rsidRPr="00375E22">
        <w:t>, а само је једно о путевима. На уносу значи „монтирај и без жетона“, што за слој обавештења важи на </w:t>
      </w:r>
      <w:r w:rsidRPr="00375E22">
        <w:rPr>
          <w:i/>
          <w:iCs/>
        </w:rPr>
        <w:t>свакој</w:t>
      </w:r>
      <w:r w:rsidRPr="00375E22">
        <w:t> рути; не значи да је свака рута доступна без пријаве. Списак путева на којима одјављен посетилац сме да остане изводи се, зато, из табеле али с изричитим изостављањем '*'</w:t>
      </w:r>
      <w:r w:rsidR="00EC6959" w:rsidRPr="00375E22">
        <w:t xml:space="preserve">, </w:t>
      </w:r>
      <w:r w:rsidRPr="00375E22">
        <w:t>да је џокер узет дословно, цела апликација била би јавна, а преусмеравање мртав код.</w:t>
      </w:r>
    </w:p>
    <w:p w14:paraId="10DDBE48" w14:textId="0B98F0F6" w:rsidR="006D43BF" w:rsidRPr="00375E22" w:rsidRDefault="006D43BF" w:rsidP="006D43BF">
      <w:r w:rsidRPr="00375E22">
        <w:t>Трећа датотека, покретач, обавља четири посла: пријављује уносе, учитава тему документа, преусмерава и носи обе половине комуникације родитеља и фрагмента (13.6, 13.7). Три њене одлуке припадају овом одељку. Преусмеравање се извршава на догађају </w:t>
      </w:r>
      <w:r w:rsidRPr="00375E22">
        <w:rPr>
          <w:b/>
          <w:bCs/>
        </w:rPr>
        <w:t>пре</w:t>
      </w:r>
      <w:r w:rsidRPr="00375E22">
        <w:t xml:space="preserve"> разрешавања рута, не на самом разрешавању, па се одлука разрешава у истом </w:t>
      </w:r>
      <w:proofErr w:type="spellStart"/>
      <w:r w:rsidRPr="00375E22">
        <w:t>проходу</w:t>
      </w:r>
      <w:proofErr w:type="spellEnd"/>
      <w:r w:rsidRPr="00375E22">
        <w:t xml:space="preserve"> и ништа се не монтира да би одмах било размонтирано</w:t>
      </w:r>
      <w:r w:rsidR="00EC6959" w:rsidRPr="00375E22">
        <w:t xml:space="preserve">, </w:t>
      </w:r>
      <w:r w:rsidRPr="00375E22">
        <w:t>што није само расипање, него оставља захтев у лету чији одговор долази за део кога више нема. Уз то се преусмеравање покреће и на пријави и на одјави, зато што је промена сесије промена </w:t>
      </w:r>
      <w:r w:rsidRPr="00375E22">
        <w:rPr>
          <w:b/>
          <w:bCs/>
        </w:rPr>
        <w:t>стања</w:t>
      </w:r>
      <w:r w:rsidRPr="00375E22">
        <w:t xml:space="preserve"> и не изазива никакав догађај </w:t>
      </w:r>
      <w:proofErr w:type="spellStart"/>
      <w:r w:rsidRPr="00375E22">
        <w:t>рутирања</w:t>
      </w:r>
      <w:proofErr w:type="spellEnd"/>
      <w:r w:rsidRPr="00375E22">
        <w:t>; без тога би посетилац остао на екрану за пријаву све док не би отишао ручно. И на крају, отказ једног фрагмента задржан је </w:t>
      </w:r>
      <w:r w:rsidRPr="00375E22">
        <w:rPr>
          <w:b/>
          <w:bCs/>
        </w:rPr>
        <w:t>у његовом сопственом месту монтирања</w:t>
      </w:r>
      <w:r w:rsidRPr="00375E22">
        <w:t>: свако учитавање је динамички увоз контејнера, па је недоступан удаљени модул одбијено обећање, које обмотач хвата и на том месту приказује поруку о недостајућем делу док остатак странице и даље ради. Приказује је обичним ознакама, а не елементом дизајн система за приказ грешке, и то је одлука с алтернативом: приказати mm-* елемент значило би да обмотач постаје потрошач </w:t>
      </w:r>
      <w:r w:rsidRPr="00375E22">
        <w:rPr>
          <w:i/>
          <w:iCs/>
        </w:rPr>
        <w:t>компонената</w:t>
      </w:r>
      <w:r w:rsidRPr="00375E22">
        <w:t> дизајн система, што би га обавезало да их прогласи дељеним самцем</w:t>
      </w:r>
      <w:r w:rsidR="00EC6959" w:rsidRPr="00375E22">
        <w:t xml:space="preserve">, </w:t>
      </w:r>
      <w:r w:rsidRPr="00375E22">
        <w:t>зависност примљена ради путање отказа.</w:t>
      </w:r>
    </w:p>
    <w:p w14:paraId="25D987FB" w14:textId="6A90FE9F" w:rsidR="006D43BF" w:rsidRPr="00375E22" w:rsidRDefault="006D43BF" w:rsidP="006D43BF">
      <w:r w:rsidRPr="00375E22">
        <w:t xml:space="preserve">Однос према 4.5 треба исказати без ублажавања. Тамо су изложена два нивоа </w:t>
      </w:r>
      <w:proofErr w:type="spellStart"/>
      <w:r w:rsidRPr="00375E22">
        <w:t>рутирања</w:t>
      </w:r>
      <w:proofErr w:type="spellEnd"/>
      <w:r w:rsidRPr="00375E22">
        <w:t>, а овде је изведено </w:t>
      </w:r>
      <w:r w:rsidRPr="00375E22">
        <w:rPr>
          <w:b/>
          <w:bCs/>
        </w:rPr>
        <w:t>само рутирање обмотача</w:t>
      </w:r>
      <w:r w:rsidRPr="00375E22">
        <w:t xml:space="preserve">: ниједан фрагмент не држи свој рутер. То је могуће зато што унутрашња стања оних двају фрагмената који их имају нису изражена рутама него фазама и обрасцима. Цена је, међутим, стварна и она се већ наплатила: унутрашње стање фрагмента није </w:t>
      </w:r>
      <w:proofErr w:type="spellStart"/>
      <w:r w:rsidRPr="00375E22">
        <w:t>означиво</w:t>
      </w:r>
      <w:proofErr w:type="spellEnd"/>
      <w:r w:rsidRPr="00375E22">
        <w:t xml:space="preserve"> адресом, па га није могуће ни поделити ни обновити освежавањем</w:t>
      </w:r>
      <w:r w:rsidR="00EC6959" w:rsidRPr="00375E22">
        <w:t xml:space="preserve">, </w:t>
      </w:r>
      <w:r w:rsidRPr="00375E22">
        <w:t xml:space="preserve">а тачно то је оно што је предају између календара и прегледа приморало да путује адресом, како 12.4 наводи. </w:t>
      </w:r>
      <w:proofErr w:type="spellStart"/>
      <w:r w:rsidRPr="00375E22">
        <w:t>Двонивојско</w:t>
      </w:r>
      <w:proofErr w:type="spellEnd"/>
      <w:r w:rsidRPr="00375E22">
        <w:t xml:space="preserve"> рутирање овде, дакле, није одбијено као лошије, него није било потребно; а показало се да га први прелаз преко границе монтирања делимично тражи.</w:t>
      </w:r>
    </w:p>
    <w:p w14:paraId="25426806" w14:textId="77777777" w:rsidR="006D43BF" w:rsidRPr="00375E22" w:rsidRDefault="006D43BF" w:rsidP="00274037">
      <w:pPr>
        <w:pStyle w:val="Heading2"/>
      </w:pPr>
      <w:bookmarkStart w:id="79" w:name="_Toc238426867"/>
      <w:r w:rsidRPr="00375E22">
        <w:lastRenderedPageBreak/>
        <w:t>13.3 Топологија микрофронтендова</w:t>
      </w:r>
      <w:bookmarkEnd w:id="79"/>
    </w:p>
    <w:p w14:paraId="7F9D7EB9" w14:textId="285EA91C" w:rsidR="006D43BF" w:rsidRPr="00375E22" w:rsidRDefault="006D43BF" w:rsidP="006D43BF">
      <w:r w:rsidRPr="00375E22">
        <w:t>Седам радних простора гради контејнер, а обмотач у свом попису наводи шест</w:t>
      </w:r>
      <w:r w:rsidR="00EC6959" w:rsidRPr="00375E22">
        <w:t xml:space="preserve">, </w:t>
      </w:r>
      <w:r w:rsidRPr="00375E22">
        <w:t>себе не наводи, зато што ништа не излаже. Табела која следи је попис изведене топологије и она је прва од двеју табела овог поглавља.</w:t>
      </w:r>
    </w:p>
    <w:p w14:paraId="58138986" w14:textId="239FD774" w:rsidR="006D43BF" w:rsidRPr="00375E22" w:rsidRDefault="006D43BF" w:rsidP="006D43BF">
      <w:r w:rsidRPr="00375E22">
        <w:rPr>
          <w:b/>
          <w:bCs/>
        </w:rPr>
        <w:t>Табела 13-1</w:t>
      </w:r>
      <w:r w:rsidR="00EC6959" w:rsidRPr="00375E22">
        <w:t xml:space="preserve">, </w:t>
      </w:r>
      <w:r w:rsidRPr="00375E22">
        <w:t>Топологија микрофронтендова у изведеном систему</w:t>
      </w:r>
    </w:p>
    <w:tbl>
      <w:tblPr>
        <w:tblW w:w="0" w:type="auto"/>
        <w:tblCellMar>
          <w:top w:w="15" w:type="dxa"/>
          <w:left w:w="15" w:type="dxa"/>
          <w:bottom w:w="15" w:type="dxa"/>
          <w:right w:w="15" w:type="dxa"/>
        </w:tblCellMar>
        <w:tblLook w:val="04A0" w:firstRow="1" w:lastRow="0" w:firstColumn="1" w:lastColumn="0" w:noHBand="0" w:noVBand="1"/>
      </w:tblPr>
      <w:tblGrid>
        <w:gridCol w:w="858"/>
        <w:gridCol w:w="1499"/>
        <w:gridCol w:w="1500"/>
        <w:gridCol w:w="1993"/>
        <w:gridCol w:w="1601"/>
        <w:gridCol w:w="1620"/>
      </w:tblGrid>
      <w:tr w:rsidR="006D43BF" w:rsidRPr="00375E22" w14:paraId="2BE79B21" w14:textId="77777777">
        <w:trPr>
          <w:tblHeader/>
        </w:trPr>
        <w:tc>
          <w:tcPr>
            <w:tcW w:w="0" w:type="auto"/>
            <w:tcMar>
              <w:top w:w="75" w:type="dxa"/>
              <w:left w:w="150" w:type="dxa"/>
              <w:bottom w:w="75" w:type="dxa"/>
              <w:right w:w="150" w:type="dxa"/>
            </w:tcMar>
            <w:vAlign w:val="center"/>
            <w:hideMark/>
          </w:tcPr>
          <w:p w14:paraId="008FBF83" w14:textId="77777777" w:rsidR="006D43BF" w:rsidRPr="00375E22" w:rsidRDefault="006D43BF" w:rsidP="006D43BF">
            <w:pPr>
              <w:rPr>
                <w:b/>
                <w:bCs/>
              </w:rPr>
            </w:pPr>
            <w:r w:rsidRPr="00375E22">
              <w:rPr>
                <w:b/>
                <w:bCs/>
              </w:rPr>
              <w:t>Порт</w:t>
            </w:r>
          </w:p>
        </w:tc>
        <w:tc>
          <w:tcPr>
            <w:tcW w:w="0" w:type="auto"/>
            <w:tcMar>
              <w:top w:w="75" w:type="dxa"/>
              <w:left w:w="150" w:type="dxa"/>
              <w:bottom w:w="75" w:type="dxa"/>
              <w:right w:w="150" w:type="dxa"/>
            </w:tcMar>
            <w:vAlign w:val="center"/>
            <w:hideMark/>
          </w:tcPr>
          <w:p w14:paraId="25B2B24C" w14:textId="77777777" w:rsidR="006D43BF" w:rsidRPr="00375E22" w:rsidRDefault="006D43BF" w:rsidP="006D43BF">
            <w:pPr>
              <w:rPr>
                <w:b/>
                <w:bCs/>
              </w:rPr>
            </w:pPr>
            <w:r w:rsidRPr="00375E22">
              <w:rPr>
                <w:b/>
                <w:bCs/>
              </w:rPr>
              <w:t>Пакет</w:t>
            </w:r>
          </w:p>
        </w:tc>
        <w:tc>
          <w:tcPr>
            <w:tcW w:w="0" w:type="auto"/>
            <w:tcMar>
              <w:top w:w="75" w:type="dxa"/>
              <w:left w:w="150" w:type="dxa"/>
              <w:bottom w:w="75" w:type="dxa"/>
              <w:right w:w="150" w:type="dxa"/>
            </w:tcMar>
            <w:vAlign w:val="center"/>
            <w:hideMark/>
          </w:tcPr>
          <w:p w14:paraId="536EDFCE" w14:textId="77777777" w:rsidR="006D43BF" w:rsidRPr="00375E22" w:rsidRDefault="006D43BF" w:rsidP="006D43BF">
            <w:pPr>
              <w:rPr>
                <w:b/>
                <w:bCs/>
              </w:rPr>
            </w:pPr>
            <w:r w:rsidRPr="00375E22">
              <w:rPr>
                <w:b/>
                <w:bCs/>
              </w:rPr>
              <w:t>Име контејнера</w:t>
            </w:r>
          </w:p>
        </w:tc>
        <w:tc>
          <w:tcPr>
            <w:tcW w:w="0" w:type="auto"/>
            <w:tcMar>
              <w:top w:w="75" w:type="dxa"/>
              <w:left w:w="150" w:type="dxa"/>
              <w:bottom w:w="75" w:type="dxa"/>
              <w:right w:w="150" w:type="dxa"/>
            </w:tcMar>
            <w:vAlign w:val="center"/>
            <w:hideMark/>
          </w:tcPr>
          <w:p w14:paraId="5F8CD124" w14:textId="77777777" w:rsidR="006D43BF" w:rsidRPr="00375E22" w:rsidRDefault="006D43BF" w:rsidP="006D43BF">
            <w:pPr>
              <w:rPr>
                <w:b/>
                <w:bCs/>
              </w:rPr>
            </w:pPr>
            <w:r w:rsidRPr="00375E22">
              <w:rPr>
                <w:b/>
                <w:bCs/>
              </w:rPr>
              <w:t>Изложени модули</w:t>
            </w:r>
          </w:p>
        </w:tc>
        <w:tc>
          <w:tcPr>
            <w:tcW w:w="0" w:type="auto"/>
            <w:tcMar>
              <w:top w:w="75" w:type="dxa"/>
              <w:left w:w="150" w:type="dxa"/>
              <w:bottom w:w="75" w:type="dxa"/>
              <w:right w:w="150" w:type="dxa"/>
            </w:tcMar>
            <w:vAlign w:val="center"/>
            <w:hideMark/>
          </w:tcPr>
          <w:p w14:paraId="3840386E" w14:textId="77777777" w:rsidR="006D43BF" w:rsidRPr="00375E22" w:rsidRDefault="006D43BF" w:rsidP="006D43BF">
            <w:pPr>
              <w:rPr>
                <w:b/>
                <w:bCs/>
              </w:rPr>
            </w:pPr>
            <w:r w:rsidRPr="00375E22">
              <w:rPr>
                <w:b/>
                <w:bCs/>
              </w:rPr>
              <w:t>Оквир</w:t>
            </w:r>
          </w:p>
        </w:tc>
        <w:tc>
          <w:tcPr>
            <w:tcW w:w="0" w:type="auto"/>
            <w:tcMar>
              <w:top w:w="75" w:type="dxa"/>
              <w:left w:w="150" w:type="dxa"/>
              <w:bottom w:w="75" w:type="dxa"/>
              <w:right w:w="150" w:type="dxa"/>
            </w:tcMar>
            <w:vAlign w:val="center"/>
            <w:hideMark/>
          </w:tcPr>
          <w:p w14:paraId="12C1B273" w14:textId="77777777" w:rsidR="006D43BF" w:rsidRPr="00375E22" w:rsidRDefault="006D43BF" w:rsidP="006D43BF">
            <w:pPr>
              <w:rPr>
                <w:b/>
                <w:bCs/>
              </w:rPr>
            </w:pPr>
            <w:r w:rsidRPr="00375E22">
              <w:rPr>
                <w:b/>
                <w:bCs/>
              </w:rPr>
              <w:t>Апликација у обмотачу</w:t>
            </w:r>
          </w:p>
        </w:tc>
      </w:tr>
      <w:tr w:rsidR="006D43BF" w:rsidRPr="00375E22" w14:paraId="5784608D" w14:textId="77777777">
        <w:tc>
          <w:tcPr>
            <w:tcW w:w="0" w:type="auto"/>
            <w:tcMar>
              <w:top w:w="75" w:type="dxa"/>
              <w:left w:w="150" w:type="dxa"/>
              <w:bottom w:w="75" w:type="dxa"/>
              <w:right w:w="150" w:type="dxa"/>
            </w:tcMar>
            <w:vAlign w:val="center"/>
            <w:hideMark/>
          </w:tcPr>
          <w:p w14:paraId="6F37010D" w14:textId="77777777" w:rsidR="006D43BF" w:rsidRPr="00375E22" w:rsidRDefault="006D43BF" w:rsidP="006D43BF">
            <w:r w:rsidRPr="00375E22">
              <w:t>3001</w:t>
            </w:r>
          </w:p>
        </w:tc>
        <w:tc>
          <w:tcPr>
            <w:tcW w:w="0" w:type="auto"/>
            <w:tcMar>
              <w:top w:w="75" w:type="dxa"/>
              <w:left w:w="150" w:type="dxa"/>
              <w:bottom w:w="75" w:type="dxa"/>
              <w:right w:w="150" w:type="dxa"/>
            </w:tcMar>
            <w:vAlign w:val="center"/>
            <w:hideMark/>
          </w:tcPr>
          <w:p w14:paraId="2C30352D" w14:textId="77777777" w:rsidR="006D43BF" w:rsidRPr="00375E22" w:rsidRDefault="006D43BF" w:rsidP="006D43BF">
            <w:proofErr w:type="spellStart"/>
            <w:r w:rsidRPr="00375E22">
              <w:t>home</w:t>
            </w:r>
            <w:proofErr w:type="spellEnd"/>
          </w:p>
        </w:tc>
        <w:tc>
          <w:tcPr>
            <w:tcW w:w="0" w:type="auto"/>
            <w:tcMar>
              <w:top w:w="75" w:type="dxa"/>
              <w:left w:w="150" w:type="dxa"/>
              <w:bottom w:w="75" w:type="dxa"/>
              <w:right w:w="150" w:type="dxa"/>
            </w:tcMar>
            <w:vAlign w:val="center"/>
            <w:hideMark/>
          </w:tcPr>
          <w:p w14:paraId="5074D717" w14:textId="77777777" w:rsidR="006D43BF" w:rsidRPr="00375E22" w:rsidRDefault="006D43BF" w:rsidP="006D43BF">
            <w:proofErr w:type="spellStart"/>
            <w:r w:rsidRPr="00375E22">
              <w:t>home</w:t>
            </w:r>
            <w:proofErr w:type="spellEnd"/>
          </w:p>
        </w:tc>
        <w:tc>
          <w:tcPr>
            <w:tcW w:w="0" w:type="auto"/>
            <w:tcMar>
              <w:top w:w="75" w:type="dxa"/>
              <w:left w:w="150" w:type="dxa"/>
              <w:bottom w:w="75" w:type="dxa"/>
              <w:right w:w="150" w:type="dxa"/>
            </w:tcMar>
            <w:vAlign w:val="center"/>
            <w:hideMark/>
          </w:tcPr>
          <w:p w14:paraId="2D6C5BBB" w14:textId="77777777" w:rsidR="006D43BF" w:rsidRPr="00375E22" w:rsidRDefault="006D43BF" w:rsidP="006D43BF">
            <w:r w:rsidRPr="00375E22">
              <w:t>— (чист домаћин)</w:t>
            </w:r>
          </w:p>
        </w:tc>
        <w:tc>
          <w:tcPr>
            <w:tcW w:w="0" w:type="auto"/>
            <w:tcMar>
              <w:top w:w="75" w:type="dxa"/>
              <w:left w:w="150" w:type="dxa"/>
              <w:bottom w:w="75" w:type="dxa"/>
              <w:right w:w="150" w:type="dxa"/>
            </w:tcMar>
            <w:vAlign w:val="center"/>
            <w:hideMark/>
          </w:tcPr>
          <w:p w14:paraId="3107EEA0" w14:textId="77777777" w:rsidR="006D43BF" w:rsidRPr="00375E22" w:rsidRDefault="006D43BF" w:rsidP="006D43BF">
            <w:proofErr w:type="spellStart"/>
            <w:r w:rsidRPr="00375E22">
              <w:t>TypeScript</w:t>
            </w:r>
            <w:proofErr w:type="spellEnd"/>
            <w:r w:rsidRPr="00375E22">
              <w:t xml:space="preserve">, </w:t>
            </w:r>
            <w:proofErr w:type="spellStart"/>
            <w:r w:rsidRPr="00375E22">
              <w:t>single-spa</w:t>
            </w:r>
            <w:proofErr w:type="spellEnd"/>
            <w:r w:rsidRPr="00375E22">
              <w:t xml:space="preserve"> 6</w:t>
            </w:r>
          </w:p>
        </w:tc>
        <w:tc>
          <w:tcPr>
            <w:tcW w:w="0" w:type="auto"/>
            <w:tcMar>
              <w:top w:w="75" w:type="dxa"/>
              <w:left w:w="150" w:type="dxa"/>
              <w:bottom w:w="75" w:type="dxa"/>
              <w:right w:w="150" w:type="dxa"/>
            </w:tcMar>
            <w:vAlign w:val="center"/>
            <w:hideMark/>
          </w:tcPr>
          <w:p w14:paraId="185A33DD" w14:textId="77777777" w:rsidR="006D43BF" w:rsidRPr="00375E22" w:rsidRDefault="006D43BF" w:rsidP="006D43BF">
            <w:r w:rsidRPr="00375E22">
              <w:t>—</w:t>
            </w:r>
          </w:p>
        </w:tc>
      </w:tr>
      <w:tr w:rsidR="006D43BF" w:rsidRPr="00375E22" w14:paraId="7A0DE267" w14:textId="77777777">
        <w:tc>
          <w:tcPr>
            <w:tcW w:w="0" w:type="auto"/>
            <w:tcMar>
              <w:top w:w="75" w:type="dxa"/>
              <w:left w:w="150" w:type="dxa"/>
              <w:bottom w:w="75" w:type="dxa"/>
              <w:right w:w="150" w:type="dxa"/>
            </w:tcMar>
            <w:vAlign w:val="center"/>
            <w:hideMark/>
          </w:tcPr>
          <w:p w14:paraId="0C78F511" w14:textId="77777777" w:rsidR="006D43BF" w:rsidRPr="00375E22" w:rsidRDefault="006D43BF" w:rsidP="006D43BF">
            <w:r w:rsidRPr="00375E22">
              <w:t>3002</w:t>
            </w:r>
          </w:p>
        </w:tc>
        <w:tc>
          <w:tcPr>
            <w:tcW w:w="0" w:type="auto"/>
            <w:tcMar>
              <w:top w:w="75" w:type="dxa"/>
              <w:left w:w="150" w:type="dxa"/>
              <w:bottom w:w="75" w:type="dxa"/>
              <w:right w:w="150" w:type="dxa"/>
            </w:tcMar>
            <w:vAlign w:val="center"/>
            <w:hideMark/>
          </w:tcPr>
          <w:p w14:paraId="175E399C" w14:textId="77777777" w:rsidR="006D43BF" w:rsidRPr="00375E22" w:rsidRDefault="006D43BF" w:rsidP="006D43BF">
            <w:r w:rsidRPr="00375E22">
              <w:t>icd10</w:t>
            </w:r>
          </w:p>
        </w:tc>
        <w:tc>
          <w:tcPr>
            <w:tcW w:w="0" w:type="auto"/>
            <w:tcMar>
              <w:top w:w="75" w:type="dxa"/>
              <w:left w:w="150" w:type="dxa"/>
              <w:bottom w:w="75" w:type="dxa"/>
              <w:right w:w="150" w:type="dxa"/>
            </w:tcMar>
            <w:vAlign w:val="center"/>
            <w:hideMark/>
          </w:tcPr>
          <w:p w14:paraId="14D4E480" w14:textId="77777777" w:rsidR="006D43BF" w:rsidRPr="00375E22" w:rsidRDefault="006D43BF" w:rsidP="006D43BF">
            <w:r w:rsidRPr="00375E22">
              <w:t>icd10</w:t>
            </w:r>
          </w:p>
        </w:tc>
        <w:tc>
          <w:tcPr>
            <w:tcW w:w="0" w:type="auto"/>
            <w:tcMar>
              <w:top w:w="75" w:type="dxa"/>
              <w:left w:w="150" w:type="dxa"/>
              <w:bottom w:w="75" w:type="dxa"/>
              <w:right w:w="150" w:type="dxa"/>
            </w:tcMar>
            <w:vAlign w:val="center"/>
            <w:hideMark/>
          </w:tcPr>
          <w:p w14:paraId="464EB946" w14:textId="77777777" w:rsidR="006D43BF" w:rsidRPr="00375E22" w:rsidRDefault="006D43BF" w:rsidP="006D43BF">
            <w:r w:rsidRPr="00375E22">
              <w:t>./ICD10</w:t>
            </w:r>
          </w:p>
        </w:tc>
        <w:tc>
          <w:tcPr>
            <w:tcW w:w="0" w:type="auto"/>
            <w:tcMar>
              <w:top w:w="75" w:type="dxa"/>
              <w:left w:w="150" w:type="dxa"/>
              <w:bottom w:w="75" w:type="dxa"/>
              <w:right w:w="150" w:type="dxa"/>
            </w:tcMar>
            <w:vAlign w:val="center"/>
            <w:hideMark/>
          </w:tcPr>
          <w:p w14:paraId="552683CD" w14:textId="77777777" w:rsidR="006D43BF" w:rsidRPr="00375E22" w:rsidRDefault="006D43BF" w:rsidP="006D43BF">
            <w:proofErr w:type="spellStart"/>
            <w:r w:rsidRPr="00375E22">
              <w:t>Vue</w:t>
            </w:r>
            <w:proofErr w:type="spellEnd"/>
            <w:r w:rsidRPr="00375E22">
              <w:t xml:space="preserve"> 3</w:t>
            </w:r>
          </w:p>
        </w:tc>
        <w:tc>
          <w:tcPr>
            <w:tcW w:w="0" w:type="auto"/>
            <w:tcMar>
              <w:top w:w="75" w:type="dxa"/>
              <w:left w:w="150" w:type="dxa"/>
              <w:bottom w:w="75" w:type="dxa"/>
              <w:right w:w="150" w:type="dxa"/>
            </w:tcMar>
            <w:vAlign w:val="center"/>
            <w:hideMark/>
          </w:tcPr>
          <w:p w14:paraId="419B335A" w14:textId="77777777" w:rsidR="006D43BF" w:rsidRPr="00375E22" w:rsidRDefault="006D43BF" w:rsidP="006D43BF">
            <w:r w:rsidRPr="00375E22">
              <w:t>1</w:t>
            </w:r>
          </w:p>
        </w:tc>
      </w:tr>
      <w:tr w:rsidR="006D43BF" w:rsidRPr="00375E22" w14:paraId="25D5F9CE" w14:textId="77777777">
        <w:tc>
          <w:tcPr>
            <w:tcW w:w="0" w:type="auto"/>
            <w:tcMar>
              <w:top w:w="75" w:type="dxa"/>
              <w:left w:w="150" w:type="dxa"/>
              <w:bottom w:w="75" w:type="dxa"/>
              <w:right w:w="150" w:type="dxa"/>
            </w:tcMar>
            <w:vAlign w:val="center"/>
            <w:hideMark/>
          </w:tcPr>
          <w:p w14:paraId="01B37A0A" w14:textId="77777777" w:rsidR="006D43BF" w:rsidRPr="00375E22" w:rsidRDefault="006D43BF" w:rsidP="006D43BF">
            <w:r w:rsidRPr="00375E22">
              <w:t>3003</w:t>
            </w:r>
          </w:p>
        </w:tc>
        <w:tc>
          <w:tcPr>
            <w:tcW w:w="0" w:type="auto"/>
            <w:tcMar>
              <w:top w:w="75" w:type="dxa"/>
              <w:left w:w="150" w:type="dxa"/>
              <w:bottom w:w="75" w:type="dxa"/>
              <w:right w:w="150" w:type="dxa"/>
            </w:tcMar>
            <w:vAlign w:val="center"/>
            <w:hideMark/>
          </w:tcPr>
          <w:p w14:paraId="5D5D8568" w14:textId="77777777" w:rsidR="006D43BF" w:rsidRPr="00375E22" w:rsidRDefault="006D43BF" w:rsidP="006D43BF">
            <w:proofErr w:type="spellStart"/>
            <w:r w:rsidRPr="00375E22">
              <w:t>nav</w:t>
            </w:r>
            <w:proofErr w:type="spellEnd"/>
          </w:p>
        </w:tc>
        <w:tc>
          <w:tcPr>
            <w:tcW w:w="0" w:type="auto"/>
            <w:tcMar>
              <w:top w:w="75" w:type="dxa"/>
              <w:left w:w="150" w:type="dxa"/>
              <w:bottom w:w="75" w:type="dxa"/>
              <w:right w:w="150" w:type="dxa"/>
            </w:tcMar>
            <w:vAlign w:val="center"/>
            <w:hideMark/>
          </w:tcPr>
          <w:p w14:paraId="67D3D454" w14:textId="77777777" w:rsidR="006D43BF" w:rsidRPr="00375E22" w:rsidRDefault="006D43BF" w:rsidP="006D43BF">
            <w:proofErr w:type="spellStart"/>
            <w:r w:rsidRPr="00375E22">
              <w:t>nav</w:t>
            </w:r>
            <w:proofErr w:type="spellEnd"/>
          </w:p>
        </w:tc>
        <w:tc>
          <w:tcPr>
            <w:tcW w:w="0" w:type="auto"/>
            <w:tcMar>
              <w:top w:w="75" w:type="dxa"/>
              <w:left w:w="150" w:type="dxa"/>
              <w:bottom w:w="75" w:type="dxa"/>
              <w:right w:w="150" w:type="dxa"/>
            </w:tcMar>
            <w:vAlign w:val="center"/>
            <w:hideMark/>
          </w:tcPr>
          <w:p w14:paraId="44857A6D" w14:textId="77777777" w:rsidR="006D43BF" w:rsidRPr="00375E22" w:rsidRDefault="006D43BF" w:rsidP="006D43BF">
            <w:r w:rsidRPr="00375E22">
              <w:t>./</w:t>
            </w:r>
            <w:proofErr w:type="spellStart"/>
            <w:r w:rsidRPr="00375E22">
              <w:t>Header</w:t>
            </w:r>
            <w:proofErr w:type="spellEnd"/>
            <w:r w:rsidRPr="00375E22">
              <w:t>, ./</w:t>
            </w:r>
            <w:proofErr w:type="spellStart"/>
            <w:r w:rsidRPr="00375E22">
              <w:t>Footer</w:t>
            </w:r>
            <w:proofErr w:type="spellEnd"/>
          </w:p>
        </w:tc>
        <w:tc>
          <w:tcPr>
            <w:tcW w:w="0" w:type="auto"/>
            <w:tcMar>
              <w:top w:w="75" w:type="dxa"/>
              <w:left w:w="150" w:type="dxa"/>
              <w:bottom w:w="75" w:type="dxa"/>
              <w:right w:w="150" w:type="dxa"/>
            </w:tcMar>
            <w:vAlign w:val="center"/>
            <w:hideMark/>
          </w:tcPr>
          <w:p w14:paraId="4FB66E41" w14:textId="77777777" w:rsidR="006D43BF" w:rsidRPr="00375E22" w:rsidRDefault="006D43BF" w:rsidP="006D43BF">
            <w:r w:rsidRPr="00375E22">
              <w:t>прилагођени елементи</w:t>
            </w:r>
          </w:p>
        </w:tc>
        <w:tc>
          <w:tcPr>
            <w:tcW w:w="0" w:type="auto"/>
            <w:tcMar>
              <w:top w:w="75" w:type="dxa"/>
              <w:left w:w="150" w:type="dxa"/>
              <w:bottom w:w="75" w:type="dxa"/>
              <w:right w:w="150" w:type="dxa"/>
            </w:tcMar>
            <w:vAlign w:val="center"/>
            <w:hideMark/>
          </w:tcPr>
          <w:p w14:paraId="24B09878" w14:textId="77777777" w:rsidR="006D43BF" w:rsidRPr="00375E22" w:rsidRDefault="006D43BF" w:rsidP="006D43BF">
            <w:r w:rsidRPr="00375E22">
              <w:rPr>
                <w:b/>
                <w:bCs/>
              </w:rPr>
              <w:t>2</w:t>
            </w:r>
          </w:p>
        </w:tc>
      </w:tr>
      <w:tr w:rsidR="006D43BF" w:rsidRPr="00375E22" w14:paraId="2F198EA9" w14:textId="77777777">
        <w:tc>
          <w:tcPr>
            <w:tcW w:w="0" w:type="auto"/>
            <w:tcMar>
              <w:top w:w="75" w:type="dxa"/>
              <w:left w:w="150" w:type="dxa"/>
              <w:bottom w:w="75" w:type="dxa"/>
              <w:right w:w="150" w:type="dxa"/>
            </w:tcMar>
            <w:vAlign w:val="center"/>
            <w:hideMark/>
          </w:tcPr>
          <w:p w14:paraId="1CDD0EE2" w14:textId="77777777" w:rsidR="006D43BF" w:rsidRPr="00375E22" w:rsidRDefault="006D43BF" w:rsidP="006D43BF">
            <w:r w:rsidRPr="00375E22">
              <w:t>3004</w:t>
            </w:r>
          </w:p>
        </w:tc>
        <w:tc>
          <w:tcPr>
            <w:tcW w:w="0" w:type="auto"/>
            <w:tcMar>
              <w:top w:w="75" w:type="dxa"/>
              <w:left w:w="150" w:type="dxa"/>
              <w:bottom w:w="75" w:type="dxa"/>
              <w:right w:w="150" w:type="dxa"/>
            </w:tcMar>
            <w:vAlign w:val="center"/>
            <w:hideMark/>
          </w:tcPr>
          <w:p w14:paraId="6790ACAC" w14:textId="77777777" w:rsidR="006D43BF" w:rsidRPr="00375E22" w:rsidRDefault="006D43BF" w:rsidP="006D43BF">
            <w:proofErr w:type="spellStart"/>
            <w:r w:rsidRPr="00375E22">
              <w:t>examination</w:t>
            </w:r>
            <w:proofErr w:type="spellEnd"/>
          </w:p>
        </w:tc>
        <w:tc>
          <w:tcPr>
            <w:tcW w:w="0" w:type="auto"/>
            <w:tcMar>
              <w:top w:w="75" w:type="dxa"/>
              <w:left w:w="150" w:type="dxa"/>
              <w:bottom w:w="75" w:type="dxa"/>
              <w:right w:w="150" w:type="dxa"/>
            </w:tcMar>
            <w:vAlign w:val="center"/>
            <w:hideMark/>
          </w:tcPr>
          <w:p w14:paraId="343D21A5" w14:textId="77777777" w:rsidR="006D43BF" w:rsidRPr="00375E22" w:rsidRDefault="006D43BF" w:rsidP="006D43BF">
            <w:proofErr w:type="spellStart"/>
            <w:r w:rsidRPr="00375E22">
              <w:t>examination</w:t>
            </w:r>
            <w:proofErr w:type="spellEnd"/>
          </w:p>
        </w:tc>
        <w:tc>
          <w:tcPr>
            <w:tcW w:w="0" w:type="auto"/>
            <w:tcMar>
              <w:top w:w="75" w:type="dxa"/>
              <w:left w:w="150" w:type="dxa"/>
              <w:bottom w:w="75" w:type="dxa"/>
              <w:right w:w="150" w:type="dxa"/>
            </w:tcMar>
            <w:vAlign w:val="center"/>
            <w:hideMark/>
          </w:tcPr>
          <w:p w14:paraId="284084A5" w14:textId="77777777" w:rsidR="006D43BF" w:rsidRPr="00375E22" w:rsidRDefault="006D43BF" w:rsidP="006D43BF">
            <w:r w:rsidRPr="00375E22">
              <w:t>./</w:t>
            </w:r>
            <w:proofErr w:type="spellStart"/>
            <w:r w:rsidRPr="00375E22">
              <w:t>Examination</w:t>
            </w:r>
            <w:proofErr w:type="spellEnd"/>
          </w:p>
        </w:tc>
        <w:tc>
          <w:tcPr>
            <w:tcW w:w="0" w:type="auto"/>
            <w:tcMar>
              <w:top w:w="75" w:type="dxa"/>
              <w:left w:w="150" w:type="dxa"/>
              <w:bottom w:w="75" w:type="dxa"/>
              <w:right w:w="150" w:type="dxa"/>
            </w:tcMar>
            <w:vAlign w:val="center"/>
            <w:hideMark/>
          </w:tcPr>
          <w:p w14:paraId="4E2D6F47" w14:textId="77777777" w:rsidR="006D43BF" w:rsidRPr="00375E22" w:rsidRDefault="006D43BF" w:rsidP="006D43BF">
            <w:proofErr w:type="spellStart"/>
            <w:r w:rsidRPr="00375E22">
              <w:t>Angular</w:t>
            </w:r>
            <w:proofErr w:type="spellEnd"/>
            <w:r w:rsidRPr="00375E22">
              <w:t xml:space="preserve"> 22, без зоне</w:t>
            </w:r>
          </w:p>
        </w:tc>
        <w:tc>
          <w:tcPr>
            <w:tcW w:w="0" w:type="auto"/>
            <w:tcMar>
              <w:top w:w="75" w:type="dxa"/>
              <w:left w:w="150" w:type="dxa"/>
              <w:bottom w:w="75" w:type="dxa"/>
              <w:right w:w="150" w:type="dxa"/>
            </w:tcMar>
            <w:vAlign w:val="center"/>
            <w:hideMark/>
          </w:tcPr>
          <w:p w14:paraId="4012DF9E" w14:textId="77777777" w:rsidR="006D43BF" w:rsidRPr="00375E22" w:rsidRDefault="006D43BF" w:rsidP="006D43BF">
            <w:r w:rsidRPr="00375E22">
              <w:t>1</w:t>
            </w:r>
          </w:p>
        </w:tc>
      </w:tr>
      <w:tr w:rsidR="006D43BF" w:rsidRPr="00375E22" w14:paraId="3D52601F" w14:textId="77777777">
        <w:tc>
          <w:tcPr>
            <w:tcW w:w="0" w:type="auto"/>
            <w:tcMar>
              <w:top w:w="75" w:type="dxa"/>
              <w:left w:w="150" w:type="dxa"/>
              <w:bottom w:w="75" w:type="dxa"/>
              <w:right w:w="150" w:type="dxa"/>
            </w:tcMar>
            <w:vAlign w:val="center"/>
            <w:hideMark/>
          </w:tcPr>
          <w:p w14:paraId="0282B035" w14:textId="77777777" w:rsidR="006D43BF" w:rsidRPr="00375E22" w:rsidRDefault="006D43BF" w:rsidP="006D43BF">
            <w:r w:rsidRPr="00375E22">
              <w:t>3006</w:t>
            </w:r>
          </w:p>
        </w:tc>
        <w:tc>
          <w:tcPr>
            <w:tcW w:w="0" w:type="auto"/>
            <w:tcMar>
              <w:top w:w="75" w:type="dxa"/>
              <w:left w:w="150" w:type="dxa"/>
              <w:bottom w:w="75" w:type="dxa"/>
              <w:right w:w="150" w:type="dxa"/>
            </w:tcMar>
            <w:vAlign w:val="center"/>
            <w:hideMark/>
          </w:tcPr>
          <w:p w14:paraId="6AAE8751" w14:textId="77777777" w:rsidR="006D43BF" w:rsidRPr="00375E22" w:rsidRDefault="006D43BF" w:rsidP="006D43BF">
            <w:proofErr w:type="spellStart"/>
            <w:r w:rsidRPr="00375E22">
              <w:t>auth</w:t>
            </w:r>
            <w:proofErr w:type="spellEnd"/>
          </w:p>
        </w:tc>
        <w:tc>
          <w:tcPr>
            <w:tcW w:w="0" w:type="auto"/>
            <w:tcMar>
              <w:top w:w="75" w:type="dxa"/>
              <w:left w:w="150" w:type="dxa"/>
              <w:bottom w:w="75" w:type="dxa"/>
              <w:right w:w="150" w:type="dxa"/>
            </w:tcMar>
            <w:vAlign w:val="center"/>
            <w:hideMark/>
          </w:tcPr>
          <w:p w14:paraId="448A12C2" w14:textId="77777777" w:rsidR="006D43BF" w:rsidRPr="00375E22" w:rsidRDefault="006D43BF" w:rsidP="006D43BF">
            <w:proofErr w:type="spellStart"/>
            <w:r w:rsidRPr="00375E22">
              <w:t>auth</w:t>
            </w:r>
            <w:proofErr w:type="spellEnd"/>
          </w:p>
        </w:tc>
        <w:tc>
          <w:tcPr>
            <w:tcW w:w="0" w:type="auto"/>
            <w:tcMar>
              <w:top w:w="75" w:type="dxa"/>
              <w:left w:w="150" w:type="dxa"/>
              <w:bottom w:w="75" w:type="dxa"/>
              <w:right w:w="150" w:type="dxa"/>
            </w:tcMar>
            <w:vAlign w:val="center"/>
            <w:hideMark/>
          </w:tcPr>
          <w:p w14:paraId="7FFE6F45" w14:textId="77777777" w:rsidR="006D43BF" w:rsidRPr="00375E22" w:rsidRDefault="006D43BF" w:rsidP="006D43BF">
            <w:r w:rsidRPr="00375E22">
              <w:t>./</w:t>
            </w:r>
            <w:proofErr w:type="spellStart"/>
            <w:r w:rsidRPr="00375E22">
              <w:t>Auth</w:t>
            </w:r>
            <w:proofErr w:type="spellEnd"/>
          </w:p>
        </w:tc>
        <w:tc>
          <w:tcPr>
            <w:tcW w:w="0" w:type="auto"/>
            <w:tcMar>
              <w:top w:w="75" w:type="dxa"/>
              <w:left w:w="150" w:type="dxa"/>
              <w:bottom w:w="75" w:type="dxa"/>
              <w:right w:w="150" w:type="dxa"/>
            </w:tcMar>
            <w:vAlign w:val="center"/>
            <w:hideMark/>
          </w:tcPr>
          <w:p w14:paraId="5EFF9F41" w14:textId="77777777" w:rsidR="006D43BF" w:rsidRPr="00375E22" w:rsidRDefault="006D43BF" w:rsidP="006D43BF">
            <w:proofErr w:type="spellStart"/>
            <w:r w:rsidRPr="00375E22">
              <w:t>React</w:t>
            </w:r>
            <w:proofErr w:type="spellEnd"/>
            <w:r w:rsidRPr="00375E22">
              <w:t xml:space="preserve"> 19</w:t>
            </w:r>
          </w:p>
        </w:tc>
        <w:tc>
          <w:tcPr>
            <w:tcW w:w="0" w:type="auto"/>
            <w:tcMar>
              <w:top w:w="75" w:type="dxa"/>
              <w:left w:w="150" w:type="dxa"/>
              <w:bottom w:w="75" w:type="dxa"/>
              <w:right w:w="150" w:type="dxa"/>
            </w:tcMar>
            <w:vAlign w:val="center"/>
            <w:hideMark/>
          </w:tcPr>
          <w:p w14:paraId="0F8D5DC1" w14:textId="77777777" w:rsidR="006D43BF" w:rsidRPr="00375E22" w:rsidRDefault="006D43BF" w:rsidP="006D43BF">
            <w:r w:rsidRPr="00375E22">
              <w:t>1</w:t>
            </w:r>
          </w:p>
        </w:tc>
      </w:tr>
      <w:tr w:rsidR="006D43BF" w:rsidRPr="00375E22" w14:paraId="2890E65B" w14:textId="77777777">
        <w:tc>
          <w:tcPr>
            <w:tcW w:w="0" w:type="auto"/>
            <w:tcMar>
              <w:top w:w="75" w:type="dxa"/>
              <w:left w:w="150" w:type="dxa"/>
              <w:bottom w:w="75" w:type="dxa"/>
              <w:right w:w="150" w:type="dxa"/>
            </w:tcMar>
            <w:vAlign w:val="center"/>
            <w:hideMark/>
          </w:tcPr>
          <w:p w14:paraId="1C3E6925" w14:textId="77777777" w:rsidR="006D43BF" w:rsidRPr="00375E22" w:rsidRDefault="006D43BF" w:rsidP="006D43BF">
            <w:r w:rsidRPr="00375E22">
              <w:t>3007</w:t>
            </w:r>
          </w:p>
        </w:tc>
        <w:tc>
          <w:tcPr>
            <w:tcW w:w="0" w:type="auto"/>
            <w:tcMar>
              <w:top w:w="75" w:type="dxa"/>
              <w:left w:w="150" w:type="dxa"/>
              <w:bottom w:w="75" w:type="dxa"/>
              <w:right w:w="150" w:type="dxa"/>
            </w:tcMar>
            <w:vAlign w:val="center"/>
            <w:hideMark/>
          </w:tcPr>
          <w:p w14:paraId="215468CA" w14:textId="77777777" w:rsidR="006D43BF" w:rsidRPr="00375E22" w:rsidRDefault="006D43BF" w:rsidP="006D43BF">
            <w:proofErr w:type="spellStart"/>
            <w:r w:rsidRPr="00375E22">
              <w:t>notifications</w:t>
            </w:r>
            <w:proofErr w:type="spellEnd"/>
          </w:p>
        </w:tc>
        <w:tc>
          <w:tcPr>
            <w:tcW w:w="0" w:type="auto"/>
            <w:tcMar>
              <w:top w:w="75" w:type="dxa"/>
              <w:left w:w="150" w:type="dxa"/>
              <w:bottom w:w="75" w:type="dxa"/>
              <w:right w:w="150" w:type="dxa"/>
            </w:tcMar>
            <w:vAlign w:val="center"/>
            <w:hideMark/>
          </w:tcPr>
          <w:p w14:paraId="3E44D7A3" w14:textId="77777777" w:rsidR="006D43BF" w:rsidRPr="00375E22" w:rsidRDefault="006D43BF" w:rsidP="006D43BF">
            <w:proofErr w:type="spellStart"/>
            <w:r w:rsidRPr="00375E22">
              <w:t>notifications</w:t>
            </w:r>
            <w:proofErr w:type="spellEnd"/>
          </w:p>
        </w:tc>
        <w:tc>
          <w:tcPr>
            <w:tcW w:w="0" w:type="auto"/>
            <w:tcMar>
              <w:top w:w="75" w:type="dxa"/>
              <w:left w:w="150" w:type="dxa"/>
              <w:bottom w:w="75" w:type="dxa"/>
              <w:right w:w="150" w:type="dxa"/>
            </w:tcMar>
            <w:vAlign w:val="center"/>
            <w:hideMark/>
          </w:tcPr>
          <w:p w14:paraId="72116247" w14:textId="77777777" w:rsidR="006D43BF" w:rsidRPr="00375E22" w:rsidRDefault="006D43BF" w:rsidP="006D43BF">
            <w:r w:rsidRPr="00375E22">
              <w:t>./</w:t>
            </w:r>
            <w:proofErr w:type="spellStart"/>
            <w:r w:rsidRPr="00375E22">
              <w:t>Notifications</w:t>
            </w:r>
            <w:proofErr w:type="spellEnd"/>
          </w:p>
        </w:tc>
        <w:tc>
          <w:tcPr>
            <w:tcW w:w="0" w:type="auto"/>
            <w:tcMar>
              <w:top w:w="75" w:type="dxa"/>
              <w:left w:w="150" w:type="dxa"/>
              <w:bottom w:w="75" w:type="dxa"/>
              <w:right w:w="150" w:type="dxa"/>
            </w:tcMar>
            <w:vAlign w:val="center"/>
            <w:hideMark/>
          </w:tcPr>
          <w:p w14:paraId="1FF4245F" w14:textId="77777777" w:rsidR="006D43BF" w:rsidRPr="00375E22" w:rsidRDefault="006D43BF" w:rsidP="006D43BF">
            <w:r w:rsidRPr="00375E22">
              <w:t>прилагођени елементи</w:t>
            </w:r>
          </w:p>
        </w:tc>
        <w:tc>
          <w:tcPr>
            <w:tcW w:w="0" w:type="auto"/>
            <w:tcMar>
              <w:top w:w="75" w:type="dxa"/>
              <w:left w:w="150" w:type="dxa"/>
              <w:bottom w:w="75" w:type="dxa"/>
              <w:right w:w="150" w:type="dxa"/>
            </w:tcMar>
            <w:vAlign w:val="center"/>
            <w:hideMark/>
          </w:tcPr>
          <w:p w14:paraId="74241D9C" w14:textId="77777777" w:rsidR="006D43BF" w:rsidRPr="00375E22" w:rsidRDefault="006D43BF" w:rsidP="006D43BF">
            <w:r w:rsidRPr="00375E22">
              <w:t>1</w:t>
            </w:r>
          </w:p>
        </w:tc>
      </w:tr>
      <w:tr w:rsidR="006D43BF" w:rsidRPr="00375E22" w14:paraId="70462615" w14:textId="77777777">
        <w:tc>
          <w:tcPr>
            <w:tcW w:w="0" w:type="auto"/>
            <w:tcMar>
              <w:top w:w="75" w:type="dxa"/>
              <w:left w:w="150" w:type="dxa"/>
              <w:bottom w:w="75" w:type="dxa"/>
              <w:right w:w="150" w:type="dxa"/>
            </w:tcMar>
            <w:vAlign w:val="center"/>
            <w:hideMark/>
          </w:tcPr>
          <w:p w14:paraId="59E1EE20" w14:textId="77777777" w:rsidR="006D43BF" w:rsidRPr="00375E22" w:rsidRDefault="006D43BF" w:rsidP="006D43BF">
            <w:r w:rsidRPr="00375E22">
              <w:t>3009</w:t>
            </w:r>
          </w:p>
        </w:tc>
        <w:tc>
          <w:tcPr>
            <w:tcW w:w="0" w:type="auto"/>
            <w:tcMar>
              <w:top w:w="75" w:type="dxa"/>
              <w:left w:w="150" w:type="dxa"/>
              <w:bottom w:w="75" w:type="dxa"/>
              <w:right w:w="150" w:type="dxa"/>
            </w:tcMar>
            <w:vAlign w:val="center"/>
            <w:hideMark/>
          </w:tcPr>
          <w:p w14:paraId="4B791CE3" w14:textId="77777777" w:rsidR="006D43BF" w:rsidRPr="00375E22" w:rsidRDefault="006D43BF" w:rsidP="006D43BF">
            <w:proofErr w:type="spellStart"/>
            <w:r w:rsidRPr="00375E22">
              <w:t>calendar</w:t>
            </w:r>
            <w:proofErr w:type="spellEnd"/>
          </w:p>
        </w:tc>
        <w:tc>
          <w:tcPr>
            <w:tcW w:w="0" w:type="auto"/>
            <w:tcMar>
              <w:top w:w="75" w:type="dxa"/>
              <w:left w:w="150" w:type="dxa"/>
              <w:bottom w:w="75" w:type="dxa"/>
              <w:right w:w="150" w:type="dxa"/>
            </w:tcMar>
            <w:vAlign w:val="center"/>
            <w:hideMark/>
          </w:tcPr>
          <w:p w14:paraId="00561373" w14:textId="77777777" w:rsidR="006D43BF" w:rsidRPr="00375E22" w:rsidRDefault="006D43BF" w:rsidP="006D43BF">
            <w:proofErr w:type="spellStart"/>
            <w:r w:rsidRPr="00375E22">
              <w:t>calendar</w:t>
            </w:r>
            <w:proofErr w:type="spellEnd"/>
          </w:p>
        </w:tc>
        <w:tc>
          <w:tcPr>
            <w:tcW w:w="0" w:type="auto"/>
            <w:tcMar>
              <w:top w:w="75" w:type="dxa"/>
              <w:left w:w="150" w:type="dxa"/>
              <w:bottom w:w="75" w:type="dxa"/>
              <w:right w:w="150" w:type="dxa"/>
            </w:tcMar>
            <w:vAlign w:val="center"/>
            <w:hideMark/>
          </w:tcPr>
          <w:p w14:paraId="0134D43C" w14:textId="77777777" w:rsidR="006D43BF" w:rsidRPr="00375E22" w:rsidRDefault="006D43BF" w:rsidP="006D43BF">
            <w:r w:rsidRPr="00375E22">
              <w:t>./</w:t>
            </w:r>
            <w:proofErr w:type="spellStart"/>
            <w:r w:rsidRPr="00375E22">
              <w:t>Calendar</w:t>
            </w:r>
            <w:proofErr w:type="spellEnd"/>
          </w:p>
        </w:tc>
        <w:tc>
          <w:tcPr>
            <w:tcW w:w="0" w:type="auto"/>
            <w:tcMar>
              <w:top w:w="75" w:type="dxa"/>
              <w:left w:w="150" w:type="dxa"/>
              <w:bottom w:w="75" w:type="dxa"/>
              <w:right w:w="150" w:type="dxa"/>
            </w:tcMar>
            <w:vAlign w:val="center"/>
            <w:hideMark/>
          </w:tcPr>
          <w:p w14:paraId="62BEB0C7" w14:textId="77777777" w:rsidR="006D43BF" w:rsidRPr="00375E22" w:rsidRDefault="006D43BF" w:rsidP="006D43BF">
            <w:proofErr w:type="spellStart"/>
            <w:r w:rsidRPr="00375E22">
              <w:t>React</w:t>
            </w:r>
            <w:proofErr w:type="spellEnd"/>
            <w:r w:rsidRPr="00375E22">
              <w:t xml:space="preserve"> 19</w:t>
            </w:r>
          </w:p>
        </w:tc>
        <w:tc>
          <w:tcPr>
            <w:tcW w:w="0" w:type="auto"/>
            <w:tcMar>
              <w:top w:w="75" w:type="dxa"/>
              <w:left w:w="150" w:type="dxa"/>
              <w:bottom w:w="75" w:type="dxa"/>
              <w:right w:w="150" w:type="dxa"/>
            </w:tcMar>
            <w:vAlign w:val="center"/>
            <w:hideMark/>
          </w:tcPr>
          <w:p w14:paraId="4890A63C" w14:textId="77777777" w:rsidR="006D43BF" w:rsidRPr="00375E22" w:rsidRDefault="006D43BF" w:rsidP="006D43BF">
            <w:r w:rsidRPr="00375E22">
              <w:t>1</w:t>
            </w:r>
          </w:p>
        </w:tc>
      </w:tr>
    </w:tbl>
    <w:p w14:paraId="4E2FEF1C" w14:textId="77777777" w:rsidR="006D43BF" w:rsidRPr="00375E22" w:rsidRDefault="006D43BF" w:rsidP="006D43BF">
      <w:r w:rsidRPr="00375E22">
        <w:t>Задња колона носи ситну а важну ставку: пресликавање пакета у апликацију </w:t>
      </w:r>
      <w:r w:rsidRPr="00375E22">
        <w:rPr>
          <w:b/>
          <w:bCs/>
        </w:rPr>
        <w:t>није</w:t>
      </w:r>
      <w:r w:rsidRPr="00375E22">
        <w:t> један-на-један. Пакет </w:t>
      </w:r>
      <w:proofErr w:type="spellStart"/>
      <w:r w:rsidRPr="00375E22">
        <w:t>nav</w:t>
      </w:r>
      <w:proofErr w:type="spellEnd"/>
      <w:r w:rsidRPr="00375E22">
        <w:t xml:space="preserve"> излаже два модула и у обмотачу постоји као две апликације, зато што га обмотач приказује на два различита места документа, док се испоручује као једна целина. Дакле правило „један фрагмент = једна </w:t>
      </w:r>
      <w:proofErr w:type="spellStart"/>
      <w:r w:rsidRPr="00375E22">
        <w:t>испоручива</w:t>
      </w:r>
      <w:proofErr w:type="spellEnd"/>
      <w:r w:rsidRPr="00375E22">
        <w:t xml:space="preserve"> целина“ важи, а правило „један фрагмент = једно подручје екрана“ не важи; држати их за исто правило значи погрешно очекивати три пакета тамо где су два.</w:t>
      </w:r>
    </w:p>
    <w:p w14:paraId="1FF4EC33" w14:textId="5386FFBC" w:rsidR="006D43BF" w:rsidRPr="00375E22" w:rsidRDefault="006D43BF" w:rsidP="006D43BF">
      <w:r w:rsidRPr="00375E22">
        <w:t>Три подешавања су у свих седам контејнера истоветна и свако од њих је одлука. Име се објављује као обична глобална променљива; име датотеке контејнера непроменљиво је remoteEntry.js; а јавна путања изводи се </w:t>
      </w:r>
      <w:r w:rsidRPr="00375E22">
        <w:rPr>
          <w:b/>
          <w:bCs/>
        </w:rPr>
        <w:t>из онога што је контејнер послужило</w:t>
      </w:r>
      <w:r w:rsidRPr="00375E22">
        <w:t xml:space="preserve">, не </w:t>
      </w:r>
      <w:r w:rsidRPr="00375E22">
        <w:lastRenderedPageBreak/>
        <w:t>уписује се. Последње је одлука с јасно измерљивом ценом одбијања: уписано порекло тачно је на једној машини, а свуда иначе шаље сваки захтев за делом кода на локални рачунар, дакле апликација се напола учита с колегиног рачунара или с било ког испорученог домаћина. Прва две подешавања треба читати заједно с начином именовања делова кода: они у производној градњи носе сажетак садржаја у имену, а контејнер не носи. Тиме сваки удаљени модул има </w:t>
      </w:r>
      <w:r w:rsidRPr="00375E22">
        <w:rPr>
          <w:b/>
          <w:bCs/>
        </w:rPr>
        <w:t xml:space="preserve">једну постојану адресу, а све иза ње је непроменљиво и трајно </w:t>
      </w:r>
      <w:proofErr w:type="spellStart"/>
      <w:r w:rsidRPr="00375E22">
        <w:rPr>
          <w:b/>
          <w:bCs/>
        </w:rPr>
        <w:t>кеширљиво</w:t>
      </w:r>
      <w:proofErr w:type="spellEnd"/>
      <w:r w:rsidR="00EC6959" w:rsidRPr="00375E22">
        <w:t xml:space="preserve">, </w:t>
      </w:r>
      <w:r w:rsidRPr="00375E22">
        <w:t>и то је управо оно што уписано порекло чини сношљивим, зато што уписана адреса преживи испоруку нове верзије.</w:t>
      </w:r>
    </w:p>
    <w:p w14:paraId="12163101" w14:textId="77777777" w:rsidR="006D43BF" w:rsidRPr="00375E22" w:rsidRDefault="006D43BF" w:rsidP="006D43BF">
      <w:r w:rsidRPr="00375E22">
        <w:t>Начин на који су удаљени модули наведени јесте оно што је документ обмотача ослободило уписа скриптова.</w:t>
      </w:r>
    </w:p>
    <w:p w14:paraId="7862A9FC" w14:textId="13FB48E7" w:rsidR="006D43BF" w:rsidRPr="00375E22" w:rsidRDefault="006D43BF" w:rsidP="006D43BF">
      <w:r w:rsidRPr="00375E22">
        <w:rPr>
          <w:b/>
          <w:bCs/>
        </w:rPr>
        <w:t>Листинг 13-3</w:t>
      </w:r>
      <w:r w:rsidR="00EC6959" w:rsidRPr="00375E22">
        <w:t xml:space="preserve">, </w:t>
      </w:r>
      <w:r w:rsidRPr="00375E22">
        <w:t>Удаљени модули у облику </w:t>
      </w:r>
      <w:proofErr w:type="spellStart"/>
      <w:r w:rsidRPr="00375E22">
        <w:t>име@адреса</w:t>
      </w:r>
      <w:proofErr w:type="spellEnd"/>
      <w:r w:rsidRPr="00375E22">
        <w:t>, дакле лењо (</w:t>
      </w:r>
      <w:proofErr w:type="spellStart"/>
      <w:r w:rsidRPr="00375E22">
        <w:t>packages</w:t>
      </w:r>
      <w:proofErr w:type="spellEnd"/>
      <w:r w:rsidRPr="00375E22">
        <w:t>/</w:t>
      </w:r>
      <w:proofErr w:type="spellStart"/>
      <w:r w:rsidRPr="00375E22">
        <w:t>home</w:t>
      </w:r>
      <w:proofErr w:type="spellEnd"/>
      <w:r w:rsidRPr="00375E22">
        <w:t>/webpack.config.js, скраћено)</w:t>
      </w:r>
    </w:p>
    <w:p w14:paraId="7C201258" w14:textId="77777777" w:rsidR="006D43BF" w:rsidRPr="00375E22" w:rsidRDefault="006D43BF" w:rsidP="006D43BF">
      <w:proofErr w:type="spellStart"/>
      <w:r w:rsidRPr="00375E22">
        <w:t>const</w:t>
      </w:r>
      <w:proofErr w:type="spellEnd"/>
      <w:r w:rsidRPr="00375E22">
        <w:t xml:space="preserve"> REMOTES = {</w:t>
      </w:r>
    </w:p>
    <w:p w14:paraId="756CA616" w14:textId="77777777" w:rsidR="006D43BF" w:rsidRPr="00375E22" w:rsidRDefault="006D43BF" w:rsidP="006D43BF">
      <w:r w:rsidRPr="00375E22">
        <w:t xml:space="preserve">  </w:t>
      </w:r>
      <w:proofErr w:type="spellStart"/>
      <w:r w:rsidRPr="00375E22">
        <w:t>nav</w:t>
      </w:r>
      <w:proofErr w:type="spellEnd"/>
      <w:r w:rsidRPr="00375E22">
        <w:t>:           '</w:t>
      </w:r>
      <w:proofErr w:type="spellStart"/>
      <w:r w:rsidRPr="00375E22">
        <w:t>nav@http</w:t>
      </w:r>
      <w:proofErr w:type="spellEnd"/>
      <w:r w:rsidRPr="00375E22">
        <w:t>://localhost:3003/remoteEntry.js',</w:t>
      </w:r>
    </w:p>
    <w:p w14:paraId="642C9E63" w14:textId="77777777" w:rsidR="006D43BF" w:rsidRPr="00375E22" w:rsidRDefault="006D43BF" w:rsidP="006D43BF">
      <w:r w:rsidRPr="00375E22">
        <w:t xml:space="preserve">  </w:t>
      </w:r>
      <w:proofErr w:type="spellStart"/>
      <w:r w:rsidRPr="00375E22">
        <w:t>notifications</w:t>
      </w:r>
      <w:proofErr w:type="spellEnd"/>
      <w:r w:rsidRPr="00375E22">
        <w:t>: '</w:t>
      </w:r>
      <w:proofErr w:type="spellStart"/>
      <w:r w:rsidRPr="00375E22">
        <w:t>notifications@http</w:t>
      </w:r>
      <w:proofErr w:type="spellEnd"/>
      <w:r w:rsidRPr="00375E22">
        <w:t>://localhost:3007/remoteEntry.js',</w:t>
      </w:r>
    </w:p>
    <w:p w14:paraId="1EC53AAC" w14:textId="77777777" w:rsidR="006D43BF" w:rsidRPr="00375E22" w:rsidRDefault="006D43BF" w:rsidP="006D43BF">
      <w:r w:rsidRPr="00375E22">
        <w:t xml:space="preserve">  icd10:         'icd10@http://localhost:3002/remoteEntry.js',</w:t>
      </w:r>
    </w:p>
    <w:p w14:paraId="0F6891E2" w14:textId="77777777" w:rsidR="006D43BF" w:rsidRPr="00375E22" w:rsidRDefault="006D43BF" w:rsidP="006D43BF">
      <w:r w:rsidRPr="00375E22">
        <w:t xml:space="preserve">  </w:t>
      </w:r>
      <w:proofErr w:type="spellStart"/>
      <w:r w:rsidRPr="00375E22">
        <w:t>examination</w:t>
      </w:r>
      <w:proofErr w:type="spellEnd"/>
      <w:r w:rsidRPr="00375E22">
        <w:t>:   '</w:t>
      </w:r>
      <w:proofErr w:type="spellStart"/>
      <w:r w:rsidRPr="00375E22">
        <w:t>examination@http</w:t>
      </w:r>
      <w:proofErr w:type="spellEnd"/>
      <w:r w:rsidRPr="00375E22">
        <w:t>://localhost:3004/remoteEntry.js',</w:t>
      </w:r>
    </w:p>
    <w:p w14:paraId="39B143D3" w14:textId="77777777" w:rsidR="006D43BF" w:rsidRPr="00375E22" w:rsidRDefault="006D43BF" w:rsidP="006D43BF">
      <w:r w:rsidRPr="00375E22">
        <w:t xml:space="preserve">  </w:t>
      </w:r>
      <w:proofErr w:type="spellStart"/>
      <w:r w:rsidRPr="00375E22">
        <w:t>calendar</w:t>
      </w:r>
      <w:proofErr w:type="spellEnd"/>
      <w:r w:rsidRPr="00375E22">
        <w:t>:      '</w:t>
      </w:r>
      <w:proofErr w:type="spellStart"/>
      <w:r w:rsidRPr="00375E22">
        <w:t>calendar@http</w:t>
      </w:r>
      <w:proofErr w:type="spellEnd"/>
      <w:r w:rsidRPr="00375E22">
        <w:t>://localhost:3009/remoteEntry.js',</w:t>
      </w:r>
    </w:p>
    <w:p w14:paraId="6083BC62" w14:textId="77777777" w:rsidR="006D43BF" w:rsidRPr="00375E22" w:rsidRDefault="006D43BF" w:rsidP="006D43BF">
      <w:r w:rsidRPr="00375E22">
        <w:t xml:space="preserve">  </w:t>
      </w:r>
      <w:proofErr w:type="spellStart"/>
      <w:r w:rsidRPr="00375E22">
        <w:t>auth</w:t>
      </w:r>
      <w:proofErr w:type="spellEnd"/>
      <w:r w:rsidRPr="00375E22">
        <w:t>:          '</w:t>
      </w:r>
      <w:proofErr w:type="spellStart"/>
      <w:r w:rsidRPr="00375E22">
        <w:t>auth@http</w:t>
      </w:r>
      <w:proofErr w:type="spellEnd"/>
      <w:r w:rsidRPr="00375E22">
        <w:t>://localhost:3006/remoteEntry.js'</w:t>
      </w:r>
    </w:p>
    <w:p w14:paraId="38DEE76D" w14:textId="77777777" w:rsidR="006D43BF" w:rsidRPr="00375E22" w:rsidRDefault="006D43BF" w:rsidP="006D43BF">
      <w:r w:rsidRPr="00375E22">
        <w:t>};</w:t>
      </w:r>
    </w:p>
    <w:p w14:paraId="5A6102AF" w14:textId="77777777" w:rsidR="006D43BF" w:rsidRPr="00375E22" w:rsidRDefault="006D43BF" w:rsidP="006D43BF">
      <w:r w:rsidRPr="00375E22">
        <w:rPr>
          <w:i/>
          <w:iCs/>
        </w:rPr>
        <w:t>// ...</w:t>
      </w:r>
    </w:p>
    <w:p w14:paraId="56B0D55B" w14:textId="77777777" w:rsidR="006D43BF" w:rsidRPr="00375E22" w:rsidRDefault="006D43BF" w:rsidP="006D43BF">
      <w:proofErr w:type="spellStart"/>
      <w:r w:rsidRPr="00375E22">
        <w:t>new</w:t>
      </w:r>
      <w:proofErr w:type="spellEnd"/>
      <w:r w:rsidRPr="00375E22">
        <w:t xml:space="preserve"> </w:t>
      </w:r>
      <w:proofErr w:type="spellStart"/>
      <w:r w:rsidRPr="00375E22">
        <w:t>ModuleFederationPlugin</w:t>
      </w:r>
      <w:proofErr w:type="spellEnd"/>
      <w:r w:rsidRPr="00375E22">
        <w:t>({</w:t>
      </w:r>
    </w:p>
    <w:p w14:paraId="58F5DF78" w14:textId="77777777" w:rsidR="006D43BF" w:rsidRPr="00375E22" w:rsidRDefault="006D43BF" w:rsidP="006D43BF">
      <w:r w:rsidRPr="00375E22">
        <w:t xml:space="preserve">  </w:t>
      </w:r>
      <w:proofErr w:type="spellStart"/>
      <w:r w:rsidRPr="00375E22">
        <w:t>name</w:t>
      </w:r>
      <w:proofErr w:type="spellEnd"/>
      <w:r w:rsidRPr="00375E22">
        <w:t>: '</w:t>
      </w:r>
      <w:proofErr w:type="spellStart"/>
      <w:r w:rsidRPr="00375E22">
        <w:t>home</w:t>
      </w:r>
      <w:proofErr w:type="spellEnd"/>
      <w:r w:rsidRPr="00375E22">
        <w:t xml:space="preserve">', </w:t>
      </w:r>
      <w:proofErr w:type="spellStart"/>
      <w:r w:rsidRPr="00375E22">
        <w:t>library</w:t>
      </w:r>
      <w:proofErr w:type="spellEnd"/>
      <w:r w:rsidRPr="00375E22">
        <w:t xml:space="preserve">: { </w:t>
      </w:r>
      <w:proofErr w:type="spellStart"/>
      <w:r w:rsidRPr="00375E22">
        <w:t>type</w:t>
      </w:r>
      <w:proofErr w:type="spellEnd"/>
      <w:r w:rsidRPr="00375E22">
        <w:t>: '</w:t>
      </w:r>
      <w:proofErr w:type="spellStart"/>
      <w:r w:rsidRPr="00375E22">
        <w:t>var</w:t>
      </w:r>
      <w:proofErr w:type="spellEnd"/>
      <w:r w:rsidRPr="00375E22">
        <w:t xml:space="preserve">', </w:t>
      </w:r>
      <w:proofErr w:type="spellStart"/>
      <w:r w:rsidRPr="00375E22">
        <w:t>name</w:t>
      </w:r>
      <w:proofErr w:type="spellEnd"/>
      <w:r w:rsidRPr="00375E22">
        <w:t>: '</w:t>
      </w:r>
      <w:proofErr w:type="spellStart"/>
      <w:r w:rsidRPr="00375E22">
        <w:t>home</w:t>
      </w:r>
      <w:proofErr w:type="spellEnd"/>
      <w:r w:rsidRPr="00375E22">
        <w:t>' },</w:t>
      </w:r>
    </w:p>
    <w:p w14:paraId="6B8AEF82" w14:textId="77777777" w:rsidR="006D43BF" w:rsidRPr="00375E22" w:rsidRDefault="006D43BF" w:rsidP="006D43BF">
      <w:r w:rsidRPr="00375E22">
        <w:t xml:space="preserve">  </w:t>
      </w:r>
      <w:proofErr w:type="spellStart"/>
      <w:r w:rsidRPr="00375E22">
        <w:t>filename</w:t>
      </w:r>
      <w:proofErr w:type="spellEnd"/>
      <w:r w:rsidRPr="00375E22">
        <w:t>: 'remoteEntry.js',</w:t>
      </w:r>
    </w:p>
    <w:p w14:paraId="4C13442A" w14:textId="77777777" w:rsidR="006D43BF" w:rsidRPr="00375E22" w:rsidRDefault="006D43BF" w:rsidP="006D43BF">
      <w:r w:rsidRPr="00375E22">
        <w:t xml:space="preserve">  </w:t>
      </w:r>
      <w:proofErr w:type="spellStart"/>
      <w:r w:rsidRPr="00375E22">
        <w:t>remotes</w:t>
      </w:r>
      <w:proofErr w:type="spellEnd"/>
      <w:r w:rsidRPr="00375E22">
        <w:t xml:space="preserve">: REMOTES, </w:t>
      </w:r>
      <w:proofErr w:type="spellStart"/>
      <w:r w:rsidRPr="00375E22">
        <w:t>remoteType</w:t>
      </w:r>
      <w:proofErr w:type="spellEnd"/>
      <w:r w:rsidRPr="00375E22">
        <w:t>: '</w:t>
      </w:r>
      <w:proofErr w:type="spellStart"/>
      <w:r w:rsidRPr="00375E22">
        <w:t>script</w:t>
      </w:r>
      <w:proofErr w:type="spellEnd"/>
      <w:r w:rsidRPr="00375E22">
        <w:t>',</w:t>
      </w:r>
    </w:p>
    <w:p w14:paraId="1A2AD581" w14:textId="77777777" w:rsidR="006D43BF" w:rsidRPr="00375E22" w:rsidRDefault="006D43BF" w:rsidP="006D43BF">
      <w:r w:rsidRPr="00375E22">
        <w:t xml:space="preserve">  </w:t>
      </w:r>
      <w:proofErr w:type="spellStart"/>
      <w:r w:rsidRPr="00375E22">
        <w:t>shared</w:t>
      </w:r>
      <w:proofErr w:type="spellEnd"/>
      <w:r w:rsidRPr="00375E22">
        <w:t>: { '</w:t>
      </w:r>
      <w:proofErr w:type="spellStart"/>
      <w:r w:rsidRPr="00375E22">
        <w:t>single-spa</w:t>
      </w:r>
      <w:proofErr w:type="spellEnd"/>
      <w:r w:rsidRPr="00375E22">
        <w:t xml:space="preserve">': { </w:t>
      </w:r>
      <w:proofErr w:type="spellStart"/>
      <w:r w:rsidRPr="00375E22">
        <w:t>singleton</w:t>
      </w:r>
      <w:proofErr w:type="spellEnd"/>
      <w:r w:rsidRPr="00375E22">
        <w:t xml:space="preserve">: </w:t>
      </w:r>
      <w:proofErr w:type="spellStart"/>
      <w:r w:rsidRPr="00375E22">
        <w:t>true</w:t>
      </w:r>
      <w:proofErr w:type="spellEnd"/>
      <w:r w:rsidRPr="00375E22">
        <w:t xml:space="preserve">, </w:t>
      </w:r>
      <w:proofErr w:type="spellStart"/>
      <w:r w:rsidRPr="00375E22">
        <w:t>eager</w:t>
      </w:r>
      <w:proofErr w:type="spellEnd"/>
      <w:r w:rsidRPr="00375E22">
        <w:t xml:space="preserve">: </w:t>
      </w:r>
      <w:proofErr w:type="spellStart"/>
      <w:r w:rsidRPr="00375E22">
        <w:t>true</w:t>
      </w:r>
      <w:proofErr w:type="spellEnd"/>
      <w:r w:rsidRPr="00375E22">
        <w:t xml:space="preserve"> } }</w:t>
      </w:r>
    </w:p>
    <w:p w14:paraId="784D6BF5" w14:textId="77777777" w:rsidR="006D43BF" w:rsidRPr="00375E22" w:rsidRDefault="006D43BF" w:rsidP="006D43BF">
      <w:r w:rsidRPr="00375E22">
        <w:t>})</w:t>
      </w:r>
    </w:p>
    <w:p w14:paraId="4D339BC0" w14:textId="6DFF66C6" w:rsidR="006D43BF" w:rsidRPr="00375E22" w:rsidRDefault="006D43BF" w:rsidP="006D43BF">
      <w:r w:rsidRPr="00375E22">
        <w:lastRenderedPageBreak/>
        <w:t>Претходно су удаљени модули били навођени голим именом глобалне променљиве, што је значило да променљива мора да постоји </w:t>
      </w:r>
      <w:r w:rsidRPr="00375E22">
        <w:rPr>
          <w:i/>
          <w:iCs/>
        </w:rPr>
        <w:t>пре</w:t>
      </w:r>
      <w:r w:rsidRPr="00375E22">
        <w:t> увоза, дакле да документ носи седам блокирајућих уписа скриптова</w:t>
      </w:r>
      <w:r w:rsidR="00EC6959" w:rsidRPr="00375E22">
        <w:t xml:space="preserve">, </w:t>
      </w:r>
      <w:r w:rsidRPr="00375E22">
        <w:t>међу њима и један којим је обмотач добављао свој сопствени контејнер, а он ништа не излаже. Цена је била плаћана на свакој рути: посетилац је преузимао и извршавао сва седам контејнера без обзира на то шта рута приказује, а један недоступан удаљени модул рушио је цео документ пре него што је постојао било какав руковалац који би то умео да каже. Облик </w:t>
      </w:r>
      <w:proofErr w:type="spellStart"/>
      <w:r w:rsidRPr="00375E22">
        <w:t>име@адреса</w:t>
      </w:r>
      <w:proofErr w:type="spellEnd"/>
      <w:r w:rsidRPr="00375E22">
        <w:t> је сопствени лењи облик градитеља: скрипт контејнера уводи се при </w:t>
      </w:r>
      <w:r w:rsidRPr="00375E22">
        <w:rPr>
          <w:b/>
          <w:bCs/>
        </w:rPr>
        <w:t>првом</w:t>
      </w:r>
      <w:r w:rsidRPr="00375E22">
        <w:t xml:space="preserve"> увозу. Три последице, по важности: удаљени модул преузима се само на рути која га монтира; отказали удаљени модул јесте једно одбијено обећање, које обмотач хвата и ограђује (13.2); и опсег дељених зависности успостављен је пре него што се било који контејнер изврши, што је ред који </w:t>
      </w:r>
      <w:proofErr w:type="spellStart"/>
      <w:r w:rsidRPr="00375E22">
        <w:t>Module</w:t>
      </w:r>
      <w:proofErr w:type="spellEnd"/>
      <w:r w:rsidRPr="00375E22">
        <w:t xml:space="preserve"> </w:t>
      </w:r>
      <w:proofErr w:type="spellStart"/>
      <w:r w:rsidRPr="00375E22">
        <w:t>Federation</w:t>
      </w:r>
      <w:proofErr w:type="spellEnd"/>
      <w:r w:rsidRPr="00375E22">
        <w:t xml:space="preserve"> и тражи.</w:t>
      </w:r>
    </w:p>
    <w:p w14:paraId="4FEAF76E" w14:textId="77777777" w:rsidR="006D43BF" w:rsidRPr="00375E22" w:rsidRDefault="006D43BF" w:rsidP="006D43BF">
      <w:r w:rsidRPr="00375E22">
        <w:t>Ограничење се, међутим, овом изменом није уклонило, него му је само промењено место. Порекла су и даље уписана у изворном коду, и сада стоје у једној константи једне датотеке. Разрешавање порекла у времену извршавања захтевало би службу за откривање (</w:t>
      </w:r>
      <w:proofErr w:type="spellStart"/>
      <w:r w:rsidRPr="00375E22">
        <w:t>Rappl</w:t>
      </w:r>
      <w:proofErr w:type="spellEnd"/>
      <w:r w:rsidRPr="00375E22">
        <w:t xml:space="preserve">, 2025, </w:t>
      </w:r>
      <w:proofErr w:type="spellStart"/>
      <w:r w:rsidRPr="00375E22">
        <w:t>пог</w:t>
      </w:r>
      <w:proofErr w:type="spellEnd"/>
      <w:r w:rsidRPr="00375E22">
        <w:t>. 15), коју овај артефакт не изграђује; исто важи и за попис целине који би именовао верзију обмотача и верзију сваког фрагмента. Оба се овде наводе као ограничења, а не као пропусти, зато што су обоје последице одлуке из 12.2 и предмет оцене у 14.6.</w:t>
      </w:r>
    </w:p>
    <w:p w14:paraId="04231945" w14:textId="5403C6B4" w:rsidR="006D43BF" w:rsidRPr="00375E22" w:rsidRDefault="006D43BF" w:rsidP="006D43BF">
      <w:r w:rsidRPr="00375E22">
        <w:rPr>
          <w:b/>
          <w:bCs/>
        </w:rPr>
        <w:t>Питање доказа</w:t>
      </w:r>
      <w:r w:rsidRPr="00375E22">
        <w:t> припада овом одељку, зато што без њега табела горе није ништа више од пописа директоријума. Снимак корисничког интерфејса </w:t>
      </w:r>
      <w:r w:rsidRPr="00375E22">
        <w:rPr>
          <w:b/>
          <w:bCs/>
        </w:rPr>
        <w:t>не доказује ништа о архитектури</w:t>
      </w:r>
      <w:r w:rsidRPr="00375E22">
        <w:t>: монолитна апликација приказала би исте пикселе, а читалац који види један екран нема чиме да разлучи седам самостално испоручених апликација од седам директоријума у једном пројекту. Доказ није у видном пољу него у </w:t>
      </w:r>
      <w:r w:rsidRPr="00375E22">
        <w:rPr>
          <w:b/>
          <w:bCs/>
        </w:rPr>
        <w:t>ономе што је прегледач добавио</w:t>
      </w:r>
      <w:r w:rsidRPr="00375E22">
        <w:t>: по један remoteEntry.js са свог порекла, довучен тек на рути која га монтира, и делови кода који за њим долазе с истог тог порекла а не с обмотачевог. Слика 13-2 је, стога, снимак мрежног панела, а не снимак екрана, и она обавља посао који никакав снимак интерфејса не може. Ово мерило важи и за три снимка који следе у 13.4–13.6: сваки од њих сме да уђе само ако показује оно што састав чини видљивим</w:t>
      </w:r>
      <w:r w:rsidR="00EC6959" w:rsidRPr="00375E22">
        <w:t xml:space="preserve">, </w:t>
      </w:r>
      <w:r w:rsidRPr="00375E22">
        <w:t xml:space="preserve">два независно испоручена фрагмента у једном видном </w:t>
      </w:r>
      <w:proofErr w:type="spellStart"/>
      <w:r w:rsidRPr="00375E22">
        <w:t>полю</w:t>
      </w:r>
      <w:proofErr w:type="spellEnd"/>
      <w:r w:rsidRPr="00375E22">
        <w:t xml:space="preserve"> или одсуство хрома које само састав може да произведе.</w:t>
      </w:r>
    </w:p>
    <w:p w14:paraId="518D2B88" w14:textId="77777777" w:rsidR="006D43BF" w:rsidRPr="00375E22" w:rsidRDefault="006D43BF" w:rsidP="00937C31">
      <w:pPr>
        <w:pStyle w:val="Heading2"/>
      </w:pPr>
      <w:bookmarkStart w:id="80" w:name="_Toc238426868"/>
      <w:r w:rsidRPr="00375E22">
        <w:lastRenderedPageBreak/>
        <w:t>13.4 Вертикална подела: пакет </w:t>
      </w:r>
      <w:proofErr w:type="spellStart"/>
      <w:r w:rsidRPr="00375E22">
        <w:t>auth</w:t>
      </w:r>
      <w:bookmarkEnd w:id="80"/>
      <w:proofErr w:type="spellEnd"/>
    </w:p>
    <w:p w14:paraId="2FCBD47A" w14:textId="77777777" w:rsidR="006D43BF" w:rsidRPr="00375E22" w:rsidRDefault="006D43BF" w:rsidP="006D43BF">
      <w:r w:rsidRPr="00375E22">
        <w:t>Пакет </w:t>
      </w:r>
      <w:proofErr w:type="spellStart"/>
      <w:r w:rsidRPr="00375E22">
        <w:t>auth</w:t>
      </w:r>
      <w:proofErr w:type="spellEnd"/>
      <w:r w:rsidRPr="00375E22">
        <w:t> јесте изведени пример вертикалне поделе. На рутама /</w:t>
      </w:r>
      <w:proofErr w:type="spellStart"/>
      <w:r w:rsidRPr="00375E22">
        <w:t>login</w:t>
      </w:r>
      <w:proofErr w:type="spellEnd"/>
      <w:r w:rsidRPr="00375E22">
        <w:t> и /</w:t>
      </w:r>
      <w:proofErr w:type="spellStart"/>
      <w:r w:rsidRPr="00375E22">
        <w:t>register</w:t>
      </w:r>
      <w:proofErr w:type="spellEnd"/>
      <w:r w:rsidRPr="00375E22">
        <w:t> он </w:t>
      </w:r>
      <w:r w:rsidRPr="00375E22">
        <w:rPr>
          <w:b/>
          <w:bCs/>
        </w:rPr>
        <w:t>није део састављене странице, него јесте страница</w:t>
      </w:r>
      <w:r w:rsidRPr="00375E22">
        <w:t>: у том се и састоји разлика према хоризонталној подели из 13.5, где два фрагмента деле једно видно поље. Оно што ту разлику производи нису једно подешавање него </w:t>
      </w:r>
      <w:r w:rsidRPr="00375E22">
        <w:rPr>
          <w:b/>
          <w:bCs/>
        </w:rPr>
        <w:t>три различита механизма</w:t>
      </w:r>
      <w:r w:rsidRPr="00375E22">
        <w:t>, и вреди рећи зашто их је три.</w:t>
      </w:r>
    </w:p>
    <w:p w14:paraId="39A31E84" w14:textId="5BE70766" w:rsidR="006D43BF" w:rsidRPr="00375E22" w:rsidRDefault="006D43BF" w:rsidP="006D43BF">
      <w:r w:rsidRPr="00375E22">
        <w:t>Први је место монтирања: у документу обмотача елемент за </w:t>
      </w:r>
      <w:proofErr w:type="spellStart"/>
      <w:r w:rsidRPr="00375E22">
        <w:t>auth</w:t>
      </w:r>
      <w:proofErr w:type="spellEnd"/>
      <w:r w:rsidRPr="00375E22">
        <w:t> стоји </w:t>
      </w:r>
      <w:r w:rsidRPr="00375E22">
        <w:rPr>
          <w:b/>
          <w:bCs/>
        </w:rPr>
        <w:t>изван</w:t>
      </w:r>
      <w:r w:rsidRPr="00375E22">
        <w:t> оквира који ограничава ширину састављене странице, дакле изван онога у шта се сваки други фрагмент приказује. Други је одузимање: чеона линија и подножје носе изузете руте с тим двема адресама, па на њима хрома нема</w:t>
      </w:r>
      <w:r w:rsidR="00EC6959" w:rsidRPr="00375E22">
        <w:t xml:space="preserve">, </w:t>
      </w:r>
      <w:r w:rsidRPr="00375E22">
        <w:t>не скривеног, него непостојећег, зато што их обмотач тамо и не монтира. Трећи је начин размештаја '</w:t>
      </w:r>
      <w:proofErr w:type="spellStart"/>
      <w:r w:rsidRPr="00375E22">
        <w:t>full</w:t>
      </w:r>
      <w:proofErr w:type="spellEnd"/>
      <w:r w:rsidRPr="00375E22">
        <w:t>', на који обмотач одговара тиме што властити оквир странице сакрива док је такав унос делатан. Свака од те три радње чини нешто што друге две не могу: прва одлучује </w:t>
      </w:r>
      <w:r w:rsidRPr="00375E22">
        <w:rPr>
          <w:b/>
          <w:bCs/>
        </w:rPr>
        <w:t>где</w:t>
      </w:r>
      <w:r w:rsidRPr="00375E22">
        <w:t> у документу, друга </w:t>
      </w:r>
      <w:r w:rsidRPr="00375E22">
        <w:rPr>
          <w:b/>
          <w:bCs/>
        </w:rPr>
        <w:t>да ли хром постоји</w:t>
      </w:r>
      <w:r w:rsidRPr="00375E22">
        <w:t>, трећа </w:t>
      </w:r>
      <w:r w:rsidRPr="00375E22">
        <w:rPr>
          <w:b/>
          <w:bCs/>
        </w:rPr>
        <w:t>да ли ограничење ширине важи</w:t>
      </w:r>
      <w:r w:rsidRPr="00375E22">
        <w:t>. Једно заједничко подешавање морало би да значи све три, а тачно такво подешавање постаје погрешно на првој следећој рути која тражи цело видно поље а хром жели.</w:t>
      </w:r>
    </w:p>
    <w:p w14:paraId="41D691C2" w14:textId="135EF7BA" w:rsidR="006D43BF" w:rsidRPr="00375E22" w:rsidRDefault="006D43BF" w:rsidP="006D43BF">
      <w:r w:rsidRPr="00375E22">
        <w:t>Из тога следи налаз о </w:t>
      </w:r>
      <w:r w:rsidRPr="00375E22">
        <w:rPr>
          <w:b/>
          <w:bCs/>
        </w:rPr>
        <w:t>најмањем могућем саставу</w:t>
      </w:r>
      <w:r w:rsidRPr="00375E22">
        <w:t> овог система. На екрану за пријаву делатна су тачно два фрагмента: </w:t>
      </w:r>
      <w:proofErr w:type="spellStart"/>
      <w:r w:rsidRPr="00375E22">
        <w:t>auth</w:t>
      </w:r>
      <w:proofErr w:type="spellEnd"/>
      <w:r w:rsidRPr="00375E22">
        <w:t> и слој обавештења. Слој обавештења је тамо намерно и он је једини унос без изузетих рута, зато што је порука коју он најпре мора да пренесе управо „пријава није успела“</w:t>
      </w:r>
      <w:r w:rsidR="00EC6959" w:rsidRPr="00375E22">
        <w:t xml:space="preserve">, </w:t>
      </w:r>
      <w:r w:rsidRPr="00375E22">
        <w:t>а то се дешава у тренутку кад сесије којом би се било шта одобрило нема. Овде се, дакле, види да „увек монтиран“ и „доступан без пријаве“ нису исто својство; на тој разлици стоји 13.6.</w:t>
      </w:r>
    </w:p>
    <w:p w14:paraId="5FA29737" w14:textId="5BB67B03" w:rsidR="006D43BF" w:rsidRPr="00375E22" w:rsidRDefault="006D43BF" w:rsidP="006D43BF">
      <w:r w:rsidRPr="00375E22">
        <w:t xml:space="preserve">Пакет је </w:t>
      </w:r>
      <w:proofErr w:type="spellStart"/>
      <w:r w:rsidRPr="00375E22">
        <w:t>React</w:t>
      </w:r>
      <w:proofErr w:type="spellEnd"/>
      <w:r w:rsidRPr="00375E22">
        <w:t xml:space="preserve"> 19 с обрасцима преко </w:t>
      </w:r>
      <w:proofErr w:type="spellStart"/>
      <w:r w:rsidRPr="00375E22">
        <w:t>react-hook-form</w:t>
      </w:r>
      <w:proofErr w:type="spellEnd"/>
      <w:r w:rsidRPr="00375E22">
        <w:t> и потврђивањем преко </w:t>
      </w:r>
      <w:proofErr w:type="spellStart"/>
      <w:r w:rsidRPr="00375E22">
        <w:t>zod</w:t>
      </w:r>
      <w:proofErr w:type="spellEnd"/>
      <w:r w:rsidRPr="00375E22">
        <w:t>, дакле исти склоп као </w:t>
      </w:r>
      <w:proofErr w:type="spellStart"/>
      <w:r w:rsidRPr="00375E22">
        <w:t>calendar</w:t>
      </w:r>
      <w:proofErr w:type="spellEnd"/>
      <w:r w:rsidRPr="00375E22">
        <w:t> из 13.9 </w:t>
      </w:r>
      <w:r w:rsidRPr="00375E22">
        <w:rPr>
          <w:b/>
          <w:bCs/>
        </w:rPr>
        <w:t>умањен за једну ставку</w:t>
      </w:r>
      <w:r w:rsidRPr="00375E22">
        <w:t>: библиотеке за управљање серверским стањем овде нема, и то је одлука с алтернативом. Три једнократне наредбе</w:t>
      </w:r>
      <w:r w:rsidR="00EC6959" w:rsidRPr="00375E22">
        <w:t xml:space="preserve">, </w:t>
      </w:r>
      <w:r w:rsidRPr="00375E22">
        <w:t>пријава и две врсте регистрације</w:t>
      </w:r>
      <w:r w:rsidR="00EC6959" w:rsidRPr="00375E22">
        <w:t xml:space="preserve">, </w:t>
      </w:r>
      <w:r w:rsidRPr="00375E22">
        <w:t xml:space="preserve">немају шта да кеширају, па би добављач упита додао још један дељени самац у документ без ичега за то. Одбијена могућност је, дакле, доследност склопа међу два </w:t>
      </w:r>
      <w:proofErr w:type="spellStart"/>
      <w:r w:rsidRPr="00375E22">
        <w:t>React</w:t>
      </w:r>
      <w:proofErr w:type="spellEnd"/>
      <w:r w:rsidRPr="00375E22">
        <w:t xml:space="preserve"> пакета; изабрана је сразмерност зависности задатку, а цена је да два пакета у истом оквиру нису потпуно исти склоп, што 13.10 наводи као ставку у оцени управљања.</w:t>
      </w:r>
    </w:p>
    <w:p w14:paraId="7B900DB7" w14:textId="690ADBB5" w:rsidR="006D43BF" w:rsidRPr="00375E22" w:rsidRDefault="006D43BF" w:rsidP="006D43BF">
      <w:r w:rsidRPr="00375E22">
        <w:t>Једна ставка припада овом одељку зато што је у њему видљива, а тиче се целине. Кад </w:t>
      </w:r>
      <w:proofErr w:type="spellStart"/>
      <w:r w:rsidRPr="00375E22">
        <w:t>auth</w:t>
      </w:r>
      <w:proofErr w:type="spellEnd"/>
      <w:r w:rsidRPr="00375E22">
        <w:t> после успешне пријаве премести посетиоца, чини то </w:t>
      </w:r>
      <w:r w:rsidRPr="00375E22">
        <w:rPr>
          <w:b/>
          <w:bCs/>
        </w:rPr>
        <w:t>навигацијом обмотачевог рутера, а не поновним учитавањем документа</w:t>
      </w:r>
      <w:r w:rsidRPr="00375E22">
        <w:t xml:space="preserve">; поновно учитавање </w:t>
      </w:r>
      <w:r w:rsidRPr="00375E22">
        <w:lastRenderedPageBreak/>
        <w:t>одбацило би цео опсег дељених зависности и наново преузело све контејнере. То је исправно, али је </w:t>
      </w:r>
      <w:r w:rsidRPr="00375E22">
        <w:rPr>
          <w:b/>
          <w:bCs/>
        </w:rPr>
        <w:t xml:space="preserve">правило </w:t>
      </w:r>
      <w:proofErr w:type="spellStart"/>
      <w:r w:rsidRPr="00375E22">
        <w:rPr>
          <w:b/>
          <w:bCs/>
        </w:rPr>
        <w:t>неприсиљено</w:t>
      </w:r>
      <w:proofErr w:type="spellEnd"/>
      <w:r w:rsidRPr="00375E22">
        <w:t>: ништа у артефакту не спречава фрагмент да сам замени адресу документа, и никаква провера то не би пријавила. Иста ствар се види и на самим адресама. Обмотач држи '/</w:t>
      </w:r>
      <w:proofErr w:type="spellStart"/>
      <w:r w:rsidRPr="00375E22">
        <w:t>login</w:t>
      </w:r>
      <w:proofErr w:type="spellEnd"/>
      <w:r w:rsidRPr="00375E22">
        <w:t>' и '/</w:t>
      </w:r>
      <w:proofErr w:type="spellStart"/>
      <w:r w:rsidRPr="00375E22">
        <w:t>calendar</w:t>
      </w:r>
      <w:proofErr w:type="spellEnd"/>
      <w:r w:rsidRPr="00375E22">
        <w:t>', а </w:t>
      </w:r>
      <w:proofErr w:type="spellStart"/>
      <w:r w:rsidRPr="00375E22">
        <w:t>auth</w:t>
      </w:r>
      <w:proofErr w:type="spellEnd"/>
      <w:r w:rsidRPr="00375E22">
        <w:t> их држи изнова у свом извору, дакле исти низ знакова написан је на два места. Ту се, међутим, примењује мерило које уговорни пакет изричито поставља: у заједнички уговор улази оно чија је </w:t>
      </w:r>
      <w:r w:rsidRPr="00375E22">
        <w:rPr>
          <w:b/>
          <w:bCs/>
        </w:rPr>
        <w:t>повреда тиха</w:t>
      </w:r>
      <w:r w:rsidRPr="00375E22">
        <w:t>. Погрешна рута није тиха</w:t>
      </w:r>
      <w:r w:rsidR="00EC6959" w:rsidRPr="00375E22">
        <w:t xml:space="preserve">, </w:t>
      </w:r>
      <w:r w:rsidRPr="00375E22">
        <w:t>она је празан екран који се примети при првом покретању</w:t>
      </w:r>
      <w:r w:rsidR="00EC6959" w:rsidRPr="00375E22">
        <w:t xml:space="preserve">, </w:t>
      </w:r>
      <w:r w:rsidRPr="00375E22">
        <w:t>док погрешно написано име догађаја за одјаву или погрешно име параметра при предаји прегледа не производи ништа осим дугмета које више не ради. Двоструко написана рута је, зато, свесно прихваћена, а два уговорна низа знакова из 13.7 нису.</w:t>
      </w:r>
    </w:p>
    <w:p w14:paraId="606B2588" w14:textId="77777777" w:rsidR="006D43BF" w:rsidRPr="00375E22" w:rsidRDefault="006D43BF" w:rsidP="006D43BF">
      <w:r w:rsidRPr="00375E22">
        <w:t>Слика 13-3 показује шта од овога чини састав видљивим, и она приказује </w:t>
      </w:r>
      <w:r w:rsidRPr="00375E22">
        <w:rPr>
          <w:b/>
          <w:bCs/>
        </w:rPr>
        <w:t>одсуство</w:t>
      </w:r>
      <w:r w:rsidRPr="00375E22">
        <w:t>: екран за пријаву без чеоне линије и без подножја, дакле два фрагмента која су на свакој другој рути присутна а овде их нема.</w:t>
      </w:r>
    </w:p>
    <w:p w14:paraId="098BBC95" w14:textId="77777777" w:rsidR="006D43BF" w:rsidRPr="00375E22" w:rsidRDefault="006D43BF" w:rsidP="00253768">
      <w:pPr>
        <w:pStyle w:val="Heading2"/>
      </w:pPr>
      <w:bookmarkStart w:id="81" w:name="_Toc238426869"/>
      <w:r w:rsidRPr="00375E22">
        <w:t>13.5 Хоризонтална подела: </w:t>
      </w:r>
      <w:proofErr w:type="spellStart"/>
      <w:r w:rsidRPr="00375E22">
        <w:t>examination</w:t>
      </w:r>
      <w:proofErr w:type="spellEnd"/>
      <w:r w:rsidRPr="00375E22">
        <w:t> уз icd10</w:t>
      </w:r>
      <w:bookmarkEnd w:id="81"/>
    </w:p>
    <w:p w14:paraId="50CE625D" w14:textId="77777777" w:rsidR="006D43BF" w:rsidRPr="00375E22" w:rsidRDefault="006D43BF" w:rsidP="006D43BF">
      <w:r w:rsidRPr="00375E22">
        <w:t>На рути /</w:t>
      </w:r>
      <w:proofErr w:type="spellStart"/>
      <w:r w:rsidRPr="00375E22">
        <w:t>examination</w:t>
      </w:r>
      <w:proofErr w:type="spellEnd"/>
      <w:r w:rsidRPr="00375E22">
        <w:t> обмотач саставља </w:t>
      </w:r>
      <w:r w:rsidRPr="00375E22">
        <w:rPr>
          <w:b/>
          <w:bCs/>
        </w:rPr>
        <w:t>два независно испоручена фрагмента у једно видно поље</w:t>
      </w:r>
      <w:r w:rsidRPr="00375E22">
        <w:t xml:space="preserve">: образац за унос прегледа, који је </w:t>
      </w:r>
      <w:proofErr w:type="spellStart"/>
      <w:r w:rsidRPr="00375E22">
        <w:t>Angular</w:t>
      </w:r>
      <w:proofErr w:type="spellEnd"/>
      <w:r w:rsidRPr="00375E22">
        <w:t xml:space="preserve"> 22 без зоне на порту 3004, и каталог болести по класификацији МКБ-10, који је </w:t>
      </w:r>
      <w:proofErr w:type="spellStart"/>
      <w:r w:rsidRPr="00375E22">
        <w:t>Vue</w:t>
      </w:r>
      <w:proofErr w:type="spellEnd"/>
      <w:r w:rsidRPr="00375E22">
        <w:t xml:space="preserve"> 3 на порту 3002. То је изведени пример хоризонталне поделе и, у овом раду, случај на коме се тврдња да је граница састављања сам прегледач може оборити.</w:t>
      </w:r>
    </w:p>
    <w:p w14:paraId="18A07982" w14:textId="1E9698D7" w:rsidR="006D43BF" w:rsidRPr="00375E22" w:rsidRDefault="006D43BF" w:rsidP="006D43BF">
      <w:r w:rsidRPr="00375E22">
        <w:t>Основ поделе је </w:t>
      </w:r>
      <w:r w:rsidRPr="00375E22">
        <w:rPr>
          <w:b/>
          <w:bCs/>
        </w:rPr>
        <w:t>доменски, а не технички</w:t>
      </w:r>
      <w:r w:rsidRPr="00375E22">
        <w:t xml:space="preserve">, и то треба рећи пре свега остатка. Лекар при прегледу пише анамнезу, а шифру дијагнозе </w:t>
      </w:r>
      <w:proofErr w:type="spellStart"/>
      <w:r w:rsidRPr="00375E22">
        <w:t>успут</w:t>
      </w:r>
      <w:proofErr w:type="spellEnd"/>
      <w:r w:rsidRPr="00375E22">
        <w:t> </w:t>
      </w:r>
      <w:r w:rsidRPr="00375E22">
        <w:rPr>
          <w:b/>
          <w:bCs/>
        </w:rPr>
        <w:t>консултује</w:t>
      </w:r>
      <w:r w:rsidR="00EC6959" w:rsidRPr="00375E22">
        <w:t xml:space="preserve">, </w:t>
      </w:r>
      <w:r w:rsidRPr="00375E22">
        <w:t>каталог се не испуњава него се у њега завирује док главни посао траје. То су, дакле, два различита посла која се одвијају у исто време на истом екрану, и подела прати њих. Да је шифрирање последњи корак обрасца, каталог би био корак у обрасцу а не сусед, и хоризонталне поделе овде уопште не би било</w:t>
      </w:r>
      <w:r w:rsidR="00EC6959" w:rsidRPr="00375E22">
        <w:t xml:space="preserve">, </w:t>
      </w:r>
      <w:r w:rsidRPr="00375E22">
        <w:t>што је важно рећи зато што би тада приказани састав био техничка изведба без доменског покрића.</w:t>
      </w:r>
    </w:p>
    <w:p w14:paraId="5F621D08" w14:textId="77777777" w:rsidR="006D43BF" w:rsidRPr="00375E22" w:rsidRDefault="006D43BF" w:rsidP="006D43BF">
      <w:r w:rsidRPr="00375E22">
        <w:rPr>
          <w:b/>
          <w:bCs/>
        </w:rPr>
        <w:t>Геометрија припада обмотачу.</w:t>
      </w:r>
      <w:r w:rsidRPr="00375E22">
        <w:t> Однос ширина је три четвртине према једној четвртини и он не стоји ни у једном од двају фрагмената.</w:t>
      </w:r>
    </w:p>
    <w:p w14:paraId="5200AD92" w14:textId="407B34EA" w:rsidR="006D43BF" w:rsidRPr="00375E22" w:rsidRDefault="006D43BF" w:rsidP="006D43BF">
      <w:r w:rsidRPr="00375E22">
        <w:rPr>
          <w:b/>
          <w:bCs/>
        </w:rPr>
        <w:t>Листинг 13-4</w:t>
      </w:r>
      <w:r w:rsidR="00EC6959" w:rsidRPr="00375E22">
        <w:t xml:space="preserve">, </w:t>
      </w:r>
      <w:r w:rsidRPr="00375E22">
        <w:t>Хоризонтална подела у документу обмотача (</w:t>
      </w:r>
      <w:proofErr w:type="spellStart"/>
      <w:r w:rsidRPr="00375E22">
        <w:t>packages</w:t>
      </w:r>
      <w:proofErr w:type="spellEnd"/>
      <w:r w:rsidRPr="00375E22">
        <w:t>/</w:t>
      </w:r>
      <w:proofErr w:type="spellStart"/>
      <w:r w:rsidRPr="00375E22">
        <w:t>home</w:t>
      </w:r>
      <w:proofErr w:type="spellEnd"/>
      <w:r w:rsidRPr="00375E22">
        <w:t>/</w:t>
      </w:r>
      <w:proofErr w:type="spellStart"/>
      <w:r w:rsidRPr="00375E22">
        <w:t>public</w:t>
      </w:r>
      <w:proofErr w:type="spellEnd"/>
      <w:r w:rsidRPr="00375E22">
        <w:t>/index.html, скраћено)</w:t>
      </w:r>
    </w:p>
    <w:p w14:paraId="7F0FA8EE" w14:textId="77777777" w:rsidR="006D43BF" w:rsidRPr="00375E22" w:rsidRDefault="006D43BF" w:rsidP="006D43BF">
      <w:r w:rsidRPr="00375E22">
        <w:t>&lt;</w:t>
      </w:r>
      <w:proofErr w:type="spellStart"/>
      <w:r w:rsidRPr="00375E22">
        <w:t>main</w:t>
      </w:r>
      <w:proofErr w:type="spellEnd"/>
      <w:r w:rsidRPr="00375E22">
        <w:t xml:space="preserve"> </w:t>
      </w:r>
      <w:proofErr w:type="spellStart"/>
      <w:r w:rsidRPr="00375E22">
        <w:t>id</w:t>
      </w:r>
      <w:proofErr w:type="spellEnd"/>
      <w:r w:rsidRPr="00375E22">
        <w:t>="mm-</w:t>
      </w:r>
      <w:proofErr w:type="spellStart"/>
      <w:r w:rsidRPr="00375E22">
        <w:t>main</w:t>
      </w:r>
      <w:proofErr w:type="spellEnd"/>
      <w:r w:rsidRPr="00375E22">
        <w:t xml:space="preserve">" </w:t>
      </w:r>
      <w:proofErr w:type="spellStart"/>
      <w:r w:rsidRPr="00375E22">
        <w:t>tabindex</w:t>
      </w:r>
      <w:proofErr w:type="spellEnd"/>
      <w:r w:rsidRPr="00375E22">
        <w:t>="-1"&gt;</w:t>
      </w:r>
    </w:p>
    <w:p w14:paraId="16D0AC13" w14:textId="77777777" w:rsidR="006D43BF" w:rsidRPr="00375E22" w:rsidRDefault="006D43BF" w:rsidP="006D43BF">
      <w:r w:rsidRPr="00375E22">
        <w:lastRenderedPageBreak/>
        <w:t xml:space="preserve">  &lt;div </w:t>
      </w:r>
      <w:proofErr w:type="spellStart"/>
      <w:r w:rsidRPr="00375E22">
        <w:t>class</w:t>
      </w:r>
      <w:proofErr w:type="spellEnd"/>
      <w:r w:rsidRPr="00375E22">
        <w:t>="mm-</w:t>
      </w:r>
      <w:proofErr w:type="spellStart"/>
      <w:r w:rsidRPr="00375E22">
        <w:t>split</w:t>
      </w:r>
      <w:proofErr w:type="spellEnd"/>
      <w:r w:rsidRPr="00375E22">
        <w:t xml:space="preserve"> mm-</w:t>
      </w:r>
      <w:proofErr w:type="spellStart"/>
      <w:r w:rsidRPr="00375E22">
        <w:t>split</w:t>
      </w:r>
      <w:proofErr w:type="spellEnd"/>
      <w:r w:rsidRPr="00375E22">
        <w:t>--</w:t>
      </w:r>
      <w:proofErr w:type="spellStart"/>
      <w:r w:rsidRPr="00375E22">
        <w:t>primary</w:t>
      </w:r>
      <w:proofErr w:type="spellEnd"/>
      <w:r w:rsidRPr="00375E22">
        <w:t xml:space="preserve"> mm-</w:t>
      </w:r>
      <w:proofErr w:type="spellStart"/>
      <w:r w:rsidRPr="00375E22">
        <w:t>region</w:t>
      </w:r>
      <w:proofErr w:type="spellEnd"/>
      <w:r w:rsidRPr="00375E22">
        <w:t>"&gt;</w:t>
      </w:r>
    </w:p>
    <w:p w14:paraId="5E6600E2" w14:textId="77777777" w:rsidR="006D43BF" w:rsidRPr="00375E22" w:rsidRDefault="006D43BF" w:rsidP="006D43BF">
      <w:r w:rsidRPr="00375E22">
        <w:t xml:space="preserve">    &lt;div </w:t>
      </w:r>
      <w:proofErr w:type="spellStart"/>
      <w:r w:rsidRPr="00375E22">
        <w:t>id</w:t>
      </w:r>
      <w:proofErr w:type="spellEnd"/>
      <w:r w:rsidRPr="00375E22">
        <w:t>="</w:t>
      </w:r>
      <w:proofErr w:type="spellStart"/>
      <w:r w:rsidRPr="00375E22">
        <w:t>single-spa-application:examination</w:t>
      </w:r>
      <w:proofErr w:type="spellEnd"/>
      <w:r w:rsidRPr="00375E22">
        <w:t>"&gt;&lt;/div&gt;</w:t>
      </w:r>
    </w:p>
    <w:p w14:paraId="0A3CCFD9" w14:textId="77777777" w:rsidR="006D43BF" w:rsidRPr="00375E22" w:rsidRDefault="006D43BF" w:rsidP="006D43BF">
      <w:r w:rsidRPr="00375E22">
        <w:t xml:space="preserve">    &lt;div </w:t>
      </w:r>
      <w:proofErr w:type="spellStart"/>
      <w:r w:rsidRPr="00375E22">
        <w:t>id</w:t>
      </w:r>
      <w:proofErr w:type="spellEnd"/>
      <w:r w:rsidRPr="00375E22">
        <w:t>="single-spa-application:icd10"&gt;&lt;/div&gt;</w:t>
      </w:r>
    </w:p>
    <w:p w14:paraId="59FE60F7" w14:textId="77777777" w:rsidR="006D43BF" w:rsidRPr="00375E22" w:rsidRDefault="006D43BF" w:rsidP="006D43BF">
      <w:r w:rsidRPr="00375E22">
        <w:t xml:space="preserve">  &lt;/div&gt;</w:t>
      </w:r>
    </w:p>
    <w:p w14:paraId="0EDAD939" w14:textId="77777777" w:rsidR="006D43BF" w:rsidRPr="00375E22" w:rsidRDefault="006D43BF" w:rsidP="006D43BF">
      <w:r w:rsidRPr="00375E22">
        <w:t xml:space="preserve">  ...</w:t>
      </w:r>
    </w:p>
    <w:p w14:paraId="7CCC0BFC" w14:textId="77777777" w:rsidR="006D43BF" w:rsidRPr="00375E22" w:rsidRDefault="006D43BF" w:rsidP="006D43BF">
      <w:r w:rsidRPr="00375E22">
        <w:t>&lt;/</w:t>
      </w:r>
      <w:proofErr w:type="spellStart"/>
      <w:r w:rsidRPr="00375E22">
        <w:t>main</w:t>
      </w:r>
      <w:proofErr w:type="spellEnd"/>
      <w:r w:rsidRPr="00375E22">
        <w:t>&gt;</w:t>
      </w:r>
    </w:p>
    <w:p w14:paraId="3AF4D029" w14:textId="773271E0" w:rsidR="006D43BF" w:rsidRPr="00375E22" w:rsidRDefault="006D43BF" w:rsidP="006D43BF">
      <w:r w:rsidRPr="00375E22">
        <w:t>Разлог за то место није уредност него </w:t>
      </w:r>
      <w:r w:rsidRPr="00375E22">
        <w:rPr>
          <w:b/>
          <w:bCs/>
        </w:rPr>
        <w:t>немогућност</w:t>
      </w:r>
      <w:r w:rsidRPr="00375E22">
        <w:t>: фрагмент се приказује у своје место монтирања и не види екран који дели, па би онај који би испоручио сразмеру наметао размештај суседу кога не може ни да посматра. Из истог следи и да је </w:t>
      </w:r>
      <w:r w:rsidRPr="00375E22">
        <w:rPr>
          <w:b/>
          <w:bCs/>
        </w:rPr>
        <w:t>ред у документу сам састав</w:t>
      </w:r>
      <w:r w:rsidRPr="00375E22">
        <w:t>: правило mm-</w:t>
      </w:r>
      <w:proofErr w:type="spellStart"/>
      <w:r w:rsidRPr="00375E22">
        <w:t>split</w:t>
      </w:r>
      <w:proofErr w:type="spellEnd"/>
      <w:r w:rsidRPr="00375E22">
        <w:t>--</w:t>
      </w:r>
      <w:proofErr w:type="spellStart"/>
      <w:r w:rsidRPr="00375E22">
        <w:t>primary</w:t>
      </w:r>
      <w:proofErr w:type="spellEnd"/>
      <w:r w:rsidRPr="00375E22">
        <w:t> широм колоном чини </w:t>
      </w:r>
      <w:r w:rsidRPr="00375E22">
        <w:rPr>
          <w:i/>
          <w:iCs/>
        </w:rPr>
        <w:t>прво</w:t>
      </w:r>
      <w:r w:rsidRPr="00375E22">
        <w:t> дете, па преглед стоји пре каталога</w:t>
      </w:r>
      <w:r w:rsidR="00EC6959" w:rsidRPr="00375E22">
        <w:t xml:space="preserve">, </w:t>
      </w:r>
      <w:r w:rsidRPr="00375E22">
        <w:t>што га уједно поставља тако и за читање и за кретање тастером, у складу с оним што лекар и ради. Ниједан од двају удаљених модула о том редоследу не одлучује, а ниједан га ни не зна.</w:t>
      </w:r>
    </w:p>
    <w:p w14:paraId="5CE29A6C" w14:textId="07CC433E" w:rsidR="006D43BF" w:rsidRPr="00375E22" w:rsidRDefault="006D43BF" w:rsidP="006D43BF">
      <w:r w:rsidRPr="00375E22">
        <w:t>Сама сразмера, међутим, није у обмотачу него у дизајн систему, као правило размештаја с једном изменом основног правила. Ту разлику вреди задржати: </w:t>
      </w:r>
      <w:r w:rsidRPr="00375E22">
        <w:rPr>
          <w:b/>
          <w:bCs/>
        </w:rPr>
        <w:t>састављање је посао обмотача, а речник којим саставља јесте дељен.</w:t>
      </w:r>
      <w:r w:rsidRPr="00375E22">
        <w:t> Основно правило држи размак, поравнање и заштиту од прекорачења, а измена мења само однос ширина</w:t>
      </w:r>
      <w:r w:rsidR="00EC6959" w:rsidRPr="00375E22">
        <w:t xml:space="preserve">, </w:t>
      </w:r>
      <w:r w:rsidRPr="00375E22">
        <w:t>што значи да ће сваки будући неједнак састав добити исте те три ствари, а не их изнова измишљати.</w:t>
      </w:r>
    </w:p>
    <w:p w14:paraId="7C4AFFCA" w14:textId="6480E56E" w:rsidR="006D43BF" w:rsidRPr="00375E22" w:rsidRDefault="006D43BF" w:rsidP="006D43BF">
      <w:r w:rsidRPr="00375E22">
        <w:t>Тврдњу да геометрија припада обмотачу, међутим, треба </w:t>
      </w:r>
      <w:r w:rsidRPr="00375E22">
        <w:rPr>
          <w:b/>
          <w:bCs/>
        </w:rPr>
        <w:t>одмах и ограничити</w:t>
      </w:r>
      <w:r w:rsidRPr="00375E22">
        <w:t>, зато што је сама изведба ограничава. Испод девет стотина тачака ширине подела се сажима у једну колону, а образложење уписано у извору није начелно него </w:t>
      </w:r>
      <w:r w:rsidRPr="00375E22">
        <w:rPr>
          <w:b/>
          <w:bCs/>
        </w:rPr>
        <w:t>садржај суседа</w:t>
      </w:r>
      <w:r w:rsidRPr="00375E22">
        <w:t>: узана колона би тада имала око сто педесет тачака, што је мање од поља за претрагу </w:t>
      </w:r>
      <w:r w:rsidRPr="00375E22">
        <w:rPr>
          <w:b/>
          <w:bCs/>
        </w:rPr>
        <w:t>које стоји унутар тог фрагмента</w:t>
      </w:r>
      <w:r w:rsidRPr="00375E22">
        <w:t>. Обмотач, дакле, држи одлуку о размештају, али је не држи с целим потребним знањем</w:t>
      </w:r>
      <w:r w:rsidR="00EC6959" w:rsidRPr="00375E22">
        <w:t xml:space="preserve">, </w:t>
      </w:r>
      <w:r w:rsidRPr="00375E22">
        <w:t>да би изабрао границу сажимања, мора да зна колику најмању ширину фрагмент подноси, а то је податак који припада фрагменту и нигде није изричито уговорен. Ту недостаје уговор о најмањој ширини, и то је ограничење састава које артефакт има, а не решава. Уз то, и измена основног правила се у граничном правилу мора </w:t>
      </w:r>
      <w:r w:rsidRPr="00375E22">
        <w:rPr>
          <w:b/>
          <w:bCs/>
        </w:rPr>
        <w:t>поновити</w:t>
      </w:r>
      <w:r w:rsidRPr="00375E22">
        <w:t>: правила исте тежине разрешава редослед, а изостављено понављање не би дало ни грешку ни упозорење</w:t>
      </w:r>
      <w:r w:rsidR="00EC6959" w:rsidRPr="00375E22">
        <w:t xml:space="preserve">, </w:t>
      </w:r>
      <w:r w:rsidRPr="00375E22">
        <w:t>сажимање се просто не би догодило, што је још један случај облика грешке који се кроз цело поглавље понавља.</w:t>
      </w:r>
    </w:p>
    <w:p w14:paraId="6443F16D" w14:textId="3D333706" w:rsidR="006D43BF" w:rsidRPr="00375E22" w:rsidRDefault="006D43BF" w:rsidP="006D43BF">
      <w:r w:rsidRPr="00375E22">
        <w:rPr>
          <w:b/>
          <w:bCs/>
        </w:rPr>
        <w:lastRenderedPageBreak/>
        <w:t>Ниједан од двају фрагмената не увози други, и ниједан то не може.</w:t>
      </w:r>
      <w:r w:rsidRPr="00375E22">
        <w:t xml:space="preserve"> Ова тврдња је оно што целом раду даје </w:t>
      </w:r>
      <w:proofErr w:type="spellStart"/>
      <w:r w:rsidRPr="00375E22">
        <w:t>проверљивост</w:t>
      </w:r>
      <w:proofErr w:type="spellEnd"/>
      <w:r w:rsidRPr="00375E22">
        <w:t xml:space="preserve"> место пуког изричаја, и она се проверава на два начина. Прво, у изворном коду ниједног од двају пакета нема увоза оног другог</w:t>
      </w:r>
      <w:r w:rsidR="00EC6959" w:rsidRPr="00375E22">
        <w:t xml:space="preserve">, </w:t>
      </w:r>
      <w:r w:rsidRPr="00375E22">
        <w:t xml:space="preserve">једина спрега је магистрала догађаја и заједнички елементи дизајн система. Друго, и јаче: </w:t>
      </w:r>
      <w:proofErr w:type="spellStart"/>
      <w:r w:rsidRPr="00375E22">
        <w:t>Angular</w:t>
      </w:r>
      <w:proofErr w:type="spellEnd"/>
      <w:r w:rsidRPr="00375E22">
        <w:t xml:space="preserve"> компонента </w:t>
      </w:r>
      <w:r w:rsidRPr="00375E22">
        <w:rPr>
          <w:b/>
          <w:bCs/>
        </w:rPr>
        <w:t>не може</w:t>
      </w:r>
      <w:r w:rsidRPr="00375E22">
        <w:t xml:space="preserve"> увести </w:t>
      </w:r>
      <w:proofErr w:type="spellStart"/>
      <w:r w:rsidRPr="00375E22">
        <w:t>Vue</w:t>
      </w:r>
      <w:proofErr w:type="spellEnd"/>
      <w:r w:rsidRPr="00375E22">
        <w:t xml:space="preserve"> компоненту ни у начелу, зато што су то два различита система приказа с различитим животним циклусима. Ту је, дакле, прегледач једино могуће место интеграције, а не изабрано место; тиме је измишљена дисциплина замењена физичком препреком, што је разлика између тврдње коју треба поверовати и тврдње коју није могуће прекршити. Индустријска паралела из 12.2 је истог облика: у </w:t>
      </w:r>
      <w:proofErr w:type="spellStart"/>
      <w:r w:rsidRPr="00375E22">
        <w:t>OpenMRS</w:t>
      </w:r>
      <w:proofErr w:type="spellEnd"/>
      <w:r w:rsidRPr="00375E22">
        <w:t xml:space="preserve">-у се преглед пацијента саставља од фрагмената у власништву различитих тимова, при чему стандардни механизам образаца приказује </w:t>
      </w:r>
      <w:proofErr w:type="spellStart"/>
      <w:r w:rsidRPr="00375E22">
        <w:t>Angular</w:t>
      </w:r>
      <w:proofErr w:type="spellEnd"/>
      <w:r w:rsidRPr="00375E22">
        <w:t xml:space="preserve"> уз </w:t>
      </w:r>
      <w:proofErr w:type="spellStart"/>
      <w:r w:rsidRPr="00375E22">
        <w:t>React</w:t>
      </w:r>
      <w:proofErr w:type="spellEnd"/>
      <w:r w:rsidRPr="00375E22">
        <w:t xml:space="preserve"> </w:t>
      </w:r>
      <w:proofErr w:type="spellStart"/>
      <w:r w:rsidRPr="00375E22">
        <w:t>микрофронтендове</w:t>
      </w:r>
      <w:proofErr w:type="spellEnd"/>
      <w:r w:rsidRPr="00375E22">
        <w:t xml:space="preserve"> (</w:t>
      </w:r>
      <w:proofErr w:type="spellStart"/>
      <w:r w:rsidRPr="00375E22">
        <w:t>Rappl</w:t>
      </w:r>
      <w:proofErr w:type="spellEnd"/>
      <w:r w:rsidRPr="00375E22">
        <w:t xml:space="preserve">, 2025, </w:t>
      </w:r>
      <w:proofErr w:type="spellStart"/>
      <w:r w:rsidRPr="00375E22">
        <w:t>пог</w:t>
      </w:r>
      <w:proofErr w:type="spellEnd"/>
      <w:r w:rsidRPr="00375E22">
        <w:t>. 20)</w:t>
      </w:r>
      <w:r w:rsidR="00EC6959" w:rsidRPr="00375E22">
        <w:t xml:space="preserve">, </w:t>
      </w:r>
      <w:r w:rsidRPr="00375E22">
        <w:t xml:space="preserve">исти облик, само са око двеста </w:t>
      </w:r>
      <w:proofErr w:type="spellStart"/>
      <w:r w:rsidRPr="00375E22">
        <w:t>доприносилаца</w:t>
      </w:r>
      <w:proofErr w:type="spellEnd"/>
      <w:r w:rsidRPr="00375E22">
        <w:t xml:space="preserve"> наспрам једног.</w:t>
      </w:r>
    </w:p>
    <w:p w14:paraId="1D91C4FB" w14:textId="7D0B198D" w:rsidR="006D43BF" w:rsidRPr="00375E22" w:rsidRDefault="006D43BF" w:rsidP="006D43BF">
      <w:r w:rsidRPr="00375E22">
        <w:t>Уговор између њих је један догађај: каталог објављује изабрану болест, а образац је прима и приказује у свом делу за дијагнозу. Уговор има две особине које нису случајне. Прва је </w:t>
      </w:r>
      <w:r w:rsidRPr="00375E22">
        <w:rPr>
          <w:b/>
          <w:bCs/>
        </w:rPr>
        <w:t>асиметрија</w:t>
      </w:r>
      <w:r w:rsidRPr="00375E22">
        <w:t>: објављује се избор, а не и одустајање, зато што носивост догађаја болест изричито садржи и не допушта њено одсуство</w:t>
      </w:r>
      <w:r w:rsidR="00EC6959" w:rsidRPr="00375E22">
        <w:t xml:space="preserve">, </w:t>
      </w:r>
      <w:r w:rsidRPr="00375E22">
        <w:t>из чега следи да свака страна има властито дугме за брисање и да ниједна не брише другој. Друга је занимљивија и она </w:t>
      </w:r>
      <w:r w:rsidRPr="00375E22">
        <w:rPr>
          <w:b/>
          <w:bCs/>
        </w:rPr>
        <w:t>исправља правило из литературе које би овде било примењено погрешно</w:t>
      </w:r>
      <w:r w:rsidRPr="00375E22">
        <w:t xml:space="preserve">. </w:t>
      </w:r>
      <w:proofErr w:type="spellStart"/>
      <w:r w:rsidRPr="00375E22">
        <w:t>Geers</w:t>
      </w:r>
      <w:proofErr w:type="spellEnd"/>
      <w:r w:rsidRPr="00375E22">
        <w:t xml:space="preserve"> (2020) савет о носивости догађаја своди на најмању могућу, и то је у овом артефакту доследно испоштовано за предају заказаног прегледа</w:t>
      </w:r>
      <w:r w:rsidR="00EC6959" w:rsidRPr="00375E22">
        <w:t xml:space="preserve">, </w:t>
      </w:r>
      <w:r w:rsidRPr="00375E22">
        <w:t>она путује </w:t>
      </w:r>
      <w:r w:rsidRPr="00375E22">
        <w:rPr>
          <w:b/>
          <w:bCs/>
        </w:rPr>
        <w:t>само идентификатором</w:t>
      </w:r>
      <w:r w:rsidRPr="00375E22">
        <w:t>, зато што је цео предмет носио име и адресу пацијента на каналу на који сваки удаљени модул сме да се претплати, а прималац је та поља приказивао непосредно из носивости, дакле читање никада није ни стигло до сервера и није било уписано у траг приступа. Избор дијагнозе, међутим, путује као </w:t>
      </w:r>
      <w:r w:rsidRPr="00375E22">
        <w:rPr>
          <w:b/>
          <w:bCs/>
        </w:rPr>
        <w:t>цео предмет</w:t>
      </w:r>
      <w:r w:rsidRPr="00375E22">
        <w:t>, и то је исправно из доменског основа: каталог МКБ-10 је јавна референтна грађа, а њено читање на серверу и није затворено. Правило, дакле, није „увек послати идентификатор“ него: </w:t>
      </w:r>
      <w:r w:rsidRPr="00375E22">
        <w:rPr>
          <w:b/>
          <w:bCs/>
        </w:rPr>
        <w:t>носивост сме да буде велика онолико колико је податак јаван, а мора да се сведе на идентификатор онда кад је ново читање оно што поново примењује проверу приступа и упис у траг.</w:t>
      </w:r>
      <w:r w:rsidRPr="00375E22">
        <w:t> Тако формулисано, правило објашњава оба догађаја на истој магистрали, док би дословно примењен савет један од двају учинио непотребно скупим.</w:t>
      </w:r>
    </w:p>
    <w:p w14:paraId="7C3E979D" w14:textId="0D7DC662" w:rsidR="006D43BF" w:rsidRPr="00375E22" w:rsidRDefault="006D43BF" w:rsidP="006D43BF">
      <w:r w:rsidRPr="00375E22">
        <w:t xml:space="preserve">Још једна ставка припада овде зато што хоризонталну поделу чини изводљивом у развоју, а не у изведби: свака од двеју страна има самостални погон за развој </w:t>
      </w:r>
      <w:r w:rsidRPr="00375E22">
        <w:lastRenderedPageBreak/>
        <w:t>који </w:t>
      </w:r>
      <w:r w:rsidRPr="00375E22">
        <w:rPr>
          <w:b/>
          <w:bCs/>
        </w:rPr>
        <w:t>изиграва суседа</w:t>
      </w:r>
      <w:r w:rsidR="00EC6959" w:rsidRPr="00375E22">
        <w:t xml:space="preserve">, </w:t>
      </w:r>
      <w:r w:rsidRPr="00375E22">
        <w:t>погон прегледа објављује исти догађај којим би то учинио каталог, а погон каталога га ослушкује и приказује шта би сусед примио. Тиме је фрагмент могуће развијати сам, а да уговор при томе остане исти. Лествица развојног искуства из 7.7 овај случај оцењује, и оцена припада 13.11.</w:t>
      </w:r>
    </w:p>
    <w:p w14:paraId="084B585A" w14:textId="6C6B2408" w:rsidR="006D43BF" w:rsidRPr="00375E22" w:rsidRDefault="006D43BF" w:rsidP="006D43BF">
      <w:r w:rsidRPr="00375E22">
        <w:t>Слика 13-4 је најважнија слика поглавља и на њој оба фрагмента морају бити </w:t>
      </w:r>
      <w:r w:rsidRPr="00375E22">
        <w:rPr>
          <w:b/>
          <w:bCs/>
        </w:rPr>
        <w:t>обележена</w:t>
      </w:r>
      <w:r w:rsidR="00EC6959" w:rsidRPr="00375E22">
        <w:t xml:space="preserve">, </w:t>
      </w:r>
      <w:r w:rsidRPr="00375E22">
        <w:t>оквир и порекло по фрагменту</w:t>
      </w:r>
      <w:r w:rsidR="00EC6959" w:rsidRPr="00375E22">
        <w:t xml:space="preserve">, </w:t>
      </w:r>
      <w:r w:rsidRPr="00375E22">
        <w:t>зато што без обележавања читалац види један екран, а тврдња овог одељка тиче се управо тога да их је два.</w:t>
      </w:r>
    </w:p>
    <w:p w14:paraId="4D8920FA" w14:textId="77777777" w:rsidR="006D43BF" w:rsidRPr="00375E22" w:rsidRDefault="006D43BF" w:rsidP="00BB10C6">
      <w:pPr>
        <w:pStyle w:val="Heading2"/>
      </w:pPr>
      <w:bookmarkStart w:id="82" w:name="_Toc238426870"/>
      <w:r w:rsidRPr="00375E22">
        <w:t>13.6 Увек монтирани фрагменти: </w:t>
      </w:r>
      <w:proofErr w:type="spellStart"/>
      <w:r w:rsidRPr="00375E22">
        <w:t>nav</w:t>
      </w:r>
      <w:proofErr w:type="spellEnd"/>
      <w:r w:rsidRPr="00375E22">
        <w:t> и </w:t>
      </w:r>
      <w:proofErr w:type="spellStart"/>
      <w:r w:rsidRPr="00375E22">
        <w:t>notifications</w:t>
      </w:r>
      <w:bookmarkEnd w:id="82"/>
      <w:proofErr w:type="spellEnd"/>
    </w:p>
    <w:p w14:paraId="20C2FE13" w14:textId="77777777" w:rsidR="006D43BF" w:rsidRPr="00375E22" w:rsidRDefault="006D43BF" w:rsidP="006D43BF">
      <w:r w:rsidRPr="00375E22">
        <w:t>Два фрагмента нису везана ни за једну руту: заглавље с подножјем, у пакету </w:t>
      </w:r>
      <w:proofErr w:type="spellStart"/>
      <w:r w:rsidRPr="00375E22">
        <w:t>nav</w:t>
      </w:r>
      <w:proofErr w:type="spellEnd"/>
      <w:r w:rsidRPr="00375E22">
        <w:t> на порту 3003, и слој обавештења, у пакету </w:t>
      </w:r>
      <w:proofErr w:type="spellStart"/>
      <w:r w:rsidRPr="00375E22">
        <w:t>notifications</w:t>
      </w:r>
      <w:proofErr w:type="spellEnd"/>
      <w:r w:rsidRPr="00375E22">
        <w:t> на порту 3007. Оба су написана као </w:t>
      </w:r>
      <w:r w:rsidRPr="00375E22">
        <w:rPr>
          <w:b/>
          <w:bCs/>
        </w:rPr>
        <w:t xml:space="preserve">прилагођени елементи у чистом језику </w:t>
      </w:r>
      <w:proofErr w:type="spellStart"/>
      <w:r w:rsidRPr="00375E22">
        <w:rPr>
          <w:b/>
          <w:bCs/>
        </w:rPr>
        <w:t>TypeScript</w:t>
      </w:r>
      <w:proofErr w:type="spellEnd"/>
      <w:r w:rsidRPr="00375E22">
        <w:rPr>
          <w:b/>
          <w:bCs/>
        </w:rPr>
        <w:t>, без иједног окружења за приказ</w:t>
      </w:r>
      <w:r w:rsidRPr="00375E22">
        <w:t>, и оба су у томе намерна на два начина.</w:t>
      </w:r>
    </w:p>
    <w:p w14:paraId="7399DDEA" w14:textId="1C37A045" w:rsidR="006D43BF" w:rsidRPr="00375E22" w:rsidRDefault="006D43BF" w:rsidP="006D43BF">
      <w:r w:rsidRPr="00375E22">
        <w:t>Први је цена: оно што увек стоји на екрану плаћа се на </w:t>
      </w:r>
      <w:r w:rsidRPr="00375E22">
        <w:rPr>
          <w:b/>
          <w:bCs/>
        </w:rPr>
        <w:t>првом приказу сваког посетиоца на сваком екрану</w:t>
      </w:r>
      <w:r w:rsidRPr="00375E22">
        <w:t>, па окружење уведено ради удобности у заглављу поскупљује сваку страну у систему. Други је методолошки и важнији за овај рад: пошто ту нема окружења за које би се заклонили, ова два фрагмента </w:t>
      </w:r>
      <w:r w:rsidRPr="00375E22">
        <w:rPr>
          <w:b/>
          <w:bCs/>
        </w:rPr>
        <w:t>извршавају цео уговор о интеграцији оголелог</w:t>
      </w:r>
      <w:r w:rsidR="00EC6959" w:rsidRPr="00375E22">
        <w:t xml:space="preserve">, </w:t>
      </w:r>
      <w:r w:rsidRPr="00375E22">
        <w:t>животни циклус, пренос сесије, магистралу догађаја, речник обликовања и елементе дизајн система. Ако уговор ради тамо где нема ничега, онда је то уговор, а не особина неког окружења. Утолико су ова два пакета у раду и </w:t>
      </w:r>
      <w:r w:rsidRPr="00375E22">
        <w:rPr>
          <w:i/>
          <w:iCs/>
        </w:rPr>
        <w:t>провера</w:t>
      </w:r>
      <w:r w:rsidRPr="00375E22">
        <w:t> тврдњи из поглавља 4 и 6, а не само још два примера.</w:t>
      </w:r>
    </w:p>
    <w:p w14:paraId="70E350FE" w14:textId="54D8754F" w:rsidR="006D43BF" w:rsidRPr="00375E22" w:rsidRDefault="006D43BF" w:rsidP="006D43BF">
      <w:r w:rsidRPr="00375E22">
        <w:rPr>
          <w:b/>
          <w:bCs/>
        </w:rPr>
        <w:t>Јединицу самосталне испоруке овде је одредио уговор о рутама, а не домен.</w:t>
      </w:r>
      <w:r w:rsidRPr="00375E22">
        <w:t xml:space="preserve"> То је налаз који вреди изричито изнети, зато што се литература на овом месту држи другог мерила: и </w:t>
      </w:r>
      <w:proofErr w:type="spellStart"/>
      <w:r w:rsidRPr="00375E22">
        <w:t>Geers</w:t>
      </w:r>
      <w:proofErr w:type="spellEnd"/>
      <w:r w:rsidRPr="00375E22">
        <w:t xml:space="preserve"> (2020) и </w:t>
      </w:r>
      <w:proofErr w:type="spellStart"/>
      <w:r w:rsidRPr="00375E22">
        <w:t>Mezzalira</w:t>
      </w:r>
      <w:proofErr w:type="spellEnd"/>
      <w:r w:rsidRPr="00375E22">
        <w:t xml:space="preserve"> (2025) поделу изводе из домена и власништва тима. Овде су, међутим, заглавље и слој обавештења доменски врло близу</w:t>
      </w:r>
      <w:r w:rsidR="00EC6959" w:rsidRPr="00375E22">
        <w:t xml:space="preserve">, </w:t>
      </w:r>
      <w:r w:rsidRPr="00375E22">
        <w:t>оба су окружење око садржаја и оба би без размишљања стала у један пакет</w:t>
      </w:r>
      <w:r w:rsidR="00EC6959" w:rsidRPr="00375E22">
        <w:t xml:space="preserve">, </w:t>
      </w:r>
      <w:r w:rsidRPr="00375E22">
        <w:t>а раздвојена су зато што им се </w:t>
      </w:r>
      <w:r w:rsidRPr="00375E22">
        <w:rPr>
          <w:b/>
          <w:bCs/>
        </w:rPr>
        <w:t>функције активности разликују</w:t>
      </w:r>
      <w:r w:rsidRPr="00375E22">
        <w:t>: заглавље и подножје се потискују на пријави и упису, док слој обавештења </w:t>
      </w:r>
      <w:r w:rsidRPr="00375E22">
        <w:rPr>
          <w:b/>
          <w:bCs/>
        </w:rPr>
        <w:t>нема ни један изузетак</w:t>
      </w:r>
      <w:r w:rsidRPr="00375E22">
        <w:t> и стоји свуда, управо зато што је неуспела пријава случај који највише има шта да каже. Кад двама фрагментима треба различит уговор о рутама, то су два фрагмента; ставити их у један значило би или изгубити потискивање заглавља или занемети обавештење тамо где је најпотребније. Мерило самосталне испоруке, дакле, није само домен него и </w:t>
      </w:r>
      <w:r w:rsidRPr="00375E22">
        <w:rPr>
          <w:b/>
          <w:bCs/>
        </w:rPr>
        <w:t>скуп рута на којима је нешто видљиво</w:t>
      </w:r>
      <w:r w:rsidRPr="00375E22">
        <w:t>, што је ограничење састава а не организације.</w:t>
      </w:r>
    </w:p>
    <w:p w14:paraId="5BA70B32" w14:textId="77777777" w:rsidR="006D43BF" w:rsidRPr="00375E22" w:rsidRDefault="006D43BF" w:rsidP="006D43BF">
      <w:r w:rsidRPr="00375E22">
        <w:lastRenderedPageBreak/>
        <w:t>Пренос сесије је овде изведен као пар родитељ–фрагмент, и он је у 13.7 изложен као механизам. Овде припада само оно што је особеност изведбе: пројекција влада </w:t>
      </w:r>
      <w:r w:rsidRPr="00375E22">
        <w:rPr>
          <w:b/>
          <w:bCs/>
        </w:rPr>
        <w:t>обама крајевима именовања</w:t>
      </w:r>
      <w:r w:rsidRPr="00375E22">
        <w:t> и објављује свако поље при сваком преносу.</w:t>
      </w:r>
    </w:p>
    <w:p w14:paraId="32655ECC" w14:textId="5776CB4F" w:rsidR="006D43BF" w:rsidRPr="00375E22" w:rsidRDefault="006D43BF" w:rsidP="006D43BF">
      <w:r w:rsidRPr="00375E22">
        <w:rPr>
          <w:b/>
          <w:bCs/>
        </w:rPr>
        <w:t>Листинг 13-5</w:t>
      </w:r>
      <w:r w:rsidR="00EC6959" w:rsidRPr="00375E22">
        <w:t xml:space="preserve">, </w:t>
      </w:r>
      <w:r w:rsidRPr="00375E22">
        <w:t>Пројекција сесије у својства елемента (</w:t>
      </w:r>
      <w:proofErr w:type="spellStart"/>
      <w:r w:rsidRPr="00375E22">
        <w:t>packages</w:t>
      </w:r>
      <w:proofErr w:type="spellEnd"/>
      <w:r w:rsidRPr="00375E22">
        <w:t>/</w:t>
      </w:r>
      <w:proofErr w:type="spellStart"/>
      <w:r w:rsidRPr="00375E22">
        <w:t>nav</w:t>
      </w:r>
      <w:proofErr w:type="spellEnd"/>
      <w:r w:rsidRPr="00375E22">
        <w:t>/</w:t>
      </w:r>
      <w:proofErr w:type="spellStart"/>
      <w:r w:rsidRPr="00375E22">
        <w:t>src</w:t>
      </w:r>
      <w:proofErr w:type="spellEnd"/>
      <w:r w:rsidRPr="00375E22">
        <w:t>/</w:t>
      </w:r>
      <w:proofErr w:type="spellStart"/>
      <w:r w:rsidRPr="00375E22">
        <w:t>session-attributes.ts</w:t>
      </w:r>
      <w:proofErr w:type="spellEnd"/>
      <w:r w:rsidRPr="00375E22">
        <w:t>, скраћено)</w:t>
      </w:r>
    </w:p>
    <w:p w14:paraId="75F28595" w14:textId="77777777" w:rsidR="006D43BF" w:rsidRPr="00375E22" w:rsidRDefault="006D43BF" w:rsidP="006D43BF">
      <w:proofErr w:type="spellStart"/>
      <w:r w:rsidRPr="00375E22">
        <w:t>export</w:t>
      </w:r>
      <w:proofErr w:type="spellEnd"/>
      <w:r w:rsidRPr="00375E22">
        <w:t xml:space="preserve"> </w:t>
      </w:r>
      <w:proofErr w:type="spellStart"/>
      <w:r w:rsidRPr="00375E22">
        <w:t>function</w:t>
      </w:r>
      <w:proofErr w:type="spellEnd"/>
      <w:r w:rsidRPr="00375E22">
        <w:t xml:space="preserve"> </w:t>
      </w:r>
      <w:proofErr w:type="spellStart"/>
      <w:r w:rsidRPr="00375E22">
        <w:t>toAttributes</w:t>
      </w:r>
      <w:proofErr w:type="spellEnd"/>
      <w:r w:rsidRPr="00375E22">
        <w:t>(</w:t>
      </w:r>
      <w:proofErr w:type="spellStart"/>
      <w:r w:rsidRPr="00375E22">
        <w:t>session</w:t>
      </w:r>
      <w:proofErr w:type="spellEnd"/>
      <w:r w:rsidRPr="00375E22">
        <w:t xml:space="preserve">: </w:t>
      </w:r>
      <w:proofErr w:type="spellStart"/>
      <w:r w:rsidRPr="00375E22">
        <w:t>SessionSnapshot</w:t>
      </w:r>
      <w:proofErr w:type="spellEnd"/>
      <w:r w:rsidRPr="00375E22">
        <w:t xml:space="preserve">): </w:t>
      </w:r>
      <w:proofErr w:type="spellStart"/>
      <w:r w:rsidRPr="00375E22">
        <w:t>AttributeMap</w:t>
      </w:r>
      <w:proofErr w:type="spellEnd"/>
      <w:r w:rsidRPr="00375E22">
        <w:t xml:space="preserve"> {</w:t>
      </w:r>
    </w:p>
    <w:p w14:paraId="73FB9E49" w14:textId="77777777" w:rsidR="006D43BF" w:rsidRPr="00375E22" w:rsidRDefault="006D43BF" w:rsidP="006D43BF">
      <w:r w:rsidRPr="00375E22">
        <w:t xml:space="preserve">    </w:t>
      </w:r>
      <w:proofErr w:type="spellStart"/>
      <w:r w:rsidRPr="00375E22">
        <w:t>const</w:t>
      </w:r>
      <w:proofErr w:type="spellEnd"/>
      <w:r w:rsidRPr="00375E22">
        <w:t xml:space="preserve"> </w:t>
      </w:r>
      <w:proofErr w:type="spellStart"/>
      <w:r w:rsidRPr="00375E22">
        <w:t>authenticated</w:t>
      </w:r>
      <w:proofErr w:type="spellEnd"/>
      <w:r w:rsidRPr="00375E22">
        <w:t xml:space="preserve"> = </w:t>
      </w:r>
      <w:proofErr w:type="spellStart"/>
      <w:r w:rsidRPr="00375E22">
        <w:t>session.isAuthenticated</w:t>
      </w:r>
      <w:proofErr w:type="spellEnd"/>
      <w:r w:rsidRPr="00375E22">
        <w:t xml:space="preserve"> &amp;&amp; !!</w:t>
      </w:r>
      <w:proofErr w:type="spellStart"/>
      <w:r w:rsidRPr="00375E22">
        <w:t>session.user</w:t>
      </w:r>
      <w:proofErr w:type="spellEnd"/>
      <w:r w:rsidRPr="00375E22">
        <w:t>;</w:t>
      </w:r>
    </w:p>
    <w:p w14:paraId="16F44BC9" w14:textId="77777777" w:rsidR="006D43BF" w:rsidRPr="00375E22" w:rsidRDefault="006D43BF" w:rsidP="006D43BF">
      <w:r w:rsidRPr="00375E22">
        <w:t xml:space="preserve">    </w:t>
      </w:r>
      <w:proofErr w:type="spellStart"/>
      <w:r w:rsidRPr="00375E22">
        <w:t>const</w:t>
      </w:r>
      <w:proofErr w:type="spellEnd"/>
      <w:r w:rsidRPr="00375E22">
        <w:t xml:space="preserve"> </w:t>
      </w:r>
      <w:proofErr w:type="spellStart"/>
      <w:r w:rsidRPr="00375E22">
        <w:t>name</w:t>
      </w:r>
      <w:proofErr w:type="spellEnd"/>
      <w:r w:rsidRPr="00375E22">
        <w:t xml:space="preserve"> = </w:t>
      </w:r>
      <w:proofErr w:type="spellStart"/>
      <w:r w:rsidRPr="00375E22">
        <w:t>session.user</w:t>
      </w:r>
      <w:proofErr w:type="spellEnd"/>
      <w:r w:rsidRPr="00375E22">
        <w:t xml:space="preserve"> ? `${</w:t>
      </w:r>
      <w:proofErr w:type="spellStart"/>
      <w:r w:rsidRPr="00375E22">
        <w:t>session.user.firstname</w:t>
      </w:r>
      <w:proofErr w:type="spellEnd"/>
      <w:r w:rsidRPr="00375E22">
        <w:t>} ${</w:t>
      </w:r>
      <w:proofErr w:type="spellStart"/>
      <w:r w:rsidRPr="00375E22">
        <w:t>session.user.lastname</w:t>
      </w:r>
      <w:proofErr w:type="spellEnd"/>
      <w:r w:rsidRPr="00375E22">
        <w:t>}`.</w:t>
      </w:r>
      <w:proofErr w:type="spellStart"/>
      <w:r w:rsidRPr="00375E22">
        <w:t>trim</w:t>
      </w:r>
      <w:proofErr w:type="spellEnd"/>
      <w:r w:rsidRPr="00375E22">
        <w:t>() : '';</w:t>
      </w:r>
    </w:p>
    <w:p w14:paraId="350C1BD6" w14:textId="77777777" w:rsidR="006D43BF" w:rsidRPr="00375E22" w:rsidRDefault="006D43BF" w:rsidP="006D43BF"/>
    <w:p w14:paraId="2C94B4F7" w14:textId="77777777" w:rsidR="006D43BF" w:rsidRPr="00375E22" w:rsidRDefault="006D43BF" w:rsidP="006D43BF">
      <w:r w:rsidRPr="00375E22">
        <w:t xml:space="preserve">    </w:t>
      </w:r>
      <w:proofErr w:type="spellStart"/>
      <w:r w:rsidRPr="00375E22">
        <w:t>return</w:t>
      </w:r>
      <w:proofErr w:type="spellEnd"/>
      <w:r w:rsidRPr="00375E22">
        <w:t xml:space="preserve"> {</w:t>
      </w:r>
    </w:p>
    <w:p w14:paraId="5FEF2180" w14:textId="77777777" w:rsidR="006D43BF" w:rsidRPr="00375E22" w:rsidRDefault="006D43BF" w:rsidP="006D43BF">
      <w:r w:rsidRPr="00375E22">
        <w:t xml:space="preserve">        [ATTR_AUTHENTICATED]: </w:t>
      </w:r>
      <w:proofErr w:type="spellStart"/>
      <w:r w:rsidRPr="00375E22">
        <w:t>authenticated</w:t>
      </w:r>
      <w:proofErr w:type="spellEnd"/>
      <w:r w:rsidRPr="00375E22">
        <w:t xml:space="preserve"> ? '' : </w:t>
      </w:r>
      <w:proofErr w:type="spellStart"/>
      <w:r w:rsidRPr="00375E22">
        <w:t>null</w:t>
      </w:r>
      <w:proofErr w:type="spellEnd"/>
      <w:r w:rsidRPr="00375E22">
        <w:t>,</w:t>
      </w:r>
    </w:p>
    <w:p w14:paraId="73E5070F" w14:textId="77777777" w:rsidR="006D43BF" w:rsidRPr="00375E22" w:rsidRDefault="006D43BF" w:rsidP="006D43BF">
      <w:r w:rsidRPr="00375E22">
        <w:t xml:space="preserve">        [ATTR_USER_NAME]: </w:t>
      </w:r>
      <w:proofErr w:type="spellStart"/>
      <w:r w:rsidRPr="00375E22">
        <w:t>authenticated</w:t>
      </w:r>
      <w:proofErr w:type="spellEnd"/>
      <w:r w:rsidRPr="00375E22">
        <w:t xml:space="preserve"> &amp;&amp; </w:t>
      </w:r>
      <w:proofErr w:type="spellStart"/>
      <w:r w:rsidRPr="00375E22">
        <w:t>name</w:t>
      </w:r>
      <w:proofErr w:type="spellEnd"/>
      <w:r w:rsidRPr="00375E22">
        <w:t xml:space="preserve"> ? </w:t>
      </w:r>
      <w:proofErr w:type="spellStart"/>
      <w:r w:rsidRPr="00375E22">
        <w:t>name</w:t>
      </w:r>
      <w:proofErr w:type="spellEnd"/>
      <w:r w:rsidRPr="00375E22">
        <w:t xml:space="preserve"> : </w:t>
      </w:r>
      <w:proofErr w:type="spellStart"/>
      <w:r w:rsidRPr="00375E22">
        <w:t>null</w:t>
      </w:r>
      <w:proofErr w:type="spellEnd"/>
      <w:r w:rsidRPr="00375E22">
        <w:t>,</w:t>
      </w:r>
    </w:p>
    <w:p w14:paraId="344CC94E" w14:textId="77777777" w:rsidR="006D43BF" w:rsidRPr="00375E22" w:rsidRDefault="006D43BF" w:rsidP="006D43BF">
      <w:r w:rsidRPr="00375E22">
        <w:t xml:space="preserve">        [ATTR_USER_ROLE]: </w:t>
      </w:r>
      <w:proofErr w:type="spellStart"/>
      <w:r w:rsidRPr="00375E22">
        <w:t>authenticated</w:t>
      </w:r>
      <w:proofErr w:type="spellEnd"/>
      <w:r w:rsidRPr="00375E22">
        <w:t xml:space="preserve"> ? (</w:t>
      </w:r>
      <w:proofErr w:type="spellStart"/>
      <w:r w:rsidRPr="00375E22">
        <w:t>session.role</w:t>
      </w:r>
      <w:proofErr w:type="spellEnd"/>
      <w:r w:rsidRPr="00375E22">
        <w:t xml:space="preserve"> ?? session.</w:t>
      </w:r>
      <w:proofErr w:type="spellStart"/>
      <w:r w:rsidRPr="00375E22">
        <w:t>user</w:t>
      </w:r>
      <w:proofErr w:type="spellEnd"/>
      <w:r w:rsidRPr="00375E22">
        <w:t>?.</w:t>
      </w:r>
      <w:proofErr w:type="spellStart"/>
      <w:r w:rsidRPr="00375E22">
        <w:t>role</w:t>
      </w:r>
      <w:proofErr w:type="spellEnd"/>
      <w:r w:rsidRPr="00375E22">
        <w:t xml:space="preserve"> ?? </w:t>
      </w:r>
      <w:proofErr w:type="spellStart"/>
      <w:r w:rsidRPr="00375E22">
        <w:t>null</w:t>
      </w:r>
      <w:proofErr w:type="spellEnd"/>
      <w:r w:rsidRPr="00375E22">
        <w:t xml:space="preserve">) : </w:t>
      </w:r>
      <w:proofErr w:type="spellStart"/>
      <w:r w:rsidRPr="00375E22">
        <w:t>null</w:t>
      </w:r>
      <w:proofErr w:type="spellEnd"/>
      <w:r w:rsidRPr="00375E22">
        <w:t>,</w:t>
      </w:r>
    </w:p>
    <w:p w14:paraId="00D37CBF" w14:textId="77777777" w:rsidR="006D43BF" w:rsidRPr="00375E22" w:rsidRDefault="006D43BF" w:rsidP="006D43BF">
      <w:r w:rsidRPr="00375E22">
        <w:t xml:space="preserve">    };</w:t>
      </w:r>
    </w:p>
    <w:p w14:paraId="4C6562D5" w14:textId="77777777" w:rsidR="006D43BF" w:rsidRPr="00375E22" w:rsidRDefault="006D43BF" w:rsidP="006D43BF">
      <w:r w:rsidRPr="00375E22">
        <w:t>}</w:t>
      </w:r>
    </w:p>
    <w:p w14:paraId="688D6F1A" w14:textId="4D51DAAE" w:rsidR="006D43BF" w:rsidRPr="00375E22" w:rsidRDefault="006D43BF" w:rsidP="006D43BF">
      <w:r w:rsidRPr="00375E22">
        <w:t>Листинг је уврштен зато што су му </w:t>
      </w:r>
      <w:r w:rsidRPr="00375E22">
        <w:rPr>
          <w:b/>
          <w:bCs/>
        </w:rPr>
        <w:t>обе одлуке противречне очекивању</w:t>
      </w:r>
      <w:r w:rsidRPr="00375E22">
        <w:t>. Прва: логичка вредност се преноси као празан низ знакова или као ништа, никад као реч </w:t>
      </w:r>
      <w:proofErr w:type="spellStart"/>
      <w:r w:rsidRPr="00375E22">
        <w:t>false</w:t>
      </w:r>
      <w:proofErr w:type="spellEnd"/>
      <w:r w:rsidR="00EC6959" w:rsidRPr="00375E22">
        <w:t xml:space="preserve">, </w:t>
      </w:r>
      <w:r w:rsidRPr="00375E22">
        <w:t>јер својство чија је вредност </w:t>
      </w:r>
      <w:proofErr w:type="spellStart"/>
      <w:r w:rsidRPr="00375E22">
        <w:t>false</w:t>
      </w:r>
      <w:proofErr w:type="spellEnd"/>
      <w:r w:rsidRPr="00375E22">
        <w:t> јесте присутно својство, а провера присутности би га прочитала као пријављеног корисника. Друга је занимљивија: сва три поља се објављују </w:t>
      </w:r>
      <w:r w:rsidRPr="00375E22">
        <w:rPr>
          <w:b/>
          <w:bCs/>
        </w:rPr>
        <w:t>при сваком</w:t>
      </w:r>
      <w:r w:rsidRPr="00375E22">
        <w:t> преносу, укључујући и она која више не важе, да би их прималац могао </w:t>
      </w:r>
      <w:r w:rsidRPr="00375E22">
        <w:rPr>
          <w:i/>
          <w:iCs/>
        </w:rPr>
        <w:t>уклонити</w:t>
      </w:r>
      <w:r w:rsidRPr="00375E22">
        <w:t>. Уобичајено пренети само измењена поља оставило би име из претходне пријаве на елементу после одјаве</w:t>
      </w:r>
      <w:r w:rsidR="00EC6959" w:rsidRPr="00375E22">
        <w:t xml:space="preserve">, </w:t>
      </w:r>
      <w:r w:rsidRPr="00375E22">
        <w:t>грешка коју ниједна провера типова не види, зато што су сви типови исправни, а последица је погрешно име корисника над екраном с подацима пацијента.</w:t>
      </w:r>
    </w:p>
    <w:p w14:paraId="14EC2911" w14:textId="09B39A98" w:rsidR="006D43BF" w:rsidRPr="00375E22" w:rsidRDefault="006D43BF" w:rsidP="006D43BF">
      <w:r w:rsidRPr="00375E22">
        <w:t xml:space="preserve">Слој обавештења има само две сопствене одлуке, и обе су доменске а не </w:t>
      </w:r>
      <w:proofErr w:type="spellStart"/>
      <w:r w:rsidRPr="00375E22">
        <w:t>приказне</w:t>
      </w:r>
      <w:proofErr w:type="spellEnd"/>
      <w:r w:rsidRPr="00375E22">
        <w:t>. Прва је трајање по врсти, где је </w:t>
      </w:r>
      <w:r w:rsidRPr="00375E22">
        <w:rPr>
          <w:b/>
          <w:bCs/>
        </w:rPr>
        <w:t>грешка трајна док се не отклони</w:t>
      </w:r>
      <w:r w:rsidRPr="00375E22">
        <w:t>, а порука о успеху најкраћа: обавештење да чување није успело, које се само склони после четири секунде, горе је од никаквог, јер корисника оставља у уверењу да је успело. Друга је да се читав низ обавештења </w:t>
      </w:r>
      <w:r w:rsidRPr="00375E22">
        <w:rPr>
          <w:b/>
          <w:bCs/>
        </w:rPr>
        <w:t>брише при одјави</w:t>
      </w:r>
      <w:r w:rsidRPr="00375E22">
        <w:t xml:space="preserve">, зато што порука може носити име пацијента из сесије </w:t>
      </w:r>
      <w:r w:rsidRPr="00375E22">
        <w:lastRenderedPageBreak/>
        <w:t>која је управо престала</w:t>
      </w:r>
      <w:r w:rsidR="00EC6959" w:rsidRPr="00375E22">
        <w:t xml:space="preserve">, </w:t>
      </w:r>
      <w:r w:rsidRPr="00375E22">
        <w:t>из чега следи да је ово истовремено и безбедносна одлука, па се појављује и у попису у 13.12.</w:t>
      </w:r>
    </w:p>
    <w:p w14:paraId="42F024E0" w14:textId="59E502ED" w:rsidR="006D43BF" w:rsidRPr="00375E22" w:rsidRDefault="006D43BF" w:rsidP="006D43BF">
      <w:r w:rsidRPr="00375E22">
        <w:t>Две ситнице у изведби су последице састава, а не програмирања уопште. Прва: оба елемента при прикључивању </w:t>
      </w:r>
      <w:r w:rsidRPr="00375E22">
        <w:rPr>
          <w:b/>
          <w:bCs/>
        </w:rPr>
        <w:t>прво раскидају претплате па се онда претплаћују</w:t>
      </w:r>
      <w:r w:rsidRPr="00375E22">
        <w:t xml:space="preserve">, зато што елемент премештен у документу бива </w:t>
      </w:r>
      <w:proofErr w:type="spellStart"/>
      <w:r w:rsidRPr="00375E22">
        <w:t>откључен</w:t>
      </w:r>
      <w:proofErr w:type="spellEnd"/>
      <w:r w:rsidRPr="00375E22">
        <w:t xml:space="preserve"> и поново прикључен, а двострука претплата је познат случај у коме се свако обавештење појави двапут. Друга: магистрала је жив канал а не ред за чекање, па је обавештење објављено док слој није монтиран изгубљено</w:t>
      </w:r>
      <w:r w:rsidR="00EC6959" w:rsidRPr="00375E22">
        <w:t xml:space="preserve">, </w:t>
      </w:r>
      <w:r w:rsidRPr="00375E22">
        <w:t>што је прихватљиво </w:t>
      </w:r>
      <w:r w:rsidRPr="00375E22">
        <w:rPr>
          <w:b/>
          <w:bCs/>
        </w:rPr>
        <w:t>само зато</w:t>
      </w:r>
      <w:r w:rsidRPr="00375E22">
        <w:t xml:space="preserve"> што овај фрагмент нема изузетака међу рутама и никад није </w:t>
      </w:r>
      <w:proofErr w:type="spellStart"/>
      <w:r w:rsidRPr="00375E22">
        <w:t>немонтиран</w:t>
      </w:r>
      <w:proofErr w:type="spellEnd"/>
      <w:r w:rsidRPr="00375E22">
        <w:t>. Да је потискивање заглавља важило и за њега, ово би од особине постало недостатак.</w:t>
      </w:r>
    </w:p>
    <w:p w14:paraId="11C38BF4" w14:textId="77777777" w:rsidR="006D43BF" w:rsidRPr="00375E22" w:rsidRDefault="006D43BF" w:rsidP="006D43BF">
      <w:r w:rsidRPr="00375E22">
        <w:t>Најзад, слој обавештења </w:t>
      </w:r>
      <w:r w:rsidRPr="00375E22">
        <w:rPr>
          <w:b/>
          <w:bCs/>
        </w:rPr>
        <w:t>не испоручује ни један ред обликовања</w:t>
      </w:r>
      <w:r w:rsidRPr="00375E22">
        <w:t>. Све што се на њему види долази из области приказа елемента mm-</w:t>
      </w:r>
      <w:proofErr w:type="spellStart"/>
      <w:r w:rsidRPr="00375E22">
        <w:t>toast</w:t>
      </w:r>
      <w:proofErr w:type="spellEnd"/>
      <w:r w:rsidRPr="00375E22">
        <w:t>-</w:t>
      </w:r>
      <w:proofErr w:type="spellStart"/>
      <w:r w:rsidRPr="00375E22">
        <w:t>region</w:t>
      </w:r>
      <w:proofErr w:type="spellEnd"/>
      <w:r w:rsidRPr="00375E22">
        <w:t>, а тај елемент припада дизајн систему. То је најјачи доказ да је подела између дизајн система и фрагмента који га користи изведена како треба, и на њега се позива 13.8.</w:t>
      </w:r>
    </w:p>
    <w:p w14:paraId="15DCDCAB" w14:textId="77777777" w:rsidR="006D43BF" w:rsidRPr="00375E22" w:rsidRDefault="006D43BF" w:rsidP="00BB10C6">
      <w:pPr>
        <w:pStyle w:val="Heading2"/>
      </w:pPr>
      <w:bookmarkStart w:id="83" w:name="_Toc238426871"/>
      <w:r w:rsidRPr="00375E22">
        <w:t>13.7 Комуникација између фрагмената: изведени механизми</w:t>
      </w:r>
      <w:bookmarkEnd w:id="83"/>
    </w:p>
    <w:p w14:paraId="550A5B78" w14:textId="77777777" w:rsidR="006D43BF" w:rsidRPr="00375E22" w:rsidRDefault="006D43BF" w:rsidP="006D43BF">
      <w:r w:rsidRPr="00375E22">
        <w:t>Механизми су изложени у 5.1–5.4, а изабрани у 12.4; овде стоји само шта је од тога изведено, где то стоји на извору и где се изведба разишла с одлуком. У артефакту су, готова, </w:t>
      </w:r>
      <w:r w:rsidRPr="00375E22">
        <w:rPr>
          <w:b/>
          <w:bCs/>
        </w:rPr>
        <w:t>четири механизма између фрагмената и један који то само личи да јесте</w:t>
      </w:r>
      <w:r w:rsidRPr="00375E22">
        <w:t>:</w:t>
      </w:r>
    </w:p>
    <w:p w14:paraId="0963F226" w14:textId="51FB1FC7" w:rsidR="006D43BF" w:rsidRPr="00375E22" w:rsidRDefault="006D43BF" w:rsidP="006D43BF">
      <w:r w:rsidRPr="00375E22">
        <w:rPr>
          <w:b/>
          <w:bCs/>
        </w:rPr>
        <w:t>Табела 13-2</w:t>
      </w:r>
      <w:r w:rsidR="00EC6959" w:rsidRPr="00375E22">
        <w:t xml:space="preserve">, </w:t>
      </w:r>
      <w:r w:rsidRPr="00375E22">
        <w:t>Изведени механизми комуникације и место сваког у артефакту</w:t>
      </w:r>
    </w:p>
    <w:tbl>
      <w:tblPr>
        <w:tblW w:w="0" w:type="auto"/>
        <w:tblCellMar>
          <w:top w:w="15" w:type="dxa"/>
          <w:left w:w="15" w:type="dxa"/>
          <w:bottom w:w="15" w:type="dxa"/>
          <w:right w:w="15" w:type="dxa"/>
        </w:tblCellMar>
        <w:tblLook w:val="04A0" w:firstRow="1" w:lastRow="0" w:firstColumn="1" w:lastColumn="0" w:noHBand="0" w:noVBand="1"/>
      </w:tblPr>
      <w:tblGrid>
        <w:gridCol w:w="2481"/>
        <w:gridCol w:w="2471"/>
        <w:gridCol w:w="4119"/>
      </w:tblGrid>
      <w:tr w:rsidR="006D43BF" w:rsidRPr="00375E22" w14:paraId="66246AD8" w14:textId="77777777">
        <w:trPr>
          <w:tblHeader/>
        </w:trPr>
        <w:tc>
          <w:tcPr>
            <w:tcW w:w="0" w:type="auto"/>
            <w:tcMar>
              <w:top w:w="75" w:type="dxa"/>
              <w:left w:w="150" w:type="dxa"/>
              <w:bottom w:w="75" w:type="dxa"/>
              <w:right w:w="150" w:type="dxa"/>
            </w:tcMar>
            <w:vAlign w:val="center"/>
            <w:hideMark/>
          </w:tcPr>
          <w:p w14:paraId="5A4D5054" w14:textId="77777777" w:rsidR="006D43BF" w:rsidRPr="00375E22" w:rsidRDefault="006D43BF" w:rsidP="006D43BF">
            <w:pPr>
              <w:rPr>
                <w:b/>
                <w:bCs/>
              </w:rPr>
            </w:pPr>
            <w:r w:rsidRPr="00375E22">
              <w:rPr>
                <w:b/>
                <w:bCs/>
              </w:rPr>
              <w:t>Механизам</w:t>
            </w:r>
          </w:p>
        </w:tc>
        <w:tc>
          <w:tcPr>
            <w:tcW w:w="0" w:type="auto"/>
            <w:tcMar>
              <w:top w:w="75" w:type="dxa"/>
              <w:left w:w="150" w:type="dxa"/>
              <w:bottom w:w="75" w:type="dxa"/>
              <w:right w:w="150" w:type="dxa"/>
            </w:tcMar>
            <w:vAlign w:val="center"/>
            <w:hideMark/>
          </w:tcPr>
          <w:p w14:paraId="630F8D04" w14:textId="77777777" w:rsidR="006D43BF" w:rsidRPr="00375E22" w:rsidRDefault="006D43BF" w:rsidP="006D43BF">
            <w:pPr>
              <w:rPr>
                <w:b/>
                <w:bCs/>
              </w:rPr>
            </w:pPr>
            <w:r w:rsidRPr="00375E22">
              <w:rPr>
                <w:b/>
                <w:bCs/>
              </w:rPr>
              <w:t>Смер</w:t>
            </w:r>
          </w:p>
        </w:tc>
        <w:tc>
          <w:tcPr>
            <w:tcW w:w="0" w:type="auto"/>
            <w:tcMar>
              <w:top w:w="75" w:type="dxa"/>
              <w:left w:w="150" w:type="dxa"/>
              <w:bottom w:w="75" w:type="dxa"/>
              <w:right w:w="150" w:type="dxa"/>
            </w:tcMar>
            <w:vAlign w:val="center"/>
            <w:hideMark/>
          </w:tcPr>
          <w:p w14:paraId="66A1BEDF" w14:textId="77777777" w:rsidR="006D43BF" w:rsidRPr="00375E22" w:rsidRDefault="006D43BF" w:rsidP="006D43BF">
            <w:pPr>
              <w:rPr>
                <w:b/>
                <w:bCs/>
              </w:rPr>
            </w:pPr>
            <w:r w:rsidRPr="00375E22">
              <w:rPr>
                <w:b/>
                <w:bCs/>
              </w:rPr>
              <w:t>Место у артефакту</w:t>
            </w:r>
          </w:p>
        </w:tc>
      </w:tr>
      <w:tr w:rsidR="006D43BF" w:rsidRPr="00375E22" w14:paraId="649A5B3C" w14:textId="77777777">
        <w:tc>
          <w:tcPr>
            <w:tcW w:w="0" w:type="auto"/>
            <w:tcMar>
              <w:top w:w="75" w:type="dxa"/>
              <w:left w:w="150" w:type="dxa"/>
              <w:bottom w:w="75" w:type="dxa"/>
              <w:right w:w="150" w:type="dxa"/>
            </w:tcMar>
            <w:vAlign w:val="center"/>
            <w:hideMark/>
          </w:tcPr>
          <w:p w14:paraId="1E23C7A6" w14:textId="77777777" w:rsidR="006D43BF" w:rsidRPr="00375E22" w:rsidRDefault="006D43BF" w:rsidP="006D43BF">
            <w:r w:rsidRPr="00375E22">
              <w:t>Својства елемента</w:t>
            </w:r>
          </w:p>
        </w:tc>
        <w:tc>
          <w:tcPr>
            <w:tcW w:w="0" w:type="auto"/>
            <w:tcMar>
              <w:top w:w="75" w:type="dxa"/>
              <w:left w:w="150" w:type="dxa"/>
              <w:bottom w:w="75" w:type="dxa"/>
              <w:right w:w="150" w:type="dxa"/>
            </w:tcMar>
            <w:vAlign w:val="center"/>
            <w:hideMark/>
          </w:tcPr>
          <w:p w14:paraId="5DAEE359" w14:textId="77777777" w:rsidR="006D43BF" w:rsidRPr="00375E22" w:rsidRDefault="006D43BF" w:rsidP="006D43BF">
            <w:r w:rsidRPr="00375E22">
              <w:t>обмотач → фрагмент</w:t>
            </w:r>
          </w:p>
        </w:tc>
        <w:tc>
          <w:tcPr>
            <w:tcW w:w="0" w:type="auto"/>
            <w:tcMar>
              <w:top w:w="75" w:type="dxa"/>
              <w:left w:w="150" w:type="dxa"/>
              <w:bottom w:w="75" w:type="dxa"/>
              <w:right w:w="150" w:type="dxa"/>
            </w:tcMar>
            <w:vAlign w:val="center"/>
            <w:hideMark/>
          </w:tcPr>
          <w:p w14:paraId="1954C871" w14:textId="77777777" w:rsidR="006D43BF" w:rsidRPr="00375E22" w:rsidRDefault="006D43BF" w:rsidP="006D43BF">
            <w:r w:rsidRPr="00375E22">
              <w:t>сесија у заглавље (</w:t>
            </w:r>
            <w:proofErr w:type="spellStart"/>
            <w:r w:rsidRPr="00375E22">
              <w:t>nav</w:t>
            </w:r>
            <w:proofErr w:type="spellEnd"/>
            <w:r w:rsidRPr="00375E22">
              <w:t>/</w:t>
            </w:r>
            <w:proofErr w:type="spellStart"/>
            <w:r w:rsidRPr="00375E22">
              <w:t>src</w:t>
            </w:r>
            <w:proofErr w:type="spellEnd"/>
            <w:r w:rsidRPr="00375E22">
              <w:t>/</w:t>
            </w:r>
            <w:proofErr w:type="spellStart"/>
            <w:r w:rsidRPr="00375E22">
              <w:t>session-attributes.ts</w:t>
            </w:r>
            <w:proofErr w:type="spellEnd"/>
            <w:r w:rsidRPr="00375E22">
              <w:t>)</w:t>
            </w:r>
          </w:p>
        </w:tc>
      </w:tr>
      <w:tr w:rsidR="006D43BF" w:rsidRPr="00375E22" w14:paraId="58C31333" w14:textId="77777777">
        <w:tc>
          <w:tcPr>
            <w:tcW w:w="0" w:type="auto"/>
            <w:tcMar>
              <w:top w:w="75" w:type="dxa"/>
              <w:left w:w="150" w:type="dxa"/>
              <w:bottom w:w="75" w:type="dxa"/>
              <w:right w:w="150" w:type="dxa"/>
            </w:tcMar>
            <w:vAlign w:val="center"/>
            <w:hideMark/>
          </w:tcPr>
          <w:p w14:paraId="10AAF1E1" w14:textId="77777777" w:rsidR="006D43BF" w:rsidRPr="00375E22" w:rsidRDefault="006D43BF" w:rsidP="006D43BF">
            <w:r w:rsidRPr="00375E22">
              <w:t>Издижући прилагођени догађај</w:t>
            </w:r>
          </w:p>
        </w:tc>
        <w:tc>
          <w:tcPr>
            <w:tcW w:w="0" w:type="auto"/>
            <w:tcMar>
              <w:top w:w="75" w:type="dxa"/>
              <w:left w:w="150" w:type="dxa"/>
              <w:bottom w:w="75" w:type="dxa"/>
              <w:right w:w="150" w:type="dxa"/>
            </w:tcMar>
            <w:vAlign w:val="center"/>
            <w:hideMark/>
          </w:tcPr>
          <w:p w14:paraId="090DF97E" w14:textId="77777777" w:rsidR="006D43BF" w:rsidRPr="00375E22" w:rsidRDefault="006D43BF" w:rsidP="006D43BF">
            <w:r w:rsidRPr="00375E22">
              <w:t>фрагмент → обмотач</w:t>
            </w:r>
          </w:p>
        </w:tc>
        <w:tc>
          <w:tcPr>
            <w:tcW w:w="0" w:type="auto"/>
            <w:tcMar>
              <w:top w:w="75" w:type="dxa"/>
              <w:left w:w="150" w:type="dxa"/>
              <w:bottom w:w="75" w:type="dxa"/>
              <w:right w:w="150" w:type="dxa"/>
            </w:tcMar>
            <w:vAlign w:val="center"/>
            <w:hideMark/>
          </w:tcPr>
          <w:p w14:paraId="78290573" w14:textId="77777777" w:rsidR="006D43BF" w:rsidRPr="00375E22" w:rsidRDefault="006D43BF" w:rsidP="006D43BF">
            <w:r w:rsidRPr="00375E22">
              <w:t>одјава (</w:t>
            </w:r>
            <w:proofErr w:type="spellStart"/>
            <w:r w:rsidRPr="00375E22">
              <w:t>nav:sign-out</w:t>
            </w:r>
            <w:proofErr w:type="spellEnd"/>
            <w:r w:rsidRPr="00375E22">
              <w:t>, обрађена у </w:t>
            </w:r>
            <w:proofErr w:type="spellStart"/>
            <w:r w:rsidRPr="00375E22">
              <w:t>home</w:t>
            </w:r>
            <w:proofErr w:type="spellEnd"/>
            <w:r w:rsidRPr="00375E22">
              <w:t>/</w:t>
            </w:r>
            <w:proofErr w:type="spellStart"/>
            <w:r w:rsidRPr="00375E22">
              <w:t>src</w:t>
            </w:r>
            <w:proofErr w:type="spellEnd"/>
            <w:r w:rsidRPr="00375E22">
              <w:t>/</w:t>
            </w:r>
            <w:proofErr w:type="spellStart"/>
            <w:r w:rsidRPr="00375E22">
              <w:t>index.ts</w:t>
            </w:r>
            <w:proofErr w:type="spellEnd"/>
            <w:r w:rsidRPr="00375E22">
              <w:t>)</w:t>
            </w:r>
          </w:p>
        </w:tc>
      </w:tr>
      <w:tr w:rsidR="006D43BF" w:rsidRPr="00375E22" w14:paraId="636958A5" w14:textId="77777777">
        <w:tc>
          <w:tcPr>
            <w:tcW w:w="0" w:type="auto"/>
            <w:tcMar>
              <w:top w:w="75" w:type="dxa"/>
              <w:left w:w="150" w:type="dxa"/>
              <w:bottom w:w="75" w:type="dxa"/>
              <w:right w:w="150" w:type="dxa"/>
            </w:tcMar>
            <w:vAlign w:val="center"/>
            <w:hideMark/>
          </w:tcPr>
          <w:p w14:paraId="4EC46045" w14:textId="77777777" w:rsidR="006D43BF" w:rsidRPr="00375E22" w:rsidRDefault="006D43BF" w:rsidP="006D43BF">
            <w:r w:rsidRPr="00375E22">
              <w:t>Магистрала догађаја</w:t>
            </w:r>
          </w:p>
        </w:tc>
        <w:tc>
          <w:tcPr>
            <w:tcW w:w="0" w:type="auto"/>
            <w:tcMar>
              <w:top w:w="75" w:type="dxa"/>
              <w:left w:w="150" w:type="dxa"/>
              <w:bottom w:w="75" w:type="dxa"/>
              <w:right w:w="150" w:type="dxa"/>
            </w:tcMar>
            <w:vAlign w:val="center"/>
            <w:hideMark/>
          </w:tcPr>
          <w:p w14:paraId="5EAE219D" w14:textId="77777777" w:rsidR="006D43BF" w:rsidRPr="00375E22" w:rsidRDefault="006D43BF" w:rsidP="006D43BF">
            <w:r w:rsidRPr="00375E22">
              <w:t>суседи на истом екрану</w:t>
            </w:r>
          </w:p>
        </w:tc>
        <w:tc>
          <w:tcPr>
            <w:tcW w:w="0" w:type="auto"/>
            <w:tcMar>
              <w:top w:w="75" w:type="dxa"/>
              <w:left w:w="150" w:type="dxa"/>
              <w:bottom w:w="75" w:type="dxa"/>
              <w:right w:w="150" w:type="dxa"/>
            </w:tcMar>
            <w:vAlign w:val="center"/>
            <w:hideMark/>
          </w:tcPr>
          <w:p w14:paraId="594C691D" w14:textId="77777777" w:rsidR="006D43BF" w:rsidRPr="00375E22" w:rsidRDefault="006D43BF" w:rsidP="006D43BF">
            <w:r w:rsidRPr="00375E22">
              <w:t>избор дијагнозе (icd10 → </w:t>
            </w:r>
            <w:proofErr w:type="spellStart"/>
            <w:r w:rsidRPr="00375E22">
              <w:t>examination</w:t>
            </w:r>
            <w:proofErr w:type="spellEnd"/>
            <w:r w:rsidRPr="00375E22">
              <w:t>)</w:t>
            </w:r>
          </w:p>
        </w:tc>
      </w:tr>
      <w:tr w:rsidR="006D43BF" w:rsidRPr="00375E22" w14:paraId="382A9159" w14:textId="77777777">
        <w:tc>
          <w:tcPr>
            <w:tcW w:w="0" w:type="auto"/>
            <w:tcMar>
              <w:top w:w="75" w:type="dxa"/>
              <w:left w:w="150" w:type="dxa"/>
              <w:bottom w:w="75" w:type="dxa"/>
              <w:right w:w="150" w:type="dxa"/>
            </w:tcMar>
            <w:vAlign w:val="center"/>
            <w:hideMark/>
          </w:tcPr>
          <w:p w14:paraId="5B7AAD59" w14:textId="77777777" w:rsidR="006D43BF" w:rsidRPr="00375E22" w:rsidRDefault="006D43BF" w:rsidP="006D43BF">
            <w:r w:rsidRPr="00375E22">
              <w:t>Јединствени показивач ресурса</w:t>
            </w:r>
          </w:p>
        </w:tc>
        <w:tc>
          <w:tcPr>
            <w:tcW w:w="0" w:type="auto"/>
            <w:tcMar>
              <w:top w:w="75" w:type="dxa"/>
              <w:left w:w="150" w:type="dxa"/>
              <w:bottom w:w="75" w:type="dxa"/>
              <w:right w:w="150" w:type="dxa"/>
            </w:tcMar>
            <w:vAlign w:val="center"/>
            <w:hideMark/>
          </w:tcPr>
          <w:p w14:paraId="0C590F65" w14:textId="77777777" w:rsidR="006D43BF" w:rsidRPr="00375E22" w:rsidRDefault="006D43BF" w:rsidP="006D43BF">
            <w:r w:rsidRPr="00375E22">
              <w:t>преко границе монтирања</w:t>
            </w:r>
          </w:p>
        </w:tc>
        <w:tc>
          <w:tcPr>
            <w:tcW w:w="0" w:type="auto"/>
            <w:tcMar>
              <w:top w:w="75" w:type="dxa"/>
              <w:left w:w="150" w:type="dxa"/>
              <w:bottom w:w="75" w:type="dxa"/>
              <w:right w:w="150" w:type="dxa"/>
            </w:tcMar>
            <w:vAlign w:val="center"/>
            <w:hideMark/>
          </w:tcPr>
          <w:p w14:paraId="4FB043EC" w14:textId="77777777" w:rsidR="006D43BF" w:rsidRPr="00375E22" w:rsidRDefault="006D43BF" w:rsidP="006D43BF">
            <w:r w:rsidRPr="00375E22">
              <w:t>предаја заказаног прегледа (</w:t>
            </w:r>
            <w:proofErr w:type="spellStart"/>
            <w:r w:rsidRPr="00375E22">
              <w:t>calendar</w:t>
            </w:r>
            <w:proofErr w:type="spellEnd"/>
            <w:r w:rsidRPr="00375E22">
              <w:t> → </w:t>
            </w:r>
            <w:proofErr w:type="spellStart"/>
            <w:r w:rsidRPr="00375E22">
              <w:t>examination</w:t>
            </w:r>
            <w:proofErr w:type="spellEnd"/>
            <w:r w:rsidRPr="00375E22">
              <w:t>)</w:t>
            </w:r>
          </w:p>
        </w:tc>
      </w:tr>
      <w:tr w:rsidR="006D43BF" w:rsidRPr="00375E22" w14:paraId="738EFA5C" w14:textId="77777777">
        <w:tc>
          <w:tcPr>
            <w:tcW w:w="0" w:type="auto"/>
            <w:tcMar>
              <w:top w:w="75" w:type="dxa"/>
              <w:left w:w="150" w:type="dxa"/>
              <w:bottom w:w="75" w:type="dxa"/>
              <w:right w:w="150" w:type="dxa"/>
            </w:tcMar>
            <w:vAlign w:val="center"/>
            <w:hideMark/>
          </w:tcPr>
          <w:p w14:paraId="5416CA4A" w14:textId="77777777" w:rsidR="006D43BF" w:rsidRPr="00375E22" w:rsidRDefault="006D43BF" w:rsidP="006D43BF">
            <w:r w:rsidRPr="00375E22">
              <w:lastRenderedPageBreak/>
              <w:t>Именовани канал прегледача</w:t>
            </w:r>
          </w:p>
        </w:tc>
        <w:tc>
          <w:tcPr>
            <w:tcW w:w="0" w:type="auto"/>
            <w:tcMar>
              <w:top w:w="75" w:type="dxa"/>
              <w:left w:w="150" w:type="dxa"/>
              <w:bottom w:w="75" w:type="dxa"/>
              <w:right w:w="150" w:type="dxa"/>
            </w:tcMar>
            <w:vAlign w:val="center"/>
            <w:hideMark/>
          </w:tcPr>
          <w:p w14:paraId="095B5340" w14:textId="77777777" w:rsidR="006D43BF" w:rsidRPr="00375E22" w:rsidRDefault="006D43BF" w:rsidP="006D43BF">
            <w:r w:rsidRPr="00375E22">
              <w:t>међу картицама истог корисника</w:t>
            </w:r>
          </w:p>
        </w:tc>
        <w:tc>
          <w:tcPr>
            <w:tcW w:w="0" w:type="auto"/>
            <w:tcMar>
              <w:top w:w="75" w:type="dxa"/>
              <w:left w:w="150" w:type="dxa"/>
              <w:bottom w:w="75" w:type="dxa"/>
              <w:right w:w="150" w:type="dxa"/>
            </w:tcMar>
            <w:vAlign w:val="center"/>
            <w:hideMark/>
          </w:tcPr>
          <w:p w14:paraId="0F9573FA" w14:textId="77777777" w:rsidR="006D43BF" w:rsidRPr="00375E22" w:rsidRDefault="006D43BF" w:rsidP="006D43BF">
            <w:r w:rsidRPr="00375E22">
              <w:t>измена сесије (</w:t>
            </w:r>
            <w:proofErr w:type="spellStart"/>
            <w:r w:rsidRPr="00375E22">
              <w:t>shared-store</w:t>
            </w:r>
            <w:proofErr w:type="spellEnd"/>
            <w:r w:rsidRPr="00375E22">
              <w:t>/</w:t>
            </w:r>
            <w:proofErr w:type="spellStart"/>
            <w:r w:rsidRPr="00375E22">
              <w:t>src</w:t>
            </w:r>
            <w:proofErr w:type="spellEnd"/>
            <w:r w:rsidRPr="00375E22">
              <w:t>/</w:t>
            </w:r>
            <w:proofErr w:type="spellStart"/>
            <w:r w:rsidRPr="00375E22">
              <w:t>session-channel.ts</w:t>
            </w:r>
            <w:proofErr w:type="spellEnd"/>
            <w:r w:rsidRPr="00375E22">
              <w:t>)</w:t>
            </w:r>
          </w:p>
        </w:tc>
      </w:tr>
    </w:tbl>
    <w:p w14:paraId="4F2792A2" w14:textId="34429BDC" w:rsidR="006D43BF" w:rsidRPr="00375E22" w:rsidRDefault="006D43BF" w:rsidP="006D43BF">
      <w:r w:rsidRPr="00375E22">
        <w:t>Први ред таблице носи налаз који припада одлуци о механизму, па је у 12.4 већ изнет, а овде је проверљив на извору: обмотач сесију понуди </w:t>
      </w:r>
      <w:r w:rsidRPr="00375E22">
        <w:rPr>
          <w:b/>
          <w:bCs/>
        </w:rPr>
        <w:t>свакој</w:t>
      </w:r>
      <w:r w:rsidRPr="00375E22">
        <w:t xml:space="preserve"> пријављеној примени, једнообразно, четвртим аргументом при пријави. Једнообразност је намерна и има разлог који није </w:t>
      </w:r>
      <w:proofErr w:type="spellStart"/>
      <w:r w:rsidRPr="00375E22">
        <w:t>згодност</w:t>
      </w:r>
      <w:proofErr w:type="spellEnd"/>
      <w:r w:rsidRPr="00375E22">
        <w:t>: обмотач који би знао коме шта треба био би учесник који се при свакој измени фрагмента мења заједно с њим, а то је управо онај учесник који се најтеже изнова испоручује. Цена те једнообразности је видљива и не треба је скривати: понуђена је свима, а </w:t>
      </w:r>
      <w:r w:rsidRPr="00375E22">
        <w:rPr>
          <w:b/>
          <w:bCs/>
        </w:rPr>
        <w:t>троши је један</w:t>
      </w:r>
      <w:r w:rsidR="00EC6959" w:rsidRPr="00375E22">
        <w:t xml:space="preserve">, </w:t>
      </w:r>
      <w:r w:rsidRPr="00375E22">
        <w:t xml:space="preserve">заглавље. Остали читају стање непосредно из дељеног складишта, увозом. Разлог зашто образац преноса тим једним и стаје изричито је записан у самом извору: заглавље је једини фрагмент чији се цео улаз своди на три </w:t>
      </w:r>
      <w:proofErr w:type="spellStart"/>
      <w:r w:rsidRPr="00375E22">
        <w:t>скаларне</w:t>
      </w:r>
      <w:proofErr w:type="spellEnd"/>
      <w:r w:rsidRPr="00375E22">
        <w:t xml:space="preserve"> вредности, а пренети објекат сесије као својство значило би доставити исти објекат један корак касније и не раздвојити ништа.</w:t>
      </w:r>
    </w:p>
    <w:p w14:paraId="3C312A64" w14:textId="77777777" w:rsidR="006D43BF" w:rsidRPr="00375E22" w:rsidRDefault="006D43BF" w:rsidP="006D43BF">
      <w:r w:rsidRPr="00375E22">
        <w:t>Друга два реда су испуњена онако како 5.2 и 5.3 налажу и о њима у изведби нема шта додати, осим правила о носивости које је, с образложењем, изнето у 13.5.</w:t>
      </w:r>
    </w:p>
    <w:p w14:paraId="45341A7D" w14:textId="21AF4917" w:rsidR="006D43BF" w:rsidRPr="00375E22" w:rsidRDefault="006D43BF" w:rsidP="006D43BF">
      <w:r w:rsidRPr="00375E22">
        <w:rPr>
          <w:b/>
          <w:bCs/>
        </w:rPr>
        <w:t>Четврти ред је, међутим, исправка, и то исправка нађена читањем артефакта а не планирањем.</w:t>
      </w:r>
      <w:r w:rsidRPr="00375E22">
        <w:t> Пакети </w:t>
      </w:r>
      <w:proofErr w:type="spellStart"/>
      <w:r w:rsidRPr="00375E22">
        <w:t>calendar</w:t>
      </w:r>
      <w:proofErr w:type="spellEnd"/>
      <w:r w:rsidRPr="00375E22">
        <w:t> и </w:t>
      </w:r>
      <w:proofErr w:type="spellStart"/>
      <w:r w:rsidRPr="00375E22">
        <w:t>examination</w:t>
      </w:r>
      <w:proofErr w:type="spellEnd"/>
      <w:r w:rsidRPr="00375E22">
        <w:t> првобитно су се договарали двама догађајима на магистрали, и </w:t>
      </w:r>
      <w:r w:rsidRPr="00375E22">
        <w:rPr>
          <w:b/>
          <w:bCs/>
        </w:rPr>
        <w:t>ниједан од двају није могао да буде достављен</w:t>
      </w:r>
      <w:r w:rsidRPr="00375E22">
        <w:t xml:space="preserve">. Разлог је састав, а не програмерска омашка: магистрала је жив канал без понављања, а усмеривач </w:t>
      </w:r>
      <w:proofErr w:type="spellStart"/>
      <w:r w:rsidRPr="00375E22">
        <w:t>одмонтира</w:t>
      </w:r>
      <w:proofErr w:type="spellEnd"/>
      <w:r w:rsidRPr="00375E22">
        <w:t xml:space="preserve"> примену при сваком одласку с њене руте, па два фрагмента </w:t>
      </w:r>
      <w:r w:rsidRPr="00375E22">
        <w:rPr>
          <w:b/>
          <w:bCs/>
        </w:rPr>
        <w:t>на раздвојеним рутама не могу да се чују никада</w:t>
      </w:r>
      <w:r w:rsidRPr="00375E22">
        <w:t>, ни при каквом редоследу</w:t>
      </w:r>
      <w:r w:rsidR="00EC6959" w:rsidRPr="00375E22">
        <w:t xml:space="preserve">, </w:t>
      </w:r>
      <w:r w:rsidRPr="00375E22">
        <w:t xml:space="preserve">што </w:t>
      </w:r>
      <w:proofErr w:type="spellStart"/>
      <w:r w:rsidRPr="00375E22">
        <w:t>Geers</w:t>
      </w:r>
      <w:proofErr w:type="spellEnd"/>
      <w:r w:rsidRPr="00375E22">
        <w:t xml:space="preserve"> (2020, §6.1.5) изричито и наводи као ограничење магистрале. Оно што је грешку чинило невидљивом је то што ниједна страна ништа не пријављује: догађај се објави у празно.</w:t>
      </w:r>
    </w:p>
    <w:p w14:paraId="7AE91748" w14:textId="4AB17B34" w:rsidR="006D43BF" w:rsidRPr="00375E22" w:rsidRDefault="006D43BF" w:rsidP="006D43BF">
      <w:r w:rsidRPr="00375E22">
        <w:t>Исправка је намерно </w:t>
      </w:r>
      <w:r w:rsidRPr="00375E22">
        <w:rPr>
          <w:b/>
          <w:bCs/>
        </w:rPr>
        <w:t>несиметрична</w:t>
      </w:r>
      <w:r w:rsidRPr="00375E22">
        <w:t>, зато што два смера нису исте природе. У смеру ка обрасцу постоји трајан носилац</w:t>
      </w:r>
      <w:r w:rsidR="00EC6959" w:rsidRPr="00375E22">
        <w:t xml:space="preserve">, </w:t>
      </w:r>
      <w:r w:rsidRPr="00375E22">
        <w:t>рута</w:t>
      </w:r>
      <w:r w:rsidR="00EC6959" w:rsidRPr="00375E22">
        <w:t xml:space="preserve">, </w:t>
      </w:r>
      <w:r w:rsidRPr="00375E22">
        <w:t>па предаја путује као /</w:t>
      </w:r>
      <w:proofErr w:type="spellStart"/>
      <w:r w:rsidRPr="00375E22">
        <w:t>examination?appointmentId</w:t>
      </w:r>
      <w:proofErr w:type="spellEnd"/>
      <w:r w:rsidRPr="00375E22">
        <w:t>=&lt;</w:t>
      </w:r>
      <w:proofErr w:type="spellStart"/>
      <w:r w:rsidRPr="00375E22">
        <w:t>id</w:t>
      </w:r>
      <w:proofErr w:type="spellEnd"/>
      <w:r w:rsidRPr="00375E22">
        <w:t xml:space="preserve">&gt;, покренута изричитим дугметом а не као последица избора у списку, чиме је постала </w:t>
      </w:r>
      <w:proofErr w:type="spellStart"/>
      <w:r w:rsidRPr="00375E22">
        <w:t>обележива</w:t>
      </w:r>
      <w:proofErr w:type="spellEnd"/>
      <w:r w:rsidRPr="00375E22">
        <w:t>, преживљава поновно учитавање и, што је најважније, </w:t>
      </w:r>
      <w:r w:rsidRPr="00375E22">
        <w:rPr>
          <w:b/>
          <w:bCs/>
        </w:rPr>
        <w:t>поново прибавља и поново одобрава</w:t>
      </w:r>
      <w:r w:rsidRPr="00375E22">
        <w:t> заказани преглед на доласку. У обрнутом смеру руте нема, па потрошач сам решава свој проблем: приказ календара </w:t>
      </w:r>
      <w:r w:rsidRPr="00375E22">
        <w:rPr>
          <w:b/>
          <w:bCs/>
        </w:rPr>
        <w:t>обеснажује сопствени упит при монтирању</w:t>
      </w:r>
      <w:r w:rsidRPr="00375E22">
        <w:t>, што покрива и оно што овај догађај никад ни не би обухватио</w:t>
      </w:r>
      <w:r w:rsidR="00EC6959" w:rsidRPr="00375E22">
        <w:t xml:space="preserve">, </w:t>
      </w:r>
      <w:r w:rsidRPr="00375E22">
        <w:t xml:space="preserve">измену из друге картице или другог лекара. Да је </w:t>
      </w:r>
      <w:proofErr w:type="spellStart"/>
      <w:r w:rsidRPr="00375E22">
        <w:lastRenderedPageBreak/>
        <w:t>несвежина</w:t>
      </w:r>
      <w:proofErr w:type="spellEnd"/>
      <w:r w:rsidRPr="00375E22">
        <w:t xml:space="preserve"> била стварна а не начелна, види се на бројевима: складиште упита живи на нивоу модула, а календар држи податке свежим пет минута, па је редак ред и даље нудио „Откажи“ за преглед који сервер више не прима.</w:t>
      </w:r>
    </w:p>
    <w:p w14:paraId="5B2F183F" w14:textId="75373272" w:rsidR="006D43BF" w:rsidRPr="00375E22" w:rsidRDefault="006D43BF" w:rsidP="006D43BF">
      <w:r w:rsidRPr="00375E22">
        <w:t>Оба догађаја су при томе </w:t>
      </w:r>
      <w:r w:rsidRPr="00375E22">
        <w:rPr>
          <w:b/>
          <w:bCs/>
        </w:rPr>
        <w:t>задржана</w:t>
      </w:r>
      <w:r w:rsidRPr="00375E22">
        <w:t xml:space="preserve">, сведена на идентификатор и упућена на исти пут кроз програмски код којим иде и трајни механизам. То није неодлучност него припрема: оног дана када један екран састави оба фрагмента, магистрала постаје исправан механизам и раде без измене. Таблица </w:t>
      </w:r>
      <w:proofErr w:type="spellStart"/>
      <w:r w:rsidRPr="00375E22">
        <w:t>досежности</w:t>
      </w:r>
      <w:proofErr w:type="spellEnd"/>
      <w:r w:rsidRPr="00375E22">
        <w:t xml:space="preserve"> у </w:t>
      </w:r>
      <w:proofErr w:type="spellStart"/>
      <w:r w:rsidRPr="00375E22">
        <w:t>shared-types</w:t>
      </w:r>
      <w:proofErr w:type="spellEnd"/>
      <w:r w:rsidRPr="00375E22">
        <w:t>/</w:t>
      </w:r>
      <w:proofErr w:type="spellStart"/>
      <w:r w:rsidRPr="00375E22">
        <w:t>src</w:t>
      </w:r>
      <w:proofErr w:type="spellEnd"/>
      <w:r w:rsidRPr="00375E22">
        <w:t>/</w:t>
      </w:r>
      <w:proofErr w:type="spellStart"/>
      <w:r w:rsidRPr="00375E22">
        <w:t>events.ts</w:t>
      </w:r>
      <w:proofErr w:type="spellEnd"/>
      <w:r w:rsidRPr="00375E22">
        <w:t> уз сваки догађај држи и податак може ли уопште бити достављен, и њу треба чувати тачном</w:t>
      </w:r>
      <w:r w:rsidR="00EC6959" w:rsidRPr="00375E22">
        <w:t xml:space="preserve">, </w:t>
      </w:r>
      <w:r w:rsidRPr="00375E22">
        <w:t>јер је </w:t>
      </w:r>
      <w:r w:rsidRPr="00375E22">
        <w:rPr>
          <w:b/>
          <w:bCs/>
        </w:rPr>
        <w:t>недосежан догађај облик грешке коју ниједна провера типова не види</w:t>
      </w:r>
      <w:r w:rsidRPr="00375E22">
        <w:t>, пошто су му и назив и носивост беспрекорно исправни.</w:t>
      </w:r>
    </w:p>
    <w:p w14:paraId="38C202BA" w14:textId="01CF6964" w:rsidR="006D43BF" w:rsidRPr="00375E22" w:rsidRDefault="006D43BF" w:rsidP="006D43BF">
      <w:r w:rsidRPr="00375E22">
        <w:t>Пети ред није комуникација између фрагмената и уврштен је да се та разлика не изгуби: он једну исту сесију усклађује међу картицама истог прегледача. Оно што ту припада изведби јесте да усвајање сесије са стране </w:t>
      </w:r>
      <w:r w:rsidRPr="00375E22">
        <w:rPr>
          <w:b/>
          <w:bCs/>
        </w:rPr>
        <w:t>објављује и на магистрали</w:t>
      </w:r>
      <w:r w:rsidRPr="00375E22">
        <w:t>, а не само обавештава претплатнике складишта</w:t>
      </w:r>
      <w:r w:rsidR="00EC6959" w:rsidRPr="00375E22">
        <w:t xml:space="preserve">, </w:t>
      </w:r>
      <w:r w:rsidRPr="00375E22">
        <w:t>јер обмотач преусмерава, слој обавештења брише низ, а образац прегледа враћа нацрт на почетно стање, и сва три то чине слушајући магистралу. Обавештење без објаве оставило би одјављено заглавље над обрасцем пуним података пацијента, што је исти онај облик грешке из 13.6: сваки део понаособ исправан, а укупан приказ неистинит.</w:t>
      </w:r>
    </w:p>
    <w:p w14:paraId="05EF6B3F" w14:textId="77777777" w:rsidR="006D43BF" w:rsidRPr="00375E22" w:rsidRDefault="006D43BF" w:rsidP="00025246">
      <w:pPr>
        <w:pStyle w:val="Heading2"/>
      </w:pPr>
      <w:bookmarkStart w:id="84" w:name="_Toc238426872"/>
      <w:r w:rsidRPr="00375E22">
        <w:t>13.8 Дизајн систем: једна изведба, четири окружења</w:t>
      </w:r>
      <w:bookmarkEnd w:id="84"/>
    </w:p>
    <w:p w14:paraId="4CF202EA" w14:textId="77777777" w:rsidR="006D43BF" w:rsidRPr="00375E22" w:rsidRDefault="006D43BF" w:rsidP="006D43BF">
      <w:r w:rsidRPr="00375E22">
        <w:t xml:space="preserve">Изведба заједничког </w:t>
      </w:r>
      <w:proofErr w:type="spellStart"/>
      <w:r w:rsidRPr="00375E22">
        <w:t>приказног</w:t>
      </w:r>
      <w:proofErr w:type="spellEnd"/>
      <w:r w:rsidRPr="00375E22">
        <w:t xml:space="preserve"> речника је </w:t>
      </w:r>
      <w:r w:rsidRPr="00375E22">
        <w:rPr>
          <w:b/>
          <w:bCs/>
        </w:rPr>
        <w:t>једанаест прилагођених елемената</w:t>
      </w:r>
      <w:r w:rsidRPr="00375E22">
        <w:t xml:space="preserve"> написаних библиотеком </w:t>
      </w:r>
      <w:proofErr w:type="spellStart"/>
      <w:r w:rsidRPr="00375E22">
        <w:t>Lit</w:t>
      </w:r>
      <w:proofErr w:type="spellEnd"/>
      <w:r w:rsidRPr="00375E22">
        <w:t xml:space="preserve"> (mm-button, mm-card, mm-empty-state, mm-error-state, mm-input, mm-modal, mm-select, mm-spinner, mm-table, mm-toast, mm-toast-region), у једном пакету и </w:t>
      </w:r>
      <w:r w:rsidRPr="00375E22">
        <w:rPr>
          <w:b/>
          <w:bCs/>
        </w:rPr>
        <w:t>без иједног понављања по окружењу</w:t>
      </w:r>
      <w:r w:rsidRPr="00375E22">
        <w:t>. Њихово упознавање с прегледачем је последица самог увоза пакета, а не позив који потрошач изводи, што значи да фрагмент који жели елементе увезе пакет и то је сав његов посао.</w:t>
      </w:r>
    </w:p>
    <w:p w14:paraId="7B66993B" w14:textId="77777777" w:rsidR="006D43BF" w:rsidRPr="00375E22" w:rsidRDefault="006D43BF" w:rsidP="006D43BF">
      <w:r w:rsidRPr="00375E22">
        <w:t>Питање које овај артефакт у односу на литературу заиста разрешава није </w:t>
      </w:r>
      <w:r w:rsidRPr="00375E22">
        <w:rPr>
          <w:i/>
          <w:iCs/>
        </w:rPr>
        <w:t>да ли</w:t>
      </w:r>
      <w:r w:rsidRPr="00375E22">
        <w:t> дељени дизајн систем треба, него </w:t>
      </w:r>
      <w:r w:rsidRPr="00375E22">
        <w:rPr>
          <w:b/>
          <w:bCs/>
        </w:rPr>
        <w:t>колико лепка стаје између њега и окружења које га користи</w:t>
      </w:r>
      <w:r w:rsidRPr="00375E22">
        <w:t>, а на то се одговара само ако су окружења стварно четири.</w:t>
      </w:r>
    </w:p>
    <w:p w14:paraId="2A115E8D" w14:textId="74A3C839" w:rsidR="006D43BF" w:rsidRPr="00375E22" w:rsidRDefault="006D43BF" w:rsidP="006D43BF">
      <w:r w:rsidRPr="00375E22">
        <w:rPr>
          <w:b/>
          <w:bCs/>
        </w:rPr>
        <w:t>Табела 13-3</w:t>
      </w:r>
      <w:r w:rsidR="00EC6959" w:rsidRPr="00375E22">
        <w:t xml:space="preserve">, </w:t>
      </w:r>
      <w:r w:rsidRPr="00375E22">
        <w:t>Лепак по потрошачу и недостатак који надомешта</w:t>
      </w:r>
    </w:p>
    <w:tbl>
      <w:tblPr>
        <w:tblW w:w="0" w:type="auto"/>
        <w:tblCellMar>
          <w:top w:w="15" w:type="dxa"/>
          <w:left w:w="15" w:type="dxa"/>
          <w:bottom w:w="15" w:type="dxa"/>
          <w:right w:w="15" w:type="dxa"/>
        </w:tblCellMar>
        <w:tblLook w:val="04A0" w:firstRow="1" w:lastRow="0" w:firstColumn="1" w:lastColumn="0" w:noHBand="0" w:noVBand="1"/>
      </w:tblPr>
      <w:tblGrid>
        <w:gridCol w:w="3693"/>
        <w:gridCol w:w="2514"/>
        <w:gridCol w:w="2864"/>
      </w:tblGrid>
      <w:tr w:rsidR="006D43BF" w:rsidRPr="00375E22" w14:paraId="4E577B6B" w14:textId="77777777">
        <w:trPr>
          <w:tblHeader/>
        </w:trPr>
        <w:tc>
          <w:tcPr>
            <w:tcW w:w="0" w:type="auto"/>
            <w:tcMar>
              <w:top w:w="75" w:type="dxa"/>
              <w:left w:w="150" w:type="dxa"/>
              <w:bottom w:w="75" w:type="dxa"/>
              <w:right w:w="150" w:type="dxa"/>
            </w:tcMar>
            <w:vAlign w:val="center"/>
            <w:hideMark/>
          </w:tcPr>
          <w:p w14:paraId="77651346" w14:textId="77777777" w:rsidR="006D43BF" w:rsidRPr="00375E22" w:rsidRDefault="006D43BF" w:rsidP="006D43BF">
            <w:pPr>
              <w:rPr>
                <w:b/>
                <w:bCs/>
              </w:rPr>
            </w:pPr>
            <w:r w:rsidRPr="00375E22">
              <w:rPr>
                <w:b/>
                <w:bCs/>
              </w:rPr>
              <w:lastRenderedPageBreak/>
              <w:t>Потрошач</w:t>
            </w:r>
          </w:p>
        </w:tc>
        <w:tc>
          <w:tcPr>
            <w:tcW w:w="0" w:type="auto"/>
            <w:tcMar>
              <w:top w:w="75" w:type="dxa"/>
              <w:left w:w="150" w:type="dxa"/>
              <w:bottom w:w="75" w:type="dxa"/>
              <w:right w:w="150" w:type="dxa"/>
            </w:tcMar>
            <w:vAlign w:val="center"/>
            <w:hideMark/>
          </w:tcPr>
          <w:p w14:paraId="7BA14C47" w14:textId="77777777" w:rsidR="006D43BF" w:rsidRPr="00375E22" w:rsidRDefault="006D43BF" w:rsidP="006D43BF">
            <w:pPr>
              <w:rPr>
                <w:b/>
                <w:bCs/>
              </w:rPr>
            </w:pPr>
            <w:r w:rsidRPr="00375E22">
              <w:rPr>
                <w:b/>
                <w:bCs/>
              </w:rPr>
              <w:t>Лепак</w:t>
            </w:r>
          </w:p>
        </w:tc>
        <w:tc>
          <w:tcPr>
            <w:tcW w:w="0" w:type="auto"/>
            <w:tcMar>
              <w:top w:w="75" w:type="dxa"/>
              <w:left w:w="150" w:type="dxa"/>
              <w:bottom w:w="75" w:type="dxa"/>
              <w:right w:w="150" w:type="dxa"/>
            </w:tcMar>
            <w:vAlign w:val="center"/>
            <w:hideMark/>
          </w:tcPr>
          <w:p w14:paraId="75F836B4" w14:textId="77777777" w:rsidR="006D43BF" w:rsidRPr="00375E22" w:rsidRDefault="006D43BF" w:rsidP="006D43BF">
            <w:pPr>
              <w:rPr>
                <w:b/>
                <w:bCs/>
              </w:rPr>
            </w:pPr>
            <w:r w:rsidRPr="00375E22">
              <w:rPr>
                <w:b/>
                <w:bCs/>
              </w:rPr>
              <w:t>Шта се надомешта</w:t>
            </w:r>
          </w:p>
        </w:tc>
      </w:tr>
      <w:tr w:rsidR="006D43BF" w:rsidRPr="00375E22" w14:paraId="19E53741" w14:textId="77777777">
        <w:tc>
          <w:tcPr>
            <w:tcW w:w="0" w:type="auto"/>
            <w:tcMar>
              <w:top w:w="75" w:type="dxa"/>
              <w:left w:w="150" w:type="dxa"/>
              <w:bottom w:w="75" w:type="dxa"/>
              <w:right w:w="150" w:type="dxa"/>
            </w:tcMar>
            <w:vAlign w:val="center"/>
            <w:hideMark/>
          </w:tcPr>
          <w:p w14:paraId="0D26A498" w14:textId="77777777" w:rsidR="006D43BF" w:rsidRPr="00375E22" w:rsidRDefault="006D43BF" w:rsidP="006D43BF">
            <w:proofErr w:type="spellStart"/>
            <w:r w:rsidRPr="00375E22">
              <w:t>nav</w:t>
            </w:r>
            <w:proofErr w:type="spellEnd"/>
            <w:r w:rsidRPr="00375E22">
              <w:t>, </w:t>
            </w:r>
            <w:proofErr w:type="spellStart"/>
            <w:r w:rsidRPr="00375E22">
              <w:t>notifications</w:t>
            </w:r>
            <w:proofErr w:type="spellEnd"/>
            <w:r w:rsidRPr="00375E22">
              <w:t> (прилагођени елементи)</w:t>
            </w:r>
          </w:p>
        </w:tc>
        <w:tc>
          <w:tcPr>
            <w:tcW w:w="0" w:type="auto"/>
            <w:tcMar>
              <w:top w:w="75" w:type="dxa"/>
              <w:left w:w="150" w:type="dxa"/>
              <w:bottom w:w="75" w:type="dxa"/>
              <w:right w:w="150" w:type="dxa"/>
            </w:tcMar>
            <w:vAlign w:val="center"/>
            <w:hideMark/>
          </w:tcPr>
          <w:p w14:paraId="1E852434" w14:textId="77777777" w:rsidR="006D43BF" w:rsidRPr="00375E22" w:rsidRDefault="006D43BF" w:rsidP="006D43BF">
            <w:r w:rsidRPr="00375E22">
              <w:t>ништа</w:t>
            </w:r>
          </w:p>
        </w:tc>
        <w:tc>
          <w:tcPr>
            <w:tcW w:w="0" w:type="auto"/>
            <w:tcMar>
              <w:top w:w="75" w:type="dxa"/>
              <w:left w:w="150" w:type="dxa"/>
              <w:bottom w:w="75" w:type="dxa"/>
              <w:right w:w="150" w:type="dxa"/>
            </w:tcMar>
            <w:vAlign w:val="center"/>
            <w:hideMark/>
          </w:tcPr>
          <w:p w14:paraId="74CA8F37" w14:textId="77777777" w:rsidR="006D43BF" w:rsidRPr="00375E22" w:rsidRDefault="006D43BF" w:rsidP="006D43BF">
            <w:r w:rsidRPr="00375E22">
              <w:t>—</w:t>
            </w:r>
          </w:p>
        </w:tc>
      </w:tr>
      <w:tr w:rsidR="006D43BF" w:rsidRPr="00375E22" w14:paraId="397F83F5" w14:textId="77777777">
        <w:tc>
          <w:tcPr>
            <w:tcW w:w="0" w:type="auto"/>
            <w:tcMar>
              <w:top w:w="75" w:type="dxa"/>
              <w:left w:w="150" w:type="dxa"/>
              <w:bottom w:w="75" w:type="dxa"/>
              <w:right w:w="150" w:type="dxa"/>
            </w:tcMar>
            <w:vAlign w:val="center"/>
            <w:hideMark/>
          </w:tcPr>
          <w:p w14:paraId="09857F46" w14:textId="77777777" w:rsidR="006D43BF" w:rsidRPr="00375E22" w:rsidRDefault="006D43BF" w:rsidP="006D43BF">
            <w:r w:rsidRPr="00375E22">
              <w:t>icd10 (</w:t>
            </w:r>
            <w:proofErr w:type="spellStart"/>
            <w:r w:rsidRPr="00375E22">
              <w:t>Vue</w:t>
            </w:r>
            <w:proofErr w:type="spellEnd"/>
            <w:r w:rsidRPr="00375E22">
              <w:t xml:space="preserve"> 3)</w:t>
            </w:r>
          </w:p>
        </w:tc>
        <w:tc>
          <w:tcPr>
            <w:tcW w:w="0" w:type="auto"/>
            <w:tcMar>
              <w:top w:w="75" w:type="dxa"/>
              <w:left w:w="150" w:type="dxa"/>
              <w:bottom w:w="75" w:type="dxa"/>
              <w:right w:w="150" w:type="dxa"/>
            </w:tcMar>
            <w:vAlign w:val="center"/>
            <w:hideMark/>
          </w:tcPr>
          <w:p w14:paraId="61705EEB" w14:textId="77777777" w:rsidR="006D43BF" w:rsidRPr="00375E22" w:rsidRDefault="006D43BF" w:rsidP="006D43BF">
            <w:r w:rsidRPr="00375E22">
              <w:t>једно правило при изградњи и једна изјава типова</w:t>
            </w:r>
          </w:p>
        </w:tc>
        <w:tc>
          <w:tcPr>
            <w:tcW w:w="0" w:type="auto"/>
            <w:tcMar>
              <w:top w:w="75" w:type="dxa"/>
              <w:left w:w="150" w:type="dxa"/>
              <w:bottom w:w="75" w:type="dxa"/>
              <w:right w:w="150" w:type="dxa"/>
            </w:tcMar>
            <w:vAlign w:val="center"/>
            <w:hideMark/>
          </w:tcPr>
          <w:p w14:paraId="2EF649F2" w14:textId="77777777" w:rsidR="006D43BF" w:rsidRPr="00375E22" w:rsidRDefault="006D43BF" w:rsidP="006D43BF">
            <w:r w:rsidRPr="00375E22">
              <w:t>ништа, у суштини</w:t>
            </w:r>
          </w:p>
        </w:tc>
      </w:tr>
      <w:tr w:rsidR="006D43BF" w:rsidRPr="00375E22" w14:paraId="186FD05A" w14:textId="77777777">
        <w:tc>
          <w:tcPr>
            <w:tcW w:w="0" w:type="auto"/>
            <w:tcMar>
              <w:top w:w="75" w:type="dxa"/>
              <w:left w:w="150" w:type="dxa"/>
              <w:bottom w:w="75" w:type="dxa"/>
              <w:right w:w="150" w:type="dxa"/>
            </w:tcMar>
            <w:vAlign w:val="center"/>
            <w:hideMark/>
          </w:tcPr>
          <w:p w14:paraId="6BF62CF0" w14:textId="77777777" w:rsidR="006D43BF" w:rsidRPr="00375E22" w:rsidRDefault="006D43BF" w:rsidP="006D43BF">
            <w:proofErr w:type="spellStart"/>
            <w:r w:rsidRPr="00375E22">
              <w:t>calendar</w:t>
            </w:r>
            <w:proofErr w:type="spellEnd"/>
            <w:r w:rsidRPr="00375E22">
              <w:t>, </w:t>
            </w:r>
            <w:proofErr w:type="spellStart"/>
            <w:r w:rsidRPr="00375E22">
              <w:t>auth</w:t>
            </w:r>
            <w:proofErr w:type="spellEnd"/>
            <w:r w:rsidRPr="00375E22">
              <w:t> (</w:t>
            </w:r>
            <w:proofErr w:type="spellStart"/>
            <w:r w:rsidRPr="00375E22">
              <w:t>React</w:t>
            </w:r>
            <w:proofErr w:type="spellEnd"/>
            <w:r w:rsidRPr="00375E22">
              <w:t xml:space="preserve"> 19)</w:t>
            </w:r>
          </w:p>
        </w:tc>
        <w:tc>
          <w:tcPr>
            <w:tcW w:w="0" w:type="auto"/>
            <w:tcMar>
              <w:top w:w="75" w:type="dxa"/>
              <w:left w:w="150" w:type="dxa"/>
              <w:bottom w:w="75" w:type="dxa"/>
              <w:right w:w="150" w:type="dxa"/>
            </w:tcMar>
            <w:vAlign w:val="center"/>
            <w:hideMark/>
          </w:tcPr>
          <w:p w14:paraId="5E26D258" w14:textId="77777777" w:rsidR="006D43BF" w:rsidRPr="00375E22" w:rsidRDefault="006D43BF" w:rsidP="006D43BF">
            <w:r w:rsidRPr="00375E22">
              <w:t>пакет веза </w:t>
            </w:r>
            <w:proofErr w:type="spellStart"/>
            <w:r w:rsidRPr="00375E22">
              <w:t>design-system-react</w:t>
            </w:r>
            <w:proofErr w:type="spellEnd"/>
          </w:p>
        </w:tc>
        <w:tc>
          <w:tcPr>
            <w:tcW w:w="0" w:type="auto"/>
            <w:tcMar>
              <w:top w:w="75" w:type="dxa"/>
              <w:left w:w="150" w:type="dxa"/>
              <w:bottom w:w="75" w:type="dxa"/>
              <w:right w:w="150" w:type="dxa"/>
            </w:tcMar>
            <w:vAlign w:val="center"/>
            <w:hideMark/>
          </w:tcPr>
          <w:p w14:paraId="12606E30" w14:textId="77777777" w:rsidR="006D43BF" w:rsidRPr="00375E22" w:rsidRDefault="006D43BF" w:rsidP="006D43BF">
            <w:r w:rsidRPr="00375E22">
              <w:t>у JSX-у не постоји својство за прилагођени догађај</w:t>
            </w:r>
          </w:p>
        </w:tc>
      </w:tr>
      <w:tr w:rsidR="006D43BF" w:rsidRPr="00375E22" w14:paraId="30638EB6" w14:textId="77777777">
        <w:tc>
          <w:tcPr>
            <w:tcW w:w="0" w:type="auto"/>
            <w:tcMar>
              <w:top w:w="75" w:type="dxa"/>
              <w:left w:w="150" w:type="dxa"/>
              <w:bottom w:w="75" w:type="dxa"/>
              <w:right w:w="150" w:type="dxa"/>
            </w:tcMar>
            <w:vAlign w:val="center"/>
            <w:hideMark/>
          </w:tcPr>
          <w:p w14:paraId="1498C6EB" w14:textId="77777777" w:rsidR="006D43BF" w:rsidRPr="00375E22" w:rsidRDefault="006D43BF" w:rsidP="006D43BF">
            <w:proofErr w:type="spellStart"/>
            <w:r w:rsidRPr="00375E22">
              <w:t>examination</w:t>
            </w:r>
            <w:proofErr w:type="spellEnd"/>
            <w:r w:rsidRPr="00375E22">
              <w:t> (</w:t>
            </w:r>
            <w:proofErr w:type="spellStart"/>
            <w:r w:rsidRPr="00375E22">
              <w:t>Angular</w:t>
            </w:r>
            <w:proofErr w:type="spellEnd"/>
            <w:r w:rsidRPr="00375E22">
              <w:t xml:space="preserve"> 22)</w:t>
            </w:r>
          </w:p>
        </w:tc>
        <w:tc>
          <w:tcPr>
            <w:tcW w:w="0" w:type="auto"/>
            <w:tcMar>
              <w:top w:w="75" w:type="dxa"/>
              <w:left w:w="150" w:type="dxa"/>
              <w:bottom w:w="75" w:type="dxa"/>
              <w:right w:w="150" w:type="dxa"/>
            </w:tcMar>
            <w:vAlign w:val="center"/>
            <w:hideMark/>
          </w:tcPr>
          <w:p w14:paraId="4413DE04" w14:textId="77777777" w:rsidR="006D43BF" w:rsidRPr="00375E22" w:rsidRDefault="006D43BF" w:rsidP="006D43BF">
            <w:r w:rsidRPr="00375E22">
              <w:t>пакет веза </w:t>
            </w:r>
            <w:proofErr w:type="spellStart"/>
            <w:r w:rsidRPr="00375E22">
              <w:t>design-system-angular</w:t>
            </w:r>
            <w:proofErr w:type="spellEnd"/>
          </w:p>
        </w:tc>
        <w:tc>
          <w:tcPr>
            <w:tcW w:w="0" w:type="auto"/>
            <w:tcMar>
              <w:top w:w="75" w:type="dxa"/>
              <w:left w:w="150" w:type="dxa"/>
              <w:bottom w:w="75" w:type="dxa"/>
              <w:right w:w="150" w:type="dxa"/>
            </w:tcMar>
            <w:vAlign w:val="center"/>
            <w:hideMark/>
          </w:tcPr>
          <w:p w14:paraId="49392595" w14:textId="77777777" w:rsidR="006D43BF" w:rsidRPr="00375E22" w:rsidRDefault="006D43BF" w:rsidP="006D43BF">
            <w:r w:rsidRPr="00375E22">
              <w:t>заобилажење шеме која би укинула проверу свих шаблона</w:t>
            </w:r>
          </w:p>
        </w:tc>
      </w:tr>
    </w:tbl>
    <w:p w14:paraId="76669DD4" w14:textId="5832333F" w:rsidR="006D43BF" w:rsidRPr="00375E22" w:rsidRDefault="006D43BF" w:rsidP="006D43BF">
      <w:r w:rsidRPr="00375E22">
        <w:t>Читање табеле надоле даје налаз који је </w:t>
      </w:r>
      <w:r w:rsidRPr="00375E22">
        <w:rPr>
          <w:b/>
          <w:bCs/>
        </w:rPr>
        <w:t>резултат рада, а не његова недоследност</w:t>
      </w:r>
      <w:r w:rsidRPr="00375E22">
        <w:t>: лепак није порез који свако окружење плаћа, него </w:t>
      </w:r>
      <w:r w:rsidRPr="00375E22">
        <w:rPr>
          <w:b/>
          <w:bCs/>
        </w:rPr>
        <w:t>надомештање тачно одређеног недостатка тог окружења</w:t>
      </w:r>
      <w:r w:rsidRPr="00375E22">
        <w:t xml:space="preserve">. </w:t>
      </w:r>
      <w:proofErr w:type="spellStart"/>
      <w:r w:rsidRPr="00375E22">
        <w:t>Vue</w:t>
      </w:r>
      <w:proofErr w:type="spellEnd"/>
      <w:r w:rsidRPr="00375E22">
        <w:t xml:space="preserve"> је овде контролни случај</w:t>
      </w:r>
      <w:r w:rsidR="00EC6959" w:rsidRPr="00375E22">
        <w:t xml:space="preserve">, </w:t>
      </w:r>
      <w:r w:rsidRPr="00375E22">
        <w:t xml:space="preserve">он </w:t>
      </w:r>
      <w:proofErr w:type="spellStart"/>
      <w:r w:rsidRPr="00375E22">
        <w:t>непримитивну</w:t>
      </w:r>
      <w:proofErr w:type="spellEnd"/>
      <w:r w:rsidRPr="00375E22">
        <w:t xml:space="preserve"> вредност поставља као својство објекта у документу, а слушача догађаја пријављује на уобичајен начин, па му пакет веза не треба и </w:t>
      </w:r>
      <w:proofErr w:type="spellStart"/>
      <w:r w:rsidRPr="00375E22">
        <w:rPr>
          <w:b/>
          <w:bCs/>
        </w:rPr>
        <w:t>design-system-vue</w:t>
      </w:r>
      <w:proofErr w:type="spellEnd"/>
      <w:r w:rsidRPr="00375E22">
        <w:rPr>
          <w:b/>
          <w:bCs/>
        </w:rPr>
        <w:t> намерно не постоји</w:t>
      </w:r>
      <w:r w:rsidRPr="00375E22">
        <w:t>. Од њега је потребно само једно правило при изградњи.</w:t>
      </w:r>
    </w:p>
    <w:p w14:paraId="59C1B351" w14:textId="1DA7BA3C" w:rsidR="006D43BF" w:rsidRPr="00375E22" w:rsidRDefault="006D43BF" w:rsidP="006D43BF">
      <w:r w:rsidRPr="00375E22">
        <w:rPr>
          <w:b/>
          <w:bCs/>
        </w:rPr>
        <w:t>Листинг 13-6</w:t>
      </w:r>
      <w:r w:rsidR="00EC6959" w:rsidRPr="00375E22">
        <w:t xml:space="preserve">, </w:t>
      </w:r>
      <w:r w:rsidRPr="00375E22">
        <w:t xml:space="preserve">Правило којим </w:t>
      </w:r>
      <w:proofErr w:type="spellStart"/>
      <w:r w:rsidRPr="00375E22">
        <w:t>Vue</w:t>
      </w:r>
      <w:proofErr w:type="spellEnd"/>
      <w:r w:rsidRPr="00375E22">
        <w:t xml:space="preserve"> препознаје туђе елементе (</w:t>
      </w:r>
      <w:proofErr w:type="spellStart"/>
      <w:r w:rsidRPr="00375E22">
        <w:t>packages</w:t>
      </w:r>
      <w:proofErr w:type="spellEnd"/>
      <w:r w:rsidRPr="00375E22">
        <w:t>/icd10/webpack.config.js, скраћено)</w:t>
      </w:r>
    </w:p>
    <w:p w14:paraId="77091A71" w14:textId="77777777" w:rsidR="006D43BF" w:rsidRPr="00375E22" w:rsidRDefault="006D43BF" w:rsidP="006D43BF">
      <w:proofErr w:type="spellStart"/>
      <w:r w:rsidRPr="00375E22">
        <w:t>compilerOptions</w:t>
      </w:r>
      <w:proofErr w:type="spellEnd"/>
      <w:r w:rsidRPr="00375E22">
        <w:t>: {</w:t>
      </w:r>
    </w:p>
    <w:p w14:paraId="33485018" w14:textId="77777777" w:rsidR="006D43BF" w:rsidRPr="00375E22" w:rsidRDefault="006D43BF" w:rsidP="006D43BF">
      <w:r w:rsidRPr="00375E22">
        <w:t xml:space="preserve">    </w:t>
      </w:r>
      <w:proofErr w:type="spellStart"/>
      <w:r w:rsidRPr="00375E22">
        <w:t>isCustomElement</w:t>
      </w:r>
      <w:proofErr w:type="spellEnd"/>
      <w:r w:rsidRPr="00375E22">
        <w:t>: (</w:t>
      </w:r>
      <w:proofErr w:type="spellStart"/>
      <w:r w:rsidRPr="00375E22">
        <w:t>tag</w:t>
      </w:r>
      <w:proofErr w:type="spellEnd"/>
      <w:r w:rsidRPr="00375E22">
        <w:t xml:space="preserve">) =&gt; </w:t>
      </w:r>
      <w:proofErr w:type="spellStart"/>
      <w:r w:rsidRPr="00375E22">
        <w:t>tag.startsWith</w:t>
      </w:r>
      <w:proofErr w:type="spellEnd"/>
      <w:r w:rsidRPr="00375E22">
        <w:t>('mm-')</w:t>
      </w:r>
    </w:p>
    <w:p w14:paraId="78358A0C" w14:textId="77777777" w:rsidR="006D43BF" w:rsidRPr="00375E22" w:rsidRDefault="006D43BF" w:rsidP="006D43BF">
      <w:r w:rsidRPr="00375E22">
        <w:t>}</w:t>
      </w:r>
    </w:p>
    <w:p w14:paraId="38FDECB0" w14:textId="110A5A86" w:rsidR="006D43BF" w:rsidRPr="00375E22" w:rsidRDefault="006D43BF" w:rsidP="006D43BF">
      <w:r w:rsidRPr="00375E22">
        <w:t>Два реда, а уврштена су зато што им је </w:t>
      </w:r>
      <w:r w:rsidRPr="00375E22">
        <w:rPr>
          <w:b/>
          <w:bCs/>
        </w:rPr>
        <w:t>место противречно очекивању</w:t>
      </w:r>
      <w:r w:rsidRPr="00375E22">
        <w:t xml:space="preserve">: правило мора стајати у поставкама </w:t>
      </w:r>
      <w:proofErr w:type="spellStart"/>
      <w:r w:rsidRPr="00375E22">
        <w:t>учитавача</w:t>
      </w:r>
      <w:proofErr w:type="spellEnd"/>
      <w:r w:rsidRPr="00375E22">
        <w:t xml:space="preserve"> при изградњи, а не на примерку </w:t>
      </w:r>
      <w:proofErr w:type="spellStart"/>
      <w:r w:rsidRPr="00375E22">
        <w:t>Vue</w:t>
      </w:r>
      <w:proofErr w:type="spellEnd"/>
      <w:r w:rsidRPr="00375E22">
        <w:t xml:space="preserve"> примене, пошто су шаблони у </w:t>
      </w:r>
      <w:proofErr w:type="spellStart"/>
      <w:r w:rsidRPr="00375E22">
        <w:t>једнодатотечним</w:t>
      </w:r>
      <w:proofErr w:type="spellEnd"/>
      <w:r w:rsidRPr="00375E22">
        <w:t xml:space="preserve"> компонентама већ преведени пре покретања, па поставка при извршавању никад не бива ни прочитана</w:t>
      </w:r>
      <w:r w:rsidR="00EC6959" w:rsidRPr="00375E22">
        <w:t xml:space="preserve">, </w:t>
      </w:r>
      <w:r w:rsidRPr="00375E22">
        <w:t>а последица њеног погрешног места није порука о грешци, него </w:t>
      </w:r>
      <w:r w:rsidRPr="00375E22">
        <w:rPr>
          <w:b/>
          <w:bCs/>
        </w:rPr>
        <w:t xml:space="preserve">упозорење при сваком приказу и празно место где је елемент </w:t>
      </w:r>
      <w:r w:rsidRPr="00375E22">
        <w:rPr>
          <w:b/>
          <w:bCs/>
        </w:rPr>
        <w:lastRenderedPageBreak/>
        <w:t>требало да буде</w:t>
      </w:r>
      <w:r w:rsidRPr="00375E22">
        <w:t>. Провера је при томе намерно по префиксу а не списак једанаест назива: дизајн систем који добије нов елемент не сме због тога да захтева измену изградње у сваком потрошачу.</w:t>
      </w:r>
    </w:p>
    <w:p w14:paraId="006DFF5F" w14:textId="427AEF3C" w:rsidR="006D43BF" w:rsidRPr="00375E22" w:rsidRDefault="006D43BF" w:rsidP="006D43BF">
      <w:r w:rsidRPr="00375E22">
        <w:t xml:space="preserve">Пакет веза за </w:t>
      </w:r>
      <w:proofErr w:type="spellStart"/>
      <w:r w:rsidRPr="00375E22">
        <w:t>React</w:t>
      </w:r>
      <w:proofErr w:type="spellEnd"/>
      <w:r w:rsidRPr="00375E22">
        <w:t xml:space="preserve"> је, међутим, случај у коме је </w:t>
      </w:r>
      <w:r w:rsidRPr="00375E22">
        <w:rPr>
          <w:b/>
          <w:bCs/>
        </w:rPr>
        <w:t>опис у самом артефакту застарео</w:t>
      </w:r>
      <w:r w:rsidRPr="00375E22">
        <w:t xml:space="preserve">, и то овде треба рећи јер је поглавље обећало да се изведба чита на извору. Пакет је уведен из два разлога: </w:t>
      </w:r>
      <w:proofErr w:type="spellStart"/>
      <w:r w:rsidRPr="00375E22">
        <w:t>React</w:t>
      </w:r>
      <w:proofErr w:type="spellEnd"/>
      <w:r w:rsidRPr="00375E22">
        <w:t xml:space="preserve"> није умео да се претплати на прилагођени догађај, а </w:t>
      </w:r>
      <w:proofErr w:type="spellStart"/>
      <w:r w:rsidRPr="00375E22">
        <w:t>непримитивна</w:t>
      </w:r>
      <w:proofErr w:type="spellEnd"/>
      <w:r w:rsidRPr="00375E22">
        <w:t xml:space="preserve"> својства је претварао у низове знакова, па је списак редова таблице постајао "[</w:t>
      </w:r>
      <w:proofErr w:type="spellStart"/>
      <w:r w:rsidRPr="00375E22">
        <w:t>object</w:t>
      </w:r>
      <w:proofErr w:type="spellEnd"/>
      <w:r w:rsidRPr="00375E22">
        <w:t xml:space="preserve"> </w:t>
      </w:r>
      <w:proofErr w:type="spellStart"/>
      <w:r w:rsidRPr="00375E22">
        <w:t>Object</w:t>
      </w:r>
      <w:proofErr w:type="spellEnd"/>
      <w:r w:rsidRPr="00375E22">
        <w:t>]", а вредност „нетачно“ присутно својство. </w:t>
      </w:r>
      <w:r w:rsidRPr="00375E22">
        <w:rPr>
          <w:b/>
          <w:bCs/>
        </w:rPr>
        <w:t xml:space="preserve">Од другог разлога је у </w:t>
      </w:r>
      <w:proofErr w:type="spellStart"/>
      <w:r w:rsidRPr="00375E22">
        <w:rPr>
          <w:b/>
          <w:bCs/>
        </w:rPr>
        <w:t>React</w:t>
      </w:r>
      <w:proofErr w:type="spellEnd"/>
      <w:r w:rsidRPr="00375E22">
        <w:rPr>
          <w:b/>
          <w:bCs/>
        </w:rPr>
        <w:t>-у 19 остало ништа</w:t>
      </w:r>
      <w:r w:rsidR="00EC6959" w:rsidRPr="00375E22">
        <w:t xml:space="preserve">, </w:t>
      </w:r>
      <w:r w:rsidRPr="00375E22">
        <w:t>он најпре покуша да упише својство на сам примерак елемента</w:t>
      </w:r>
      <w:r w:rsidR="00EC6959" w:rsidRPr="00375E22">
        <w:t xml:space="preserve">, </w:t>
      </w:r>
      <w:r w:rsidRPr="00375E22">
        <w:t>а оба потрошача су на верзији 19. Од два разлога, дакле, важи још </w:t>
      </w:r>
      <w:r w:rsidRPr="00375E22">
        <w:rPr>
          <w:b/>
          <w:bCs/>
        </w:rPr>
        <w:t>један</w:t>
      </w:r>
      <w:r w:rsidRPr="00375E22">
        <w:t xml:space="preserve">, и он је довољан: за прилагођени догађај у JSX-у нема начина да се напише својство. Разлог који је престао да важи вреди задржати у документацији као забележен, зато што објашњава ранију изведбу и зато што би се пакету затвореном на </w:t>
      </w:r>
      <w:proofErr w:type="spellStart"/>
      <w:r w:rsidRPr="00375E22">
        <w:t>React</w:t>
      </w:r>
      <w:proofErr w:type="spellEnd"/>
      <w:r w:rsidRPr="00375E22">
        <w:t xml:space="preserve"> 18 вратио</w:t>
      </w:r>
      <w:r w:rsidR="00EC6959" w:rsidRPr="00375E22">
        <w:t xml:space="preserve">, </w:t>
      </w:r>
      <w:r w:rsidRPr="00375E22">
        <w:t>али опис који га наводи као још важећи јесте налаз, и уписан је у ## Налази изван рада.</w:t>
      </w:r>
    </w:p>
    <w:p w14:paraId="16EA946A" w14:textId="752AEA11" w:rsidR="006D43BF" w:rsidRPr="00375E22" w:rsidRDefault="006D43BF" w:rsidP="006D43BF">
      <w:r w:rsidRPr="00375E22">
        <w:rPr>
          <w:b/>
          <w:bCs/>
        </w:rPr>
        <w:t>Листинг 13-7</w:t>
      </w:r>
      <w:r w:rsidR="00EC6959" w:rsidRPr="00375E22">
        <w:t xml:space="preserve">, </w:t>
      </w:r>
      <w:r w:rsidRPr="00375E22">
        <w:t>Подразумевана вредност параметра типа (</w:t>
      </w:r>
      <w:proofErr w:type="spellStart"/>
      <w:r w:rsidRPr="00375E22">
        <w:t>packages</w:t>
      </w:r>
      <w:proofErr w:type="spellEnd"/>
      <w:r w:rsidRPr="00375E22">
        <w:t>/</w:t>
      </w:r>
      <w:proofErr w:type="spellStart"/>
      <w:r w:rsidRPr="00375E22">
        <w:t>design-system-react</w:t>
      </w:r>
      <w:proofErr w:type="spellEnd"/>
      <w:r w:rsidRPr="00375E22">
        <w:t>/</w:t>
      </w:r>
      <w:proofErr w:type="spellStart"/>
      <w:r w:rsidRPr="00375E22">
        <w:t>src</w:t>
      </w:r>
      <w:proofErr w:type="spellEnd"/>
      <w:r w:rsidRPr="00375E22">
        <w:t>/</w:t>
      </w:r>
      <w:proofErr w:type="spellStart"/>
      <w:r w:rsidRPr="00375E22">
        <w:t>create-component.ts</w:t>
      </w:r>
      <w:proofErr w:type="spellEnd"/>
      <w:r w:rsidRPr="00375E22">
        <w:t>, скраћено)</w:t>
      </w:r>
    </w:p>
    <w:p w14:paraId="404C6320" w14:textId="77777777" w:rsidR="006D43BF" w:rsidRPr="00375E22" w:rsidRDefault="006D43BF" w:rsidP="006D43BF">
      <w:proofErr w:type="spellStart"/>
      <w:r w:rsidRPr="00375E22">
        <w:t>export</w:t>
      </w:r>
      <w:proofErr w:type="spellEnd"/>
      <w:r w:rsidRPr="00375E22">
        <w:t xml:space="preserve"> </w:t>
      </w:r>
      <w:proofErr w:type="spellStart"/>
      <w:r w:rsidRPr="00375E22">
        <w:t>function</w:t>
      </w:r>
      <w:proofErr w:type="spellEnd"/>
      <w:r w:rsidRPr="00375E22">
        <w:t xml:space="preserve"> </w:t>
      </w:r>
      <w:proofErr w:type="spellStart"/>
      <w:r w:rsidRPr="00375E22">
        <w:t>createComponent</w:t>
      </w:r>
      <w:proofErr w:type="spellEnd"/>
      <w:r w:rsidRPr="00375E22">
        <w:t>&lt;</w:t>
      </w:r>
    </w:p>
    <w:p w14:paraId="4D83A5F1" w14:textId="77777777" w:rsidR="006D43BF" w:rsidRPr="00375E22" w:rsidRDefault="006D43BF" w:rsidP="006D43BF">
      <w:r w:rsidRPr="00375E22">
        <w:t xml:space="preserve">    </w:t>
      </w:r>
      <w:proofErr w:type="spellStart"/>
      <w:r w:rsidRPr="00375E22">
        <w:t>TElement</w:t>
      </w:r>
      <w:proofErr w:type="spellEnd"/>
      <w:r w:rsidRPr="00375E22">
        <w:t xml:space="preserve"> </w:t>
      </w:r>
      <w:proofErr w:type="spellStart"/>
      <w:r w:rsidRPr="00375E22">
        <w:t>extends</w:t>
      </w:r>
      <w:proofErr w:type="spellEnd"/>
      <w:r w:rsidRPr="00375E22">
        <w:t xml:space="preserve"> </w:t>
      </w:r>
      <w:proofErr w:type="spellStart"/>
      <w:r w:rsidRPr="00375E22">
        <w:t>HTMLElement</w:t>
      </w:r>
      <w:proofErr w:type="spellEnd"/>
      <w:r w:rsidRPr="00375E22">
        <w:t>,</w:t>
      </w:r>
    </w:p>
    <w:p w14:paraId="4E81F281" w14:textId="77777777" w:rsidR="006D43BF" w:rsidRPr="00375E22" w:rsidRDefault="006D43BF" w:rsidP="006D43BF">
      <w:r w:rsidRPr="00375E22">
        <w:t xml:space="preserve">    </w:t>
      </w:r>
      <w:proofErr w:type="spellStart"/>
      <w:r w:rsidRPr="00375E22">
        <w:t>TEvents</w:t>
      </w:r>
      <w:proofErr w:type="spellEnd"/>
      <w:r w:rsidRPr="00375E22">
        <w:t xml:space="preserve"> </w:t>
      </w:r>
      <w:proofErr w:type="spellStart"/>
      <w:r w:rsidRPr="00375E22">
        <w:t>extends</w:t>
      </w:r>
      <w:proofErr w:type="spellEnd"/>
      <w:r w:rsidRPr="00375E22">
        <w:t xml:space="preserve"> </w:t>
      </w:r>
      <w:proofErr w:type="spellStart"/>
      <w:r w:rsidRPr="00375E22">
        <w:t>Record</w:t>
      </w:r>
      <w:proofErr w:type="spellEnd"/>
      <w:r w:rsidRPr="00375E22">
        <w:t>&lt;</w:t>
      </w:r>
      <w:proofErr w:type="spellStart"/>
      <w:r w:rsidRPr="00375E22">
        <w:t>string</w:t>
      </w:r>
      <w:proofErr w:type="spellEnd"/>
      <w:r w:rsidRPr="00375E22">
        <w:t xml:space="preserve">, </w:t>
      </w:r>
      <w:proofErr w:type="spellStart"/>
      <w:r w:rsidRPr="00375E22">
        <w:t>EventName</w:t>
      </w:r>
      <w:proofErr w:type="spellEnd"/>
      <w:r w:rsidRPr="00375E22">
        <w:t xml:space="preserve"> | </w:t>
      </w:r>
      <w:proofErr w:type="spellStart"/>
      <w:r w:rsidRPr="00375E22">
        <w:t>string</w:t>
      </w:r>
      <w:proofErr w:type="spellEnd"/>
      <w:r w:rsidRPr="00375E22">
        <w:t>&gt; = {},</w:t>
      </w:r>
    </w:p>
    <w:p w14:paraId="6A41248A" w14:textId="77777777" w:rsidR="006D43BF" w:rsidRPr="00375E22" w:rsidRDefault="006D43BF" w:rsidP="006D43BF">
      <w:r w:rsidRPr="00375E22">
        <w:t>&gt;(</w:t>
      </w:r>
      <w:proofErr w:type="spellStart"/>
      <w:r w:rsidRPr="00375E22">
        <w:t>tagName</w:t>
      </w:r>
      <w:proofErr w:type="spellEnd"/>
      <w:r w:rsidRPr="00375E22">
        <w:t xml:space="preserve">: </w:t>
      </w:r>
      <w:proofErr w:type="spellStart"/>
      <w:r w:rsidRPr="00375E22">
        <w:t>string</w:t>
      </w:r>
      <w:proofErr w:type="spellEnd"/>
      <w:r w:rsidRPr="00375E22">
        <w:t xml:space="preserve">, </w:t>
      </w:r>
      <w:proofErr w:type="spellStart"/>
      <w:r w:rsidRPr="00375E22">
        <w:t>elementClass</w:t>
      </w:r>
      <w:proofErr w:type="spellEnd"/>
      <w:r w:rsidRPr="00375E22">
        <w:t xml:space="preserve">: { </w:t>
      </w:r>
      <w:proofErr w:type="spellStart"/>
      <w:r w:rsidRPr="00375E22">
        <w:t>new</w:t>
      </w:r>
      <w:proofErr w:type="spellEnd"/>
      <w:r w:rsidRPr="00375E22">
        <w:t xml:space="preserve"> (): </w:t>
      </w:r>
      <w:proofErr w:type="spellStart"/>
      <w:r w:rsidRPr="00375E22">
        <w:t>TElement</w:t>
      </w:r>
      <w:proofErr w:type="spellEnd"/>
      <w:r w:rsidRPr="00375E22">
        <w:t xml:space="preserve">; </w:t>
      </w:r>
      <w:proofErr w:type="spellStart"/>
      <w:r w:rsidRPr="00375E22">
        <w:t>prototype</w:t>
      </w:r>
      <w:proofErr w:type="spellEnd"/>
      <w:r w:rsidRPr="00375E22">
        <w:t xml:space="preserve">: </w:t>
      </w:r>
      <w:proofErr w:type="spellStart"/>
      <w:r w:rsidRPr="00375E22">
        <w:t>TElement</w:t>
      </w:r>
      <w:proofErr w:type="spellEnd"/>
      <w:r w:rsidRPr="00375E22">
        <w:t xml:space="preserve"> }, </w:t>
      </w:r>
      <w:proofErr w:type="spellStart"/>
      <w:r w:rsidRPr="00375E22">
        <w:t>events</w:t>
      </w:r>
      <w:proofErr w:type="spellEnd"/>
      <w:r w:rsidRPr="00375E22">
        <w:t xml:space="preserve">?: </w:t>
      </w:r>
      <w:proofErr w:type="spellStart"/>
      <w:r w:rsidRPr="00375E22">
        <w:t>TEvents</w:t>
      </w:r>
      <w:proofErr w:type="spellEnd"/>
      <w:r w:rsidRPr="00375E22">
        <w:t>) {</w:t>
      </w:r>
    </w:p>
    <w:p w14:paraId="6023AEA1" w14:textId="7FC6B5EC" w:rsidR="006D43BF" w:rsidRPr="00375E22" w:rsidRDefault="006D43BF" w:rsidP="006D43BF">
      <w:r w:rsidRPr="00375E22">
        <w:t xml:space="preserve">Ово је најмања измена у поглављу с </w:t>
      </w:r>
      <w:proofErr w:type="spellStart"/>
      <w:r w:rsidRPr="00375E22">
        <w:t>најнесразмернијом</w:t>
      </w:r>
      <w:proofErr w:type="spellEnd"/>
      <w:r w:rsidRPr="00375E22">
        <w:t xml:space="preserve"> последицом, и уврштена је зато што изгледа као ситница коју би свака дорада „осавременила“. Празан тип на том месту је носив: библиотека својства израчунава изузимањем кључева тог типа, а празан тип нема ниједан кључ, па се не изузима ништа. Замени ли се уобичајенијим записом за празну збирку, кључ постаје </w:t>
      </w:r>
      <w:r w:rsidRPr="00375E22">
        <w:rPr>
          <w:b/>
          <w:bCs/>
        </w:rPr>
        <w:t>сваки</w:t>
      </w:r>
      <w:r w:rsidRPr="00375E22">
        <w:t> низ знакова, па се изузму </w:t>
      </w:r>
      <w:r w:rsidRPr="00375E22">
        <w:rPr>
          <w:b/>
          <w:bCs/>
        </w:rPr>
        <w:t>сва</w:t>
      </w:r>
      <w:r w:rsidRPr="00375E22">
        <w:t> својства</w:t>
      </w:r>
      <w:r w:rsidR="00EC6959" w:rsidRPr="00375E22">
        <w:t xml:space="preserve">, </w:t>
      </w:r>
      <w:r w:rsidRPr="00375E22">
        <w:t>и тада &lt;</w:t>
      </w:r>
      <w:proofErr w:type="spellStart"/>
      <w:r w:rsidRPr="00375E22">
        <w:t>MmButton</w:t>
      </w:r>
      <w:proofErr w:type="spellEnd"/>
      <w:r w:rsidRPr="00375E22">
        <w:t xml:space="preserve"> </w:t>
      </w:r>
      <w:proofErr w:type="spellStart"/>
      <w:r w:rsidRPr="00375E22">
        <w:t>variant</w:t>
      </w:r>
      <w:proofErr w:type="spellEnd"/>
      <w:r w:rsidRPr="00375E22">
        <w:t>="</w:t>
      </w:r>
      <w:proofErr w:type="spellStart"/>
      <w:r w:rsidRPr="00375E22">
        <w:t>primary</w:t>
      </w:r>
      <w:proofErr w:type="spellEnd"/>
      <w:r w:rsidRPr="00375E22">
        <w:t>"&gt; престаје да се преводи, док бесмислен слушач догађаја прође. Такве измене оправдавају и </w:t>
      </w:r>
      <w:r w:rsidRPr="00375E22">
        <w:rPr>
          <w:b/>
          <w:bCs/>
        </w:rPr>
        <w:t>зашто су три оваква прилагођења некада стајала руком писана у пакету </w:t>
      </w:r>
      <w:proofErr w:type="spellStart"/>
      <w:r w:rsidRPr="00375E22">
        <w:rPr>
          <w:b/>
          <w:bCs/>
        </w:rPr>
        <w:t>calendar</w:t>
      </w:r>
      <w:proofErr w:type="spellEnd"/>
      <w:r w:rsidRPr="00375E22">
        <w:t>: цена одсуства пакета веза плаћа се на сваком месту употребе.</w:t>
      </w:r>
    </w:p>
    <w:p w14:paraId="53EF30ED" w14:textId="77777777" w:rsidR="006D43BF" w:rsidRPr="00375E22" w:rsidRDefault="006D43BF" w:rsidP="006D43BF">
      <w:r w:rsidRPr="00375E22">
        <w:rPr>
          <w:b/>
          <w:bCs/>
        </w:rPr>
        <w:lastRenderedPageBreak/>
        <w:t>Област важења обликовања је правило које овде носи највише.</w:t>
      </w:r>
      <w:r w:rsidRPr="00375E22">
        <w:t> Елементи се приказују у сопственој области, па правило написано у документу до њихове унутрашњости </w:t>
      </w:r>
      <w:r w:rsidRPr="00375E22">
        <w:rPr>
          <w:b/>
          <w:bCs/>
        </w:rPr>
        <w:t>не може да досегне</w:t>
      </w:r>
      <w:r w:rsidRPr="00375E22">
        <w:t>, што није питање уредности него немогућност. Унутра се улази само променљивом обликовања, а свака вредност се чита с уписаном заменом, тако да непостојећа тема даје подразумеван изглед а не поломљен приказ. Два листа обликовања су на нивоу документа и </w:t>
      </w:r>
      <w:r w:rsidRPr="00375E22">
        <w:rPr>
          <w:b/>
          <w:bCs/>
        </w:rPr>
        <w:t>учитава их једино обмотач</w:t>
      </w:r>
      <w:r w:rsidRPr="00375E22">
        <w:t>: два фрагмента који би сваки испоручио сопствено основно правило јесу класичан судар у овој архитектури, у коме други учитани нечујно надвладава. У истом листу је и </w:t>
      </w:r>
      <w:r w:rsidRPr="00375E22">
        <w:rPr>
          <w:b/>
          <w:bCs/>
        </w:rPr>
        <w:t>дељена лествица слојева по дубини</w:t>
      </w:r>
      <w:r w:rsidRPr="00375E22">
        <w:t>, која постоји управо зато што самостално испоручени фрагменти иначе измишљају вредности које се сударају, па један тим свој прозор нађе испод туђег заглавља.</w:t>
      </w:r>
    </w:p>
    <w:p w14:paraId="1A34D728" w14:textId="3BEAC6DD" w:rsidR="006D43BF" w:rsidRPr="00375E22" w:rsidRDefault="006D43BF" w:rsidP="006D43BF">
      <w:r w:rsidRPr="00375E22">
        <w:t>Најзад, једно ограничење састава које литература наводи начелно, а овде има изричито место у изградњи: и библиотека приказа и дизајн систем морају бити пријављени као </w:t>
      </w:r>
      <w:r w:rsidRPr="00375E22">
        <w:rPr>
          <w:b/>
          <w:bCs/>
        </w:rPr>
        <w:t>једини примерак</w:t>
      </w:r>
      <w:r w:rsidRPr="00375E22">
        <w:t> у сваком пакету који приказује ове елементе. Пописник елемената припада документу, а не пакету</w:t>
      </w:r>
      <w:r w:rsidR="00EC6959" w:rsidRPr="00375E22">
        <w:t xml:space="preserve">, </w:t>
      </w:r>
      <w:r w:rsidRPr="00375E22">
        <w:t>други примерак дизајн система нађе све називе већ заузете, његови разреди се никад не употребе, и фрагмент који је учитан први нечујно завлада изгледом свих осталих.</w:t>
      </w:r>
    </w:p>
    <w:p w14:paraId="782ED1F3" w14:textId="64B3E6D7" w:rsidR="006D43BF" w:rsidRPr="00375E22" w:rsidRDefault="006D43BF" w:rsidP="006D43BF">
      <w:r w:rsidRPr="00375E22">
        <w:t xml:space="preserve">Поређење с индустријском изведбом из 12.2 овде даје закључак који ниједна од двеју страна сама не даје. </w:t>
      </w:r>
      <w:proofErr w:type="spellStart"/>
      <w:r w:rsidRPr="00375E22">
        <w:t>OpenMRS</w:t>
      </w:r>
      <w:proofErr w:type="spellEnd"/>
      <w:r w:rsidRPr="00375E22">
        <w:t xml:space="preserve"> </w:t>
      </w:r>
      <w:proofErr w:type="spellStart"/>
      <w:r w:rsidRPr="00375E22">
        <w:t>приказни</w:t>
      </w:r>
      <w:proofErr w:type="spellEnd"/>
      <w:r w:rsidRPr="00375E22">
        <w:t xml:space="preserve"> речник </w:t>
      </w:r>
      <w:r w:rsidRPr="00375E22">
        <w:rPr>
          <w:b/>
          <w:bCs/>
        </w:rPr>
        <w:t>не гради него узима готов</w:t>
      </w:r>
      <w:r w:rsidRPr="00375E22">
        <w:t>, а тај је готов речник израстао око једног окружења (</w:t>
      </w:r>
      <w:proofErr w:type="spellStart"/>
      <w:r w:rsidRPr="00375E22">
        <w:t>Rappl</w:t>
      </w:r>
      <w:proofErr w:type="spellEnd"/>
      <w:r w:rsidRPr="00375E22">
        <w:t xml:space="preserve">, 2025, </w:t>
      </w:r>
      <w:proofErr w:type="spellStart"/>
      <w:r w:rsidRPr="00375E22">
        <w:t>пог</w:t>
      </w:r>
      <w:proofErr w:type="spellEnd"/>
      <w:r w:rsidRPr="00375E22">
        <w:t xml:space="preserve">. 20). То је потпуно исправно за пројекат с око двеста </w:t>
      </w:r>
      <w:proofErr w:type="spellStart"/>
      <w:r w:rsidRPr="00375E22">
        <w:t>доприносилаца</w:t>
      </w:r>
      <w:proofErr w:type="spellEnd"/>
      <w:r w:rsidRPr="00375E22">
        <w:t>, али је </w:t>
      </w:r>
      <w:r w:rsidRPr="00375E22">
        <w:rPr>
          <w:b/>
          <w:bCs/>
        </w:rPr>
        <w:t>и одлука која се међусобно искључује с вишеструким окружењима</w:t>
      </w:r>
      <w:r w:rsidRPr="00375E22">
        <w:t>: узети готову збирку компонената значи прихватити окружење око кога је она изграђена. Артефакт је изабрао супротну страну исте размене</w:t>
      </w:r>
      <w:r w:rsidR="00EC6959" w:rsidRPr="00375E22">
        <w:t xml:space="preserve">, </w:t>
      </w:r>
      <w:r w:rsidRPr="00375E22">
        <w:t xml:space="preserve">више окружења, па </w:t>
      </w:r>
      <w:proofErr w:type="spellStart"/>
      <w:r w:rsidRPr="00375E22">
        <w:t>приказни</w:t>
      </w:r>
      <w:proofErr w:type="spellEnd"/>
      <w:r w:rsidRPr="00375E22">
        <w:t xml:space="preserve"> речник </w:t>
      </w:r>
      <w:r w:rsidRPr="00375E22">
        <w:rPr>
          <w:b/>
          <w:bCs/>
        </w:rPr>
        <w:t>мора</w:t>
      </w:r>
      <w:r w:rsidRPr="00375E22">
        <w:t> бити према окружењима равнодушан, што библиотеку прилагођених елемената чини не стилском него </w:t>
      </w:r>
      <w:r w:rsidRPr="00375E22">
        <w:rPr>
          <w:b/>
          <w:bCs/>
        </w:rPr>
        <w:t>изнуђеном</w:t>
      </w:r>
      <w:r w:rsidRPr="00375E22">
        <w:t> одлуком. Тако формулисано, ово није поређење на штету ниједне стране, него исказ да су „једно окружење и готова збирка компонената“ и „више окружења и властити прилагођени елементи“ два доследна склопа, а њихово мешање није ни једно ни друго.</w:t>
      </w:r>
    </w:p>
    <w:p w14:paraId="37394EDD" w14:textId="77777777" w:rsidR="006D43BF" w:rsidRPr="00375E22" w:rsidRDefault="006D43BF" w:rsidP="00025246">
      <w:pPr>
        <w:pStyle w:val="Heading2"/>
      </w:pPr>
      <w:bookmarkStart w:id="85" w:name="_Toc238426873"/>
      <w:r w:rsidRPr="00375E22">
        <w:t>13.9 Дељено стање и заједнички приступ услугама</w:t>
      </w:r>
      <w:bookmarkEnd w:id="85"/>
    </w:p>
    <w:p w14:paraId="2C934A3B" w14:textId="2C22FF0A" w:rsidR="006D43BF" w:rsidRPr="00375E22" w:rsidRDefault="006D43BF" w:rsidP="006D43BF">
      <w:r w:rsidRPr="00375E22">
        <w:t xml:space="preserve">Дељено променљиво стање је у 9.4 наведено међу </w:t>
      </w:r>
      <w:proofErr w:type="spellStart"/>
      <w:r w:rsidRPr="00375E22">
        <w:t>противобрасцима</w:t>
      </w:r>
      <w:proofErr w:type="spellEnd"/>
      <w:r w:rsidRPr="00375E22">
        <w:t>, па је изведба овде дужна да покаже под којим је условима задржано. Задржано је </w:t>
      </w:r>
      <w:r w:rsidRPr="00375E22">
        <w:rPr>
          <w:b/>
          <w:bCs/>
        </w:rPr>
        <w:t>једно</w:t>
      </w:r>
      <w:r w:rsidRPr="00375E22">
        <w:t>: сесија. У складишту стоје два предмета на нивоу модула, а сваки је по један у целом документу тако што се памти на глобалном опсегу</w:t>
      </w:r>
      <w:r w:rsidR="00EC6959" w:rsidRPr="00375E22">
        <w:t xml:space="preserve">, </w:t>
      </w:r>
      <w:r w:rsidRPr="00375E22">
        <w:t xml:space="preserve">што није дотеривање него услов: састављање </w:t>
      </w:r>
      <w:r w:rsidRPr="00375E22">
        <w:lastRenderedPageBreak/>
        <w:t>може исти модул да оцени двапут, а примерак који постоји по копији модула није један примерак.</w:t>
      </w:r>
    </w:p>
    <w:p w14:paraId="29937A06" w14:textId="479F910A" w:rsidR="006D43BF" w:rsidRPr="00375E22" w:rsidRDefault="006D43BF" w:rsidP="006D43BF">
      <w:r w:rsidRPr="00375E22">
        <w:t xml:space="preserve">Три ограничења су оно чиме је ово стање издвојено од </w:t>
      </w:r>
      <w:proofErr w:type="spellStart"/>
      <w:r w:rsidRPr="00375E22">
        <w:t>противобрасца</w:t>
      </w:r>
      <w:proofErr w:type="spellEnd"/>
      <w:r w:rsidRPr="00375E22">
        <w:t xml:space="preserve"> из 9.4. Прво, </w:t>
      </w:r>
      <w:r w:rsidRPr="00375E22">
        <w:rPr>
          <w:b/>
          <w:bCs/>
        </w:rPr>
        <w:t>садржај је само сесија</w:t>
      </w:r>
      <w:r w:rsidR="00EC6959" w:rsidRPr="00375E22">
        <w:t xml:space="preserve">, </w:t>
      </w:r>
      <w:r w:rsidRPr="00375E22">
        <w:t>ниједан доменски податак не улази, па не постоји ништа што би два фрагмента могла да затекну у различитом стању осим тога ко је пријављен. Друго, </w:t>
      </w:r>
      <w:r w:rsidRPr="00375E22">
        <w:rPr>
          <w:b/>
          <w:bCs/>
        </w:rPr>
        <w:t>приступ је двојак и то намерно</w:t>
      </w:r>
      <w:r w:rsidRPr="00375E22">
        <w:t>: једно лице садржи и пријаву и одјаву, а друго је замрзнуто и има само читање и претплату, при чему је оно без права уписа </w:t>
      </w:r>
      <w:r w:rsidRPr="00375E22">
        <w:rPr>
          <w:b/>
          <w:bCs/>
        </w:rPr>
        <w:t>на самој вредности</w:t>
      </w:r>
      <w:r w:rsidRPr="00375E22">
        <w:t>, а не тек прикривено описом типа</w:t>
      </w:r>
      <w:r w:rsidR="00EC6959" w:rsidRPr="00375E22">
        <w:t xml:space="preserve">, </w:t>
      </w:r>
      <w:r w:rsidRPr="00375E22">
        <w:t>што значи да фрагмент који добије то лице не може да упише сесију ни ако то намерно жели. Треће, </w:t>
      </w:r>
      <w:r w:rsidRPr="00375E22">
        <w:rPr>
          <w:b/>
          <w:bCs/>
        </w:rPr>
        <w:t>писац је један</w:t>
      </w:r>
      <w:r w:rsidRPr="00375E22">
        <w:t>, обмотач, уз једини изузетак који је сам по себи одјава</w:t>
      </w:r>
      <w:r w:rsidR="00EC6959" w:rsidRPr="00375E22">
        <w:t xml:space="preserve">, </w:t>
      </w:r>
      <w:r w:rsidRPr="00375E22">
        <w:t>одбијен приступ на страни сервера. Ово последње није уредност: два фрагмента која би се разилазила о томе ко је пријављен разилазила би се о томе који је пацијент пред лекаром.</w:t>
      </w:r>
    </w:p>
    <w:p w14:paraId="19BD01B0" w14:textId="77777777" w:rsidR="006D43BF" w:rsidRPr="00375E22" w:rsidRDefault="006D43BF" w:rsidP="006D43BF">
      <w:r w:rsidRPr="00375E22">
        <w:t>Најјачи облик истог начела не стоји у складишту него у његовом </w:t>
      </w:r>
      <w:proofErr w:type="spellStart"/>
      <w:r w:rsidRPr="00375E22">
        <w:rPr>
          <w:b/>
          <w:bCs/>
        </w:rPr>
        <w:t>неупотребљавању</w:t>
      </w:r>
      <w:proofErr w:type="spellEnd"/>
      <w:r w:rsidRPr="00375E22">
        <w:t>: заглавље, које је најизложенији фрагмент у систему, складиште не увози уопште, него сесију прима као својства (13.6).</w:t>
      </w:r>
    </w:p>
    <w:p w14:paraId="02F677AF" w14:textId="77777777" w:rsidR="006D43BF" w:rsidRPr="00375E22" w:rsidRDefault="006D43BF" w:rsidP="006D43BF">
      <w:r w:rsidRPr="00375E22">
        <w:t>Уз складиште стоји и пакет за приступ услугама, с једним примерком клијента и с једном одлуком коју вреди изнети:</w:t>
      </w:r>
    </w:p>
    <w:p w14:paraId="445A37A3" w14:textId="48DB8D66" w:rsidR="006D43BF" w:rsidRPr="00375E22" w:rsidRDefault="006D43BF" w:rsidP="006D43BF">
      <w:r w:rsidRPr="00375E22">
        <w:rPr>
          <w:b/>
          <w:bCs/>
        </w:rPr>
        <w:t>Листинг 13-8</w:t>
      </w:r>
      <w:r w:rsidR="00EC6959" w:rsidRPr="00375E22">
        <w:t xml:space="preserve">, </w:t>
      </w:r>
      <w:r w:rsidRPr="00375E22">
        <w:t>Право на поставку по пољу, први писац остаје (</w:t>
      </w:r>
      <w:proofErr w:type="spellStart"/>
      <w:r w:rsidRPr="00375E22">
        <w:t>packages</w:t>
      </w:r>
      <w:proofErr w:type="spellEnd"/>
      <w:r w:rsidRPr="00375E22">
        <w:t>/</w:t>
      </w:r>
      <w:proofErr w:type="spellStart"/>
      <w:r w:rsidRPr="00375E22">
        <w:t>api-client</w:t>
      </w:r>
      <w:proofErr w:type="spellEnd"/>
      <w:r w:rsidRPr="00375E22">
        <w:t>/</w:t>
      </w:r>
      <w:proofErr w:type="spellStart"/>
      <w:r w:rsidRPr="00375E22">
        <w:t>src</w:t>
      </w:r>
      <w:proofErr w:type="spellEnd"/>
      <w:r w:rsidRPr="00375E22">
        <w:t>/</w:t>
      </w:r>
      <w:proofErr w:type="spellStart"/>
      <w:r w:rsidRPr="00375E22">
        <w:t>config.ts</w:t>
      </w:r>
      <w:proofErr w:type="spellEnd"/>
      <w:r w:rsidRPr="00375E22">
        <w:t>, скраћено)</w:t>
      </w:r>
    </w:p>
    <w:p w14:paraId="5415317F" w14:textId="77777777" w:rsidR="006D43BF" w:rsidRPr="00375E22" w:rsidRDefault="006D43BF" w:rsidP="006D43BF">
      <w:proofErr w:type="spellStart"/>
      <w:r w:rsidRPr="00375E22">
        <w:t>function</w:t>
      </w:r>
      <w:proofErr w:type="spellEnd"/>
      <w:r w:rsidRPr="00375E22">
        <w:t xml:space="preserve"> </w:t>
      </w:r>
      <w:proofErr w:type="spellStart"/>
      <w:r w:rsidRPr="00375E22">
        <w:t>mayClaim</w:t>
      </w:r>
      <w:proofErr w:type="spellEnd"/>
      <w:r w:rsidRPr="00375E22">
        <w:t xml:space="preserve">&lt;K </w:t>
      </w:r>
      <w:proofErr w:type="spellStart"/>
      <w:r w:rsidRPr="00375E22">
        <w:t>extends</w:t>
      </w:r>
      <w:proofErr w:type="spellEnd"/>
      <w:r w:rsidRPr="00375E22">
        <w:t xml:space="preserve"> </w:t>
      </w:r>
      <w:proofErr w:type="spellStart"/>
      <w:r w:rsidRPr="00375E22">
        <w:t>keyof</w:t>
      </w:r>
      <w:proofErr w:type="spellEnd"/>
      <w:r w:rsidRPr="00375E22">
        <w:t xml:space="preserve"> </w:t>
      </w:r>
      <w:proofErr w:type="spellStart"/>
      <w:r w:rsidRPr="00375E22">
        <w:t>ApiClientConfig</w:t>
      </w:r>
      <w:proofErr w:type="spellEnd"/>
      <w:r w:rsidRPr="00375E22">
        <w:t>&gt;(</w:t>
      </w:r>
      <w:proofErr w:type="spellStart"/>
      <w:r w:rsidRPr="00375E22">
        <w:t>key</w:t>
      </w:r>
      <w:proofErr w:type="spellEnd"/>
      <w:r w:rsidRPr="00375E22">
        <w:t xml:space="preserve">, </w:t>
      </w:r>
      <w:proofErr w:type="spellStart"/>
      <w:r w:rsidRPr="00375E22">
        <w:t>incoming</w:t>
      </w:r>
      <w:proofErr w:type="spellEnd"/>
      <w:r w:rsidRPr="00375E22">
        <w:t xml:space="preserve">, </w:t>
      </w:r>
      <w:proofErr w:type="spellStart"/>
      <w:r w:rsidRPr="00375E22">
        <w:t>current</w:t>
      </w:r>
      <w:proofErr w:type="spellEnd"/>
      <w:r w:rsidRPr="00375E22">
        <w:t xml:space="preserve">): </w:t>
      </w:r>
      <w:proofErr w:type="spellStart"/>
      <w:r w:rsidRPr="00375E22">
        <w:t>boolean</w:t>
      </w:r>
      <w:proofErr w:type="spellEnd"/>
      <w:r w:rsidRPr="00375E22">
        <w:t xml:space="preserve"> {</w:t>
      </w:r>
    </w:p>
    <w:p w14:paraId="4C18B857" w14:textId="77777777" w:rsidR="006D43BF" w:rsidRPr="00375E22" w:rsidRDefault="006D43BF" w:rsidP="006D43BF">
      <w:r w:rsidRPr="00375E22">
        <w:t xml:space="preserve">    </w:t>
      </w:r>
      <w:proofErr w:type="spellStart"/>
      <w:r w:rsidRPr="00375E22">
        <w:t>if</w:t>
      </w:r>
      <w:proofErr w:type="spellEnd"/>
      <w:r w:rsidRPr="00375E22">
        <w:t xml:space="preserve"> (!</w:t>
      </w:r>
      <w:proofErr w:type="spellStart"/>
      <w:r w:rsidRPr="00375E22">
        <w:t>claims</w:t>
      </w:r>
      <w:proofErr w:type="spellEnd"/>
      <w:r w:rsidRPr="00375E22">
        <w:t>().</w:t>
      </w:r>
      <w:proofErr w:type="spellStart"/>
      <w:r w:rsidRPr="00375E22">
        <w:t>has</w:t>
      </w:r>
      <w:proofErr w:type="spellEnd"/>
      <w:r w:rsidRPr="00375E22">
        <w:t>(</w:t>
      </w:r>
      <w:proofErr w:type="spellStart"/>
      <w:r w:rsidRPr="00375E22">
        <w:t>key</w:t>
      </w:r>
      <w:proofErr w:type="spellEnd"/>
      <w:r w:rsidRPr="00375E22">
        <w:t>)) {</w:t>
      </w:r>
    </w:p>
    <w:p w14:paraId="6B64CE53" w14:textId="77777777" w:rsidR="006D43BF" w:rsidRPr="00375E22" w:rsidRDefault="006D43BF" w:rsidP="006D43BF">
      <w:r w:rsidRPr="00375E22">
        <w:t xml:space="preserve">        </w:t>
      </w:r>
      <w:proofErr w:type="spellStart"/>
      <w:r w:rsidRPr="00375E22">
        <w:t>claims</w:t>
      </w:r>
      <w:proofErr w:type="spellEnd"/>
      <w:r w:rsidRPr="00375E22">
        <w:t>().</w:t>
      </w:r>
      <w:proofErr w:type="spellStart"/>
      <w:r w:rsidRPr="00375E22">
        <w:t>add</w:t>
      </w:r>
      <w:proofErr w:type="spellEnd"/>
      <w:r w:rsidRPr="00375E22">
        <w:t>(</w:t>
      </w:r>
      <w:proofErr w:type="spellStart"/>
      <w:r w:rsidRPr="00375E22">
        <w:t>key</w:t>
      </w:r>
      <w:proofErr w:type="spellEnd"/>
      <w:r w:rsidRPr="00375E22">
        <w:t>);</w:t>
      </w:r>
    </w:p>
    <w:p w14:paraId="154C3580" w14:textId="77777777" w:rsidR="006D43BF" w:rsidRPr="00375E22" w:rsidRDefault="006D43BF" w:rsidP="006D43BF">
      <w:r w:rsidRPr="00375E22">
        <w:t xml:space="preserve">        </w:t>
      </w:r>
      <w:proofErr w:type="spellStart"/>
      <w:r w:rsidRPr="00375E22">
        <w:t>return</w:t>
      </w:r>
      <w:proofErr w:type="spellEnd"/>
      <w:r w:rsidRPr="00375E22">
        <w:t xml:space="preserve"> </w:t>
      </w:r>
      <w:proofErr w:type="spellStart"/>
      <w:r w:rsidRPr="00375E22">
        <w:t>true</w:t>
      </w:r>
      <w:proofErr w:type="spellEnd"/>
      <w:r w:rsidRPr="00375E22">
        <w:t>;</w:t>
      </w:r>
    </w:p>
    <w:p w14:paraId="27AD1FFB" w14:textId="77777777" w:rsidR="006D43BF" w:rsidRPr="00375E22" w:rsidRDefault="006D43BF" w:rsidP="006D43BF">
      <w:r w:rsidRPr="00375E22">
        <w:t xml:space="preserve">    }</w:t>
      </w:r>
    </w:p>
    <w:p w14:paraId="37B0A7AB" w14:textId="77777777" w:rsidR="006D43BF" w:rsidRPr="00375E22" w:rsidRDefault="006D43BF" w:rsidP="006D43BF">
      <w:r w:rsidRPr="00375E22">
        <w:t xml:space="preserve">    </w:t>
      </w:r>
      <w:proofErr w:type="spellStart"/>
      <w:r w:rsidRPr="00375E22">
        <w:t>if</w:t>
      </w:r>
      <w:proofErr w:type="spellEnd"/>
      <w:r w:rsidRPr="00375E22">
        <w:t xml:space="preserve"> (</w:t>
      </w:r>
      <w:proofErr w:type="spellStart"/>
      <w:r w:rsidRPr="00375E22">
        <w:t>incoming</w:t>
      </w:r>
      <w:proofErr w:type="spellEnd"/>
      <w:r w:rsidRPr="00375E22">
        <w:t xml:space="preserve"> === </w:t>
      </w:r>
      <w:proofErr w:type="spellStart"/>
      <w:r w:rsidRPr="00375E22">
        <w:t>current</w:t>
      </w:r>
      <w:proofErr w:type="spellEnd"/>
      <w:r w:rsidRPr="00375E22">
        <w:t xml:space="preserve">) </w:t>
      </w:r>
      <w:proofErr w:type="spellStart"/>
      <w:r w:rsidRPr="00375E22">
        <w:t>return</w:t>
      </w:r>
      <w:proofErr w:type="spellEnd"/>
      <w:r w:rsidRPr="00375E22">
        <w:t xml:space="preserve"> </w:t>
      </w:r>
      <w:proofErr w:type="spellStart"/>
      <w:r w:rsidRPr="00375E22">
        <w:t>false</w:t>
      </w:r>
      <w:proofErr w:type="spellEnd"/>
      <w:r w:rsidRPr="00375E22">
        <w:t>;</w:t>
      </w:r>
    </w:p>
    <w:p w14:paraId="0F1D098A" w14:textId="77777777" w:rsidR="006D43BF" w:rsidRPr="00375E22" w:rsidRDefault="006D43BF" w:rsidP="006D43BF">
      <w:r w:rsidRPr="00375E22">
        <w:t xml:space="preserve">    </w:t>
      </w:r>
      <w:proofErr w:type="spellStart"/>
      <w:r w:rsidRPr="00375E22">
        <w:t>console.error</w:t>
      </w:r>
      <w:proofErr w:type="spellEnd"/>
      <w:r w:rsidRPr="00375E22">
        <w:t>(</w:t>
      </w:r>
    </w:p>
    <w:p w14:paraId="6803B25F" w14:textId="1E926184" w:rsidR="006D43BF" w:rsidRPr="00375E22" w:rsidRDefault="006D43BF" w:rsidP="006D43BF">
      <w:r w:rsidRPr="00375E22">
        <w:t xml:space="preserve">        `[</w:t>
      </w:r>
      <w:proofErr w:type="spellStart"/>
      <w:r w:rsidRPr="00375E22">
        <w:t>api-client</w:t>
      </w:r>
      <w:proofErr w:type="spellEnd"/>
      <w:r w:rsidRPr="00375E22">
        <w:t xml:space="preserve">] </w:t>
      </w:r>
      <w:proofErr w:type="spellStart"/>
      <w:r w:rsidRPr="00375E22">
        <w:t>Ignoring</w:t>
      </w:r>
      <w:proofErr w:type="spellEnd"/>
      <w:r w:rsidRPr="00375E22">
        <w:t xml:space="preserve"> a </w:t>
      </w:r>
      <w:proofErr w:type="spellStart"/>
      <w:r w:rsidRPr="00375E22">
        <w:t>second</w:t>
      </w:r>
      <w:proofErr w:type="spellEnd"/>
      <w:r w:rsidRPr="00375E22">
        <w:t xml:space="preserve"> '${</w:t>
      </w:r>
      <w:proofErr w:type="spellStart"/>
      <w:r w:rsidRPr="00375E22">
        <w:t>key</w:t>
      </w:r>
      <w:proofErr w:type="spellEnd"/>
      <w:r w:rsidRPr="00375E22">
        <w:t xml:space="preserve">}' </w:t>
      </w:r>
      <w:proofErr w:type="spellStart"/>
      <w:r w:rsidRPr="00375E22">
        <w:t>from</w:t>
      </w:r>
      <w:proofErr w:type="spellEnd"/>
      <w:r w:rsidRPr="00375E22">
        <w:t xml:space="preserve"> </w:t>
      </w:r>
      <w:proofErr w:type="spellStart"/>
      <w:r w:rsidRPr="00375E22">
        <w:t>configureApiClient</w:t>
      </w:r>
      <w:proofErr w:type="spellEnd"/>
      <w:r w:rsidR="00EC6959" w:rsidRPr="00375E22">
        <w:t xml:space="preserve">, </w:t>
      </w:r>
      <w:proofErr w:type="spellStart"/>
      <w:r w:rsidRPr="00375E22">
        <w:t>it</w:t>
      </w:r>
      <w:proofErr w:type="spellEnd"/>
      <w:r w:rsidRPr="00375E22">
        <w:t xml:space="preserve"> </w:t>
      </w:r>
      <w:proofErr w:type="spellStart"/>
      <w:r w:rsidRPr="00375E22">
        <w:t>is</w:t>
      </w:r>
      <w:proofErr w:type="spellEnd"/>
      <w:r w:rsidRPr="00375E22">
        <w:t xml:space="preserve"> </w:t>
      </w:r>
      <w:proofErr w:type="spellStart"/>
      <w:r w:rsidRPr="00375E22">
        <w:t>already</w:t>
      </w:r>
      <w:proofErr w:type="spellEnd"/>
      <w:r w:rsidRPr="00375E22">
        <w:t xml:space="preserve"> </w:t>
      </w:r>
      <w:proofErr w:type="spellStart"/>
      <w:r w:rsidRPr="00375E22">
        <w:t>configured</w:t>
      </w:r>
      <w:proofErr w:type="spellEnd"/>
      <w:r w:rsidRPr="00375E22">
        <w:t>. ` +</w:t>
      </w:r>
    </w:p>
    <w:p w14:paraId="70DECC09" w14:textId="77777777" w:rsidR="006D43BF" w:rsidRPr="00375E22" w:rsidRDefault="006D43BF" w:rsidP="006D43BF">
      <w:r w:rsidRPr="00375E22">
        <w:t xml:space="preserve">            '</w:t>
      </w:r>
      <w:proofErr w:type="spellStart"/>
      <w:r w:rsidRPr="00375E22">
        <w:t>One</w:t>
      </w:r>
      <w:proofErr w:type="spellEnd"/>
      <w:r w:rsidRPr="00375E22">
        <w:t xml:space="preserve"> </w:t>
      </w:r>
      <w:proofErr w:type="spellStart"/>
      <w:r w:rsidRPr="00375E22">
        <w:t>micro-frontend</w:t>
      </w:r>
      <w:proofErr w:type="spellEnd"/>
      <w:r w:rsidRPr="00375E22">
        <w:t xml:space="preserve"> </w:t>
      </w:r>
      <w:proofErr w:type="spellStart"/>
      <w:r w:rsidRPr="00375E22">
        <w:t>owns</w:t>
      </w:r>
      <w:proofErr w:type="spellEnd"/>
      <w:r w:rsidRPr="00375E22">
        <w:t xml:space="preserve"> </w:t>
      </w:r>
      <w:proofErr w:type="spellStart"/>
      <w:r w:rsidRPr="00375E22">
        <w:t>each</w:t>
      </w:r>
      <w:proofErr w:type="spellEnd"/>
      <w:r w:rsidRPr="00375E22">
        <w:t xml:space="preserve"> </w:t>
      </w:r>
      <w:proofErr w:type="spellStart"/>
      <w:r w:rsidRPr="00375E22">
        <w:t>field</w:t>
      </w:r>
      <w:proofErr w:type="spellEnd"/>
      <w:r w:rsidRPr="00375E22">
        <w:t xml:space="preserve">; </w:t>
      </w:r>
      <w:proofErr w:type="spellStart"/>
      <w:r w:rsidRPr="00375E22">
        <w:t>see</w:t>
      </w:r>
      <w:proofErr w:type="spellEnd"/>
      <w:r w:rsidRPr="00375E22">
        <w:t xml:space="preserve"> </w:t>
      </w:r>
      <w:proofErr w:type="spellStart"/>
      <w:r w:rsidRPr="00375E22">
        <w:t>packages</w:t>
      </w:r>
      <w:proofErr w:type="spellEnd"/>
      <w:r w:rsidRPr="00375E22">
        <w:t>/</w:t>
      </w:r>
      <w:proofErr w:type="spellStart"/>
      <w:r w:rsidRPr="00375E22">
        <w:t>api-client</w:t>
      </w:r>
      <w:proofErr w:type="spellEnd"/>
      <w:r w:rsidRPr="00375E22">
        <w:t>/</w:t>
      </w:r>
      <w:proofErr w:type="spellStart"/>
      <w:r w:rsidRPr="00375E22">
        <w:t>src</w:t>
      </w:r>
      <w:proofErr w:type="spellEnd"/>
      <w:r w:rsidRPr="00375E22">
        <w:t>/</w:t>
      </w:r>
      <w:proofErr w:type="spellStart"/>
      <w:r w:rsidRPr="00375E22">
        <w:t>config.ts</w:t>
      </w:r>
      <w:proofErr w:type="spellEnd"/>
      <w:r w:rsidRPr="00375E22">
        <w:t>.'</w:t>
      </w:r>
    </w:p>
    <w:p w14:paraId="2E467A32" w14:textId="77777777" w:rsidR="006D43BF" w:rsidRPr="00375E22" w:rsidRDefault="006D43BF" w:rsidP="006D43BF">
      <w:r w:rsidRPr="00375E22">
        <w:lastRenderedPageBreak/>
        <w:t xml:space="preserve">    );</w:t>
      </w:r>
    </w:p>
    <w:p w14:paraId="60CA8CA1" w14:textId="77777777" w:rsidR="006D43BF" w:rsidRPr="00375E22" w:rsidRDefault="006D43BF" w:rsidP="006D43BF">
      <w:r w:rsidRPr="00375E22">
        <w:t xml:space="preserve">    </w:t>
      </w:r>
      <w:proofErr w:type="spellStart"/>
      <w:r w:rsidRPr="00375E22">
        <w:t>return</w:t>
      </w:r>
      <w:proofErr w:type="spellEnd"/>
      <w:r w:rsidRPr="00375E22">
        <w:t xml:space="preserve"> </w:t>
      </w:r>
      <w:proofErr w:type="spellStart"/>
      <w:r w:rsidRPr="00375E22">
        <w:t>false</w:t>
      </w:r>
      <w:proofErr w:type="spellEnd"/>
      <w:r w:rsidRPr="00375E22">
        <w:t>;</w:t>
      </w:r>
    </w:p>
    <w:p w14:paraId="5581ECBB" w14:textId="77777777" w:rsidR="006D43BF" w:rsidRPr="00375E22" w:rsidRDefault="006D43BF" w:rsidP="006D43BF">
      <w:r w:rsidRPr="00375E22">
        <w:t>}</w:t>
      </w:r>
    </w:p>
    <w:p w14:paraId="74639F84" w14:textId="39A3068A" w:rsidR="006D43BF" w:rsidRPr="00375E22" w:rsidRDefault="006D43BF" w:rsidP="006D43BF">
      <w:r w:rsidRPr="00375E22">
        <w:t>Оно што је овде замењено било је уобичајено спајање поставки, у коме остаје последњи писац. У самостално састављеном документу то значи да </w:t>
      </w:r>
      <w:r w:rsidRPr="00375E22">
        <w:rPr>
          <w:b/>
          <w:bCs/>
        </w:rPr>
        <w:t>понашање одређује редослед којим је састављач оценио садржаоце</w:t>
      </w:r>
      <w:r w:rsidRPr="00375E22">
        <w:t>, а поље око кога се утркивало јесте добављање приступног жетона</w:t>
      </w:r>
      <w:r w:rsidR="00EC6959" w:rsidRPr="00375E22">
        <w:t xml:space="preserve">, </w:t>
      </w:r>
      <w:r w:rsidRPr="00375E22">
        <w:t>дакле потписивање сваког захтева туђом сесијом, и то нестално, различито међу учитавањима. Право по </w:t>
      </w:r>
      <w:r w:rsidRPr="00375E22">
        <w:rPr>
          <w:b/>
          <w:bCs/>
        </w:rPr>
        <w:t>пољу</w:t>
      </w:r>
      <w:r w:rsidRPr="00375E22">
        <w:t> а не једном за свагда је зато што је састављање неспојивих делова законита употреба: складиште при увозу узима жетон и обраду одбијеног приступа, а домаћин који услуге тражи на другој адреси узима адресу; спорно је само кад двоје посегну за истим пољем.</w:t>
      </w:r>
    </w:p>
    <w:p w14:paraId="2CEB8623" w14:textId="77777777" w:rsidR="006D43BF" w:rsidRPr="00375E22" w:rsidRDefault="006D43BF" w:rsidP="006D43BF">
      <w:r w:rsidRPr="00375E22">
        <w:t xml:space="preserve">Друга одлука у истом листингу је </w:t>
      </w:r>
      <w:proofErr w:type="spellStart"/>
      <w:r w:rsidRPr="00375E22">
        <w:t>општија</w:t>
      </w:r>
      <w:proofErr w:type="spellEnd"/>
      <w:r w:rsidRPr="00375E22">
        <w:t xml:space="preserve"> од овог пакета и вреди је записати као начело: </w:t>
      </w:r>
      <w:r w:rsidRPr="00375E22">
        <w:rPr>
          <w:b/>
          <w:bCs/>
        </w:rPr>
        <w:t>сукоб се пријављује, а не подиже као прекид.</w:t>
      </w:r>
      <w:r w:rsidRPr="00375E22">
        <w:t> Позив стоји у опсегу модула унутар удаљеног фрагмента, па би прекид оборио цео документ због стања у коме већ уграђена поставка ради исправно. У једном програму прекид при покретању јесте исправна строгост, зато што га плаћа онај који је погрешио; у састављеном документу </w:t>
      </w:r>
      <w:r w:rsidRPr="00375E22">
        <w:rPr>
          <w:b/>
          <w:bCs/>
        </w:rPr>
        <w:t>опсег штете је цела примена, а не фрагмент који је погрешио</w:t>
      </w:r>
      <w:r w:rsidRPr="00375E22">
        <w:t>, па строгост мора да се меру према томе ко плаћа. То је разлика која из састава следи, а у литератури о провери поставки се обично не поставља.</w:t>
      </w:r>
    </w:p>
    <w:p w14:paraId="6285B7DE" w14:textId="055C7434" w:rsidR="006D43BF" w:rsidRPr="00375E22" w:rsidRDefault="006D43BF" w:rsidP="006D43BF">
      <w:r w:rsidRPr="00375E22">
        <w:t>Најзад, оно што је ту потрошено а није измишљено: попис права се такође памти на глобалном опсегу, из истог разлога из ког и складиште</w:t>
      </w:r>
      <w:r w:rsidR="00EC6959" w:rsidRPr="00375E22">
        <w:t xml:space="preserve">, </w:t>
      </w:r>
      <w:r w:rsidRPr="00375E22">
        <w:t>други примерак модула би иначе сматрао да ниједно поље није заузето, што је управо стање које овај склоп треба да открије.</w:t>
      </w:r>
    </w:p>
    <w:p w14:paraId="3EEBA09B" w14:textId="77777777" w:rsidR="006D43BF" w:rsidRPr="00375E22" w:rsidRDefault="006D43BF" w:rsidP="00025246">
      <w:pPr>
        <w:pStyle w:val="Heading2"/>
      </w:pPr>
      <w:bookmarkStart w:id="86" w:name="_Toc238426874"/>
      <w:r w:rsidRPr="00375E22">
        <w:t>13.10 Вишеструки оквири као надзиран опит</w:t>
      </w:r>
      <w:bookmarkEnd w:id="86"/>
    </w:p>
    <w:p w14:paraId="707D35CB" w14:textId="1E90C8E1" w:rsidR="006D43BF" w:rsidRPr="00375E22" w:rsidRDefault="006D43BF" w:rsidP="006D43BF">
      <w:r w:rsidRPr="00375E22">
        <w:t>Одељак 9.3 вишеструке оквире без механизама управљања назива анархијом, а 2.2 је исту појаву преформулисао као питање степена: није спорно колико оквира стоји у систему, него </w:t>
      </w:r>
      <w:r w:rsidRPr="00375E22">
        <w:rPr>
          <w:b/>
          <w:bCs/>
        </w:rPr>
        <w:t>шта их држи заједно</w:t>
      </w:r>
      <w:r w:rsidRPr="00375E22">
        <w:t>. Артефакт је на том месту тврдња која се може оборити, зато што у себи носи </w:t>
      </w:r>
      <w:r w:rsidRPr="00375E22">
        <w:rPr>
          <w:b/>
          <w:bCs/>
        </w:rPr>
        <w:t>пет оквира</w:t>
      </w:r>
      <w:r w:rsidR="00EC6959" w:rsidRPr="00375E22">
        <w:t xml:space="preserve">, </w:t>
      </w:r>
      <w:proofErr w:type="spellStart"/>
      <w:r w:rsidRPr="00375E22">
        <w:t>React</w:t>
      </w:r>
      <w:proofErr w:type="spellEnd"/>
      <w:r w:rsidRPr="00375E22">
        <w:t xml:space="preserve"> 19, </w:t>
      </w:r>
      <w:proofErr w:type="spellStart"/>
      <w:r w:rsidRPr="00375E22">
        <w:t>Angular</w:t>
      </w:r>
      <w:proofErr w:type="spellEnd"/>
      <w:r w:rsidRPr="00375E22">
        <w:t xml:space="preserve"> 22, </w:t>
      </w:r>
      <w:proofErr w:type="spellStart"/>
      <w:r w:rsidRPr="00375E22">
        <w:t>Vue</w:t>
      </w:r>
      <w:proofErr w:type="spellEnd"/>
      <w:r w:rsidRPr="00375E22">
        <w:t xml:space="preserve"> 3, библиотеку </w:t>
      </w:r>
      <w:proofErr w:type="spellStart"/>
      <w:r w:rsidRPr="00375E22">
        <w:t>Lit</w:t>
      </w:r>
      <w:proofErr w:type="spellEnd"/>
      <w:r w:rsidRPr="00375E22">
        <w:t xml:space="preserve"> и, у два фрагмента, ниједан</w:t>
      </w:r>
      <w:r w:rsidR="00EC6959" w:rsidRPr="00375E22">
        <w:t xml:space="preserve">, </w:t>
      </w:r>
      <w:r w:rsidRPr="00375E22">
        <w:t>па је дужан да покаже управљање, а не само исход.</w:t>
      </w:r>
    </w:p>
    <w:p w14:paraId="0E85A4A2" w14:textId="77777777" w:rsidR="006D43BF" w:rsidRPr="00375E22" w:rsidRDefault="006D43BF" w:rsidP="006D43BF">
      <w:r w:rsidRPr="00375E22">
        <w:t>Оно што овај склоп чини </w:t>
      </w:r>
      <w:r w:rsidRPr="00375E22">
        <w:rPr>
          <w:b/>
          <w:bCs/>
        </w:rPr>
        <w:t>опитом а не збирком</w:t>
      </w:r>
      <w:r w:rsidRPr="00375E22">
        <w:t xml:space="preserve"> јесте то што у себи има властите контролне случајеве. Два фрагмента без иједног оквира су контрола за питање колико </w:t>
      </w:r>
      <w:r w:rsidRPr="00375E22">
        <w:lastRenderedPageBreak/>
        <w:t xml:space="preserve">оквир овде уопште кошта, а </w:t>
      </w:r>
      <w:proofErr w:type="spellStart"/>
      <w:r w:rsidRPr="00375E22">
        <w:t>Vue</w:t>
      </w:r>
      <w:proofErr w:type="spellEnd"/>
      <w:r w:rsidRPr="00375E22">
        <w:t xml:space="preserve"> је контрола за питање колико лепка тражи повезивање с дељеним елементима (13.8). Без њих би свака тврдња о цени вишеструких оквира била поређење с претпостављеним, а не с изведеним стањем.</w:t>
      </w:r>
    </w:p>
    <w:p w14:paraId="3809A64E" w14:textId="77777777" w:rsidR="006D43BF" w:rsidRPr="00375E22" w:rsidRDefault="006D43BF" w:rsidP="006D43BF">
      <w:r w:rsidRPr="00375E22">
        <w:t>Механизама управљања који су у артефакту стварно на месту је шест, и сваки од њих спречава по један одређен облик анархије:</w:t>
      </w:r>
    </w:p>
    <w:p w14:paraId="653DD4CD" w14:textId="77777777" w:rsidR="006D43BF" w:rsidRPr="00375E22" w:rsidRDefault="006D43BF" w:rsidP="006D43BF">
      <w:pPr>
        <w:numPr>
          <w:ilvl w:val="0"/>
          <w:numId w:val="26"/>
        </w:numPr>
      </w:pPr>
      <w:r w:rsidRPr="00375E22">
        <w:rPr>
          <w:b/>
          <w:bCs/>
        </w:rPr>
        <w:t xml:space="preserve">Један </w:t>
      </w:r>
      <w:proofErr w:type="spellStart"/>
      <w:r w:rsidRPr="00375E22">
        <w:rPr>
          <w:b/>
          <w:bCs/>
        </w:rPr>
        <w:t>приказни</w:t>
      </w:r>
      <w:proofErr w:type="spellEnd"/>
      <w:r w:rsidRPr="00375E22">
        <w:rPr>
          <w:b/>
          <w:bCs/>
        </w:rPr>
        <w:t xml:space="preserve"> речник за све оквире</w:t>
      </w:r>
      <w:r w:rsidRPr="00375E22">
        <w:t> (13.8). Без њега сваки оквир доноси властиту збирку компонената, што је облик анархије који се први види.</w:t>
      </w:r>
    </w:p>
    <w:p w14:paraId="1019ADD8" w14:textId="77777777" w:rsidR="006D43BF" w:rsidRPr="00375E22" w:rsidRDefault="006D43BF" w:rsidP="006D43BF">
      <w:pPr>
        <w:numPr>
          <w:ilvl w:val="0"/>
          <w:numId w:val="26"/>
        </w:numPr>
      </w:pPr>
      <w:r w:rsidRPr="00375E22">
        <w:rPr>
          <w:b/>
          <w:bCs/>
        </w:rPr>
        <w:t>Један речник обликовања и једна лествица слојева по дубини</w:t>
      </w:r>
      <w:r w:rsidRPr="00375E22">
        <w:t>, у листу који учитава једино обмотач. Ово спречава онај облик који се не види док се не сударе два прозора.</w:t>
      </w:r>
    </w:p>
    <w:p w14:paraId="442EE420" w14:textId="7A5F9431" w:rsidR="006D43BF" w:rsidRPr="00375E22" w:rsidRDefault="006D43BF" w:rsidP="006D43BF">
      <w:pPr>
        <w:numPr>
          <w:ilvl w:val="0"/>
          <w:numId w:val="26"/>
        </w:numPr>
      </w:pPr>
      <w:r w:rsidRPr="00375E22">
        <w:rPr>
          <w:b/>
          <w:bCs/>
        </w:rPr>
        <w:t>Уговор пописан у типовима</w:t>
      </w:r>
      <w:r w:rsidR="00EC6959" w:rsidRPr="00375E22">
        <w:t xml:space="preserve">, </w:t>
      </w:r>
      <w:r w:rsidRPr="00375E22">
        <w:t xml:space="preserve">предмети преноса, </w:t>
      </w:r>
      <w:proofErr w:type="spellStart"/>
      <w:r w:rsidRPr="00375E22">
        <w:t>набројиви</w:t>
      </w:r>
      <w:proofErr w:type="spellEnd"/>
      <w:r w:rsidRPr="00375E22">
        <w:t xml:space="preserve"> типови, догађаји и оне вредности чије је кршење нечујно. Пакет нема ни једну зависност при извршавању, што је услов да од њега сме да зависи сваки оквир.</w:t>
      </w:r>
    </w:p>
    <w:p w14:paraId="55F2835B" w14:textId="77777777" w:rsidR="006D43BF" w:rsidRPr="00375E22" w:rsidRDefault="006D43BF" w:rsidP="006D43BF">
      <w:pPr>
        <w:numPr>
          <w:ilvl w:val="0"/>
          <w:numId w:val="26"/>
        </w:numPr>
      </w:pPr>
      <w:r w:rsidRPr="00375E22">
        <w:rPr>
          <w:b/>
          <w:bCs/>
        </w:rPr>
        <w:t>Један усмеривач и једно место састава</w:t>
      </w:r>
      <w:r w:rsidRPr="00375E22">
        <w:t> (13.2). Ниједан удаљени модул не одлучује о својој рути.</w:t>
      </w:r>
    </w:p>
    <w:p w14:paraId="53A60AD5" w14:textId="77777777" w:rsidR="006D43BF" w:rsidRPr="00375E22" w:rsidRDefault="006D43BF" w:rsidP="006D43BF">
      <w:pPr>
        <w:numPr>
          <w:ilvl w:val="0"/>
          <w:numId w:val="26"/>
        </w:numPr>
      </w:pPr>
      <w:r w:rsidRPr="00375E22">
        <w:rPr>
          <w:b/>
          <w:bCs/>
        </w:rPr>
        <w:t>Једна обавезна провера у испоруци</w:t>
      </w:r>
      <w:r w:rsidRPr="00375E22">
        <w:t> (13.11), с једном наредбом за све пакете.</w:t>
      </w:r>
    </w:p>
    <w:p w14:paraId="23FA5FE1" w14:textId="77777777" w:rsidR="006D43BF" w:rsidRPr="00375E22" w:rsidRDefault="006D43BF" w:rsidP="006D43BF">
      <w:pPr>
        <w:numPr>
          <w:ilvl w:val="0"/>
          <w:numId w:val="26"/>
        </w:numPr>
      </w:pPr>
      <w:r w:rsidRPr="00375E22">
        <w:rPr>
          <w:b/>
          <w:bCs/>
        </w:rPr>
        <w:t>Ограда око глобалних измена</w:t>
      </w:r>
      <w:r w:rsidRPr="00375E22">
        <w:t>, о којој следи посебан налаз.</w:t>
      </w:r>
    </w:p>
    <w:p w14:paraId="573CEDB0" w14:textId="77777777" w:rsidR="006D43BF" w:rsidRPr="00375E22" w:rsidRDefault="006D43BF" w:rsidP="006D43BF">
      <w:r w:rsidRPr="00375E22">
        <w:t>Шеста ставка је оно што у овом артефакту стварно замењује бојазан из 9.3, и вреди је изнети као исказ: </w:t>
      </w:r>
      <w:r w:rsidRPr="00375E22">
        <w:rPr>
          <w:b/>
          <w:bCs/>
        </w:rPr>
        <w:t>стварна опасност вишеструких оквира није величина испорученог кода него измена самог окружења за извршавање.</w:t>
      </w:r>
      <w:r w:rsidRPr="00375E22">
        <w:t> Величина је мерљива, предвидива и подложна размени; измена глобалног понашања није. Отуда и најизричитија забрана у целом артефакту: пакет за унос прегледа </w:t>
      </w:r>
      <w:r w:rsidRPr="00375E22">
        <w:rPr>
          <w:b/>
          <w:bCs/>
        </w:rPr>
        <w:t>не сме да учита библиотеку која допуњава руковање временским прекидима, обећањима и слушачима догађаја</w:t>
      </w:r>
      <w:r w:rsidRPr="00375E22">
        <w:t xml:space="preserve">, зато што би то, у једном самосталном програму безазлена особина, у састављеном документу изменило понашање под </w:t>
      </w:r>
      <w:proofErr w:type="spellStart"/>
      <w:r w:rsidRPr="00375E22">
        <w:t>React</w:t>
      </w:r>
      <w:proofErr w:type="spellEnd"/>
      <w:r w:rsidRPr="00375E22">
        <w:t xml:space="preserve">-ом, </w:t>
      </w:r>
      <w:proofErr w:type="spellStart"/>
      <w:r w:rsidRPr="00375E22">
        <w:t>Vue</w:t>
      </w:r>
      <w:proofErr w:type="spellEnd"/>
      <w:r w:rsidRPr="00375E22">
        <w:t>-ом, дељеним елементима и двама фрагментима без оквира. Из истог основа следи и обрнут захтев: усмеривач мора бити </w:t>
      </w:r>
      <w:r w:rsidRPr="00375E22">
        <w:rPr>
          <w:b/>
          <w:bCs/>
        </w:rPr>
        <w:t>један примерак у једној верзији</w:t>
      </w:r>
      <w:r w:rsidRPr="00375E22">
        <w:t>, пошто он мења историју прегледача, а два његова главна издања у истом документу мењала би исто глобално стање према двама различитим уговорима. То је правило које се изводи из природе учесника, а не из његовог назива, и оно је оштрије од савета да се зависности деле.</w:t>
      </w:r>
    </w:p>
    <w:p w14:paraId="5777668E" w14:textId="07828788" w:rsidR="006D43BF" w:rsidRPr="00375E22" w:rsidRDefault="006D43BF" w:rsidP="006D43BF">
      <w:r w:rsidRPr="00375E22">
        <w:lastRenderedPageBreak/>
        <w:t>Пета ставка носи налаз који је нађен у изведби и који је, у управљању вишеструким оквирима, лако промашити: </w:t>
      </w:r>
      <w:r w:rsidRPr="00375E22">
        <w:rPr>
          <w:b/>
          <w:bCs/>
        </w:rPr>
        <w:t>јачина управљања је јачина најслабије провере.</w:t>
      </w:r>
      <w:r w:rsidRPr="00375E22">
        <w:t xml:space="preserve"> Уобичајена провера типова по пакету проверава изворни код, а шаблоне не гледа уопште. Последица у овом артефакту није начелна: погрешно написано својство у шаблону </w:t>
      </w:r>
      <w:proofErr w:type="spellStart"/>
      <w:r w:rsidRPr="00375E22">
        <w:t>Angular</w:t>
      </w:r>
      <w:proofErr w:type="spellEnd"/>
      <w:r w:rsidRPr="00375E22">
        <w:t xml:space="preserve"> компоненте би се превело беспрекорно и не би учинило ништа, а свака веза с дељеним елементом у </w:t>
      </w:r>
      <w:proofErr w:type="spellStart"/>
      <w:r w:rsidRPr="00375E22">
        <w:t>Vue</w:t>
      </w:r>
      <w:proofErr w:type="spellEnd"/>
      <w:r w:rsidRPr="00375E22">
        <w:t xml:space="preserve"> </w:t>
      </w:r>
      <w:proofErr w:type="spellStart"/>
      <w:r w:rsidRPr="00375E22">
        <w:t>једнодатотечној</w:t>
      </w:r>
      <w:proofErr w:type="spellEnd"/>
      <w:r w:rsidRPr="00375E22">
        <w:t xml:space="preserve"> компоненти била би </w:t>
      </w:r>
      <w:r w:rsidRPr="00375E22">
        <w:rPr>
          <w:b/>
          <w:bCs/>
        </w:rPr>
        <w:t>непроверена</w:t>
      </w:r>
      <w:r w:rsidRPr="00375E22">
        <w:t xml:space="preserve">, при чему би провера пријавила успех. Зато две провере у овом складу нису уобичајене: у пакету за унос прегледа то је преводилац који гледа и шаблоне, а у пакету каталога провера намењена </w:t>
      </w:r>
      <w:proofErr w:type="spellStart"/>
      <w:r w:rsidRPr="00375E22">
        <w:t>једнодатотечним</w:t>
      </w:r>
      <w:proofErr w:type="spellEnd"/>
      <w:r w:rsidRPr="00375E22">
        <w:t xml:space="preserve"> компонентама, уз изричито уписан образац датотека</w:t>
      </w:r>
      <w:r w:rsidR="00EC6959" w:rsidRPr="00375E22">
        <w:t xml:space="preserve">, </w:t>
      </w:r>
      <w:r w:rsidRPr="00375E22">
        <w:t>јер образац који се ни на шта не односи није грешка, него шаблон који нико не проверава. Управљање које пријављује успех горе је од непостојећег, зато што укида и сумњу.</w:t>
      </w:r>
    </w:p>
    <w:p w14:paraId="1AA64BD3" w14:textId="77777777" w:rsidR="006D43BF" w:rsidRPr="00375E22" w:rsidRDefault="006D43BF" w:rsidP="006D43BF">
      <w:r w:rsidRPr="00375E22">
        <w:t>Цену овог опита не треба ублажавати и она се овде </w:t>
      </w:r>
      <w:r w:rsidRPr="00375E22">
        <w:rPr>
          <w:b/>
          <w:bCs/>
        </w:rPr>
        <w:t>само именује</w:t>
      </w:r>
      <w:r w:rsidRPr="00375E22">
        <w:t>, док мерење припада 14.5 и 14.6: пет оквира у једном документу јесте пет извршних окружења за учитавање, а понављање заједничких зависности међу самостално испорученим садржаоцима је трошак који дељење ублажава али не укида. Тврдња овог поглавља није да је то бесплатно, него да је </w:t>
      </w:r>
      <w:r w:rsidRPr="00375E22">
        <w:rPr>
          <w:b/>
          <w:bCs/>
        </w:rPr>
        <w:t>надзирано</w:t>
      </w:r>
      <w:r w:rsidRPr="00375E22">
        <w:t>: свака од шест ставака има место на извору, и свака је проверљива појединачно.</w:t>
      </w:r>
    </w:p>
    <w:p w14:paraId="78B7A940" w14:textId="77777777" w:rsidR="006D43BF" w:rsidRPr="00375E22" w:rsidRDefault="006D43BF" w:rsidP="00025246">
      <w:pPr>
        <w:pStyle w:val="Heading2"/>
      </w:pPr>
      <w:bookmarkStart w:id="87" w:name="_Toc238426875"/>
      <w:r w:rsidRPr="00375E22">
        <w:t>13.11 Аутоматизација и испорука у примеру</w:t>
      </w:r>
      <w:bookmarkEnd w:id="87"/>
    </w:p>
    <w:p w14:paraId="38E50705" w14:textId="77777777" w:rsidR="006D43BF" w:rsidRPr="00375E22" w:rsidRDefault="006D43BF" w:rsidP="006D43BF">
      <w:r w:rsidRPr="00375E22">
        <w:t xml:space="preserve">Начела су у 7.1, лествица развојног искуства у 7.7, а списак онога што без </w:t>
      </w:r>
      <w:proofErr w:type="spellStart"/>
      <w:r w:rsidRPr="00375E22">
        <w:t>верзионисања</w:t>
      </w:r>
      <w:proofErr w:type="spellEnd"/>
      <w:r w:rsidRPr="00375E22">
        <w:t xml:space="preserve"> није изводљиво у 7.3. Овде стоји шта је од тога изведено и, што је за ово поглавље важније, </w:t>
      </w:r>
      <w:r w:rsidRPr="00375E22">
        <w:rPr>
          <w:b/>
          <w:bCs/>
        </w:rPr>
        <w:t>где изведба ту заостаје за начелом</w:t>
      </w:r>
      <w:r w:rsidRPr="00375E22">
        <w:t>.</w:t>
      </w:r>
    </w:p>
    <w:p w14:paraId="454B0D94" w14:textId="77777777" w:rsidR="006D43BF" w:rsidRPr="00375E22" w:rsidRDefault="006D43BF" w:rsidP="006D43BF">
      <w:r w:rsidRPr="00375E22">
        <w:t>Обавезна провера је једна наредба, и она је уједно и оно што се извршава при свакој измени:</w:t>
      </w:r>
    </w:p>
    <w:p w14:paraId="6B54BA88" w14:textId="5AAE1A25" w:rsidR="006D43BF" w:rsidRPr="00375E22" w:rsidRDefault="006D43BF" w:rsidP="006D43BF">
      <w:r w:rsidRPr="00375E22">
        <w:rPr>
          <w:b/>
          <w:bCs/>
        </w:rPr>
        <w:t>Листинг 13-9</w:t>
      </w:r>
      <w:r w:rsidR="00EC6959" w:rsidRPr="00375E22">
        <w:t xml:space="preserve">, </w:t>
      </w:r>
      <w:r w:rsidRPr="00375E22">
        <w:t>Обавезна провера и корак изградње (micro_medic_microfrontend/package.json и .github/workflows/frontend.yml, скраћено)</w:t>
      </w:r>
    </w:p>
    <w:p w14:paraId="2C84F675" w14:textId="77777777" w:rsidR="006D43BF" w:rsidRPr="00375E22" w:rsidRDefault="006D43BF" w:rsidP="006D43BF">
      <w:r w:rsidRPr="00375E22">
        <w:t>"</w:t>
      </w:r>
      <w:proofErr w:type="spellStart"/>
      <w:r w:rsidRPr="00375E22">
        <w:t>verify</w:t>
      </w:r>
      <w:proofErr w:type="spellEnd"/>
      <w:r w:rsidRPr="00375E22">
        <w:t>": "</w:t>
      </w:r>
      <w:proofErr w:type="spellStart"/>
      <w:r w:rsidRPr="00375E22">
        <w:t>yarn</w:t>
      </w:r>
      <w:proofErr w:type="spellEnd"/>
      <w:r w:rsidRPr="00375E22">
        <w:t xml:space="preserve"> </w:t>
      </w:r>
      <w:proofErr w:type="spellStart"/>
      <w:r w:rsidRPr="00375E22">
        <w:t>lint</w:t>
      </w:r>
      <w:proofErr w:type="spellEnd"/>
      <w:r w:rsidRPr="00375E22">
        <w:t xml:space="preserve"> &amp;&amp; </w:t>
      </w:r>
      <w:proofErr w:type="spellStart"/>
      <w:r w:rsidRPr="00375E22">
        <w:t>yarn</w:t>
      </w:r>
      <w:proofErr w:type="spellEnd"/>
      <w:r w:rsidRPr="00375E22">
        <w:t xml:space="preserve"> </w:t>
      </w:r>
      <w:proofErr w:type="spellStart"/>
      <w:r w:rsidRPr="00375E22">
        <w:t>typecheck</w:t>
      </w:r>
      <w:proofErr w:type="spellEnd"/>
      <w:r w:rsidRPr="00375E22">
        <w:t xml:space="preserve"> &amp;&amp; </w:t>
      </w:r>
      <w:proofErr w:type="spellStart"/>
      <w:r w:rsidRPr="00375E22">
        <w:t>yarn</w:t>
      </w:r>
      <w:proofErr w:type="spellEnd"/>
      <w:r w:rsidRPr="00375E22">
        <w:t xml:space="preserve"> </w:t>
      </w:r>
      <w:proofErr w:type="spellStart"/>
      <w:r w:rsidRPr="00375E22">
        <w:t>build</w:t>
      </w:r>
      <w:proofErr w:type="spellEnd"/>
      <w:r w:rsidRPr="00375E22">
        <w:t>"</w:t>
      </w:r>
    </w:p>
    <w:p w14:paraId="03EFB482" w14:textId="77777777" w:rsidR="006D43BF" w:rsidRPr="00375E22" w:rsidRDefault="006D43BF" w:rsidP="006D43BF">
      <w:r w:rsidRPr="00375E22">
        <w:t xml:space="preserve">      </w:t>
      </w:r>
      <w:r w:rsidRPr="00375E22">
        <w:rPr>
          <w:i/>
          <w:iCs/>
        </w:rPr>
        <w:t xml:space="preserve"># </w:t>
      </w:r>
      <w:proofErr w:type="spellStart"/>
      <w:r w:rsidRPr="00375E22">
        <w:rPr>
          <w:i/>
          <w:iCs/>
        </w:rPr>
        <w:t>Builds</w:t>
      </w:r>
      <w:proofErr w:type="spellEnd"/>
      <w:r w:rsidRPr="00375E22">
        <w:rPr>
          <w:i/>
          <w:iCs/>
        </w:rPr>
        <w:t xml:space="preserve"> </w:t>
      </w:r>
      <w:proofErr w:type="spellStart"/>
      <w:r w:rsidRPr="00375E22">
        <w:rPr>
          <w:i/>
          <w:iCs/>
        </w:rPr>
        <w:t>every</w:t>
      </w:r>
      <w:proofErr w:type="spellEnd"/>
      <w:r w:rsidRPr="00375E22">
        <w:rPr>
          <w:i/>
          <w:iCs/>
        </w:rPr>
        <w:t xml:space="preserve"> </w:t>
      </w:r>
      <w:proofErr w:type="spellStart"/>
      <w:r w:rsidRPr="00375E22">
        <w:rPr>
          <w:i/>
          <w:iCs/>
        </w:rPr>
        <w:t>workspace</w:t>
      </w:r>
      <w:proofErr w:type="spellEnd"/>
      <w:r w:rsidRPr="00375E22">
        <w:rPr>
          <w:i/>
          <w:iCs/>
        </w:rPr>
        <w:t xml:space="preserve">. </w:t>
      </w:r>
      <w:proofErr w:type="spellStart"/>
      <w:r w:rsidRPr="00375E22">
        <w:rPr>
          <w:i/>
          <w:iCs/>
        </w:rPr>
        <w:t>This</w:t>
      </w:r>
      <w:proofErr w:type="spellEnd"/>
      <w:r w:rsidRPr="00375E22">
        <w:rPr>
          <w:i/>
          <w:iCs/>
        </w:rPr>
        <w:t xml:space="preserve"> </w:t>
      </w:r>
      <w:proofErr w:type="spellStart"/>
      <w:r w:rsidRPr="00375E22">
        <w:rPr>
          <w:i/>
          <w:iCs/>
        </w:rPr>
        <w:t>is</w:t>
      </w:r>
      <w:proofErr w:type="spellEnd"/>
      <w:r w:rsidRPr="00375E22">
        <w:rPr>
          <w:i/>
          <w:iCs/>
        </w:rPr>
        <w:t xml:space="preserve"> </w:t>
      </w:r>
      <w:proofErr w:type="spellStart"/>
      <w:r w:rsidRPr="00375E22">
        <w:rPr>
          <w:i/>
          <w:iCs/>
        </w:rPr>
        <w:t>the</w:t>
      </w:r>
      <w:proofErr w:type="spellEnd"/>
      <w:r w:rsidRPr="00375E22">
        <w:rPr>
          <w:i/>
          <w:iCs/>
        </w:rPr>
        <w:t xml:space="preserve"> </w:t>
      </w:r>
      <w:proofErr w:type="spellStart"/>
      <w:r w:rsidRPr="00375E22">
        <w:rPr>
          <w:i/>
          <w:iCs/>
        </w:rPr>
        <w:t>check</w:t>
      </w:r>
      <w:proofErr w:type="spellEnd"/>
      <w:r w:rsidRPr="00375E22">
        <w:rPr>
          <w:i/>
          <w:iCs/>
        </w:rPr>
        <w:t xml:space="preserve"> </w:t>
      </w:r>
      <w:proofErr w:type="spellStart"/>
      <w:r w:rsidRPr="00375E22">
        <w:rPr>
          <w:i/>
          <w:iCs/>
        </w:rPr>
        <w:t>that</w:t>
      </w:r>
      <w:proofErr w:type="spellEnd"/>
      <w:r w:rsidRPr="00375E22">
        <w:rPr>
          <w:i/>
          <w:iCs/>
        </w:rPr>
        <w:t xml:space="preserve"> </w:t>
      </w:r>
      <w:proofErr w:type="spellStart"/>
      <w:r w:rsidRPr="00375E22">
        <w:rPr>
          <w:i/>
          <w:iCs/>
        </w:rPr>
        <w:t>catches</w:t>
      </w:r>
      <w:proofErr w:type="spellEnd"/>
      <w:r w:rsidRPr="00375E22">
        <w:rPr>
          <w:i/>
          <w:iCs/>
        </w:rPr>
        <w:t xml:space="preserve"> </w:t>
      </w:r>
      <w:proofErr w:type="spellStart"/>
      <w:r w:rsidRPr="00375E22">
        <w:rPr>
          <w:i/>
          <w:iCs/>
        </w:rPr>
        <w:t>what</w:t>
      </w:r>
      <w:proofErr w:type="spellEnd"/>
      <w:r w:rsidRPr="00375E22">
        <w:rPr>
          <w:i/>
          <w:iCs/>
        </w:rPr>
        <w:t xml:space="preserve"> </w:t>
      </w:r>
      <w:proofErr w:type="spellStart"/>
      <w:r w:rsidRPr="00375E22">
        <w:rPr>
          <w:i/>
          <w:iCs/>
        </w:rPr>
        <w:t>neither</w:t>
      </w:r>
      <w:proofErr w:type="spellEnd"/>
      <w:r w:rsidRPr="00375E22">
        <w:rPr>
          <w:i/>
          <w:iCs/>
        </w:rPr>
        <w:t xml:space="preserve"> </w:t>
      </w:r>
      <w:proofErr w:type="spellStart"/>
      <w:r w:rsidRPr="00375E22">
        <w:rPr>
          <w:i/>
          <w:iCs/>
        </w:rPr>
        <w:t>lint</w:t>
      </w:r>
      <w:proofErr w:type="spellEnd"/>
      <w:r w:rsidRPr="00375E22">
        <w:rPr>
          <w:i/>
          <w:iCs/>
        </w:rPr>
        <w:t xml:space="preserve"> </w:t>
      </w:r>
      <w:proofErr w:type="spellStart"/>
      <w:r w:rsidRPr="00375E22">
        <w:rPr>
          <w:i/>
          <w:iCs/>
        </w:rPr>
        <w:t>nor</w:t>
      </w:r>
      <w:proofErr w:type="spellEnd"/>
      <w:r w:rsidRPr="00375E22">
        <w:rPr>
          <w:i/>
          <w:iCs/>
        </w:rPr>
        <w:t xml:space="preserve"> `</w:t>
      </w:r>
      <w:proofErr w:type="spellStart"/>
      <w:r w:rsidRPr="00375E22">
        <w:rPr>
          <w:i/>
          <w:iCs/>
        </w:rPr>
        <w:t>tsc</w:t>
      </w:r>
      <w:proofErr w:type="spellEnd"/>
      <w:r w:rsidRPr="00375E22">
        <w:rPr>
          <w:i/>
          <w:iCs/>
        </w:rPr>
        <w:t xml:space="preserve">` </w:t>
      </w:r>
      <w:proofErr w:type="spellStart"/>
      <w:r w:rsidRPr="00375E22">
        <w:rPr>
          <w:i/>
          <w:iCs/>
        </w:rPr>
        <w:t>can</w:t>
      </w:r>
      <w:proofErr w:type="spellEnd"/>
      <w:r w:rsidRPr="00375E22">
        <w:rPr>
          <w:i/>
          <w:iCs/>
        </w:rPr>
        <w:t>:</w:t>
      </w:r>
    </w:p>
    <w:p w14:paraId="1DEC9614" w14:textId="77777777" w:rsidR="006D43BF" w:rsidRPr="00375E22" w:rsidRDefault="006D43BF" w:rsidP="006D43BF">
      <w:r w:rsidRPr="00375E22">
        <w:t xml:space="preserve">      </w:t>
      </w:r>
      <w:r w:rsidRPr="00375E22">
        <w:rPr>
          <w:i/>
          <w:iCs/>
        </w:rPr>
        <w:t xml:space="preserve"># a </w:t>
      </w:r>
      <w:proofErr w:type="spellStart"/>
      <w:r w:rsidRPr="00375E22">
        <w:rPr>
          <w:i/>
          <w:iCs/>
        </w:rPr>
        <w:t>Module</w:t>
      </w:r>
      <w:proofErr w:type="spellEnd"/>
      <w:r w:rsidRPr="00375E22">
        <w:rPr>
          <w:i/>
          <w:iCs/>
        </w:rPr>
        <w:t xml:space="preserve"> </w:t>
      </w:r>
      <w:proofErr w:type="spellStart"/>
      <w:r w:rsidRPr="00375E22">
        <w:rPr>
          <w:i/>
          <w:iCs/>
        </w:rPr>
        <w:t>Federation</w:t>
      </w:r>
      <w:proofErr w:type="spellEnd"/>
      <w:r w:rsidRPr="00375E22">
        <w:rPr>
          <w:i/>
          <w:iCs/>
        </w:rPr>
        <w:t xml:space="preserve"> </w:t>
      </w:r>
      <w:proofErr w:type="spellStart"/>
      <w:r w:rsidRPr="00375E22">
        <w:rPr>
          <w:i/>
          <w:iCs/>
        </w:rPr>
        <w:t>misconfiguration</w:t>
      </w:r>
      <w:proofErr w:type="spellEnd"/>
      <w:r w:rsidRPr="00375E22">
        <w:rPr>
          <w:i/>
          <w:iCs/>
        </w:rPr>
        <w:t xml:space="preserve">, a </w:t>
      </w:r>
      <w:proofErr w:type="spellStart"/>
      <w:r w:rsidRPr="00375E22">
        <w:rPr>
          <w:i/>
          <w:iCs/>
        </w:rPr>
        <w:t>missing</w:t>
      </w:r>
      <w:proofErr w:type="spellEnd"/>
      <w:r w:rsidRPr="00375E22">
        <w:rPr>
          <w:i/>
          <w:iCs/>
        </w:rPr>
        <w:t xml:space="preserve"> </w:t>
      </w:r>
      <w:proofErr w:type="spellStart"/>
      <w:r w:rsidRPr="00375E22">
        <w:rPr>
          <w:i/>
          <w:iCs/>
        </w:rPr>
        <w:t>loader</w:t>
      </w:r>
      <w:proofErr w:type="spellEnd"/>
      <w:r w:rsidRPr="00375E22">
        <w:rPr>
          <w:i/>
          <w:iCs/>
        </w:rPr>
        <w:t xml:space="preserve">, </w:t>
      </w:r>
      <w:proofErr w:type="spellStart"/>
      <w:r w:rsidRPr="00375E22">
        <w:rPr>
          <w:i/>
          <w:iCs/>
        </w:rPr>
        <w:t>or</w:t>
      </w:r>
      <w:proofErr w:type="spellEnd"/>
      <w:r w:rsidRPr="00375E22">
        <w:rPr>
          <w:i/>
          <w:iCs/>
        </w:rPr>
        <w:t xml:space="preserve"> a `.</w:t>
      </w:r>
      <w:proofErr w:type="spellStart"/>
      <w:r w:rsidRPr="00375E22">
        <w:rPr>
          <w:i/>
          <w:iCs/>
        </w:rPr>
        <w:t>js</w:t>
      </w:r>
      <w:proofErr w:type="spellEnd"/>
      <w:r w:rsidRPr="00375E22">
        <w:rPr>
          <w:i/>
          <w:iCs/>
        </w:rPr>
        <w:t>`-</w:t>
      </w:r>
      <w:proofErr w:type="spellStart"/>
      <w:r w:rsidRPr="00375E22">
        <w:rPr>
          <w:i/>
          <w:iCs/>
        </w:rPr>
        <w:t>specifier</w:t>
      </w:r>
      <w:proofErr w:type="spellEnd"/>
      <w:r w:rsidRPr="00375E22">
        <w:rPr>
          <w:i/>
          <w:iCs/>
        </w:rPr>
        <w:t xml:space="preserve"> </w:t>
      </w:r>
      <w:proofErr w:type="spellStart"/>
      <w:r w:rsidRPr="00375E22">
        <w:rPr>
          <w:i/>
          <w:iCs/>
        </w:rPr>
        <w:t>that</w:t>
      </w:r>
      <w:proofErr w:type="spellEnd"/>
      <w:r w:rsidRPr="00375E22">
        <w:rPr>
          <w:i/>
          <w:iCs/>
        </w:rPr>
        <w:t xml:space="preserve"> TS</w:t>
      </w:r>
    </w:p>
    <w:p w14:paraId="18462F3F" w14:textId="77777777" w:rsidR="006D43BF" w:rsidRPr="00375E22" w:rsidRDefault="006D43BF" w:rsidP="006D43BF">
      <w:r w:rsidRPr="00375E22">
        <w:t xml:space="preserve">      </w:t>
      </w:r>
      <w:r w:rsidRPr="00375E22">
        <w:rPr>
          <w:i/>
          <w:iCs/>
        </w:rPr>
        <w:t xml:space="preserve"># </w:t>
      </w:r>
      <w:proofErr w:type="spellStart"/>
      <w:r w:rsidRPr="00375E22">
        <w:rPr>
          <w:i/>
          <w:iCs/>
        </w:rPr>
        <w:t>accepts</w:t>
      </w:r>
      <w:proofErr w:type="spellEnd"/>
      <w:r w:rsidRPr="00375E22">
        <w:rPr>
          <w:i/>
          <w:iCs/>
        </w:rPr>
        <w:t xml:space="preserve"> </w:t>
      </w:r>
      <w:proofErr w:type="spellStart"/>
      <w:r w:rsidRPr="00375E22">
        <w:rPr>
          <w:i/>
          <w:iCs/>
        </w:rPr>
        <w:t>but</w:t>
      </w:r>
      <w:proofErr w:type="spellEnd"/>
      <w:r w:rsidRPr="00375E22">
        <w:rPr>
          <w:i/>
          <w:iCs/>
        </w:rPr>
        <w:t xml:space="preserve"> </w:t>
      </w:r>
      <w:proofErr w:type="spellStart"/>
      <w:r w:rsidRPr="00375E22">
        <w:rPr>
          <w:i/>
          <w:iCs/>
        </w:rPr>
        <w:t>webpack</w:t>
      </w:r>
      <w:proofErr w:type="spellEnd"/>
      <w:r w:rsidRPr="00375E22">
        <w:rPr>
          <w:i/>
          <w:iCs/>
        </w:rPr>
        <w:t xml:space="preserve"> </w:t>
      </w:r>
      <w:proofErr w:type="spellStart"/>
      <w:r w:rsidRPr="00375E22">
        <w:rPr>
          <w:i/>
          <w:iCs/>
        </w:rPr>
        <w:t>cannot</w:t>
      </w:r>
      <w:proofErr w:type="spellEnd"/>
      <w:r w:rsidRPr="00375E22">
        <w:rPr>
          <w:i/>
          <w:iCs/>
        </w:rPr>
        <w:t xml:space="preserve"> </w:t>
      </w:r>
      <w:proofErr w:type="spellStart"/>
      <w:r w:rsidRPr="00375E22">
        <w:rPr>
          <w:i/>
          <w:iCs/>
        </w:rPr>
        <w:t>resolve</w:t>
      </w:r>
      <w:proofErr w:type="spellEnd"/>
      <w:r w:rsidRPr="00375E22">
        <w:rPr>
          <w:i/>
          <w:iCs/>
        </w:rPr>
        <w:t xml:space="preserve"> </w:t>
      </w:r>
      <w:proofErr w:type="spellStart"/>
      <w:r w:rsidRPr="00375E22">
        <w:rPr>
          <w:i/>
          <w:iCs/>
        </w:rPr>
        <w:t>without</w:t>
      </w:r>
      <w:proofErr w:type="spellEnd"/>
      <w:r w:rsidRPr="00375E22">
        <w:rPr>
          <w:i/>
          <w:iCs/>
        </w:rPr>
        <w:t xml:space="preserve"> </w:t>
      </w:r>
      <w:proofErr w:type="spellStart"/>
      <w:r w:rsidRPr="00375E22">
        <w:rPr>
          <w:i/>
          <w:iCs/>
        </w:rPr>
        <w:t>an</w:t>
      </w:r>
      <w:proofErr w:type="spellEnd"/>
      <w:r w:rsidRPr="00375E22">
        <w:rPr>
          <w:i/>
          <w:iCs/>
        </w:rPr>
        <w:t xml:space="preserve"> `</w:t>
      </w:r>
      <w:proofErr w:type="spellStart"/>
      <w:r w:rsidRPr="00375E22">
        <w:rPr>
          <w:i/>
          <w:iCs/>
        </w:rPr>
        <w:t>extensionAlias</w:t>
      </w:r>
      <w:proofErr w:type="spellEnd"/>
      <w:r w:rsidRPr="00375E22">
        <w:rPr>
          <w:i/>
          <w:iCs/>
        </w:rPr>
        <w:t xml:space="preserve">` </w:t>
      </w:r>
      <w:proofErr w:type="spellStart"/>
      <w:r w:rsidRPr="00375E22">
        <w:rPr>
          <w:i/>
          <w:iCs/>
        </w:rPr>
        <w:t>entry</w:t>
      </w:r>
      <w:proofErr w:type="spellEnd"/>
      <w:r w:rsidRPr="00375E22">
        <w:rPr>
          <w:i/>
          <w:iCs/>
        </w:rPr>
        <w:t>.</w:t>
      </w:r>
    </w:p>
    <w:p w14:paraId="578F3D48" w14:textId="77777777" w:rsidR="006D43BF" w:rsidRPr="00375E22" w:rsidRDefault="006D43BF" w:rsidP="006D43BF">
      <w:r w:rsidRPr="00375E22">
        <w:t xml:space="preserve">      - </w:t>
      </w:r>
      <w:proofErr w:type="spellStart"/>
      <w:r w:rsidRPr="00375E22">
        <w:t>name</w:t>
      </w:r>
      <w:proofErr w:type="spellEnd"/>
      <w:r w:rsidRPr="00375E22">
        <w:t xml:space="preserve">: </w:t>
      </w:r>
      <w:proofErr w:type="spellStart"/>
      <w:r w:rsidRPr="00375E22">
        <w:t>Build</w:t>
      </w:r>
      <w:proofErr w:type="spellEnd"/>
    </w:p>
    <w:p w14:paraId="2D2ED23E" w14:textId="77777777" w:rsidR="006D43BF" w:rsidRPr="00375E22" w:rsidRDefault="006D43BF" w:rsidP="006D43BF">
      <w:r w:rsidRPr="00375E22">
        <w:lastRenderedPageBreak/>
        <w:t xml:space="preserve">        </w:t>
      </w:r>
      <w:proofErr w:type="spellStart"/>
      <w:r w:rsidRPr="00375E22">
        <w:t>run</w:t>
      </w:r>
      <w:proofErr w:type="spellEnd"/>
      <w:r w:rsidRPr="00375E22">
        <w:t xml:space="preserve">: </w:t>
      </w:r>
      <w:proofErr w:type="spellStart"/>
      <w:r w:rsidRPr="00375E22">
        <w:t>yarn</w:t>
      </w:r>
      <w:proofErr w:type="spellEnd"/>
      <w:r w:rsidRPr="00375E22">
        <w:t xml:space="preserve"> </w:t>
      </w:r>
      <w:proofErr w:type="spellStart"/>
      <w:r w:rsidRPr="00375E22">
        <w:t>build</w:t>
      </w:r>
      <w:proofErr w:type="spellEnd"/>
    </w:p>
    <w:p w14:paraId="78445B41" w14:textId="4E4C8F75" w:rsidR="006D43BF" w:rsidRPr="00375E22" w:rsidRDefault="006D43BF" w:rsidP="006D43BF">
      <w:r w:rsidRPr="00375E22">
        <w:t>Ток изградње је подељен на два посла </w:t>
      </w:r>
      <w:r w:rsidRPr="00375E22">
        <w:rPr>
          <w:b/>
          <w:bCs/>
        </w:rPr>
        <w:t>по томе шта доказују</w:t>
      </w:r>
      <w:r w:rsidRPr="00375E22">
        <w:t>, а не по пакетима: први доказује да је изворни код ваљан, други да се сваки фрагмент још увек саставља; други се покреће само над стањем које је прошло прво. У том другом послу стоји и оно што овај артефакт има као једину функцију прикладности за састав, у смислу 7.6: </w:t>
      </w:r>
      <w:r w:rsidRPr="00375E22">
        <w:rPr>
          <w:b/>
          <w:bCs/>
        </w:rPr>
        <w:t xml:space="preserve">састав се проверава изградњом, зато што ни провера стила ни провера типова не виде неисправну поставку састављања, недостајући </w:t>
      </w:r>
      <w:proofErr w:type="spellStart"/>
      <w:r w:rsidRPr="00375E22">
        <w:rPr>
          <w:b/>
          <w:bCs/>
        </w:rPr>
        <w:t>учитавач</w:t>
      </w:r>
      <w:proofErr w:type="spellEnd"/>
      <w:r w:rsidRPr="00375E22">
        <w:rPr>
          <w:b/>
          <w:bCs/>
        </w:rPr>
        <w:t xml:space="preserve"> ни путању коју преводилац прима а састављач не ума да разреши.</w:t>
      </w:r>
      <w:r w:rsidRPr="00375E22">
        <w:t> Изграђени садржаоци се затим и </w:t>
      </w:r>
      <w:r w:rsidRPr="00375E22">
        <w:rPr>
          <w:b/>
          <w:bCs/>
        </w:rPr>
        <w:t>чувају као производ</w:t>
      </w:r>
      <w:r w:rsidRPr="00375E22">
        <w:t>, што је намерно: попис удаљеног модула је оно што други фрагменти учитавају при извршавању, па је разлика између читања поставке и читања онога што је поставка произвела</w:t>
      </w:r>
      <w:r w:rsidR="00EC6959" w:rsidRPr="00375E22">
        <w:t xml:space="preserve">, </w:t>
      </w:r>
      <w:r w:rsidRPr="00375E22">
        <w:t>управо разлика која се овде хтела задржати.</w:t>
      </w:r>
    </w:p>
    <w:p w14:paraId="716DB86F" w14:textId="27988B91" w:rsidR="006D43BF" w:rsidRPr="00375E22" w:rsidRDefault="006D43BF" w:rsidP="006D43BF">
      <w:r w:rsidRPr="00375E22">
        <w:t>Према лествици из 7.7, изведба досеже средњу пречку и стаје. Сваки фрагмент који има изградњу има и </w:t>
      </w:r>
      <w:r w:rsidRPr="00375E22">
        <w:rPr>
          <w:b/>
          <w:bCs/>
        </w:rPr>
        <w:t>самостални погон за развој</w:t>
      </w:r>
      <w:r w:rsidRPr="00375E22">
        <w:t>, па се развија сам, а два таква погона изиграју суседа којим уговор држе (13.5). Цео систем се покреће једном наредбом. Оно чега нема је пречка на врху лествице: </w:t>
      </w:r>
      <w:r w:rsidRPr="00375E22">
        <w:rPr>
          <w:b/>
          <w:bCs/>
        </w:rPr>
        <w:t>фрагмент се не може покренути наспрам већ испоручених осталих</w:t>
      </w:r>
      <w:r w:rsidRPr="00375E22">
        <w:t>, зато што су адресе удаљених модула уписане у поставку обмотача, а службе за откривање фрагмената при извршавању нема</w:t>
      </w:r>
      <w:r w:rsidR="00EC6959" w:rsidRPr="00375E22">
        <w:t xml:space="preserve">, </w:t>
      </w:r>
      <w:r w:rsidRPr="00375E22">
        <w:t>што је ограничење које 13.3 именује, а не заобилази.</w:t>
      </w:r>
    </w:p>
    <w:p w14:paraId="194962DA" w14:textId="77777777" w:rsidR="006D43BF" w:rsidRPr="00375E22" w:rsidRDefault="006D43BF" w:rsidP="006D43BF">
      <w:r w:rsidRPr="00375E22">
        <w:t>Списак из 7.3 овде је, међутим, дужи, и његов узрок је </w:t>
      </w:r>
      <w:r w:rsidRPr="00375E22">
        <w:rPr>
          <w:b/>
          <w:bCs/>
        </w:rPr>
        <w:t>одлука из 13.1</w:t>
      </w:r>
      <w:r w:rsidRPr="00375E22">
        <w:t>. Шест пакета библиотека не производи ништа при изградњи и троше се из изворног кода преко пописа путања, што значи да у систему </w:t>
      </w:r>
      <w:r w:rsidRPr="00375E22">
        <w:rPr>
          <w:b/>
          <w:bCs/>
        </w:rPr>
        <w:t xml:space="preserve">нема </w:t>
      </w:r>
      <w:proofErr w:type="spellStart"/>
      <w:r w:rsidRPr="00375E22">
        <w:rPr>
          <w:b/>
          <w:bCs/>
        </w:rPr>
        <w:t>верзионисаних</w:t>
      </w:r>
      <w:proofErr w:type="spellEnd"/>
      <w:r w:rsidRPr="00375E22">
        <w:rPr>
          <w:b/>
          <w:bCs/>
        </w:rPr>
        <w:t xml:space="preserve"> пакета</w:t>
      </w:r>
      <w:r w:rsidRPr="00375E22">
        <w:t>. Из тог једног следи све остало што није изводљиво:</w:t>
      </w:r>
    </w:p>
    <w:p w14:paraId="2F6207A8" w14:textId="77777777" w:rsidR="006D43BF" w:rsidRPr="00375E22" w:rsidRDefault="006D43BF" w:rsidP="006D43BF">
      <w:pPr>
        <w:numPr>
          <w:ilvl w:val="0"/>
          <w:numId w:val="27"/>
        </w:numPr>
      </w:pPr>
      <w:r w:rsidRPr="00375E22">
        <w:rPr>
          <w:b/>
          <w:bCs/>
        </w:rPr>
        <w:t>нема верзије по фрагменту</w:t>
      </w:r>
      <w:r w:rsidRPr="00375E22">
        <w:t>, па ни пописа верзија који би 8.3 захтевала за проверу целовитости;</w:t>
      </w:r>
    </w:p>
    <w:p w14:paraId="5ECC964A" w14:textId="77777777" w:rsidR="006D43BF" w:rsidRPr="00375E22" w:rsidRDefault="006D43BF" w:rsidP="006D43BF">
      <w:pPr>
        <w:numPr>
          <w:ilvl w:val="0"/>
          <w:numId w:val="27"/>
        </w:numPr>
      </w:pPr>
      <w:r w:rsidRPr="00375E22">
        <w:rPr>
          <w:b/>
          <w:bCs/>
        </w:rPr>
        <w:t>нема повратка на претходну верзију фрагмента</w:t>
      </w:r>
      <w:r w:rsidRPr="00375E22">
        <w:t>, зато што претходне верзије као предмета нема;</w:t>
      </w:r>
    </w:p>
    <w:p w14:paraId="69AE820D" w14:textId="77777777" w:rsidR="006D43BF" w:rsidRPr="00375E22" w:rsidRDefault="006D43BF" w:rsidP="006D43BF">
      <w:pPr>
        <w:numPr>
          <w:ilvl w:val="0"/>
          <w:numId w:val="27"/>
        </w:numPr>
      </w:pPr>
      <w:r w:rsidRPr="00375E22">
        <w:rPr>
          <w:b/>
          <w:bCs/>
        </w:rPr>
        <w:t>нема прекидача функционалности по фрагменту</w:t>
      </w:r>
      <w:r w:rsidRPr="00375E22">
        <w:t>, из истог основа;</w:t>
      </w:r>
    </w:p>
    <w:p w14:paraId="66C01F83" w14:textId="77777777" w:rsidR="006D43BF" w:rsidRPr="00375E22" w:rsidRDefault="006D43BF" w:rsidP="006D43BF">
      <w:pPr>
        <w:numPr>
          <w:ilvl w:val="0"/>
          <w:numId w:val="27"/>
        </w:numPr>
      </w:pPr>
      <w:r w:rsidRPr="00375E22">
        <w:rPr>
          <w:b/>
          <w:bCs/>
        </w:rPr>
        <w:t>испорука није самостална као поступак</w:t>
      </w:r>
      <w:r w:rsidRPr="00375E22">
        <w:t>, пошто изградња све фрагменте прави заједно.</w:t>
      </w:r>
    </w:p>
    <w:p w14:paraId="7385C8EA" w14:textId="199F8F15" w:rsidR="006D43BF" w:rsidRPr="00375E22" w:rsidRDefault="006D43BF" w:rsidP="006D43BF">
      <w:r w:rsidRPr="00375E22">
        <w:t>Ту разлику треба изрећи без ублажавања, али и без претеривања у другом смеру: артефакт </w:t>
      </w:r>
      <w:r w:rsidRPr="00375E22">
        <w:rPr>
          <w:b/>
          <w:bCs/>
        </w:rPr>
        <w:t>самосталну испоручивост показује на нивоу архитектуре</w:t>
      </w:r>
      <w:r w:rsidR="00EC6959" w:rsidRPr="00375E22">
        <w:t xml:space="preserve">, </w:t>
      </w:r>
      <w:r w:rsidRPr="00375E22">
        <w:t xml:space="preserve">сваки фрагмент </w:t>
      </w:r>
      <w:r w:rsidRPr="00375E22">
        <w:lastRenderedPageBreak/>
        <w:t>се преузима одвојено и тек на рути која га монтира, назив његовог пописа је непроменљив док је све за њим означено садржајем, па се сме заменити без поновне изградње осталих (13.3)</w:t>
      </w:r>
      <w:r w:rsidR="00EC6959" w:rsidRPr="00375E22">
        <w:t xml:space="preserve">, </w:t>
      </w:r>
      <w:r w:rsidRPr="00375E22">
        <w:t>али </w:t>
      </w:r>
      <w:r w:rsidRPr="00375E22">
        <w:rPr>
          <w:b/>
          <w:bCs/>
        </w:rPr>
        <w:t>самосталну испоруку као поступак не изводи</w:t>
      </w:r>
      <w:r w:rsidRPr="00375E22">
        <w:t>. Прво је својство састава, друго је својство организације и постројења, и артефакт који има једног писца нема шта да покаже о другом.</w:t>
      </w:r>
    </w:p>
    <w:p w14:paraId="6E79C186" w14:textId="1E47D295" w:rsidR="006D43BF" w:rsidRPr="00375E22" w:rsidRDefault="006D43BF" w:rsidP="006D43BF">
      <w:r w:rsidRPr="00375E22">
        <w:t>Две ставке у самом току изградње треба навести управо зато што ослабљују проверу коју овај одељак иначе хвали. Прва: провера обликовања текста је </w:t>
      </w:r>
      <w:r w:rsidRPr="00375E22">
        <w:rPr>
          <w:b/>
          <w:bCs/>
        </w:rPr>
        <w:t>само пријавна и не зауставља ток</w:t>
      </w:r>
      <w:r w:rsidRPr="00375E22">
        <w:t>, што је забележено с образложењем</w:t>
      </w:r>
      <w:r w:rsidR="00EC6959" w:rsidRPr="00375E22">
        <w:t xml:space="preserve">, </w:t>
      </w:r>
      <w:r w:rsidRPr="00375E22">
        <w:t>уведена је над затеченим стањем у коме је велик број датотека неусаглашен, па би обавезна провера значила једну измену преко целог кода. Друга је важнија по 7.1: инсталација зависности се </w:t>
      </w:r>
      <w:r w:rsidRPr="00375E22">
        <w:rPr>
          <w:b/>
          <w:bCs/>
        </w:rPr>
        <w:t>не изводи над закљученим пописом верзија</w:t>
      </w:r>
      <w:r w:rsidRPr="00375E22">
        <w:t>, него му допушта да се обнови. То је изричито изабрано, али је у односу на начело поновљивости изградње </w:t>
      </w:r>
      <w:r w:rsidRPr="00375E22">
        <w:rPr>
          <w:b/>
          <w:bCs/>
        </w:rPr>
        <w:t>уступак</w:t>
      </w:r>
      <w:r w:rsidRPr="00375E22">
        <w:t>, зато што ток изградње тада не потврђује да је изградио тачно оно дрво зависности које је уписано. Најзад, у целом складу </w:t>
      </w:r>
      <w:r w:rsidRPr="00375E22">
        <w:rPr>
          <w:b/>
          <w:bCs/>
        </w:rPr>
        <w:t>нема ниједног аутоматизованог теста</w:t>
      </w:r>
      <w:r w:rsidRPr="00375E22">
        <w:t>, па су провера стила, провера типова и изградња цела мрежа</w:t>
      </w:r>
      <w:r w:rsidR="00EC6959" w:rsidRPr="00375E22">
        <w:t xml:space="preserve">, </w:t>
      </w:r>
      <w:r w:rsidRPr="00375E22">
        <w:t>што је стање које 14.6 оцењује, а овде се само тачно наводи.</w:t>
      </w:r>
    </w:p>
    <w:p w14:paraId="50023015" w14:textId="77777777" w:rsidR="006D43BF" w:rsidRPr="00375E22" w:rsidRDefault="006D43BF" w:rsidP="00D74CF6">
      <w:pPr>
        <w:pStyle w:val="Heading2"/>
      </w:pPr>
      <w:bookmarkStart w:id="88" w:name="_Toc238426876"/>
      <w:r w:rsidRPr="00375E22">
        <w:t>13.12 Остварене и неостварене безбедносне мере</w:t>
      </w:r>
      <w:bookmarkEnd w:id="88"/>
    </w:p>
    <w:p w14:paraId="7EFB7FF3" w14:textId="77777777" w:rsidR="006D43BF" w:rsidRPr="00375E22" w:rsidRDefault="006D43BF" w:rsidP="006D43BF">
      <w:r w:rsidRPr="00375E22">
        <w:t>Овај одељак је </w:t>
      </w:r>
      <w:r w:rsidRPr="00375E22">
        <w:rPr>
          <w:b/>
          <w:bCs/>
        </w:rPr>
        <w:t>попис, а не оцена</w:t>
      </w:r>
      <w:r w:rsidRPr="00375E22">
        <w:t>: механизми су изложени у 8.1–8.6, изабрани у 12.6, а вреднују се у 14.4. Овде стоји само шта у артефакту постоји и шта не постоји, довољно тачно да се на то може применити мерило.</w:t>
      </w:r>
    </w:p>
    <w:p w14:paraId="116883D1" w14:textId="77777777" w:rsidR="006D43BF" w:rsidRPr="00375E22" w:rsidRDefault="006D43BF" w:rsidP="006D43BF">
      <w:r w:rsidRPr="00375E22">
        <w:t>Остварено, на страни сервера (наведено као оквир у коме клијент стоји, док образложење припада 12.6): одобрени попис извора за унакрсне захтеве, сведен на портове фрагмената; одобрење на </w:t>
      </w:r>
      <w:r w:rsidRPr="00375E22">
        <w:rPr>
          <w:b/>
          <w:bCs/>
        </w:rPr>
        <w:t>методима услуга</w:t>
      </w:r>
      <w:r w:rsidRPr="00375E22">
        <w:t> а не на управљачима; провера власништва над редом података, која при сваком приступу медицинском податку уписује и </w:t>
      </w:r>
      <w:r w:rsidRPr="00375E22">
        <w:rPr>
          <w:b/>
          <w:bCs/>
        </w:rPr>
        <w:t>запис у траг приступа</w:t>
      </w:r>
      <w:r w:rsidRPr="00375E22">
        <w:t>; одбијање покретања примене ако тајна за потпис жетона није ваљана, свуда осим у развојном профилу; ограничење броја захтева на путањама пријаве; и затварање управљачких путања, уз једини изузетак који служи надзору живости.</w:t>
      </w:r>
    </w:p>
    <w:p w14:paraId="7195AA30" w14:textId="25F09D7E" w:rsidR="006D43BF" w:rsidRPr="00375E22" w:rsidRDefault="006D43BF" w:rsidP="006D43BF">
      <w:r w:rsidRPr="00375E22">
        <w:t>Остварено, на страни клијента</w:t>
      </w:r>
      <w:r w:rsidR="00EC6959" w:rsidRPr="00375E22">
        <w:t xml:space="preserve">, </w:t>
      </w:r>
      <w:r w:rsidRPr="00375E22">
        <w:t>то јест у оном што ово поглавље описује:</w:t>
      </w:r>
    </w:p>
    <w:p w14:paraId="15AED54C" w14:textId="77777777" w:rsidR="006D43BF" w:rsidRPr="00375E22" w:rsidRDefault="006D43BF" w:rsidP="006D43BF">
      <w:pPr>
        <w:numPr>
          <w:ilvl w:val="0"/>
          <w:numId w:val="28"/>
        </w:numPr>
      </w:pPr>
      <w:r w:rsidRPr="00375E22">
        <w:rPr>
          <w:b/>
          <w:bCs/>
        </w:rPr>
        <w:t>изоловање стилова</w:t>
      </w:r>
      <w:r w:rsidRPr="00375E22">
        <w:t> областима приказа елемената дизајн система (8.5), што је једина изолација која се у прегледачу заиста добија и добија се без икаквог посредника;</w:t>
      </w:r>
    </w:p>
    <w:p w14:paraId="6F3980C6" w14:textId="77777777" w:rsidR="006D43BF" w:rsidRPr="00375E22" w:rsidRDefault="006D43BF" w:rsidP="006D43BF">
      <w:pPr>
        <w:numPr>
          <w:ilvl w:val="0"/>
          <w:numId w:val="28"/>
        </w:numPr>
      </w:pPr>
      <w:r w:rsidRPr="00375E22">
        <w:rPr>
          <w:b/>
          <w:bCs/>
        </w:rPr>
        <w:t>бекство знакова над свим што прелази границу поверења</w:t>
      </w:r>
      <w:r w:rsidRPr="00375E22">
        <w:t> у заглављу, јер име корисника долази с друге стране те границе;</w:t>
      </w:r>
    </w:p>
    <w:p w14:paraId="0C0E26AA" w14:textId="77777777" w:rsidR="006D43BF" w:rsidRPr="00375E22" w:rsidRDefault="006D43BF" w:rsidP="006D43BF">
      <w:pPr>
        <w:numPr>
          <w:ilvl w:val="0"/>
          <w:numId w:val="28"/>
        </w:numPr>
      </w:pPr>
      <w:r w:rsidRPr="00375E22">
        <w:rPr>
          <w:b/>
          <w:bCs/>
        </w:rPr>
        <w:lastRenderedPageBreak/>
        <w:t>брисање низа обавештења при одјави</w:t>
      </w:r>
      <w:r w:rsidRPr="00375E22">
        <w:t> (13.6), пошто порука може носити име пацијента из сесије која је престала;</w:t>
      </w:r>
    </w:p>
    <w:p w14:paraId="15EE0F9E" w14:textId="77777777" w:rsidR="006D43BF" w:rsidRPr="00375E22" w:rsidRDefault="006D43BF" w:rsidP="006D43BF">
      <w:pPr>
        <w:numPr>
          <w:ilvl w:val="0"/>
          <w:numId w:val="28"/>
        </w:numPr>
      </w:pPr>
      <w:r w:rsidRPr="00375E22">
        <w:rPr>
          <w:b/>
          <w:bCs/>
        </w:rPr>
        <w:t>сесија као стање с једним писцем и с приступом без права уписа</w:t>
      </w:r>
      <w:r w:rsidRPr="00375E22">
        <w:t> за све остале (13.9);</w:t>
      </w:r>
    </w:p>
    <w:p w14:paraId="68D9DB4A" w14:textId="77777777" w:rsidR="006D43BF" w:rsidRPr="00375E22" w:rsidRDefault="006D43BF" w:rsidP="006D43BF">
      <w:pPr>
        <w:numPr>
          <w:ilvl w:val="0"/>
          <w:numId w:val="28"/>
        </w:numPr>
      </w:pPr>
      <w:r w:rsidRPr="00375E22">
        <w:rPr>
          <w:b/>
          <w:bCs/>
        </w:rPr>
        <w:t>поновно одобравање на доласку</w:t>
      </w:r>
      <w:r w:rsidRPr="00375E22">
        <w:t> при предаји преко јединственог показивача ресурса (13.7), чиме предаја међу фрагментима не постаје начин да се провера приступа обиђе;</w:t>
      </w:r>
    </w:p>
    <w:p w14:paraId="08BE9D3F" w14:textId="38C0B50F" w:rsidR="006D43BF" w:rsidRPr="00375E22" w:rsidRDefault="006D43BF" w:rsidP="006D43BF">
      <w:pPr>
        <w:numPr>
          <w:ilvl w:val="0"/>
          <w:numId w:val="28"/>
        </w:numPr>
      </w:pPr>
      <w:r w:rsidRPr="00375E22">
        <w:rPr>
          <w:b/>
          <w:bCs/>
        </w:rPr>
        <w:t>непреношење приступног жетона фрагменту који га не троши</w:t>
      </w:r>
      <w:r w:rsidR="00EC6959" w:rsidRPr="00375E22">
        <w:t xml:space="preserve">, </w:t>
      </w:r>
      <w:r w:rsidRPr="00375E22">
        <w:t>заглавље га у пројекцији сесије изричито не прима (13.6).</w:t>
      </w:r>
    </w:p>
    <w:p w14:paraId="13A33AED" w14:textId="77777777" w:rsidR="006D43BF" w:rsidRPr="00375E22" w:rsidRDefault="006D43BF" w:rsidP="006D43BF">
      <w:r w:rsidRPr="00375E22">
        <w:t>Неостварено:</w:t>
      </w:r>
    </w:p>
    <w:p w14:paraId="7818630C" w14:textId="77777777" w:rsidR="006D43BF" w:rsidRPr="00375E22" w:rsidRDefault="006D43BF" w:rsidP="006D43BF">
      <w:pPr>
        <w:numPr>
          <w:ilvl w:val="0"/>
          <w:numId w:val="29"/>
        </w:numPr>
      </w:pPr>
      <w:r w:rsidRPr="00375E22">
        <w:rPr>
          <w:b/>
          <w:bCs/>
        </w:rPr>
        <w:t>правило о дозвољеним изворима садржаја</w:t>
      </w:r>
      <w:r w:rsidRPr="00375E22">
        <w:t> (CSP) и </w:t>
      </w:r>
      <w:r w:rsidRPr="00375E22">
        <w:rPr>
          <w:b/>
          <w:bCs/>
        </w:rPr>
        <w:t>обавезан пренос заштићеним каналом</w:t>
      </w:r>
      <w:r w:rsidRPr="00375E22">
        <w:t> (HSTS) нису постављени;</w:t>
      </w:r>
    </w:p>
    <w:p w14:paraId="5A9CB21A" w14:textId="0A5EFB68" w:rsidR="006D43BF" w:rsidRPr="00375E22" w:rsidRDefault="006D43BF" w:rsidP="006D43BF">
      <w:pPr>
        <w:numPr>
          <w:ilvl w:val="0"/>
          <w:numId w:val="29"/>
        </w:numPr>
      </w:pPr>
      <w:r w:rsidRPr="00375E22">
        <w:rPr>
          <w:b/>
          <w:bCs/>
        </w:rPr>
        <w:t>провера целовитости преузетог фрагмента</w:t>
      </w:r>
      <w:r w:rsidRPr="00375E22">
        <w:t xml:space="preserve"> (SRI) није изводљива, и то не због пропуста него из узрока наведеног у 13.11: без </w:t>
      </w:r>
      <w:proofErr w:type="spellStart"/>
      <w:r w:rsidRPr="00375E22">
        <w:t>верзионисаних</w:t>
      </w:r>
      <w:proofErr w:type="spellEnd"/>
      <w:r w:rsidRPr="00375E22">
        <w:t xml:space="preserve"> производа не постоји ни попис верзија над којим би се целовитост проверавала</w:t>
      </w:r>
      <w:r w:rsidR="00EC6959" w:rsidRPr="00375E22">
        <w:t xml:space="preserve">, </w:t>
      </w:r>
      <w:r w:rsidRPr="00375E22">
        <w:t>иста одлука која укида повратак на претходну верзију укида и ову меру;</w:t>
      </w:r>
    </w:p>
    <w:p w14:paraId="48697B44" w14:textId="77777777" w:rsidR="006D43BF" w:rsidRPr="00375E22" w:rsidRDefault="006D43BF" w:rsidP="006D43BF">
      <w:pPr>
        <w:numPr>
          <w:ilvl w:val="0"/>
          <w:numId w:val="29"/>
        </w:numPr>
      </w:pPr>
      <w:r w:rsidRPr="00375E22">
        <w:rPr>
          <w:b/>
          <w:bCs/>
        </w:rPr>
        <w:t>изолација скриптова међу фрагментима не постоји</w:t>
      </w:r>
      <w:r w:rsidRPr="00375E22">
        <w:t>, зато што сви деле једно извршно окружење једног документа; ово није ставка коју је требало довршити, него граница коју 8.2 наводи као нерешиву на клијенту у овом облику састава;</w:t>
      </w:r>
    </w:p>
    <w:p w14:paraId="11AAC828" w14:textId="77777777" w:rsidR="006D43BF" w:rsidRPr="00375E22" w:rsidRDefault="006D43BF" w:rsidP="006D43BF">
      <w:pPr>
        <w:numPr>
          <w:ilvl w:val="0"/>
          <w:numId w:val="29"/>
        </w:numPr>
      </w:pPr>
      <w:r w:rsidRPr="00375E22">
        <w:rPr>
          <w:b/>
          <w:bCs/>
        </w:rPr>
        <w:t>приступни жетон стоји у веб складишту</w:t>
      </w:r>
      <w:r w:rsidRPr="00375E22">
        <w:t xml:space="preserve">, а не у колачићу недоступном </w:t>
      </w:r>
      <w:proofErr w:type="spellStart"/>
      <w:r w:rsidRPr="00375E22">
        <w:t>скриптовима</w:t>
      </w:r>
      <w:proofErr w:type="spellEnd"/>
      <w:r w:rsidRPr="00375E22">
        <w:t>, што је последица претходне ставке колико и сопствена одлука (8.4);</w:t>
      </w:r>
    </w:p>
    <w:p w14:paraId="5FCD61F3" w14:textId="77777777" w:rsidR="006D43BF" w:rsidRPr="00375E22" w:rsidRDefault="006D43BF" w:rsidP="006D43BF">
      <w:pPr>
        <w:numPr>
          <w:ilvl w:val="0"/>
          <w:numId w:val="29"/>
        </w:numPr>
      </w:pPr>
      <w:r w:rsidRPr="00375E22">
        <w:rPr>
          <w:b/>
          <w:bCs/>
        </w:rPr>
        <w:t>аутоматизоване провере безбедносне природе нема ниједне</w:t>
      </w:r>
      <w:r w:rsidRPr="00375E22">
        <w:t>, што је посебан случај стања из 13.11.</w:t>
      </w:r>
    </w:p>
    <w:p w14:paraId="653382B0" w14:textId="505CC765" w:rsidR="008431D7" w:rsidRPr="00375E22" w:rsidRDefault="006D43BF" w:rsidP="006D43BF">
      <w:r w:rsidRPr="00375E22">
        <w:t>Из пописа се види једна правилност коју овде треба само забележити, а вреднује се у 14.4: све што је на страни сервера остварено јесте </w:t>
      </w:r>
      <w:r w:rsidRPr="00375E22">
        <w:rPr>
          <w:b/>
          <w:bCs/>
        </w:rPr>
        <w:t>надзирано и записано</w:t>
      </w:r>
      <w:r w:rsidRPr="00375E22">
        <w:t>, а све што је на страни клијента неостварено тиче се </w:t>
      </w:r>
      <w:r w:rsidRPr="00375E22">
        <w:rPr>
          <w:b/>
          <w:bCs/>
        </w:rPr>
        <w:t>поверења међу фрагментима у истом документу</w:t>
      </w:r>
      <w:r w:rsidRPr="00375E22">
        <w:t>. Ниједна од двеју страна не може да надомести другу.</w:t>
      </w:r>
      <w:r w:rsidR="008431D7" w:rsidRPr="00375E22">
        <w:br w:type="page"/>
      </w:r>
    </w:p>
    <w:p w14:paraId="125A4AC1" w14:textId="44EAF67F" w:rsidR="006D43BF" w:rsidRPr="00375E22" w:rsidRDefault="008431D7" w:rsidP="008431D7">
      <w:pPr>
        <w:pStyle w:val="Heading1"/>
      </w:pPr>
      <w:bookmarkStart w:id="89" w:name="_Toc238426877"/>
      <w:r w:rsidRPr="00375E22">
        <w:lastRenderedPageBreak/>
        <w:t>14. Резултати, анализа и дискусија</w:t>
      </w:r>
      <w:bookmarkEnd w:id="89"/>
    </w:p>
    <w:p w14:paraId="7A67C459" w14:textId="77777777" w:rsidR="008431D7" w:rsidRPr="00375E22" w:rsidRDefault="008431D7" w:rsidP="005E4502">
      <w:pPr>
        <w:pStyle w:val="Heading2"/>
      </w:pPr>
      <w:bookmarkStart w:id="90" w:name="_Toc238426878"/>
      <w:r w:rsidRPr="00375E22">
        <w:t>14.1 Оцена артефакта према архитектонским карактеристикама</w:t>
      </w:r>
      <w:bookmarkEnd w:id="90"/>
    </w:p>
    <w:p w14:paraId="79E493AC" w14:textId="31A7BB8B" w:rsidR="008431D7" w:rsidRPr="00375E22" w:rsidRDefault="008431D7" w:rsidP="008431D7">
      <w:r w:rsidRPr="00375E22">
        <w:t>Овај одељак одговара на ИП1, а облик одговора је подела. Питање гласи шта апликација овом архитектуром добија и шта губи, и на њега се не може одговорити једним списком, зато што два дела одговора не почивају на истој врсти доказа. Један део је </w:t>
      </w:r>
      <w:r w:rsidRPr="00375E22">
        <w:rPr>
          <w:b/>
          <w:bCs/>
        </w:rPr>
        <w:t>измерен</w:t>
      </w:r>
      <w:r w:rsidRPr="00375E22">
        <w:t>: постоји поступак који над затеченим складиштем даје исти број коме год се да у руке, и који би дао </w:t>
      </w:r>
      <w:r w:rsidRPr="00375E22">
        <w:rPr>
          <w:i/>
          <w:iCs/>
        </w:rPr>
        <w:t>други</w:t>
      </w:r>
      <w:r w:rsidRPr="00375E22">
        <w:t> број да је артефакт другачији. Други део је </w:t>
      </w:r>
      <w:r w:rsidRPr="00375E22">
        <w:rPr>
          <w:b/>
          <w:bCs/>
        </w:rPr>
        <w:t>процењен</w:t>
      </w:r>
      <w:r w:rsidRPr="00375E22">
        <w:t>: постоји образложена оцена на скали коју је поставио извор, али не и поступак који би је поновио. Трећи део одговора јесте то да неких делова одговора нема</w:t>
      </w:r>
      <w:r w:rsidR="00EC6959" w:rsidRPr="00375E22">
        <w:t xml:space="preserve">, </w:t>
      </w:r>
      <w:r w:rsidRPr="00375E22">
        <w:t>четири инструмента из Табеле 11-1 означена су немерљивим овом методом, и то остаје тачно после свих мерења.</w:t>
      </w:r>
    </w:p>
    <w:p w14:paraId="51022BBD" w14:textId="77777777" w:rsidR="008431D7" w:rsidRPr="00375E22" w:rsidRDefault="008431D7" w:rsidP="008431D7">
      <w:r w:rsidRPr="00375E22">
        <w:t>Приказ следи тај редослед: најпре где се артефакт налази у простору типова, зато што локација није оцена и мора да претходи оцењивању; затим измерене вредности; затим седам карактеристика које поглавље 10 наводи као </w:t>
      </w:r>
      <w:r w:rsidRPr="00375E22">
        <w:rPr>
          <w:b/>
          <w:bCs/>
        </w:rPr>
        <w:t>захтеве домена</w:t>
      </w:r>
      <w:r w:rsidRPr="00375E22">
        <w:t xml:space="preserve">; затим осам карактеристика које </w:t>
      </w:r>
      <w:proofErr w:type="spellStart"/>
      <w:r w:rsidRPr="00375E22">
        <w:t>Mezzalira</w:t>
      </w:r>
      <w:proofErr w:type="spellEnd"/>
      <w:r w:rsidRPr="00375E22">
        <w:t xml:space="preserve"> наводи као својства </w:t>
      </w:r>
      <w:r w:rsidRPr="00375E22">
        <w:rPr>
          <w:b/>
          <w:bCs/>
        </w:rPr>
        <w:t>стила</w:t>
      </w:r>
      <w:r w:rsidRPr="00375E22">
        <w:t xml:space="preserve">, оцењених по обрасцу поделе; и на крају шта овај инструмент не мери. Разлог за такав редослед је обавеза из 11.4: оцене се не смеју поставити после посматрања. Објављене оцене из поглавља 3 </w:t>
      </w:r>
      <w:proofErr w:type="spellStart"/>
      <w:r w:rsidRPr="00375E22">
        <w:t>Mezzalira</w:t>
      </w:r>
      <w:proofErr w:type="spellEnd"/>
      <w:r w:rsidRPr="00375E22">
        <w:t>-иног рада пописане су као очекиване вредности </w:t>
      </w:r>
      <w:r w:rsidRPr="00375E22">
        <w:rPr>
          <w:b/>
          <w:bCs/>
        </w:rPr>
        <w:t>пре</w:t>
      </w:r>
      <w:r w:rsidRPr="00375E22">
        <w:t> оцењивања артефакта, и приказане су у Табели 14-4 раздвојено од оцена артефакта, тако да свако одступање остаје видљиво као одступање.</w:t>
      </w:r>
    </w:p>
    <w:p w14:paraId="5B54CE0C" w14:textId="7DEFF969" w:rsidR="008431D7" w:rsidRPr="00375E22" w:rsidRDefault="008431D7" w:rsidP="008431D7">
      <w:r w:rsidRPr="00375E22">
        <w:rPr>
          <w:b/>
          <w:bCs/>
        </w:rPr>
        <w:t>Локација у простору типова: артефакт није тачка на једној оси, него одсечак.</w:t>
      </w:r>
      <w:r w:rsidRPr="00375E22">
        <w:t> </w:t>
      </w:r>
      <w:proofErr w:type="spellStart"/>
      <w:r w:rsidRPr="00375E22">
        <w:t>Rappl</w:t>
      </w:r>
      <w:proofErr w:type="spellEnd"/>
      <w:r w:rsidRPr="00375E22">
        <w:t xml:space="preserve"> (2025, </w:t>
      </w:r>
      <w:proofErr w:type="spellStart"/>
      <w:r w:rsidRPr="00375E22">
        <w:t>пог</w:t>
      </w:r>
      <w:proofErr w:type="spellEnd"/>
      <w:r w:rsidRPr="00375E22">
        <w:t>. 5) поставља три осе</w:t>
      </w:r>
      <w:r w:rsidR="00EC6959" w:rsidRPr="00375E22">
        <w:t xml:space="preserve">, </w:t>
      </w:r>
      <w:r w:rsidRPr="00375E22">
        <w:t>време композиције, носилац композиције и тип поделе</w:t>
      </w:r>
      <w:r w:rsidR="00EC6959" w:rsidRPr="00375E22">
        <w:t xml:space="preserve">, </w:t>
      </w:r>
      <w:r w:rsidRPr="00375E22">
        <w:t>и упозорава да име стила не казује ништа док се не наведу све три вредности. Поглавље 12 (12.2) навело је изабране вредности, а лоцирање изричито оставило овде. Измерено, координата је следећа (Слика 14-1). На оси </w:t>
      </w:r>
      <w:r w:rsidRPr="00375E22">
        <w:rPr>
          <w:i/>
          <w:iCs/>
        </w:rPr>
        <w:t>носиоца</w:t>
      </w:r>
      <w:r w:rsidRPr="00375E22">
        <w:t> артефакт је недвосмислено на клијенту: не постоји ни један састав који се обавља на серверу или на ивици мреже, обмотач је статичка страница, а свих седам монтираних апликација уводи се из прегледача. На оси </w:t>
      </w:r>
      <w:r w:rsidRPr="00375E22">
        <w:rPr>
          <w:i/>
          <w:iCs/>
        </w:rPr>
        <w:t>типа поделе</w:t>
      </w:r>
      <w:r w:rsidRPr="00375E22">
        <w:t> артефакт заузима </w:t>
      </w:r>
      <w:r w:rsidRPr="00375E22">
        <w:rPr>
          <w:b/>
          <w:bCs/>
        </w:rPr>
        <w:t>обе вредности истовремено</w:t>
      </w:r>
      <w:r w:rsidRPr="00375E22">
        <w:t>, што је трећи критеријум одабира случаја из 11.2 и што Табела 12-3 већ бележи као налаз: </w:t>
      </w:r>
      <w:proofErr w:type="spellStart"/>
      <w:r w:rsidRPr="00375E22">
        <w:t>auth</w:t>
      </w:r>
      <w:proofErr w:type="spellEnd"/>
      <w:r w:rsidRPr="00375E22">
        <w:t> држи цело видно поље на двема рутама, док /</w:t>
      </w:r>
      <w:proofErr w:type="spellStart"/>
      <w:r w:rsidRPr="00375E22">
        <w:t>examination</w:t>
      </w:r>
      <w:proofErr w:type="spellEnd"/>
      <w:r w:rsidRPr="00375E22">
        <w:t> приказује два фрагмента упоредо.</w:t>
      </w:r>
    </w:p>
    <w:p w14:paraId="5F717AC6" w14:textId="0AC07FF2" w:rsidR="008431D7" w:rsidRPr="00375E22" w:rsidRDefault="008431D7" w:rsidP="008431D7">
      <w:r w:rsidRPr="00375E22">
        <w:t>Трећа оса је она на којој се појављује нешто што ниједно претходно поглавље није могло да каже. </w:t>
      </w:r>
      <w:r w:rsidRPr="00375E22">
        <w:rPr>
          <w:b/>
          <w:bCs/>
        </w:rPr>
        <w:t>Време композиције није једна вредност, него две, и то по врсти учесника.</w:t>
      </w:r>
      <w:r w:rsidRPr="00375E22">
        <w:t xml:space="preserve"> Шест удаљених модула састављају се при извршавању: обмотач их уводи </w:t>
      </w:r>
      <w:r w:rsidRPr="00375E22">
        <w:lastRenderedPageBreak/>
        <w:t>позивом </w:t>
      </w:r>
      <w:proofErr w:type="spellStart"/>
      <w:r w:rsidRPr="00375E22">
        <w:t>import</w:t>
      </w:r>
      <w:proofErr w:type="spellEnd"/>
      <w:r w:rsidRPr="00375E22">
        <w:t>('</w:t>
      </w:r>
      <w:proofErr w:type="spellStart"/>
      <w:r w:rsidRPr="00375E22">
        <w:t>nav</w:t>
      </w:r>
      <w:proofErr w:type="spellEnd"/>
      <w:r w:rsidRPr="00375E22">
        <w:t>/</w:t>
      </w:r>
      <w:proofErr w:type="spellStart"/>
      <w:r w:rsidRPr="00375E22">
        <w:t>Header</w:t>
      </w:r>
      <w:proofErr w:type="spellEnd"/>
      <w:r w:rsidRPr="00375E22">
        <w:t>') и сличним, контејнер се убацује при првом активирању руте, и никаква измена у обмотачу није потребна да би удаљени модул био замењен новим издањем на истој адреси. Шест библиотечких пакета састављају се, међутим, </w:t>
      </w:r>
      <w:r w:rsidRPr="00375E22">
        <w:rPr>
          <w:b/>
          <w:bCs/>
        </w:rPr>
        <w:t>при превођењу</w:t>
      </w:r>
      <w:r w:rsidRPr="00375E22">
        <w:t>: они немају конфигурацију градње, разрешавају се преко пресликавања </w:t>
      </w:r>
      <w:proofErr w:type="spellStart"/>
      <w:r w:rsidRPr="00375E22">
        <w:t>paths</w:t>
      </w:r>
      <w:proofErr w:type="spellEnd"/>
      <w:r w:rsidRPr="00375E22">
        <w:t> у </w:t>
      </w:r>
      <w:proofErr w:type="spellStart"/>
      <w:r w:rsidRPr="00375E22">
        <w:t>tsconfig.base.json</w:t>
      </w:r>
      <w:proofErr w:type="spellEnd"/>
      <w:r w:rsidRPr="00375E22">
        <w:t> и увозе се из извора, па се њихова измена види у систему само после поновне градње сваког потрошача. Другим речима, артефакт је на оси времена композиције </w:t>
      </w:r>
      <w:r w:rsidRPr="00375E22">
        <w:rPr>
          <w:b/>
          <w:bCs/>
        </w:rPr>
        <w:t>одсечак а не тачка</w:t>
      </w:r>
      <w:r w:rsidRPr="00375E22">
        <w:t xml:space="preserve">, и та особина није неуредност: она је неизбежна последица тога што је решење </w:t>
      </w:r>
      <w:proofErr w:type="spellStart"/>
      <w:r w:rsidRPr="00375E22">
        <w:t>монорепозиторијум</w:t>
      </w:r>
      <w:proofErr w:type="spellEnd"/>
      <w:r w:rsidRPr="00375E22">
        <w:t xml:space="preserve"> с библиотечким пакетима које радни простори разрешавају локално. Њена цена је измерена и наводи се у следећем делу као налаз R8</w:t>
      </w:r>
      <w:r w:rsidR="00EC6959" w:rsidRPr="00375E22">
        <w:t xml:space="preserve">, </w:t>
      </w:r>
      <w:r w:rsidRPr="00375E22">
        <w:t>сваки унутрашњи пакет означен је у дељеним блоковима захтеваним издањем ^1.0.0 над пакетима трајно закљученим на 1.0.0, што је ограничење које никада не може да буде прекршено, дакле ни да икада упозори.</w:t>
      </w:r>
    </w:p>
    <w:p w14:paraId="1F7FE4A9" w14:textId="1195B312" w:rsidR="008431D7" w:rsidRPr="00375E22" w:rsidRDefault="008431D7" w:rsidP="008431D7">
      <w:r w:rsidRPr="00375E22">
        <w:rPr>
          <w:b/>
          <w:bCs/>
        </w:rPr>
        <w:t>Табела 14-1</w:t>
      </w:r>
      <w:r w:rsidR="00EC6959" w:rsidRPr="00375E22">
        <w:t xml:space="preserve">, </w:t>
      </w:r>
      <w:r w:rsidRPr="00375E22">
        <w:t>Инструменти из Табеле 11-1 с исходом. Редови су истоветни редовима Табеле 11-1 и у истом реду; колоне </w:t>
      </w:r>
      <w:r w:rsidRPr="00375E22">
        <w:rPr>
          <w:i/>
          <w:iCs/>
        </w:rPr>
        <w:t>извор</w:t>
      </w:r>
      <w:r w:rsidRPr="00375E22">
        <w:t>, </w:t>
      </w:r>
      <w:r w:rsidRPr="00375E22">
        <w:rPr>
          <w:i/>
          <w:iCs/>
        </w:rPr>
        <w:t>јединица</w:t>
      </w:r>
      <w:r w:rsidRPr="00375E22">
        <w:t> и </w:t>
      </w:r>
      <w:r w:rsidRPr="00375E22">
        <w:rPr>
          <w:i/>
          <w:iCs/>
        </w:rPr>
        <w:t>питање</w:t>
      </w:r>
      <w:r w:rsidRPr="00375E22">
        <w:t> се не понављају зато што се не мењају, и читају се тамо. Ред 15 је додатак овог поглавља (в. </w:t>
      </w:r>
      <w:r w:rsidRPr="00375E22">
        <w:rPr>
          <w:b/>
          <w:bCs/>
        </w:rPr>
        <w:t>Одступања</w:t>
      </w:r>
      <w:r w:rsidRPr="00375E22">
        <w:t>, тачка 3).</w:t>
      </w:r>
    </w:p>
    <w:tbl>
      <w:tblPr>
        <w:tblW w:w="0" w:type="auto"/>
        <w:tblCellMar>
          <w:top w:w="15" w:type="dxa"/>
          <w:left w:w="15" w:type="dxa"/>
          <w:bottom w:w="15" w:type="dxa"/>
          <w:right w:w="15" w:type="dxa"/>
        </w:tblCellMar>
        <w:tblLook w:val="04A0" w:firstRow="1" w:lastRow="0" w:firstColumn="1" w:lastColumn="0" w:noHBand="0" w:noVBand="1"/>
      </w:tblPr>
      <w:tblGrid>
        <w:gridCol w:w="540"/>
        <w:gridCol w:w="2181"/>
        <w:gridCol w:w="1793"/>
        <w:gridCol w:w="4557"/>
      </w:tblGrid>
      <w:tr w:rsidR="008431D7" w:rsidRPr="00375E22" w14:paraId="3AC6564B" w14:textId="77777777">
        <w:trPr>
          <w:tblHeader/>
        </w:trPr>
        <w:tc>
          <w:tcPr>
            <w:tcW w:w="0" w:type="auto"/>
            <w:tcMar>
              <w:top w:w="75" w:type="dxa"/>
              <w:left w:w="150" w:type="dxa"/>
              <w:bottom w:w="75" w:type="dxa"/>
              <w:right w:w="150" w:type="dxa"/>
            </w:tcMar>
            <w:vAlign w:val="center"/>
            <w:hideMark/>
          </w:tcPr>
          <w:p w14:paraId="0873DBFF" w14:textId="77777777" w:rsidR="008431D7" w:rsidRPr="00375E22" w:rsidRDefault="008431D7" w:rsidP="008431D7">
            <w:pPr>
              <w:rPr>
                <w:b/>
                <w:bCs/>
              </w:rPr>
            </w:pPr>
            <w:r w:rsidRPr="00375E22">
              <w:rPr>
                <w:b/>
                <w:bCs/>
              </w:rPr>
              <w:t>#</w:t>
            </w:r>
          </w:p>
        </w:tc>
        <w:tc>
          <w:tcPr>
            <w:tcW w:w="0" w:type="auto"/>
            <w:tcMar>
              <w:top w:w="75" w:type="dxa"/>
              <w:left w:w="150" w:type="dxa"/>
              <w:bottom w:w="75" w:type="dxa"/>
              <w:right w:w="150" w:type="dxa"/>
            </w:tcMar>
            <w:vAlign w:val="center"/>
            <w:hideMark/>
          </w:tcPr>
          <w:p w14:paraId="5FCB8CBE" w14:textId="77777777" w:rsidR="008431D7" w:rsidRPr="00375E22" w:rsidRDefault="008431D7" w:rsidP="008431D7">
            <w:pPr>
              <w:rPr>
                <w:b/>
                <w:bCs/>
              </w:rPr>
            </w:pPr>
            <w:r w:rsidRPr="00375E22">
              <w:rPr>
                <w:b/>
                <w:bCs/>
              </w:rPr>
              <w:t>Инструмент</w:t>
            </w:r>
          </w:p>
        </w:tc>
        <w:tc>
          <w:tcPr>
            <w:tcW w:w="0" w:type="auto"/>
            <w:tcMar>
              <w:top w:w="75" w:type="dxa"/>
              <w:left w:w="150" w:type="dxa"/>
              <w:bottom w:w="75" w:type="dxa"/>
              <w:right w:w="150" w:type="dxa"/>
            </w:tcMar>
            <w:vAlign w:val="center"/>
            <w:hideMark/>
          </w:tcPr>
          <w:p w14:paraId="1EE33D53" w14:textId="77777777" w:rsidR="008431D7" w:rsidRPr="00375E22" w:rsidRDefault="008431D7" w:rsidP="008431D7">
            <w:pPr>
              <w:rPr>
                <w:b/>
                <w:bCs/>
              </w:rPr>
            </w:pPr>
            <w:r w:rsidRPr="00375E22">
              <w:rPr>
                <w:b/>
                <w:bCs/>
              </w:rPr>
              <w:t>Класа</w:t>
            </w:r>
          </w:p>
        </w:tc>
        <w:tc>
          <w:tcPr>
            <w:tcW w:w="0" w:type="auto"/>
            <w:tcMar>
              <w:top w:w="75" w:type="dxa"/>
              <w:left w:w="150" w:type="dxa"/>
              <w:bottom w:w="75" w:type="dxa"/>
              <w:right w:w="150" w:type="dxa"/>
            </w:tcMar>
            <w:vAlign w:val="center"/>
            <w:hideMark/>
          </w:tcPr>
          <w:p w14:paraId="0EB46D00" w14:textId="77777777" w:rsidR="008431D7" w:rsidRPr="00375E22" w:rsidRDefault="008431D7" w:rsidP="008431D7">
            <w:pPr>
              <w:rPr>
                <w:b/>
                <w:bCs/>
              </w:rPr>
            </w:pPr>
            <w:r w:rsidRPr="00375E22">
              <w:rPr>
                <w:b/>
                <w:bCs/>
              </w:rPr>
              <w:t>Резултат</w:t>
            </w:r>
          </w:p>
        </w:tc>
      </w:tr>
      <w:tr w:rsidR="008431D7" w:rsidRPr="00375E22" w14:paraId="685A96B1" w14:textId="77777777">
        <w:tc>
          <w:tcPr>
            <w:tcW w:w="0" w:type="auto"/>
            <w:tcMar>
              <w:top w:w="75" w:type="dxa"/>
              <w:left w:w="150" w:type="dxa"/>
              <w:bottom w:w="75" w:type="dxa"/>
              <w:right w:w="150" w:type="dxa"/>
            </w:tcMar>
            <w:vAlign w:val="center"/>
            <w:hideMark/>
          </w:tcPr>
          <w:p w14:paraId="65E9450C" w14:textId="77777777" w:rsidR="008431D7" w:rsidRPr="00375E22" w:rsidRDefault="008431D7" w:rsidP="008431D7">
            <w:r w:rsidRPr="00375E22">
              <w:t>1</w:t>
            </w:r>
          </w:p>
        </w:tc>
        <w:tc>
          <w:tcPr>
            <w:tcW w:w="0" w:type="auto"/>
            <w:tcMar>
              <w:top w:w="75" w:type="dxa"/>
              <w:left w:w="150" w:type="dxa"/>
              <w:bottom w:w="75" w:type="dxa"/>
              <w:right w:w="150" w:type="dxa"/>
            </w:tcMar>
            <w:vAlign w:val="center"/>
            <w:hideMark/>
          </w:tcPr>
          <w:p w14:paraId="410ADA57" w14:textId="1AE433D5" w:rsidR="008431D7" w:rsidRPr="00375E22" w:rsidRDefault="008431D7" w:rsidP="008431D7">
            <w:r w:rsidRPr="00375E22">
              <w:t>Граф увоза међу пакетима</w:t>
            </w:r>
            <w:r w:rsidR="00EC6959" w:rsidRPr="00375E22">
              <w:t xml:space="preserve">, </w:t>
            </w:r>
            <w:r w:rsidRPr="00375E22">
              <w:t>постоји ли ивица између два микрофронтенда</w:t>
            </w:r>
          </w:p>
        </w:tc>
        <w:tc>
          <w:tcPr>
            <w:tcW w:w="0" w:type="auto"/>
            <w:tcMar>
              <w:top w:w="75" w:type="dxa"/>
              <w:left w:w="150" w:type="dxa"/>
              <w:bottom w:w="75" w:type="dxa"/>
              <w:right w:w="150" w:type="dxa"/>
            </w:tcMar>
            <w:vAlign w:val="center"/>
            <w:hideMark/>
          </w:tcPr>
          <w:p w14:paraId="5867148B" w14:textId="77777777" w:rsidR="008431D7" w:rsidRPr="00375E22" w:rsidRDefault="008431D7" w:rsidP="008431D7">
            <w:r w:rsidRPr="00375E22">
              <w:t>мерено</w:t>
            </w:r>
          </w:p>
        </w:tc>
        <w:tc>
          <w:tcPr>
            <w:tcW w:w="0" w:type="auto"/>
            <w:tcMar>
              <w:top w:w="75" w:type="dxa"/>
              <w:left w:w="150" w:type="dxa"/>
              <w:bottom w:w="75" w:type="dxa"/>
              <w:right w:w="150" w:type="dxa"/>
            </w:tcMar>
            <w:vAlign w:val="center"/>
            <w:hideMark/>
          </w:tcPr>
          <w:p w14:paraId="058C09A4" w14:textId="77777777" w:rsidR="008431D7" w:rsidRPr="00375E22" w:rsidRDefault="008431D7" w:rsidP="008431D7">
            <w:r w:rsidRPr="00375E22">
              <w:rPr>
                <w:b/>
                <w:bCs/>
              </w:rPr>
              <w:t>Ниједна.</w:t>
            </w:r>
            <w:r w:rsidRPr="00375E22">
              <w:t xml:space="preserve"> Нула ивица између седам испоручивих јединица. Сто двадесет пет унутрашњих увоза, сви преко јавног индекса пакета; нула дубоких увоза, нула релативних путева који прелазе границу пакета. Библиотечки слој је усмерен </w:t>
            </w:r>
            <w:proofErr w:type="spellStart"/>
            <w:r w:rsidRPr="00375E22">
              <w:t>ациклички</w:t>
            </w:r>
            <w:proofErr w:type="spellEnd"/>
            <w:r w:rsidRPr="00375E22">
              <w:t xml:space="preserve"> </w:t>
            </w:r>
            <w:proofErr w:type="spellStart"/>
            <w:r w:rsidRPr="00375E22">
              <w:t>граф</w:t>
            </w:r>
            <w:proofErr w:type="spellEnd"/>
            <w:r w:rsidRPr="00375E22">
              <w:t xml:space="preserve"> највеће дубине 3</w:t>
            </w:r>
          </w:p>
        </w:tc>
      </w:tr>
      <w:tr w:rsidR="008431D7" w:rsidRPr="00375E22" w14:paraId="4E8D6C92" w14:textId="77777777">
        <w:tc>
          <w:tcPr>
            <w:tcW w:w="0" w:type="auto"/>
            <w:tcMar>
              <w:top w:w="75" w:type="dxa"/>
              <w:left w:w="150" w:type="dxa"/>
              <w:bottom w:w="75" w:type="dxa"/>
              <w:right w:w="150" w:type="dxa"/>
            </w:tcMar>
            <w:vAlign w:val="center"/>
            <w:hideMark/>
          </w:tcPr>
          <w:p w14:paraId="7653F464" w14:textId="77777777" w:rsidR="008431D7" w:rsidRPr="00375E22" w:rsidRDefault="008431D7" w:rsidP="008431D7">
            <w:r w:rsidRPr="00375E22">
              <w:t>2</w:t>
            </w:r>
          </w:p>
        </w:tc>
        <w:tc>
          <w:tcPr>
            <w:tcW w:w="0" w:type="auto"/>
            <w:tcMar>
              <w:top w:w="75" w:type="dxa"/>
              <w:left w:w="150" w:type="dxa"/>
              <w:bottom w:w="75" w:type="dxa"/>
              <w:right w:w="150" w:type="dxa"/>
            </w:tcMar>
            <w:vAlign w:val="center"/>
            <w:hideMark/>
          </w:tcPr>
          <w:p w14:paraId="0DD39658" w14:textId="4044F63A" w:rsidR="008431D7" w:rsidRPr="00375E22" w:rsidRDefault="008431D7" w:rsidP="008431D7">
            <w:r w:rsidRPr="00375E22">
              <w:t>Усклађеност дељених самаца</w:t>
            </w:r>
            <w:r w:rsidR="00EC6959" w:rsidRPr="00375E22">
              <w:t xml:space="preserve">, </w:t>
            </w:r>
            <w:r w:rsidRPr="00375E22">
              <w:t>поклапају ли се захтевана издања и има ли самаца без захтеваног издања</w:t>
            </w:r>
          </w:p>
        </w:tc>
        <w:tc>
          <w:tcPr>
            <w:tcW w:w="0" w:type="auto"/>
            <w:tcMar>
              <w:top w:w="75" w:type="dxa"/>
              <w:left w:w="150" w:type="dxa"/>
              <w:bottom w:w="75" w:type="dxa"/>
              <w:right w:w="150" w:type="dxa"/>
            </w:tcMar>
            <w:vAlign w:val="center"/>
            <w:hideMark/>
          </w:tcPr>
          <w:p w14:paraId="093B64BF" w14:textId="77777777" w:rsidR="008431D7" w:rsidRPr="00375E22" w:rsidRDefault="008431D7" w:rsidP="008431D7">
            <w:r w:rsidRPr="00375E22">
              <w:t>мерено</w:t>
            </w:r>
          </w:p>
        </w:tc>
        <w:tc>
          <w:tcPr>
            <w:tcW w:w="0" w:type="auto"/>
            <w:tcMar>
              <w:top w:w="75" w:type="dxa"/>
              <w:left w:w="150" w:type="dxa"/>
              <w:bottom w:w="75" w:type="dxa"/>
              <w:right w:w="150" w:type="dxa"/>
            </w:tcMar>
            <w:vAlign w:val="center"/>
            <w:hideMark/>
          </w:tcPr>
          <w:p w14:paraId="46949E65" w14:textId="77777777" w:rsidR="008431D7" w:rsidRPr="00375E22" w:rsidRDefault="008431D7" w:rsidP="008431D7">
            <w:r w:rsidRPr="00375E22">
              <w:rPr>
                <w:b/>
                <w:bCs/>
              </w:rPr>
              <w:t>Двојако.</w:t>
            </w:r>
            <w:r w:rsidRPr="00375E22">
              <w:t> </w:t>
            </w:r>
            <w:proofErr w:type="spellStart"/>
            <w:r w:rsidRPr="00375E22">
              <w:t>lit</w:t>
            </w:r>
            <w:proofErr w:type="spellEnd"/>
            <w:r w:rsidRPr="00375E22">
              <w:t xml:space="preserve"> ^3.3.3 доследан у шест конфигурација. Три самца </w:t>
            </w:r>
            <w:r w:rsidRPr="00375E22">
              <w:rPr>
                <w:b/>
                <w:bCs/>
              </w:rPr>
              <w:t>без</w:t>
            </w:r>
            <w:r w:rsidRPr="00375E22">
              <w:t> захтеваног издања: </w:t>
            </w:r>
            <w:proofErr w:type="spellStart"/>
            <w:r w:rsidRPr="00375E22">
              <w:t>axios</w:t>
            </w:r>
            <w:proofErr w:type="spellEnd"/>
            <w:r w:rsidRPr="00375E22">
              <w:t> (четири конфигурације), </w:t>
            </w:r>
            <w:proofErr w:type="spellStart"/>
            <w:r w:rsidRPr="00375E22">
              <w:t>single-spa</w:t>
            </w:r>
            <w:proofErr w:type="spellEnd"/>
            <w:r w:rsidRPr="00375E22">
              <w:t> и </w:t>
            </w:r>
            <w:proofErr w:type="spellStart"/>
            <w:r w:rsidRPr="00375E22">
              <w:t>single-spa-react</w:t>
            </w:r>
            <w:proofErr w:type="spellEnd"/>
            <w:r w:rsidRPr="00375E22">
              <w:t>. Четири дељена блока имају </w:t>
            </w:r>
            <w:r w:rsidRPr="00375E22">
              <w:rPr>
                <w:b/>
                <w:bCs/>
              </w:rPr>
              <w:t>једног</w:t>
            </w:r>
            <w:r w:rsidRPr="00375E22">
              <w:t> потрошача. Сви унутрашњи пакети означени ^1.0.0 над закљученим 1.0.0 (R8)</w:t>
            </w:r>
          </w:p>
        </w:tc>
      </w:tr>
      <w:tr w:rsidR="008431D7" w:rsidRPr="00375E22" w14:paraId="50931260" w14:textId="77777777">
        <w:tc>
          <w:tcPr>
            <w:tcW w:w="0" w:type="auto"/>
            <w:tcMar>
              <w:top w:w="75" w:type="dxa"/>
              <w:left w:w="150" w:type="dxa"/>
              <w:bottom w:w="75" w:type="dxa"/>
              <w:right w:w="150" w:type="dxa"/>
            </w:tcMar>
            <w:vAlign w:val="center"/>
            <w:hideMark/>
          </w:tcPr>
          <w:p w14:paraId="228AFBC0" w14:textId="77777777" w:rsidR="008431D7" w:rsidRPr="00375E22" w:rsidRDefault="008431D7" w:rsidP="008431D7">
            <w:r w:rsidRPr="00375E22">
              <w:lastRenderedPageBreak/>
              <w:t>3</w:t>
            </w:r>
          </w:p>
        </w:tc>
        <w:tc>
          <w:tcPr>
            <w:tcW w:w="0" w:type="auto"/>
            <w:tcMar>
              <w:top w:w="75" w:type="dxa"/>
              <w:left w:w="150" w:type="dxa"/>
              <w:bottom w:w="75" w:type="dxa"/>
              <w:right w:w="150" w:type="dxa"/>
            </w:tcMar>
            <w:vAlign w:val="center"/>
            <w:hideMark/>
          </w:tcPr>
          <w:p w14:paraId="48E8BF01" w14:textId="77777777" w:rsidR="008431D7" w:rsidRPr="00375E22" w:rsidRDefault="008431D7" w:rsidP="008431D7">
            <w:r w:rsidRPr="00375E22">
              <w:t>Гради ли ток испоруке само измењени фрагмент</w:t>
            </w:r>
          </w:p>
        </w:tc>
        <w:tc>
          <w:tcPr>
            <w:tcW w:w="0" w:type="auto"/>
            <w:tcMar>
              <w:top w:w="75" w:type="dxa"/>
              <w:left w:w="150" w:type="dxa"/>
              <w:bottom w:w="75" w:type="dxa"/>
              <w:right w:w="150" w:type="dxa"/>
            </w:tcMar>
            <w:vAlign w:val="center"/>
            <w:hideMark/>
          </w:tcPr>
          <w:p w14:paraId="23F4636E" w14:textId="77777777" w:rsidR="008431D7" w:rsidRPr="00375E22" w:rsidRDefault="008431D7" w:rsidP="008431D7">
            <w:r w:rsidRPr="00375E22">
              <w:t>мерено, двојни исход</w:t>
            </w:r>
          </w:p>
        </w:tc>
        <w:tc>
          <w:tcPr>
            <w:tcW w:w="0" w:type="auto"/>
            <w:tcMar>
              <w:top w:w="75" w:type="dxa"/>
              <w:left w:w="150" w:type="dxa"/>
              <w:bottom w:w="75" w:type="dxa"/>
              <w:right w:w="150" w:type="dxa"/>
            </w:tcMar>
            <w:vAlign w:val="center"/>
            <w:hideMark/>
          </w:tcPr>
          <w:p w14:paraId="7197332C" w14:textId="0EA3BFEC" w:rsidR="008431D7" w:rsidRPr="00375E22" w:rsidRDefault="008431D7" w:rsidP="008431D7">
            <w:r w:rsidRPr="00375E22">
              <w:rPr>
                <w:b/>
                <w:bCs/>
              </w:rPr>
              <w:t>Не.</w:t>
            </w:r>
            <w:r w:rsidRPr="00375E22">
              <w:t> Један ток, два посла (</w:t>
            </w:r>
            <w:proofErr w:type="spellStart"/>
            <w:r w:rsidRPr="00375E22">
              <w:t>checks</w:t>
            </w:r>
            <w:proofErr w:type="spellEnd"/>
            <w:r w:rsidRPr="00375E22">
              <w:t> → </w:t>
            </w:r>
            <w:proofErr w:type="spellStart"/>
            <w:r w:rsidRPr="00375E22">
              <w:t>build</w:t>
            </w:r>
            <w:proofErr w:type="spellEnd"/>
            <w:r w:rsidRPr="00375E22">
              <w:t>); </w:t>
            </w:r>
            <w:proofErr w:type="spellStart"/>
            <w:r w:rsidRPr="00375E22">
              <w:t>yarn</w:t>
            </w:r>
            <w:proofErr w:type="spellEnd"/>
            <w:r w:rsidRPr="00375E22">
              <w:t xml:space="preserve"> </w:t>
            </w:r>
            <w:proofErr w:type="spellStart"/>
            <w:r w:rsidRPr="00375E22">
              <w:t>build</w:t>
            </w:r>
            <w:proofErr w:type="spellEnd"/>
            <w:r w:rsidRPr="00375E22">
              <w:t> гради сва тринаест радних простора без обзира на измену. Нема посла по фрагменту. Оштрији налаз од очекиваног: </w:t>
            </w:r>
            <w:r w:rsidRPr="00375E22">
              <w:rPr>
                <w:b/>
                <w:bCs/>
              </w:rPr>
              <w:t>корака испоруке нема уопште</w:t>
            </w:r>
            <w:r w:rsidR="00EC6959" w:rsidRPr="00375E22">
              <w:t xml:space="preserve">, </w:t>
            </w:r>
            <w:r w:rsidRPr="00375E22">
              <w:t>ток отпрема садржај </w:t>
            </w:r>
            <w:proofErr w:type="spellStart"/>
            <w:r w:rsidRPr="00375E22">
              <w:t>packages</w:t>
            </w:r>
            <w:proofErr w:type="spellEnd"/>
            <w:r w:rsidRPr="00375E22">
              <w:t>/*/</w:t>
            </w:r>
            <w:proofErr w:type="spellStart"/>
            <w:r w:rsidRPr="00375E22">
              <w:t>dist</w:t>
            </w:r>
            <w:proofErr w:type="spellEnd"/>
            <w:r w:rsidRPr="00375E22">
              <w:t> као прилог и тиме се завршава</w:t>
            </w:r>
          </w:p>
        </w:tc>
      </w:tr>
      <w:tr w:rsidR="008431D7" w:rsidRPr="00375E22" w14:paraId="06C86372" w14:textId="77777777">
        <w:tc>
          <w:tcPr>
            <w:tcW w:w="0" w:type="auto"/>
            <w:tcMar>
              <w:top w:w="75" w:type="dxa"/>
              <w:left w:w="150" w:type="dxa"/>
              <w:bottom w:w="75" w:type="dxa"/>
              <w:right w:w="150" w:type="dxa"/>
            </w:tcMar>
            <w:vAlign w:val="center"/>
            <w:hideMark/>
          </w:tcPr>
          <w:p w14:paraId="3534BC3A" w14:textId="77777777" w:rsidR="008431D7" w:rsidRPr="00375E22" w:rsidRDefault="008431D7" w:rsidP="008431D7">
            <w:r w:rsidRPr="00375E22">
              <w:t>4</w:t>
            </w:r>
          </w:p>
        </w:tc>
        <w:tc>
          <w:tcPr>
            <w:tcW w:w="0" w:type="auto"/>
            <w:tcMar>
              <w:top w:w="75" w:type="dxa"/>
              <w:left w:w="150" w:type="dxa"/>
              <w:bottom w:w="75" w:type="dxa"/>
              <w:right w:w="150" w:type="dxa"/>
            </w:tcMar>
            <w:vAlign w:val="center"/>
            <w:hideMark/>
          </w:tcPr>
          <w:p w14:paraId="4325BE42" w14:textId="77777777" w:rsidR="008431D7" w:rsidRPr="00375E22" w:rsidRDefault="008431D7" w:rsidP="008431D7">
            <w:r w:rsidRPr="00375E22">
              <w:t>Број независно испоручивих јединица и број пакета без аутоматизованог теста</w:t>
            </w:r>
          </w:p>
        </w:tc>
        <w:tc>
          <w:tcPr>
            <w:tcW w:w="0" w:type="auto"/>
            <w:tcMar>
              <w:top w:w="75" w:type="dxa"/>
              <w:left w:w="150" w:type="dxa"/>
              <w:bottom w:w="75" w:type="dxa"/>
              <w:right w:w="150" w:type="dxa"/>
            </w:tcMar>
            <w:vAlign w:val="center"/>
            <w:hideMark/>
          </w:tcPr>
          <w:p w14:paraId="1A00C4DE" w14:textId="77777777" w:rsidR="008431D7" w:rsidRPr="00375E22" w:rsidRDefault="008431D7" w:rsidP="008431D7">
            <w:r w:rsidRPr="00375E22">
              <w:t>мерено</w:t>
            </w:r>
          </w:p>
        </w:tc>
        <w:tc>
          <w:tcPr>
            <w:tcW w:w="0" w:type="auto"/>
            <w:tcMar>
              <w:top w:w="75" w:type="dxa"/>
              <w:left w:w="150" w:type="dxa"/>
              <w:bottom w:w="75" w:type="dxa"/>
              <w:right w:w="150" w:type="dxa"/>
            </w:tcMar>
            <w:vAlign w:val="center"/>
            <w:hideMark/>
          </w:tcPr>
          <w:p w14:paraId="2A8D38CA" w14:textId="77777777" w:rsidR="008431D7" w:rsidRPr="00375E22" w:rsidRDefault="008431D7" w:rsidP="008431D7">
            <w:r w:rsidRPr="00375E22">
              <w:t>Тринаест радних простора; </w:t>
            </w:r>
            <w:r w:rsidRPr="00375E22">
              <w:rPr>
                <w:b/>
                <w:bCs/>
              </w:rPr>
              <w:t>седам</w:t>
            </w:r>
            <w:r w:rsidRPr="00375E22">
              <w:t> испоручивих јединица (обмотач и шест удаљених модула); шест библиотечких пакета; седам монтираних апликација; </w:t>
            </w:r>
            <w:r w:rsidRPr="00375E22">
              <w:rPr>
                <w:b/>
                <w:bCs/>
              </w:rPr>
              <w:t>тринаест од тринаест</w:t>
            </w:r>
            <w:r w:rsidRPr="00375E22">
              <w:t> пакета без аутоматизованог теста, зато што ниједан не објављује ни налог </w:t>
            </w:r>
            <w:proofErr w:type="spellStart"/>
            <w:r w:rsidRPr="00375E22">
              <w:t>test</w:t>
            </w:r>
            <w:proofErr w:type="spellEnd"/>
          </w:p>
        </w:tc>
      </w:tr>
      <w:tr w:rsidR="008431D7" w:rsidRPr="00375E22" w14:paraId="34C93CFA" w14:textId="77777777">
        <w:tc>
          <w:tcPr>
            <w:tcW w:w="0" w:type="auto"/>
            <w:tcMar>
              <w:top w:w="75" w:type="dxa"/>
              <w:left w:w="150" w:type="dxa"/>
              <w:bottom w:w="75" w:type="dxa"/>
              <w:right w:w="150" w:type="dxa"/>
            </w:tcMar>
            <w:vAlign w:val="center"/>
            <w:hideMark/>
          </w:tcPr>
          <w:p w14:paraId="509BB985" w14:textId="77777777" w:rsidR="008431D7" w:rsidRPr="00375E22" w:rsidRDefault="008431D7" w:rsidP="008431D7">
            <w:r w:rsidRPr="00375E22">
              <w:t>5</w:t>
            </w:r>
          </w:p>
        </w:tc>
        <w:tc>
          <w:tcPr>
            <w:tcW w:w="0" w:type="auto"/>
            <w:tcMar>
              <w:top w:w="75" w:type="dxa"/>
              <w:left w:w="150" w:type="dxa"/>
              <w:bottom w:w="75" w:type="dxa"/>
              <w:right w:w="150" w:type="dxa"/>
            </w:tcMar>
            <w:vAlign w:val="center"/>
            <w:hideMark/>
          </w:tcPr>
          <w:p w14:paraId="01290A7F" w14:textId="77777777" w:rsidR="008431D7" w:rsidRPr="00375E22" w:rsidRDefault="008431D7" w:rsidP="008431D7">
            <w:r w:rsidRPr="00375E22">
              <w:t>Број бајтова преузетих по рути, раздвојено на обмотач, самце и делове по модулу</w:t>
            </w:r>
          </w:p>
        </w:tc>
        <w:tc>
          <w:tcPr>
            <w:tcW w:w="0" w:type="auto"/>
            <w:tcMar>
              <w:top w:w="75" w:type="dxa"/>
              <w:left w:w="150" w:type="dxa"/>
              <w:bottom w:w="75" w:type="dxa"/>
              <w:right w:w="150" w:type="dxa"/>
            </w:tcMar>
            <w:vAlign w:val="center"/>
            <w:hideMark/>
          </w:tcPr>
          <w:p w14:paraId="1E84622F" w14:textId="77777777" w:rsidR="008431D7" w:rsidRPr="00375E22" w:rsidRDefault="008431D7" w:rsidP="008431D7">
            <w:r w:rsidRPr="00375E22">
              <w:t>изводљиво, неизведено</w:t>
            </w:r>
          </w:p>
        </w:tc>
        <w:tc>
          <w:tcPr>
            <w:tcW w:w="0" w:type="auto"/>
            <w:tcMar>
              <w:top w:w="75" w:type="dxa"/>
              <w:left w:w="150" w:type="dxa"/>
              <w:bottom w:w="75" w:type="dxa"/>
              <w:right w:w="150" w:type="dxa"/>
            </w:tcMar>
            <w:vAlign w:val="center"/>
            <w:hideMark/>
          </w:tcPr>
          <w:p w14:paraId="57B779D1" w14:textId="77777777" w:rsidR="008431D7" w:rsidRPr="00375E22" w:rsidRDefault="008431D7" w:rsidP="008431D7">
            <w:r w:rsidRPr="00375E22">
              <w:t>Неизведено; услов (успешна инсталација зависности) није испуњен и не решава се без одлуке о поставци складишта пакета. Замена није уведена (в. ред 15)</w:t>
            </w:r>
          </w:p>
        </w:tc>
      </w:tr>
      <w:tr w:rsidR="008431D7" w:rsidRPr="00375E22" w14:paraId="6FEC350C" w14:textId="77777777">
        <w:tc>
          <w:tcPr>
            <w:tcW w:w="0" w:type="auto"/>
            <w:tcMar>
              <w:top w:w="75" w:type="dxa"/>
              <w:left w:w="150" w:type="dxa"/>
              <w:bottom w:w="75" w:type="dxa"/>
              <w:right w:w="150" w:type="dxa"/>
            </w:tcMar>
            <w:vAlign w:val="center"/>
            <w:hideMark/>
          </w:tcPr>
          <w:p w14:paraId="27351026" w14:textId="77777777" w:rsidR="008431D7" w:rsidRPr="00375E22" w:rsidRDefault="008431D7" w:rsidP="008431D7">
            <w:r w:rsidRPr="00375E22">
              <w:t>6</w:t>
            </w:r>
          </w:p>
        </w:tc>
        <w:tc>
          <w:tcPr>
            <w:tcW w:w="0" w:type="auto"/>
            <w:tcMar>
              <w:top w:w="75" w:type="dxa"/>
              <w:left w:w="150" w:type="dxa"/>
              <w:bottom w:w="75" w:type="dxa"/>
              <w:right w:w="150" w:type="dxa"/>
            </w:tcMar>
            <w:vAlign w:val="center"/>
            <w:hideMark/>
          </w:tcPr>
          <w:p w14:paraId="39B946AA" w14:textId="77777777" w:rsidR="008431D7" w:rsidRPr="00375E22" w:rsidRDefault="008431D7" w:rsidP="008431D7">
            <w:r w:rsidRPr="00375E22">
              <w:t>Праг величине пакета као капија у току испоруке</w:t>
            </w:r>
          </w:p>
        </w:tc>
        <w:tc>
          <w:tcPr>
            <w:tcW w:w="0" w:type="auto"/>
            <w:tcMar>
              <w:top w:w="75" w:type="dxa"/>
              <w:left w:w="150" w:type="dxa"/>
              <w:bottom w:w="75" w:type="dxa"/>
              <w:right w:w="150" w:type="dxa"/>
            </w:tcMar>
            <w:vAlign w:val="center"/>
            <w:hideMark/>
          </w:tcPr>
          <w:p w14:paraId="13D8BED4" w14:textId="77777777" w:rsidR="008431D7" w:rsidRPr="00375E22" w:rsidRDefault="008431D7" w:rsidP="008431D7">
            <w:r w:rsidRPr="00375E22">
              <w:t>изводљиво, неизведено</w:t>
            </w:r>
          </w:p>
        </w:tc>
        <w:tc>
          <w:tcPr>
            <w:tcW w:w="0" w:type="auto"/>
            <w:tcMar>
              <w:top w:w="75" w:type="dxa"/>
              <w:left w:w="150" w:type="dxa"/>
              <w:bottom w:w="75" w:type="dxa"/>
              <w:right w:w="150" w:type="dxa"/>
            </w:tcMar>
            <w:vAlign w:val="center"/>
            <w:hideMark/>
          </w:tcPr>
          <w:p w14:paraId="7D1D8109" w14:textId="0393770D" w:rsidR="008431D7" w:rsidRPr="00375E22" w:rsidRDefault="008431D7" w:rsidP="008431D7">
            <w:r w:rsidRPr="00375E22">
              <w:t>Неизведено, исти услов. Независно од услова: капије нема ни као ненамештене</w:t>
            </w:r>
            <w:r w:rsidR="00EC6959" w:rsidRPr="00375E22">
              <w:t xml:space="preserve">, </w:t>
            </w:r>
            <w:r w:rsidRPr="00375E22">
              <w:t>у току испоруке не постоји ниједан корак који пресуђује о величини исхода</w:t>
            </w:r>
          </w:p>
        </w:tc>
      </w:tr>
      <w:tr w:rsidR="008431D7" w:rsidRPr="00375E22" w14:paraId="560457BF" w14:textId="77777777">
        <w:tc>
          <w:tcPr>
            <w:tcW w:w="0" w:type="auto"/>
            <w:tcMar>
              <w:top w:w="75" w:type="dxa"/>
              <w:left w:w="150" w:type="dxa"/>
              <w:bottom w:w="75" w:type="dxa"/>
              <w:right w:w="150" w:type="dxa"/>
            </w:tcMar>
            <w:vAlign w:val="center"/>
            <w:hideMark/>
          </w:tcPr>
          <w:p w14:paraId="53BBF416" w14:textId="77777777" w:rsidR="008431D7" w:rsidRPr="00375E22" w:rsidRDefault="008431D7" w:rsidP="008431D7">
            <w:r w:rsidRPr="00375E22">
              <w:t>7</w:t>
            </w:r>
          </w:p>
        </w:tc>
        <w:tc>
          <w:tcPr>
            <w:tcW w:w="0" w:type="auto"/>
            <w:tcMar>
              <w:top w:w="75" w:type="dxa"/>
              <w:left w:w="150" w:type="dxa"/>
              <w:bottom w:w="75" w:type="dxa"/>
              <w:right w:w="150" w:type="dxa"/>
            </w:tcMar>
            <w:vAlign w:val="center"/>
            <w:hideMark/>
          </w:tcPr>
          <w:p w14:paraId="6C8FCB07" w14:textId="77777777" w:rsidR="008431D7" w:rsidRPr="00375E22" w:rsidRDefault="008431D7" w:rsidP="008431D7">
            <w:r w:rsidRPr="00375E22">
              <w:t xml:space="preserve">Функција прикладности над границама увоза </w:t>
            </w:r>
            <w:r w:rsidRPr="00375E22">
              <w:lastRenderedPageBreak/>
              <w:t>(</w:t>
            </w:r>
            <w:proofErr w:type="spellStart"/>
            <w:r w:rsidRPr="00375E22">
              <w:t>no-restricted-imports</w:t>
            </w:r>
            <w:proofErr w:type="spellEnd"/>
            <w:r w:rsidRPr="00375E22">
              <w:t>), укључена у </w:t>
            </w:r>
            <w:proofErr w:type="spellStart"/>
            <w:r w:rsidRPr="00375E22">
              <w:t>yarn</w:t>
            </w:r>
            <w:proofErr w:type="spellEnd"/>
            <w:r w:rsidRPr="00375E22">
              <w:t xml:space="preserve"> </w:t>
            </w:r>
            <w:proofErr w:type="spellStart"/>
            <w:r w:rsidRPr="00375E22">
              <w:t>verify</w:t>
            </w:r>
            <w:proofErr w:type="spellEnd"/>
          </w:p>
        </w:tc>
        <w:tc>
          <w:tcPr>
            <w:tcW w:w="0" w:type="auto"/>
            <w:tcMar>
              <w:top w:w="75" w:type="dxa"/>
              <w:left w:w="150" w:type="dxa"/>
              <w:bottom w:w="75" w:type="dxa"/>
              <w:right w:w="150" w:type="dxa"/>
            </w:tcMar>
            <w:vAlign w:val="center"/>
            <w:hideMark/>
          </w:tcPr>
          <w:p w14:paraId="636CBFFB" w14:textId="77777777" w:rsidR="008431D7" w:rsidRPr="00375E22" w:rsidRDefault="008431D7" w:rsidP="008431D7">
            <w:r w:rsidRPr="00375E22">
              <w:rPr>
                <w:b/>
                <w:bCs/>
              </w:rPr>
              <w:lastRenderedPageBreak/>
              <w:t>мерено, извршно</w:t>
            </w:r>
            <w:r w:rsidRPr="00375E22">
              <w:t xml:space="preserve"> (у </w:t>
            </w:r>
            <w:proofErr w:type="spellStart"/>
            <w:r w:rsidRPr="00375E22">
              <w:t>пог</w:t>
            </w:r>
            <w:proofErr w:type="spellEnd"/>
            <w:r w:rsidRPr="00375E22">
              <w:t xml:space="preserve">. 11: </w:t>
            </w:r>
            <w:r w:rsidRPr="00375E22">
              <w:lastRenderedPageBreak/>
              <w:t>изводљиво, неизведено)</w:t>
            </w:r>
          </w:p>
        </w:tc>
        <w:tc>
          <w:tcPr>
            <w:tcW w:w="0" w:type="auto"/>
            <w:tcMar>
              <w:top w:w="75" w:type="dxa"/>
              <w:left w:w="150" w:type="dxa"/>
              <w:bottom w:w="75" w:type="dxa"/>
              <w:right w:w="150" w:type="dxa"/>
            </w:tcMar>
            <w:vAlign w:val="center"/>
            <w:hideMark/>
          </w:tcPr>
          <w:p w14:paraId="5E0DE483" w14:textId="77777777" w:rsidR="008431D7" w:rsidRPr="00375E22" w:rsidRDefault="008431D7" w:rsidP="008431D7">
            <w:r w:rsidRPr="00375E22">
              <w:rPr>
                <w:b/>
                <w:bCs/>
              </w:rPr>
              <w:lastRenderedPageBreak/>
              <w:t>Правило уведено</w:t>
            </w:r>
            <w:r w:rsidRPr="00375E22">
              <w:t xml:space="preserve"> једном изменом која не дира ниједну изворну датотеку. Обухвата три обавезе: пут који именује </w:t>
            </w:r>
            <w:r w:rsidRPr="00375E22">
              <w:lastRenderedPageBreak/>
              <w:t>чији туђи </w:t>
            </w:r>
            <w:proofErr w:type="spellStart"/>
            <w:r w:rsidRPr="00375E22">
              <w:t>src</w:t>
            </w:r>
            <w:proofErr w:type="spellEnd"/>
            <w:r w:rsidRPr="00375E22">
              <w:t xml:space="preserve">, дубоки увоз мимо јавног индекса, и увоз </w:t>
            </w:r>
            <w:proofErr w:type="spellStart"/>
            <w:r w:rsidRPr="00375E22">
              <w:t>федерисаног</w:t>
            </w:r>
            <w:proofErr w:type="spellEnd"/>
            <w:r w:rsidRPr="00375E22">
              <w:t xml:space="preserve"> модула из било ког пакета осим обмотача. Очекивана пресуда изведена је из реда 1 и она је </w:t>
            </w:r>
            <w:r w:rsidRPr="00375E22">
              <w:rPr>
                <w:i/>
                <w:iCs/>
              </w:rPr>
              <w:t>прошло</w:t>
            </w:r>
            <w:r w:rsidRPr="00375E22">
              <w:t>; </w:t>
            </w:r>
            <w:r w:rsidRPr="00375E22">
              <w:rPr>
                <w:b/>
                <w:bCs/>
              </w:rPr>
              <w:t>извршење чека исти услов као ред 5</w:t>
            </w:r>
            <w:r w:rsidRPr="00375E22">
              <w:t>, па је инструмент присутан и проверљив читањем, а неизвршен у овом окружењу</w:t>
            </w:r>
          </w:p>
        </w:tc>
      </w:tr>
      <w:tr w:rsidR="008431D7" w:rsidRPr="00375E22" w14:paraId="78C9489A" w14:textId="77777777">
        <w:tc>
          <w:tcPr>
            <w:tcW w:w="0" w:type="auto"/>
            <w:tcMar>
              <w:top w:w="75" w:type="dxa"/>
              <w:left w:w="150" w:type="dxa"/>
              <w:bottom w:w="75" w:type="dxa"/>
              <w:right w:w="150" w:type="dxa"/>
            </w:tcMar>
            <w:vAlign w:val="center"/>
            <w:hideMark/>
          </w:tcPr>
          <w:p w14:paraId="7FA71246" w14:textId="77777777" w:rsidR="008431D7" w:rsidRPr="00375E22" w:rsidRDefault="008431D7" w:rsidP="008431D7">
            <w:r w:rsidRPr="00375E22">
              <w:t>8</w:t>
            </w:r>
          </w:p>
        </w:tc>
        <w:tc>
          <w:tcPr>
            <w:tcW w:w="0" w:type="auto"/>
            <w:tcMar>
              <w:top w:w="75" w:type="dxa"/>
              <w:left w:w="150" w:type="dxa"/>
              <w:bottom w:w="75" w:type="dxa"/>
              <w:right w:w="150" w:type="dxa"/>
            </w:tcMar>
            <w:vAlign w:val="center"/>
            <w:hideMark/>
          </w:tcPr>
          <w:p w14:paraId="47750A1B" w14:textId="77777777" w:rsidR="008431D7" w:rsidRPr="00375E22" w:rsidRDefault="008431D7" w:rsidP="008431D7">
            <w:r w:rsidRPr="00375E22">
              <w:t>Осам архитектонских карактеристика, оцењених по обрасцу поделе, уз објављене оцене као очекиване</w:t>
            </w:r>
          </w:p>
        </w:tc>
        <w:tc>
          <w:tcPr>
            <w:tcW w:w="0" w:type="auto"/>
            <w:tcMar>
              <w:top w:w="75" w:type="dxa"/>
              <w:left w:w="150" w:type="dxa"/>
              <w:bottom w:w="75" w:type="dxa"/>
              <w:right w:w="150" w:type="dxa"/>
            </w:tcMar>
            <w:vAlign w:val="center"/>
            <w:hideMark/>
          </w:tcPr>
          <w:p w14:paraId="70117F41" w14:textId="77777777" w:rsidR="008431D7" w:rsidRPr="00375E22" w:rsidRDefault="008431D7" w:rsidP="008431D7">
            <w:r w:rsidRPr="00375E22">
              <w:t>процењивано</w:t>
            </w:r>
          </w:p>
        </w:tc>
        <w:tc>
          <w:tcPr>
            <w:tcW w:w="0" w:type="auto"/>
            <w:tcMar>
              <w:top w:w="75" w:type="dxa"/>
              <w:left w:w="150" w:type="dxa"/>
              <w:bottom w:w="75" w:type="dxa"/>
              <w:right w:w="150" w:type="dxa"/>
            </w:tcMar>
            <w:vAlign w:val="center"/>
            <w:hideMark/>
          </w:tcPr>
          <w:p w14:paraId="6A4BCB75" w14:textId="0FDF9389" w:rsidR="008431D7" w:rsidRPr="00375E22" w:rsidRDefault="008431D7" w:rsidP="008431D7">
            <w:r w:rsidRPr="00375E22">
              <w:t>Изведено три пута (Табела 14-4). Три осе дају оцену са слагањем или образложеним одступањем, једна даје </w:t>
            </w:r>
            <w:r w:rsidRPr="00375E22">
              <w:rPr>
                <w:b/>
                <w:bCs/>
              </w:rPr>
              <w:t>истоветно одступање у свим трима обрасцима</w:t>
            </w:r>
            <w:r w:rsidRPr="00375E22">
              <w:t>, једна се предаје попису у 14.6, а три се означавају немерљивим на овом артефакту. Пет од осам оса, дакле, не даје оцену</w:t>
            </w:r>
            <w:r w:rsidR="00EC6959" w:rsidRPr="00375E22">
              <w:t xml:space="preserve">, </w:t>
            </w:r>
            <w:r w:rsidRPr="00375E22">
              <w:t>што је налаз о инструменту (14.1, крај)</w:t>
            </w:r>
          </w:p>
        </w:tc>
      </w:tr>
      <w:tr w:rsidR="008431D7" w:rsidRPr="00375E22" w14:paraId="1DCBC699" w14:textId="77777777">
        <w:tc>
          <w:tcPr>
            <w:tcW w:w="0" w:type="auto"/>
            <w:tcMar>
              <w:top w:w="75" w:type="dxa"/>
              <w:left w:w="150" w:type="dxa"/>
              <w:bottom w:w="75" w:type="dxa"/>
              <w:right w:w="150" w:type="dxa"/>
            </w:tcMar>
            <w:vAlign w:val="center"/>
            <w:hideMark/>
          </w:tcPr>
          <w:p w14:paraId="5CF33ADF" w14:textId="77777777" w:rsidR="008431D7" w:rsidRPr="00375E22" w:rsidRDefault="008431D7" w:rsidP="008431D7">
            <w:r w:rsidRPr="00375E22">
              <w:t>9</w:t>
            </w:r>
          </w:p>
        </w:tc>
        <w:tc>
          <w:tcPr>
            <w:tcW w:w="0" w:type="auto"/>
            <w:tcMar>
              <w:top w:w="75" w:type="dxa"/>
              <w:left w:w="150" w:type="dxa"/>
              <w:bottom w:w="75" w:type="dxa"/>
              <w:right w:w="150" w:type="dxa"/>
            </w:tcMar>
            <w:vAlign w:val="center"/>
            <w:hideMark/>
          </w:tcPr>
          <w:p w14:paraId="7A2671D2" w14:textId="77777777" w:rsidR="008431D7" w:rsidRPr="00375E22" w:rsidRDefault="008431D7" w:rsidP="008431D7">
            <w:r w:rsidRPr="00375E22">
              <w:t>Развојно искуство као попис ставки по трима степенима, не један број</w:t>
            </w:r>
          </w:p>
        </w:tc>
        <w:tc>
          <w:tcPr>
            <w:tcW w:w="0" w:type="auto"/>
            <w:tcMar>
              <w:top w:w="75" w:type="dxa"/>
              <w:left w:w="150" w:type="dxa"/>
              <w:bottom w:w="75" w:type="dxa"/>
              <w:right w:w="150" w:type="dxa"/>
            </w:tcMar>
            <w:vAlign w:val="center"/>
            <w:hideMark/>
          </w:tcPr>
          <w:p w14:paraId="2FE98C50" w14:textId="77777777" w:rsidR="008431D7" w:rsidRPr="00375E22" w:rsidRDefault="008431D7" w:rsidP="008431D7">
            <w:r w:rsidRPr="00375E22">
              <w:t>процењивано, попис</w:t>
            </w:r>
          </w:p>
        </w:tc>
        <w:tc>
          <w:tcPr>
            <w:tcW w:w="0" w:type="auto"/>
            <w:tcMar>
              <w:top w:w="75" w:type="dxa"/>
              <w:left w:w="150" w:type="dxa"/>
              <w:bottom w:w="75" w:type="dxa"/>
              <w:right w:w="150" w:type="dxa"/>
            </w:tcMar>
            <w:vAlign w:val="center"/>
            <w:hideMark/>
          </w:tcPr>
          <w:p w14:paraId="2DB898D4" w14:textId="77777777" w:rsidR="008431D7" w:rsidRPr="00375E22" w:rsidRDefault="008431D7" w:rsidP="008431D7">
            <w:r w:rsidRPr="00375E22">
              <w:t>Предато 14.6 у пописном облику, како ред и налаже; овде се не своди на цифру</w:t>
            </w:r>
          </w:p>
        </w:tc>
      </w:tr>
      <w:tr w:rsidR="008431D7" w:rsidRPr="00375E22" w14:paraId="6A05FB0D" w14:textId="77777777">
        <w:tc>
          <w:tcPr>
            <w:tcW w:w="0" w:type="auto"/>
            <w:tcMar>
              <w:top w:w="75" w:type="dxa"/>
              <w:left w:w="150" w:type="dxa"/>
              <w:bottom w:w="75" w:type="dxa"/>
              <w:right w:w="150" w:type="dxa"/>
            </w:tcMar>
            <w:vAlign w:val="center"/>
            <w:hideMark/>
          </w:tcPr>
          <w:p w14:paraId="2D8E9D4C" w14:textId="77777777" w:rsidR="008431D7" w:rsidRPr="00375E22" w:rsidRDefault="008431D7" w:rsidP="008431D7">
            <w:r w:rsidRPr="00375E22">
              <w:t>10</w:t>
            </w:r>
          </w:p>
        </w:tc>
        <w:tc>
          <w:tcPr>
            <w:tcW w:w="0" w:type="auto"/>
            <w:tcMar>
              <w:top w:w="75" w:type="dxa"/>
              <w:left w:w="150" w:type="dxa"/>
              <w:bottom w:w="75" w:type="dxa"/>
              <w:right w:w="150" w:type="dxa"/>
            </w:tcMar>
            <w:vAlign w:val="center"/>
            <w:hideMark/>
          </w:tcPr>
          <w:p w14:paraId="53352B8C" w14:textId="77777777" w:rsidR="008431D7" w:rsidRPr="00375E22" w:rsidRDefault="008431D7" w:rsidP="008431D7">
            <w:r w:rsidRPr="00375E22">
              <w:t xml:space="preserve">Положај у </w:t>
            </w:r>
            <w:proofErr w:type="spellStart"/>
            <w:r w:rsidRPr="00375E22">
              <w:t>тродимензионом</w:t>
            </w:r>
            <w:proofErr w:type="spellEnd"/>
            <w:r w:rsidRPr="00375E22">
              <w:t xml:space="preserve"> простору (време × носилац × тип)</w:t>
            </w:r>
          </w:p>
        </w:tc>
        <w:tc>
          <w:tcPr>
            <w:tcW w:w="0" w:type="auto"/>
            <w:tcMar>
              <w:top w:w="75" w:type="dxa"/>
              <w:left w:w="150" w:type="dxa"/>
              <w:bottom w:w="75" w:type="dxa"/>
              <w:right w:w="150" w:type="dxa"/>
            </w:tcMar>
            <w:vAlign w:val="center"/>
            <w:hideMark/>
          </w:tcPr>
          <w:p w14:paraId="39D489E1" w14:textId="77777777" w:rsidR="008431D7" w:rsidRPr="00375E22" w:rsidRDefault="008431D7" w:rsidP="008431D7">
            <w:r w:rsidRPr="00375E22">
              <w:t>процењивано, лоцирање</w:t>
            </w:r>
          </w:p>
        </w:tc>
        <w:tc>
          <w:tcPr>
            <w:tcW w:w="0" w:type="auto"/>
            <w:tcMar>
              <w:top w:w="75" w:type="dxa"/>
              <w:left w:w="150" w:type="dxa"/>
              <w:bottom w:w="75" w:type="dxa"/>
              <w:right w:w="150" w:type="dxa"/>
            </w:tcMar>
            <w:vAlign w:val="center"/>
            <w:hideMark/>
          </w:tcPr>
          <w:p w14:paraId="29BA456C" w14:textId="19C484D1" w:rsidR="008431D7" w:rsidRPr="00375E22" w:rsidRDefault="008431D7" w:rsidP="008431D7">
            <w:r w:rsidRPr="00375E22">
              <w:t>Лоцирано: носилац</w:t>
            </w:r>
            <w:r w:rsidR="00EC6959" w:rsidRPr="00375E22">
              <w:t xml:space="preserve">, </w:t>
            </w:r>
            <w:r w:rsidRPr="00375E22">
              <w:t>клијент, једнозначно; тип</w:t>
            </w:r>
            <w:r w:rsidR="00EC6959" w:rsidRPr="00375E22">
              <w:t xml:space="preserve">, </w:t>
            </w:r>
            <w:r w:rsidRPr="00375E22">
              <w:rPr>
                <w:b/>
                <w:bCs/>
              </w:rPr>
              <w:t>обе поделе истовремено</w:t>
            </w:r>
            <w:r w:rsidRPr="00375E22">
              <w:t>; време</w:t>
            </w:r>
            <w:r w:rsidR="00EC6959" w:rsidRPr="00375E22">
              <w:t xml:space="preserve">, </w:t>
            </w:r>
            <w:r w:rsidRPr="00375E22">
              <w:rPr>
                <w:b/>
                <w:bCs/>
              </w:rPr>
              <w:t>одсечак, не тачка</w:t>
            </w:r>
            <w:r w:rsidRPr="00375E22">
              <w:t> (удаљени модули при извршавању, библиотечки пакети при превођењу)</w:t>
            </w:r>
          </w:p>
        </w:tc>
      </w:tr>
      <w:tr w:rsidR="008431D7" w:rsidRPr="00375E22" w14:paraId="7A24519F" w14:textId="77777777">
        <w:tc>
          <w:tcPr>
            <w:tcW w:w="0" w:type="auto"/>
            <w:tcMar>
              <w:top w:w="75" w:type="dxa"/>
              <w:left w:w="150" w:type="dxa"/>
              <w:bottom w:w="75" w:type="dxa"/>
              <w:right w:w="150" w:type="dxa"/>
            </w:tcMar>
            <w:vAlign w:val="center"/>
            <w:hideMark/>
          </w:tcPr>
          <w:p w14:paraId="027D121F" w14:textId="77777777" w:rsidR="008431D7" w:rsidRPr="00375E22" w:rsidRDefault="008431D7" w:rsidP="008431D7">
            <w:r w:rsidRPr="00375E22">
              <w:lastRenderedPageBreak/>
              <w:t>11</w:t>
            </w:r>
          </w:p>
        </w:tc>
        <w:tc>
          <w:tcPr>
            <w:tcW w:w="0" w:type="auto"/>
            <w:tcMar>
              <w:top w:w="75" w:type="dxa"/>
              <w:left w:w="150" w:type="dxa"/>
              <w:bottom w:w="75" w:type="dxa"/>
              <w:right w:w="150" w:type="dxa"/>
            </w:tcMar>
            <w:vAlign w:val="center"/>
            <w:hideMark/>
          </w:tcPr>
          <w:p w14:paraId="132CCE0F" w14:textId="77777777" w:rsidR="008431D7" w:rsidRPr="00375E22" w:rsidRDefault="008431D7" w:rsidP="008431D7">
            <w:r w:rsidRPr="00375E22">
              <w:t>Контролна листа безбедносних граница, шест колона</w:t>
            </w:r>
          </w:p>
        </w:tc>
        <w:tc>
          <w:tcPr>
            <w:tcW w:w="0" w:type="auto"/>
            <w:tcMar>
              <w:top w:w="75" w:type="dxa"/>
              <w:left w:w="150" w:type="dxa"/>
              <w:bottom w:w="75" w:type="dxa"/>
              <w:right w:w="150" w:type="dxa"/>
            </w:tcMar>
            <w:vAlign w:val="center"/>
            <w:hideMark/>
          </w:tcPr>
          <w:p w14:paraId="38E9E207" w14:textId="77777777" w:rsidR="008431D7" w:rsidRPr="00375E22" w:rsidRDefault="008431D7" w:rsidP="008431D7">
            <w:r w:rsidRPr="00375E22">
              <w:t>процењивано, контролна листа</w:t>
            </w:r>
          </w:p>
        </w:tc>
        <w:tc>
          <w:tcPr>
            <w:tcW w:w="0" w:type="auto"/>
            <w:tcMar>
              <w:top w:w="75" w:type="dxa"/>
              <w:left w:w="150" w:type="dxa"/>
              <w:bottom w:w="75" w:type="dxa"/>
              <w:right w:w="150" w:type="dxa"/>
            </w:tcMar>
            <w:vAlign w:val="center"/>
            <w:hideMark/>
          </w:tcPr>
          <w:p w14:paraId="7F910972" w14:textId="77777777" w:rsidR="008431D7" w:rsidRPr="00375E22" w:rsidRDefault="008431D7" w:rsidP="008431D7">
            <w:r w:rsidRPr="00375E22">
              <w:t>Изведено у 14.4 над Табелом 8-1 и пописом из 13.12</w:t>
            </w:r>
          </w:p>
        </w:tc>
      </w:tr>
      <w:tr w:rsidR="008431D7" w:rsidRPr="00375E22" w14:paraId="72F1AC13" w14:textId="77777777">
        <w:tc>
          <w:tcPr>
            <w:tcW w:w="0" w:type="auto"/>
            <w:tcMar>
              <w:top w:w="75" w:type="dxa"/>
              <w:left w:w="150" w:type="dxa"/>
              <w:bottom w:w="75" w:type="dxa"/>
              <w:right w:w="150" w:type="dxa"/>
            </w:tcMar>
            <w:vAlign w:val="center"/>
            <w:hideMark/>
          </w:tcPr>
          <w:p w14:paraId="5E5C40AA" w14:textId="77777777" w:rsidR="008431D7" w:rsidRPr="00375E22" w:rsidRDefault="008431D7" w:rsidP="008431D7">
            <w:r w:rsidRPr="00375E22">
              <w:t>12</w:t>
            </w:r>
          </w:p>
        </w:tc>
        <w:tc>
          <w:tcPr>
            <w:tcW w:w="0" w:type="auto"/>
            <w:tcMar>
              <w:top w:w="75" w:type="dxa"/>
              <w:left w:w="150" w:type="dxa"/>
              <w:bottom w:w="75" w:type="dxa"/>
              <w:right w:w="150" w:type="dxa"/>
            </w:tcMar>
            <w:vAlign w:val="center"/>
            <w:hideMark/>
          </w:tcPr>
          <w:p w14:paraId="142995FF" w14:textId="77777777" w:rsidR="008431D7" w:rsidRPr="00375E22" w:rsidRDefault="008431D7" w:rsidP="008431D7">
            <w:r w:rsidRPr="00375E22">
              <w:t>Провера артефакта према каталозима анти-патерна</w:t>
            </w:r>
          </w:p>
        </w:tc>
        <w:tc>
          <w:tcPr>
            <w:tcW w:w="0" w:type="auto"/>
            <w:tcMar>
              <w:top w:w="75" w:type="dxa"/>
              <w:left w:w="150" w:type="dxa"/>
              <w:bottom w:w="75" w:type="dxa"/>
              <w:right w:w="150" w:type="dxa"/>
            </w:tcMar>
            <w:vAlign w:val="center"/>
            <w:hideMark/>
          </w:tcPr>
          <w:p w14:paraId="1A6C221E" w14:textId="77777777" w:rsidR="008431D7" w:rsidRPr="00375E22" w:rsidRDefault="008431D7" w:rsidP="008431D7">
            <w:r w:rsidRPr="00375E22">
              <w:t>процењивано, погодбено</w:t>
            </w:r>
          </w:p>
        </w:tc>
        <w:tc>
          <w:tcPr>
            <w:tcW w:w="0" w:type="auto"/>
            <w:tcMar>
              <w:top w:w="75" w:type="dxa"/>
              <w:left w:w="150" w:type="dxa"/>
              <w:bottom w:w="75" w:type="dxa"/>
              <w:right w:w="150" w:type="dxa"/>
            </w:tcMar>
            <w:vAlign w:val="center"/>
            <w:hideMark/>
          </w:tcPr>
          <w:p w14:paraId="4165A181" w14:textId="77777777" w:rsidR="008431D7" w:rsidRPr="00375E22" w:rsidRDefault="008431D7" w:rsidP="008431D7">
            <w:r w:rsidRPr="00375E22">
              <w:t xml:space="preserve">Изведено у 14.2: двадесет четири пресуде у </w:t>
            </w:r>
            <w:proofErr w:type="spellStart"/>
            <w:r w:rsidRPr="00375E22">
              <w:t>четирима</w:t>
            </w:r>
            <w:proofErr w:type="spellEnd"/>
            <w:r w:rsidRPr="00375E22">
              <w:t xml:space="preserve"> серијама, од којих су </w:t>
            </w:r>
            <w:r w:rsidRPr="00375E22">
              <w:rPr>
                <w:b/>
                <w:bCs/>
              </w:rPr>
              <w:t>две бројчане</w:t>
            </w:r>
            <w:r w:rsidRPr="00375E22">
              <w:t> и стога независне од расуђивања (Табела 9-1)</w:t>
            </w:r>
          </w:p>
        </w:tc>
      </w:tr>
      <w:tr w:rsidR="008431D7" w:rsidRPr="00375E22" w14:paraId="16D3B962" w14:textId="77777777">
        <w:tc>
          <w:tcPr>
            <w:tcW w:w="0" w:type="auto"/>
            <w:tcMar>
              <w:top w:w="75" w:type="dxa"/>
              <w:left w:w="150" w:type="dxa"/>
              <w:bottom w:w="75" w:type="dxa"/>
              <w:right w:w="150" w:type="dxa"/>
            </w:tcMar>
            <w:vAlign w:val="center"/>
            <w:hideMark/>
          </w:tcPr>
          <w:p w14:paraId="3C63496B" w14:textId="77777777" w:rsidR="008431D7" w:rsidRPr="00375E22" w:rsidRDefault="008431D7" w:rsidP="008431D7">
            <w:r w:rsidRPr="00375E22">
              <w:t>13</w:t>
            </w:r>
          </w:p>
        </w:tc>
        <w:tc>
          <w:tcPr>
            <w:tcW w:w="0" w:type="auto"/>
            <w:tcMar>
              <w:top w:w="75" w:type="dxa"/>
              <w:left w:w="150" w:type="dxa"/>
              <w:bottom w:w="75" w:type="dxa"/>
              <w:right w:w="150" w:type="dxa"/>
            </w:tcMar>
            <w:vAlign w:val="center"/>
            <w:hideMark/>
          </w:tcPr>
          <w:p w14:paraId="480452BB" w14:textId="77777777" w:rsidR="008431D7" w:rsidRPr="00375E22" w:rsidRDefault="008431D7" w:rsidP="008431D7">
            <w:r w:rsidRPr="00375E22">
              <w:t>Четири DORA метрике</w:t>
            </w:r>
          </w:p>
        </w:tc>
        <w:tc>
          <w:tcPr>
            <w:tcW w:w="0" w:type="auto"/>
            <w:tcMar>
              <w:top w:w="75" w:type="dxa"/>
              <w:left w:w="150" w:type="dxa"/>
              <w:bottom w:w="75" w:type="dxa"/>
              <w:right w:w="150" w:type="dxa"/>
            </w:tcMar>
            <w:vAlign w:val="center"/>
            <w:hideMark/>
          </w:tcPr>
          <w:p w14:paraId="68E6A700" w14:textId="77777777" w:rsidR="008431D7" w:rsidRPr="00375E22" w:rsidRDefault="008431D7" w:rsidP="008431D7">
            <w:r w:rsidRPr="00375E22">
              <w:t>немерљиво овом методом</w:t>
            </w:r>
          </w:p>
        </w:tc>
        <w:tc>
          <w:tcPr>
            <w:tcW w:w="0" w:type="auto"/>
            <w:tcMar>
              <w:top w:w="75" w:type="dxa"/>
              <w:left w:w="150" w:type="dxa"/>
              <w:bottom w:w="75" w:type="dxa"/>
              <w:right w:w="150" w:type="dxa"/>
            </w:tcMar>
            <w:vAlign w:val="center"/>
            <w:hideMark/>
          </w:tcPr>
          <w:p w14:paraId="73A18762" w14:textId="77777777" w:rsidR="008431D7" w:rsidRPr="00375E22" w:rsidRDefault="008431D7" w:rsidP="008431D7">
            <w:r w:rsidRPr="00375E22">
              <w:t xml:space="preserve">Остаје немерљиво, али разлог је оштрији од </w:t>
            </w:r>
            <w:proofErr w:type="spellStart"/>
            <w:r w:rsidRPr="00375E22">
              <w:t>предвиђеног</w:t>
            </w:r>
            <w:proofErr w:type="spellEnd"/>
            <w:r w:rsidRPr="00375E22">
              <w:t>: две од четири метрике нису </w:t>
            </w:r>
            <w:r w:rsidRPr="00375E22">
              <w:rPr>
                <w:i/>
                <w:iCs/>
              </w:rPr>
              <w:t>неизмерене</w:t>
            </w:r>
            <w:r w:rsidRPr="00375E22">
              <w:t> него </w:t>
            </w:r>
            <w:r w:rsidRPr="00375E22">
              <w:rPr>
                <w:b/>
                <w:bCs/>
              </w:rPr>
              <w:t>недефинисане</w:t>
            </w:r>
            <w:r w:rsidRPr="00375E22">
              <w:t>, зато што ток испоруке нема корак испоруке (ред 3)</w:t>
            </w:r>
          </w:p>
        </w:tc>
      </w:tr>
      <w:tr w:rsidR="008431D7" w:rsidRPr="00375E22" w14:paraId="62FC367E" w14:textId="77777777">
        <w:tc>
          <w:tcPr>
            <w:tcW w:w="0" w:type="auto"/>
            <w:tcMar>
              <w:top w:w="75" w:type="dxa"/>
              <w:left w:w="150" w:type="dxa"/>
              <w:bottom w:w="75" w:type="dxa"/>
              <w:right w:w="150" w:type="dxa"/>
            </w:tcMar>
            <w:vAlign w:val="center"/>
            <w:hideMark/>
          </w:tcPr>
          <w:p w14:paraId="537BA4F7" w14:textId="77777777" w:rsidR="008431D7" w:rsidRPr="00375E22" w:rsidRDefault="008431D7" w:rsidP="008431D7">
            <w:r w:rsidRPr="00375E22">
              <w:t>14</w:t>
            </w:r>
          </w:p>
        </w:tc>
        <w:tc>
          <w:tcPr>
            <w:tcW w:w="0" w:type="auto"/>
            <w:tcMar>
              <w:top w:w="75" w:type="dxa"/>
              <w:left w:w="150" w:type="dxa"/>
              <w:bottom w:w="75" w:type="dxa"/>
              <w:right w:w="150" w:type="dxa"/>
            </w:tcMar>
            <w:vAlign w:val="center"/>
            <w:hideMark/>
          </w:tcPr>
          <w:p w14:paraId="497472B1" w14:textId="77777777" w:rsidR="008431D7" w:rsidRPr="00375E22" w:rsidRDefault="008431D7" w:rsidP="008431D7">
            <w:r w:rsidRPr="00375E22">
              <w:t>Аутономија и координација тимова, скалабилност организације</w:t>
            </w:r>
          </w:p>
        </w:tc>
        <w:tc>
          <w:tcPr>
            <w:tcW w:w="0" w:type="auto"/>
            <w:tcMar>
              <w:top w:w="75" w:type="dxa"/>
              <w:left w:w="150" w:type="dxa"/>
              <w:bottom w:w="75" w:type="dxa"/>
              <w:right w:w="150" w:type="dxa"/>
            </w:tcMar>
            <w:vAlign w:val="center"/>
            <w:hideMark/>
          </w:tcPr>
          <w:p w14:paraId="1360DDC6" w14:textId="77777777" w:rsidR="008431D7" w:rsidRPr="00375E22" w:rsidRDefault="008431D7" w:rsidP="008431D7">
            <w:r w:rsidRPr="00375E22">
              <w:t>немерљиво овом методом</w:t>
            </w:r>
          </w:p>
        </w:tc>
        <w:tc>
          <w:tcPr>
            <w:tcW w:w="0" w:type="auto"/>
            <w:tcMar>
              <w:top w:w="75" w:type="dxa"/>
              <w:left w:w="150" w:type="dxa"/>
              <w:bottom w:w="75" w:type="dxa"/>
              <w:right w:w="150" w:type="dxa"/>
            </w:tcMar>
            <w:vAlign w:val="center"/>
            <w:hideMark/>
          </w:tcPr>
          <w:p w14:paraId="0628B6DF" w14:textId="77777777" w:rsidR="008431D7" w:rsidRPr="00375E22" w:rsidRDefault="008431D7" w:rsidP="008431D7">
            <w:r w:rsidRPr="00375E22">
              <w:t>Остаје немерљиво. Јединица анализе је тим, а тима нема; в. 14.8</w:t>
            </w:r>
          </w:p>
        </w:tc>
      </w:tr>
      <w:tr w:rsidR="008431D7" w:rsidRPr="00375E22" w14:paraId="7904A46C" w14:textId="77777777">
        <w:tc>
          <w:tcPr>
            <w:tcW w:w="0" w:type="auto"/>
            <w:tcMar>
              <w:top w:w="75" w:type="dxa"/>
              <w:left w:w="150" w:type="dxa"/>
              <w:bottom w:w="75" w:type="dxa"/>
              <w:right w:w="150" w:type="dxa"/>
            </w:tcMar>
            <w:vAlign w:val="center"/>
            <w:hideMark/>
          </w:tcPr>
          <w:p w14:paraId="00C3636F" w14:textId="77777777" w:rsidR="008431D7" w:rsidRPr="00375E22" w:rsidRDefault="008431D7" w:rsidP="008431D7">
            <w:r w:rsidRPr="00375E22">
              <w:t>15</w:t>
            </w:r>
          </w:p>
        </w:tc>
        <w:tc>
          <w:tcPr>
            <w:tcW w:w="0" w:type="auto"/>
            <w:tcMar>
              <w:top w:w="75" w:type="dxa"/>
              <w:left w:w="150" w:type="dxa"/>
              <w:bottom w:w="75" w:type="dxa"/>
              <w:right w:w="150" w:type="dxa"/>
            </w:tcMar>
            <w:vAlign w:val="center"/>
            <w:hideMark/>
          </w:tcPr>
          <w:p w14:paraId="62CA3CC3" w14:textId="512FE3BA" w:rsidR="008431D7" w:rsidRPr="00375E22" w:rsidRDefault="008431D7" w:rsidP="008431D7">
            <w:r w:rsidRPr="00375E22">
              <w:rPr>
                <w:b/>
                <w:bCs/>
              </w:rPr>
              <w:t>Састав по рути</w:t>
            </w:r>
            <w:r w:rsidR="00EC6959" w:rsidRPr="00375E22">
              <w:t xml:space="preserve">, </w:t>
            </w:r>
            <w:r w:rsidRPr="00375E22">
              <w:t>који се контејнери преузимају и која су извршна окружења у документу, по рути </w:t>
            </w:r>
            <w:r w:rsidRPr="00375E22">
              <w:rPr>
                <w:i/>
                <w:iCs/>
              </w:rPr>
              <w:t>(нов инструмент)</w:t>
            </w:r>
          </w:p>
        </w:tc>
        <w:tc>
          <w:tcPr>
            <w:tcW w:w="0" w:type="auto"/>
            <w:tcMar>
              <w:top w:w="75" w:type="dxa"/>
              <w:left w:w="150" w:type="dxa"/>
              <w:bottom w:w="75" w:type="dxa"/>
              <w:right w:w="150" w:type="dxa"/>
            </w:tcMar>
            <w:vAlign w:val="center"/>
            <w:hideMark/>
          </w:tcPr>
          <w:p w14:paraId="038A01D3" w14:textId="77777777" w:rsidR="008431D7" w:rsidRPr="00375E22" w:rsidRDefault="008431D7" w:rsidP="008431D7">
            <w:r w:rsidRPr="00375E22">
              <w:t>мерено, изведено из изворног кода</w:t>
            </w:r>
          </w:p>
        </w:tc>
        <w:tc>
          <w:tcPr>
            <w:tcW w:w="0" w:type="auto"/>
            <w:tcMar>
              <w:top w:w="75" w:type="dxa"/>
              <w:left w:w="150" w:type="dxa"/>
              <w:bottom w:w="75" w:type="dxa"/>
              <w:right w:w="150" w:type="dxa"/>
            </w:tcMar>
            <w:vAlign w:val="center"/>
            <w:hideMark/>
          </w:tcPr>
          <w:p w14:paraId="6074B9B1" w14:textId="77777777" w:rsidR="008431D7" w:rsidRPr="00375E22" w:rsidRDefault="008431D7" w:rsidP="008431D7">
            <w:r w:rsidRPr="00375E22">
              <w:t>Табела 14-2. Највише четири контејнера и пет монтираних апликација упоредо; </w:t>
            </w:r>
            <w:r w:rsidRPr="00375E22">
              <w:rPr>
                <w:b/>
                <w:bCs/>
              </w:rPr>
              <w:t>број извршних окружења у документу зависи од пута кретања кроз апликацију, а не од тренутне руте</w:t>
            </w:r>
          </w:p>
        </w:tc>
      </w:tr>
    </w:tbl>
    <w:p w14:paraId="4224BD5E" w14:textId="77777777" w:rsidR="008431D7" w:rsidRPr="00375E22" w:rsidRDefault="008431D7" w:rsidP="008431D7">
      <w:r w:rsidRPr="00375E22">
        <w:t>Четири измерене вредности траже образложење, зато што у свакој од њих постоји нешто више од броја.</w:t>
      </w:r>
    </w:p>
    <w:p w14:paraId="16819BFD" w14:textId="79070F67" w:rsidR="008431D7" w:rsidRPr="00375E22" w:rsidRDefault="008431D7" w:rsidP="008431D7">
      <w:r w:rsidRPr="00375E22">
        <w:rPr>
          <w:b/>
          <w:bCs/>
        </w:rPr>
        <w:lastRenderedPageBreak/>
        <w:t>Прво: нула ивица јесте мера, и она мери управо оно што је 13.5 тврдило.</w:t>
      </w:r>
      <w:r w:rsidRPr="00375E22">
        <w:t> Поглавље 13 (:143) изричито је одбило да независну испоручивост показује могућношћу да се пакети објаве из различитих извора, зато што је та могућност својство поставке а не кода, и предало ову меру овом поглављу. Резултат: међу седам испоручивих јединица нема ниједне ивице увоза. Свих сто двадесет пет унутрашњих увоза усмерено је ка библиотечком слоју, и сваки од њих именује пакет а не датотеку у пакету</w:t>
      </w:r>
      <w:r w:rsidR="00EC6959" w:rsidRPr="00375E22">
        <w:t xml:space="preserve">, </w:t>
      </w:r>
      <w:r w:rsidRPr="00375E22">
        <w:t xml:space="preserve">нема дубоког увоза мимо јавног индекса, нити једног релативног пута који прелази границу пакета (сви релативни путеви у складишту иду тачно један ниво уназад). Библиотечки слој је усмерен </w:t>
      </w:r>
      <w:proofErr w:type="spellStart"/>
      <w:r w:rsidRPr="00375E22">
        <w:t>ациклички</w:t>
      </w:r>
      <w:proofErr w:type="spellEnd"/>
      <w:r w:rsidRPr="00375E22">
        <w:t xml:space="preserve"> </w:t>
      </w:r>
      <w:proofErr w:type="spellStart"/>
      <w:r w:rsidRPr="00375E22">
        <w:t>граф</w:t>
      </w:r>
      <w:proofErr w:type="spellEnd"/>
      <w:r w:rsidRPr="00375E22">
        <w:t xml:space="preserve"> чија је најдужа путања дужине три: </w:t>
      </w:r>
      <w:proofErr w:type="spellStart"/>
      <w:r w:rsidRPr="00375E22">
        <w:t>auth</w:t>
      </w:r>
      <w:proofErr w:type="spellEnd"/>
      <w:r w:rsidRPr="00375E22">
        <w:t xml:space="preserve"> → </w:t>
      </w:r>
      <w:proofErr w:type="spellStart"/>
      <w:r w:rsidRPr="00375E22">
        <w:t>shared-store</w:t>
      </w:r>
      <w:proofErr w:type="spellEnd"/>
      <w:r w:rsidRPr="00375E22">
        <w:t xml:space="preserve"> → </w:t>
      </w:r>
      <w:proofErr w:type="spellStart"/>
      <w:r w:rsidRPr="00375E22">
        <w:t>api-client</w:t>
      </w:r>
      <w:proofErr w:type="spellEnd"/>
      <w:r w:rsidRPr="00375E22">
        <w:t xml:space="preserve"> → </w:t>
      </w:r>
      <w:proofErr w:type="spellStart"/>
      <w:r w:rsidRPr="00375E22">
        <w:t>shared-types</w:t>
      </w:r>
      <w:proofErr w:type="spellEnd"/>
      <w:r w:rsidRPr="00375E22">
        <w:t xml:space="preserve">. Слика 14-2 приказује тај </w:t>
      </w:r>
      <w:proofErr w:type="spellStart"/>
      <w:r w:rsidRPr="00375E22">
        <w:t>граф</w:t>
      </w:r>
      <w:proofErr w:type="spellEnd"/>
      <w:r w:rsidRPr="00375E22">
        <w:t xml:space="preserve"> у целости, с обележеном границом између </w:t>
      </w:r>
      <w:proofErr w:type="spellStart"/>
      <w:r w:rsidRPr="00375E22">
        <w:t>распоређивих</w:t>
      </w:r>
      <w:proofErr w:type="spellEnd"/>
      <w:r w:rsidRPr="00375E22">
        <w:t xml:space="preserve"> јединица и библиотечког слоја. Мера има и негативну страну која се овде мора рећи, зато што правило поглавља то захтева: </w:t>
      </w:r>
      <w:r w:rsidRPr="00375E22">
        <w:rPr>
          <w:b/>
          <w:bCs/>
        </w:rPr>
        <w:t>нула ивица не значи да фрагменти не зависе једни од других</w:t>
      </w:r>
      <w:r w:rsidRPr="00375E22">
        <w:t>, него да не зависе </w:t>
      </w:r>
      <w:r w:rsidRPr="00375E22">
        <w:rPr>
          <w:i/>
          <w:iCs/>
        </w:rPr>
        <w:t>преко увоза</w:t>
      </w:r>
      <w:r w:rsidRPr="00375E22">
        <w:t>. Пет фрагмената зависи од </w:t>
      </w:r>
      <w:proofErr w:type="spellStart"/>
      <w:r w:rsidRPr="00375E22">
        <w:t>shared-store</w:t>
      </w:r>
      <w:proofErr w:type="spellEnd"/>
      <w:r w:rsidRPr="00375E22">
        <w:t>, дакле од заједничког променљивог стања, и то је зависност коју овај инструмент по конструкцији не види. Мера каже да композиција није остварена увозом; она не каже да је спрезања нема, и 14.6 га мери другим инструментом.</w:t>
      </w:r>
    </w:p>
    <w:p w14:paraId="0549EE6A" w14:textId="55A6C0D3" w:rsidR="008431D7" w:rsidRPr="00375E22" w:rsidRDefault="008431D7" w:rsidP="008431D7">
      <w:r w:rsidRPr="00375E22">
        <w:t xml:space="preserve">Из истог </w:t>
      </w:r>
      <w:proofErr w:type="spellStart"/>
      <w:r w:rsidRPr="00375E22">
        <w:t>графа</w:t>
      </w:r>
      <w:proofErr w:type="spellEnd"/>
      <w:r w:rsidRPr="00375E22">
        <w:t xml:space="preserve"> чита се и потврда за једно </w:t>
      </w:r>
      <w:proofErr w:type="spellStart"/>
      <w:r w:rsidRPr="00375E22">
        <w:t>Mezzalira</w:t>
      </w:r>
      <w:proofErr w:type="spellEnd"/>
      <w:r w:rsidRPr="00375E22">
        <w:t>-ино објашњење, што је редак случај да се објављен </w:t>
      </w:r>
      <w:r w:rsidRPr="00375E22">
        <w:rPr>
          <w:i/>
          <w:iCs/>
        </w:rPr>
        <w:t>разлог</w:t>
      </w:r>
      <w:r w:rsidRPr="00375E22">
        <w:t xml:space="preserve"> може проверити а не само оцена. Модуларност вертикалне поделе он оцењује са 3/5 и разлог наводи изричито: </w:t>
      </w:r>
      <w:proofErr w:type="spellStart"/>
      <w:r w:rsidRPr="00375E22">
        <w:t>модуларност</w:t>
      </w:r>
      <w:proofErr w:type="spellEnd"/>
      <w:r w:rsidRPr="00375E22">
        <w:t xml:space="preserve"> у том обрасцу постоји „више на нивоу кода, као компоненте или библиотеке“. Граф увоза артефакта је управо тог облика</w:t>
      </w:r>
      <w:r w:rsidR="00EC6959" w:rsidRPr="00375E22">
        <w:t xml:space="preserve">, </w:t>
      </w:r>
      <w:r w:rsidRPr="00375E22">
        <w:t xml:space="preserve">шест библиотечких пакета с </w:t>
      </w:r>
      <w:proofErr w:type="spellStart"/>
      <w:r w:rsidRPr="00375E22">
        <w:t>ста</w:t>
      </w:r>
      <w:proofErr w:type="spellEnd"/>
      <w:r w:rsidRPr="00375E22">
        <w:t xml:space="preserve"> двадесет пет увоза наспрам нула ивица међу јединицама</w:t>
      </w:r>
      <w:r w:rsidR="00EC6959" w:rsidRPr="00375E22">
        <w:t xml:space="preserve">, </w:t>
      </w:r>
      <w:r w:rsidRPr="00375E22">
        <w:t>па објављени разлог овде није преузет него измерен.</w:t>
      </w:r>
    </w:p>
    <w:p w14:paraId="004C0026" w14:textId="65E27874" w:rsidR="008431D7" w:rsidRPr="00375E22" w:rsidRDefault="008431D7" w:rsidP="008431D7">
      <w:r w:rsidRPr="00375E22">
        <w:rPr>
          <w:b/>
          <w:bCs/>
        </w:rPr>
        <w:t>Друго: неусклађеност дељених самаца није у издањима, него у одсуству ограничења.</w:t>
      </w:r>
      <w:r w:rsidRPr="00375E22">
        <w:t> Инструмент је постављен да тражи размимоилажење захтеваних издања, а нашао је нешто друго. Издања се поклапају где су наведена: </w:t>
      </w:r>
      <w:proofErr w:type="spellStart"/>
      <w:r w:rsidRPr="00375E22">
        <w:t>lit</w:t>
      </w:r>
      <w:proofErr w:type="spellEnd"/>
      <w:r w:rsidRPr="00375E22">
        <w:t xml:space="preserve"> ^3.3.3 истоветан је у свих шест конфигурација које га деле, што је баш случај у ком би размимоилажење било најскупље, зато што је регистар прилагођених елемената својство документа и друга копија дизајн система нашла би сваку ознаку већ заузетом. Али три самца немају захтевано издање уопште</w:t>
      </w:r>
      <w:r w:rsidR="00EC6959" w:rsidRPr="00375E22">
        <w:t xml:space="preserve">, </w:t>
      </w:r>
      <w:proofErr w:type="spellStart"/>
      <w:r w:rsidRPr="00375E22">
        <w:t>axios</w:t>
      </w:r>
      <w:proofErr w:type="spellEnd"/>
      <w:r w:rsidRPr="00375E22">
        <w:t xml:space="preserve"> у </w:t>
      </w:r>
      <w:proofErr w:type="spellStart"/>
      <w:r w:rsidRPr="00375E22">
        <w:t>четирима</w:t>
      </w:r>
      <w:proofErr w:type="spellEnd"/>
      <w:r w:rsidRPr="00375E22">
        <w:t xml:space="preserve"> конфигурацијама, </w:t>
      </w:r>
      <w:proofErr w:type="spellStart"/>
      <w:r w:rsidRPr="00375E22">
        <w:t>single-spa</w:t>
      </w:r>
      <w:proofErr w:type="spellEnd"/>
      <w:r w:rsidRPr="00375E22">
        <w:t> и </w:t>
      </w:r>
      <w:proofErr w:type="spellStart"/>
      <w:r w:rsidRPr="00375E22">
        <w:t>single-spa-react</w:t>
      </w:r>
      <w:proofErr w:type="spellEnd"/>
      <w:r w:rsidRPr="00375E22">
        <w:t> у онима које их деле</w:t>
      </w:r>
      <w:r w:rsidR="00EC6959" w:rsidRPr="00375E22">
        <w:t xml:space="preserve">, </w:t>
      </w:r>
      <w:r w:rsidRPr="00375E22">
        <w:t>а самац без захтеваног издања је обећање без услова: дељени опсег прихвата прву копију која се затекне, па исход одлучује ред у ком је прегледач извршио контејнере. То је, по врсти, иста грешка коју </w:t>
      </w:r>
      <w:proofErr w:type="spellStart"/>
      <w:r w:rsidRPr="00375E22">
        <w:t>configureApiClient</w:t>
      </w:r>
      <w:proofErr w:type="spellEnd"/>
      <w:r w:rsidRPr="00375E22">
        <w:t> одбија на другом месту (13.6), и разлика је поучна: тамо је правило „први који затражи, добија поље“ уписано у код и пријављује сукоб, овде је исто питање остављено случају.</w:t>
      </w:r>
    </w:p>
    <w:p w14:paraId="7EAE68A6" w14:textId="385AFB78" w:rsidR="008431D7" w:rsidRPr="00375E22" w:rsidRDefault="008431D7" w:rsidP="008431D7">
      <w:r w:rsidRPr="00375E22">
        <w:lastRenderedPageBreak/>
        <w:t>Друга половина налаза је обрнута: четири дељена блока имају </w:t>
      </w:r>
      <w:r w:rsidRPr="00375E22">
        <w:rPr>
          <w:b/>
          <w:bCs/>
        </w:rPr>
        <w:t>једног</w:t>
      </w:r>
      <w:r w:rsidRPr="00375E22">
        <w:t> потрошача</w:t>
      </w:r>
      <w:r w:rsidR="00EC6959" w:rsidRPr="00375E22">
        <w:t xml:space="preserve">, </w:t>
      </w:r>
      <w:r w:rsidRPr="00375E22">
        <w:t>четири пакета @angular/* заједно с </w:t>
      </w:r>
      <w:proofErr w:type="spellStart"/>
      <w:r w:rsidRPr="00375E22">
        <w:t>rxjs</w:t>
      </w:r>
      <w:proofErr w:type="spellEnd"/>
      <w:r w:rsidRPr="00375E22">
        <w:t> (само </w:t>
      </w:r>
      <w:proofErr w:type="spellStart"/>
      <w:r w:rsidRPr="00375E22">
        <w:t>examination</w:t>
      </w:r>
      <w:proofErr w:type="spellEnd"/>
      <w:r w:rsidRPr="00375E22">
        <w:t>), </w:t>
      </w:r>
      <w:proofErr w:type="spellStart"/>
      <w:r w:rsidRPr="00375E22">
        <w:t>vue</w:t>
      </w:r>
      <w:proofErr w:type="spellEnd"/>
      <w:r w:rsidRPr="00375E22">
        <w:t> (само icd10) и </w:t>
      </w:r>
      <w:proofErr w:type="spellStart"/>
      <w:r w:rsidRPr="00375E22">
        <w:t>design-system-angular</w:t>
      </w:r>
      <w:proofErr w:type="spellEnd"/>
      <w:r w:rsidRPr="00375E22">
        <w:t> (само </w:t>
      </w:r>
      <w:proofErr w:type="spellStart"/>
      <w:r w:rsidRPr="00375E22">
        <w:t>examination</w:t>
      </w:r>
      <w:proofErr w:type="spellEnd"/>
      <w:r w:rsidRPr="00375E22">
        <w:t xml:space="preserve">). Дељење зависности коју нико други не дели не спречава ниједан сукоб и не уштеђује ниједан бајт; оно је ту као изјава намере. </w:t>
      </w:r>
      <w:proofErr w:type="spellStart"/>
      <w:r w:rsidRPr="00375E22">
        <w:t>Rappl</w:t>
      </w:r>
      <w:proofErr w:type="spellEnd"/>
      <w:r w:rsidRPr="00375E22">
        <w:t xml:space="preserve"> (2025, </w:t>
      </w:r>
      <w:proofErr w:type="spellStart"/>
      <w:r w:rsidRPr="00375E22">
        <w:t>пог</w:t>
      </w:r>
      <w:proofErr w:type="spellEnd"/>
      <w:r w:rsidRPr="00375E22">
        <w:t>. 17) поставља пет критеријума за одлуку шта се дели, и други од њих</w:t>
      </w:r>
      <w:r w:rsidR="00EC6959" w:rsidRPr="00375E22">
        <w:t xml:space="preserve">, </w:t>
      </w:r>
      <w:r w:rsidRPr="00375E22">
        <w:t>да зависност има најмање два потрошача</w:t>
      </w:r>
      <w:r w:rsidR="00EC6959" w:rsidRPr="00375E22">
        <w:t xml:space="preserve">, </w:t>
      </w:r>
      <w:r w:rsidRPr="00375E22">
        <w:t>ова четири блока не испуњавају. Оцена није да су погрешна, него да им је сврха управљачка а не оптимизацијска, и то се вреднује у 14.6.</w:t>
      </w:r>
    </w:p>
    <w:p w14:paraId="03F1A704" w14:textId="367F4116" w:rsidR="008431D7" w:rsidRPr="00375E22" w:rsidRDefault="008431D7" w:rsidP="008431D7">
      <w:r w:rsidRPr="00375E22">
        <w:rPr>
          <w:b/>
          <w:bCs/>
        </w:rPr>
        <w:t>Треће: ток испоруке даје негативан исход и он вреди више од потврдног.</w:t>
      </w:r>
      <w:r w:rsidRPr="00375E22">
        <w:t xml:space="preserve"> Ред 3 је унапред означен као „мерено, двојни исход“, дакле као место где се могућност и </w:t>
      </w:r>
      <w:proofErr w:type="spellStart"/>
      <w:r w:rsidRPr="00375E22">
        <w:t>практика</w:t>
      </w:r>
      <w:proofErr w:type="spellEnd"/>
      <w:r w:rsidRPr="00375E22">
        <w:t xml:space="preserve"> могу разићи. Разишле су се потпуно. Могућност постоји и измерена је редом 1: седам јединица без ивица међу собом, свака са својим контејнером и својом улазном датотеком. </w:t>
      </w:r>
      <w:proofErr w:type="spellStart"/>
      <w:r w:rsidRPr="00375E22">
        <w:t>Практика</w:t>
      </w:r>
      <w:proofErr w:type="spellEnd"/>
      <w:r w:rsidRPr="00375E22">
        <w:t xml:space="preserve"> је један ток с два посла, у ком </w:t>
      </w:r>
      <w:proofErr w:type="spellStart"/>
      <w:r w:rsidRPr="00375E22">
        <w:t>yarn</w:t>
      </w:r>
      <w:proofErr w:type="spellEnd"/>
      <w:r w:rsidRPr="00375E22">
        <w:t xml:space="preserve"> </w:t>
      </w:r>
      <w:proofErr w:type="spellStart"/>
      <w:r w:rsidRPr="00375E22">
        <w:t>build</w:t>
      </w:r>
      <w:proofErr w:type="spellEnd"/>
      <w:r w:rsidRPr="00375E22">
        <w:t> гради сва тринаест радних простора без обзира на то шта је измењено, што значи да измена у једном фрагменту покреће градњу свих. Оштрији део налаза није био предвиђен: </w:t>
      </w:r>
      <w:r w:rsidRPr="00375E22">
        <w:rPr>
          <w:b/>
          <w:bCs/>
        </w:rPr>
        <w:t>у току не постоји корак испоруке</w:t>
      </w:r>
      <w:r w:rsidRPr="00375E22">
        <w:t>. Ток проверава, гради и отпрема прилог, и тиме се завршава; ништа ни у једном тренутку не објављује ниједан фрагмент ниједном окружењу. Тај један податак разрешава два реда табеле</w:t>
      </w:r>
      <w:r w:rsidR="00EC6959" w:rsidRPr="00375E22">
        <w:t xml:space="preserve">, </w:t>
      </w:r>
      <w:r w:rsidRPr="00375E22">
        <w:t xml:space="preserve">ред 13 престаје да буде питање мерења (две од </w:t>
      </w:r>
      <w:proofErr w:type="spellStart"/>
      <w:r w:rsidRPr="00375E22">
        <w:t>четирих</w:t>
      </w:r>
      <w:proofErr w:type="spellEnd"/>
      <w:r w:rsidRPr="00375E22">
        <w:t xml:space="preserve"> DORA метрика су недефинисане, а не неизмерене, зато што догађаја чију би учестаност мериле нема) и ред 6 престаје да зависи од инсталације зависности (капије за величину нема, али у току нема ни места на ком би стајала).</w:t>
      </w:r>
    </w:p>
    <w:p w14:paraId="68A0E5F2" w14:textId="77777777" w:rsidR="008431D7" w:rsidRPr="00375E22" w:rsidRDefault="008431D7" w:rsidP="008431D7">
      <w:r w:rsidRPr="00375E22">
        <w:rPr>
          <w:b/>
          <w:bCs/>
        </w:rPr>
        <w:t>Четврто: састав по рути даје налаз који мера у бајтовима не би дала.</w:t>
      </w:r>
      <w:r w:rsidRPr="00375E22">
        <w:t xml:space="preserve"> Мера из реда 5 остала је неизведена, али инструмент који је уведен на суседно место (ред 15) не мери исто. Он се изводи из табеле рута обмотача, њене конфигурације градње и </w:t>
      </w:r>
      <w:proofErr w:type="spellStart"/>
      <w:r w:rsidRPr="00375E22">
        <w:t>разместних</w:t>
      </w:r>
      <w:proofErr w:type="spellEnd"/>
      <w:r w:rsidRPr="00375E22">
        <w:t xml:space="preserve"> тачака у </w:t>
      </w:r>
      <w:proofErr w:type="spellStart"/>
      <w:r w:rsidRPr="00375E22">
        <w:t>public</w:t>
      </w:r>
      <w:proofErr w:type="spellEnd"/>
      <w:r w:rsidRPr="00375E22">
        <w:t>/index.html, дакле из кода, и казује шта се на свакој рути </w:t>
      </w:r>
      <w:r w:rsidRPr="00375E22">
        <w:rPr>
          <w:b/>
          <w:bCs/>
        </w:rPr>
        <w:t>састави</w:t>
      </w:r>
      <w:r w:rsidRPr="00375E22">
        <w:t>.</w:t>
      </w:r>
    </w:p>
    <w:p w14:paraId="7FA2562B" w14:textId="1072426F" w:rsidR="008431D7" w:rsidRPr="00375E22" w:rsidRDefault="008431D7" w:rsidP="008431D7">
      <w:r w:rsidRPr="00375E22">
        <w:rPr>
          <w:b/>
          <w:bCs/>
        </w:rPr>
        <w:t>Табела 14-2</w:t>
      </w:r>
      <w:r w:rsidR="00EC6959" w:rsidRPr="00375E22">
        <w:t xml:space="preserve">, </w:t>
      </w:r>
      <w:r w:rsidRPr="00375E22">
        <w:t>Састав по рути, изведен из home/src/routes.ts, home/webpack.config.js и home/public/index.html</w:t>
      </w:r>
    </w:p>
    <w:tbl>
      <w:tblPr>
        <w:tblW w:w="0" w:type="auto"/>
        <w:tblCellMar>
          <w:top w:w="15" w:type="dxa"/>
          <w:left w:w="15" w:type="dxa"/>
          <w:bottom w:w="15" w:type="dxa"/>
          <w:right w:w="15" w:type="dxa"/>
        </w:tblCellMar>
        <w:tblLook w:val="04A0" w:firstRow="1" w:lastRow="0" w:firstColumn="1" w:lastColumn="0" w:noHBand="0" w:noVBand="1"/>
      </w:tblPr>
      <w:tblGrid>
        <w:gridCol w:w="1750"/>
        <w:gridCol w:w="2915"/>
        <w:gridCol w:w="1304"/>
        <w:gridCol w:w="1126"/>
        <w:gridCol w:w="1976"/>
      </w:tblGrid>
      <w:tr w:rsidR="008431D7" w:rsidRPr="00375E22" w14:paraId="5895AFE7" w14:textId="77777777">
        <w:trPr>
          <w:tblHeader/>
        </w:trPr>
        <w:tc>
          <w:tcPr>
            <w:tcW w:w="0" w:type="auto"/>
            <w:tcMar>
              <w:top w:w="75" w:type="dxa"/>
              <w:left w:w="150" w:type="dxa"/>
              <w:bottom w:w="75" w:type="dxa"/>
              <w:right w:w="150" w:type="dxa"/>
            </w:tcMar>
            <w:vAlign w:val="center"/>
            <w:hideMark/>
          </w:tcPr>
          <w:p w14:paraId="11D0A6FC" w14:textId="77777777" w:rsidR="008431D7" w:rsidRPr="00375E22" w:rsidRDefault="008431D7" w:rsidP="008431D7">
            <w:pPr>
              <w:rPr>
                <w:b/>
                <w:bCs/>
              </w:rPr>
            </w:pPr>
            <w:r w:rsidRPr="00375E22">
              <w:rPr>
                <w:b/>
                <w:bCs/>
              </w:rPr>
              <w:lastRenderedPageBreak/>
              <w:t>Рута</w:t>
            </w:r>
          </w:p>
        </w:tc>
        <w:tc>
          <w:tcPr>
            <w:tcW w:w="0" w:type="auto"/>
            <w:tcMar>
              <w:top w:w="75" w:type="dxa"/>
              <w:left w:w="150" w:type="dxa"/>
              <w:bottom w:w="75" w:type="dxa"/>
              <w:right w:w="150" w:type="dxa"/>
            </w:tcMar>
            <w:vAlign w:val="center"/>
            <w:hideMark/>
          </w:tcPr>
          <w:p w14:paraId="0CA2D2AA" w14:textId="77777777" w:rsidR="008431D7" w:rsidRPr="00375E22" w:rsidRDefault="008431D7" w:rsidP="008431D7">
            <w:pPr>
              <w:rPr>
                <w:b/>
                <w:bCs/>
              </w:rPr>
            </w:pPr>
            <w:r w:rsidRPr="00375E22">
              <w:rPr>
                <w:b/>
                <w:bCs/>
              </w:rPr>
              <w:t>Преузетих контејнера</w:t>
            </w:r>
          </w:p>
        </w:tc>
        <w:tc>
          <w:tcPr>
            <w:tcW w:w="0" w:type="auto"/>
            <w:tcMar>
              <w:top w:w="75" w:type="dxa"/>
              <w:left w:w="150" w:type="dxa"/>
              <w:bottom w:w="75" w:type="dxa"/>
              <w:right w:w="150" w:type="dxa"/>
            </w:tcMar>
            <w:vAlign w:val="center"/>
            <w:hideMark/>
          </w:tcPr>
          <w:p w14:paraId="5D787150" w14:textId="77777777" w:rsidR="008431D7" w:rsidRPr="00375E22" w:rsidRDefault="008431D7" w:rsidP="008431D7">
            <w:pPr>
              <w:rPr>
                <w:b/>
                <w:bCs/>
              </w:rPr>
            </w:pPr>
            <w:r w:rsidRPr="00375E22">
              <w:rPr>
                <w:b/>
                <w:bCs/>
              </w:rPr>
              <w:t>Монтираних апликација</w:t>
            </w:r>
          </w:p>
        </w:tc>
        <w:tc>
          <w:tcPr>
            <w:tcW w:w="0" w:type="auto"/>
            <w:tcMar>
              <w:top w:w="75" w:type="dxa"/>
              <w:left w:w="150" w:type="dxa"/>
              <w:bottom w:w="75" w:type="dxa"/>
              <w:right w:w="150" w:type="dxa"/>
            </w:tcMar>
            <w:vAlign w:val="center"/>
            <w:hideMark/>
          </w:tcPr>
          <w:p w14:paraId="709FF4AF" w14:textId="77777777" w:rsidR="008431D7" w:rsidRPr="00375E22" w:rsidRDefault="008431D7" w:rsidP="008431D7">
            <w:pPr>
              <w:rPr>
                <w:b/>
                <w:bCs/>
              </w:rPr>
            </w:pPr>
            <w:r w:rsidRPr="00375E22">
              <w:rPr>
                <w:b/>
                <w:bCs/>
              </w:rPr>
              <w:t>Извршних окружења у документу</w:t>
            </w:r>
          </w:p>
        </w:tc>
        <w:tc>
          <w:tcPr>
            <w:tcW w:w="0" w:type="auto"/>
            <w:tcMar>
              <w:top w:w="75" w:type="dxa"/>
              <w:left w:w="150" w:type="dxa"/>
              <w:bottom w:w="75" w:type="dxa"/>
              <w:right w:w="150" w:type="dxa"/>
            </w:tcMar>
            <w:vAlign w:val="center"/>
            <w:hideMark/>
          </w:tcPr>
          <w:p w14:paraId="437AC99F" w14:textId="77777777" w:rsidR="008431D7" w:rsidRPr="00375E22" w:rsidRDefault="008431D7" w:rsidP="008431D7">
            <w:pPr>
              <w:rPr>
                <w:b/>
                <w:bCs/>
              </w:rPr>
            </w:pPr>
            <w:r w:rsidRPr="00375E22">
              <w:rPr>
                <w:b/>
                <w:bCs/>
              </w:rPr>
              <w:t>Напомена</w:t>
            </w:r>
          </w:p>
        </w:tc>
      </w:tr>
      <w:tr w:rsidR="008431D7" w:rsidRPr="00375E22" w14:paraId="45E261BF" w14:textId="77777777">
        <w:tc>
          <w:tcPr>
            <w:tcW w:w="0" w:type="auto"/>
            <w:tcMar>
              <w:top w:w="75" w:type="dxa"/>
              <w:left w:w="150" w:type="dxa"/>
              <w:bottom w:w="75" w:type="dxa"/>
              <w:right w:w="150" w:type="dxa"/>
            </w:tcMar>
            <w:vAlign w:val="center"/>
            <w:hideMark/>
          </w:tcPr>
          <w:p w14:paraId="018A1447" w14:textId="77777777" w:rsidR="008431D7" w:rsidRPr="00375E22" w:rsidRDefault="008431D7" w:rsidP="008431D7">
            <w:r w:rsidRPr="00375E22">
              <w:t>/</w:t>
            </w:r>
            <w:proofErr w:type="spellStart"/>
            <w:r w:rsidRPr="00375E22">
              <w:t>login</w:t>
            </w:r>
            <w:proofErr w:type="spellEnd"/>
            <w:r w:rsidRPr="00375E22">
              <w:t>, /</w:t>
            </w:r>
            <w:proofErr w:type="spellStart"/>
            <w:r w:rsidRPr="00375E22">
              <w:t>register</w:t>
            </w:r>
            <w:proofErr w:type="spellEnd"/>
          </w:p>
        </w:tc>
        <w:tc>
          <w:tcPr>
            <w:tcW w:w="0" w:type="auto"/>
            <w:tcMar>
              <w:top w:w="75" w:type="dxa"/>
              <w:left w:w="150" w:type="dxa"/>
              <w:bottom w:w="75" w:type="dxa"/>
              <w:right w:w="150" w:type="dxa"/>
            </w:tcMar>
            <w:vAlign w:val="center"/>
            <w:hideMark/>
          </w:tcPr>
          <w:p w14:paraId="293895BA" w14:textId="546ADFEA" w:rsidR="008431D7" w:rsidRPr="00375E22" w:rsidRDefault="008431D7" w:rsidP="008431D7">
            <w:r w:rsidRPr="00375E22">
              <w:t>2</w:t>
            </w:r>
            <w:r w:rsidR="00EC6959" w:rsidRPr="00375E22">
              <w:t xml:space="preserve">, </w:t>
            </w:r>
            <w:proofErr w:type="spellStart"/>
            <w:r w:rsidRPr="00375E22">
              <w:t>notifications</w:t>
            </w:r>
            <w:proofErr w:type="spellEnd"/>
            <w:r w:rsidRPr="00375E22">
              <w:t>, </w:t>
            </w:r>
            <w:proofErr w:type="spellStart"/>
            <w:r w:rsidRPr="00375E22">
              <w:t>auth</w:t>
            </w:r>
            <w:proofErr w:type="spellEnd"/>
          </w:p>
        </w:tc>
        <w:tc>
          <w:tcPr>
            <w:tcW w:w="0" w:type="auto"/>
            <w:tcMar>
              <w:top w:w="75" w:type="dxa"/>
              <w:left w:w="150" w:type="dxa"/>
              <w:bottom w:w="75" w:type="dxa"/>
              <w:right w:w="150" w:type="dxa"/>
            </w:tcMar>
            <w:vAlign w:val="center"/>
            <w:hideMark/>
          </w:tcPr>
          <w:p w14:paraId="7AD4C14E" w14:textId="77777777" w:rsidR="008431D7" w:rsidRPr="00375E22" w:rsidRDefault="008431D7" w:rsidP="008431D7">
            <w:r w:rsidRPr="00375E22">
              <w:t>2</w:t>
            </w:r>
          </w:p>
        </w:tc>
        <w:tc>
          <w:tcPr>
            <w:tcW w:w="0" w:type="auto"/>
            <w:tcMar>
              <w:top w:w="75" w:type="dxa"/>
              <w:left w:w="150" w:type="dxa"/>
              <w:bottom w:w="75" w:type="dxa"/>
              <w:right w:w="150" w:type="dxa"/>
            </w:tcMar>
            <w:vAlign w:val="center"/>
            <w:hideMark/>
          </w:tcPr>
          <w:p w14:paraId="4F08D6A4" w14:textId="77777777" w:rsidR="008431D7" w:rsidRPr="00375E22" w:rsidRDefault="008431D7" w:rsidP="008431D7">
            <w:proofErr w:type="spellStart"/>
            <w:r w:rsidRPr="00375E22">
              <w:t>React</w:t>
            </w:r>
            <w:proofErr w:type="spellEnd"/>
            <w:r w:rsidRPr="00375E22">
              <w:t xml:space="preserve"> 19, </w:t>
            </w:r>
            <w:proofErr w:type="spellStart"/>
            <w:r w:rsidRPr="00375E22">
              <w:t>Lit</w:t>
            </w:r>
            <w:proofErr w:type="spellEnd"/>
          </w:p>
        </w:tc>
        <w:tc>
          <w:tcPr>
            <w:tcW w:w="0" w:type="auto"/>
            <w:tcMar>
              <w:top w:w="75" w:type="dxa"/>
              <w:left w:w="150" w:type="dxa"/>
              <w:bottom w:w="75" w:type="dxa"/>
              <w:right w:w="150" w:type="dxa"/>
            </w:tcMar>
            <w:vAlign w:val="center"/>
            <w:hideMark/>
          </w:tcPr>
          <w:p w14:paraId="211F3935" w14:textId="77777777" w:rsidR="008431D7" w:rsidRPr="00375E22" w:rsidRDefault="008431D7" w:rsidP="008431D7">
            <w:r w:rsidRPr="00375E22">
              <w:t>вертикална подела: </w:t>
            </w:r>
            <w:proofErr w:type="spellStart"/>
            <w:r w:rsidRPr="00375E22">
              <w:t>auth</w:t>
            </w:r>
            <w:proofErr w:type="spellEnd"/>
            <w:r w:rsidRPr="00375E22">
              <w:t> држи цело видно поље, трака и подножје искључени преко </w:t>
            </w:r>
            <w:proofErr w:type="spellStart"/>
            <w:r w:rsidRPr="00375E22">
              <w:t>exceptRoutes</w:t>
            </w:r>
            <w:proofErr w:type="spellEnd"/>
          </w:p>
        </w:tc>
      </w:tr>
      <w:tr w:rsidR="008431D7" w:rsidRPr="00375E22" w14:paraId="7F1B8454" w14:textId="77777777">
        <w:tc>
          <w:tcPr>
            <w:tcW w:w="0" w:type="auto"/>
            <w:tcMar>
              <w:top w:w="75" w:type="dxa"/>
              <w:left w:w="150" w:type="dxa"/>
              <w:bottom w:w="75" w:type="dxa"/>
              <w:right w:w="150" w:type="dxa"/>
            </w:tcMar>
            <w:vAlign w:val="center"/>
            <w:hideMark/>
          </w:tcPr>
          <w:p w14:paraId="18CCBEC5" w14:textId="77777777" w:rsidR="008431D7" w:rsidRPr="00375E22" w:rsidRDefault="008431D7" w:rsidP="008431D7">
            <w:r w:rsidRPr="00375E22">
              <w:t>/</w:t>
            </w:r>
            <w:proofErr w:type="spellStart"/>
            <w:r w:rsidRPr="00375E22">
              <w:t>calendar</w:t>
            </w:r>
            <w:proofErr w:type="spellEnd"/>
          </w:p>
        </w:tc>
        <w:tc>
          <w:tcPr>
            <w:tcW w:w="0" w:type="auto"/>
            <w:tcMar>
              <w:top w:w="75" w:type="dxa"/>
              <w:left w:w="150" w:type="dxa"/>
              <w:bottom w:w="75" w:type="dxa"/>
              <w:right w:w="150" w:type="dxa"/>
            </w:tcMar>
            <w:vAlign w:val="center"/>
            <w:hideMark/>
          </w:tcPr>
          <w:p w14:paraId="01BF5201" w14:textId="2BF3C06E" w:rsidR="008431D7" w:rsidRPr="00375E22" w:rsidRDefault="008431D7" w:rsidP="008431D7">
            <w:r w:rsidRPr="00375E22">
              <w:t>3</w:t>
            </w:r>
            <w:r w:rsidR="00EC6959" w:rsidRPr="00375E22">
              <w:t xml:space="preserve">, </w:t>
            </w:r>
            <w:proofErr w:type="spellStart"/>
            <w:r w:rsidRPr="00375E22">
              <w:t>nav</w:t>
            </w:r>
            <w:proofErr w:type="spellEnd"/>
            <w:r w:rsidRPr="00375E22">
              <w:t>, </w:t>
            </w:r>
            <w:proofErr w:type="spellStart"/>
            <w:r w:rsidRPr="00375E22">
              <w:t>notifications</w:t>
            </w:r>
            <w:proofErr w:type="spellEnd"/>
            <w:r w:rsidRPr="00375E22">
              <w:t>, </w:t>
            </w:r>
            <w:proofErr w:type="spellStart"/>
            <w:r w:rsidRPr="00375E22">
              <w:t>calendar</w:t>
            </w:r>
            <w:proofErr w:type="spellEnd"/>
          </w:p>
        </w:tc>
        <w:tc>
          <w:tcPr>
            <w:tcW w:w="0" w:type="auto"/>
            <w:tcMar>
              <w:top w:w="75" w:type="dxa"/>
              <w:left w:w="150" w:type="dxa"/>
              <w:bottom w:w="75" w:type="dxa"/>
              <w:right w:w="150" w:type="dxa"/>
            </w:tcMar>
            <w:vAlign w:val="center"/>
            <w:hideMark/>
          </w:tcPr>
          <w:p w14:paraId="23B999F3" w14:textId="77777777" w:rsidR="008431D7" w:rsidRPr="00375E22" w:rsidRDefault="008431D7" w:rsidP="008431D7">
            <w:r w:rsidRPr="00375E22">
              <w:t>4</w:t>
            </w:r>
          </w:p>
        </w:tc>
        <w:tc>
          <w:tcPr>
            <w:tcW w:w="0" w:type="auto"/>
            <w:tcMar>
              <w:top w:w="75" w:type="dxa"/>
              <w:left w:w="150" w:type="dxa"/>
              <w:bottom w:w="75" w:type="dxa"/>
              <w:right w:w="150" w:type="dxa"/>
            </w:tcMar>
            <w:vAlign w:val="center"/>
            <w:hideMark/>
          </w:tcPr>
          <w:p w14:paraId="2253D1DA" w14:textId="77777777" w:rsidR="008431D7" w:rsidRPr="00375E22" w:rsidRDefault="008431D7" w:rsidP="008431D7">
            <w:proofErr w:type="spellStart"/>
            <w:r w:rsidRPr="00375E22">
              <w:t>React</w:t>
            </w:r>
            <w:proofErr w:type="spellEnd"/>
            <w:r w:rsidRPr="00375E22">
              <w:t xml:space="preserve"> 19, </w:t>
            </w:r>
            <w:proofErr w:type="spellStart"/>
            <w:r w:rsidRPr="00375E22">
              <w:t>Lit</w:t>
            </w:r>
            <w:proofErr w:type="spellEnd"/>
          </w:p>
        </w:tc>
        <w:tc>
          <w:tcPr>
            <w:tcW w:w="0" w:type="auto"/>
            <w:tcMar>
              <w:top w:w="75" w:type="dxa"/>
              <w:left w:w="150" w:type="dxa"/>
              <w:bottom w:w="75" w:type="dxa"/>
              <w:right w:w="150" w:type="dxa"/>
            </w:tcMar>
            <w:vAlign w:val="center"/>
            <w:hideMark/>
          </w:tcPr>
          <w:p w14:paraId="04A6691F" w14:textId="77777777" w:rsidR="008431D7" w:rsidRPr="00375E22" w:rsidRDefault="008431D7" w:rsidP="008431D7">
            <w:proofErr w:type="spellStart"/>
            <w:r w:rsidRPr="00375E22">
              <w:t>nav</w:t>
            </w:r>
            <w:proofErr w:type="spellEnd"/>
            <w:r w:rsidRPr="00375E22">
              <w:t> је </w:t>
            </w:r>
            <w:r w:rsidRPr="00375E22">
              <w:rPr>
                <w:b/>
                <w:bCs/>
              </w:rPr>
              <w:t>један</w:t>
            </w:r>
            <w:r w:rsidRPr="00375E22">
              <w:t> контејнер, а две апликације (</w:t>
            </w:r>
            <w:proofErr w:type="spellStart"/>
            <w:r w:rsidRPr="00375E22">
              <w:t>header</w:t>
            </w:r>
            <w:proofErr w:type="spellEnd"/>
            <w:r w:rsidRPr="00375E22">
              <w:t>, </w:t>
            </w:r>
            <w:proofErr w:type="spellStart"/>
            <w:r w:rsidRPr="00375E22">
              <w:t>footer</w:t>
            </w:r>
            <w:proofErr w:type="spellEnd"/>
            <w:r w:rsidRPr="00375E22">
              <w:t>), зато што их обмотач монтира на два места</w:t>
            </w:r>
          </w:p>
        </w:tc>
      </w:tr>
      <w:tr w:rsidR="008431D7" w:rsidRPr="00375E22" w14:paraId="37437BE8" w14:textId="77777777">
        <w:tc>
          <w:tcPr>
            <w:tcW w:w="0" w:type="auto"/>
            <w:tcMar>
              <w:top w:w="75" w:type="dxa"/>
              <w:left w:w="150" w:type="dxa"/>
              <w:bottom w:w="75" w:type="dxa"/>
              <w:right w:w="150" w:type="dxa"/>
            </w:tcMar>
            <w:vAlign w:val="center"/>
            <w:hideMark/>
          </w:tcPr>
          <w:p w14:paraId="5DB081F3" w14:textId="77777777" w:rsidR="008431D7" w:rsidRPr="00375E22" w:rsidRDefault="008431D7" w:rsidP="008431D7">
            <w:r w:rsidRPr="00375E22">
              <w:t>/</w:t>
            </w:r>
            <w:proofErr w:type="spellStart"/>
            <w:r w:rsidRPr="00375E22">
              <w:t>examination</w:t>
            </w:r>
            <w:proofErr w:type="spellEnd"/>
          </w:p>
        </w:tc>
        <w:tc>
          <w:tcPr>
            <w:tcW w:w="0" w:type="auto"/>
            <w:tcMar>
              <w:top w:w="75" w:type="dxa"/>
              <w:left w:w="150" w:type="dxa"/>
              <w:bottom w:w="75" w:type="dxa"/>
              <w:right w:w="150" w:type="dxa"/>
            </w:tcMar>
            <w:vAlign w:val="center"/>
            <w:hideMark/>
          </w:tcPr>
          <w:p w14:paraId="577635CC" w14:textId="05EC72A6" w:rsidR="008431D7" w:rsidRPr="00375E22" w:rsidRDefault="008431D7" w:rsidP="008431D7">
            <w:r w:rsidRPr="00375E22">
              <w:t>4</w:t>
            </w:r>
            <w:r w:rsidR="00EC6959" w:rsidRPr="00375E22">
              <w:t xml:space="preserve">, </w:t>
            </w:r>
            <w:proofErr w:type="spellStart"/>
            <w:r w:rsidRPr="00375E22">
              <w:t>nav</w:t>
            </w:r>
            <w:proofErr w:type="spellEnd"/>
            <w:r w:rsidRPr="00375E22">
              <w:t>, </w:t>
            </w:r>
            <w:proofErr w:type="spellStart"/>
            <w:r w:rsidRPr="00375E22">
              <w:t>notifications</w:t>
            </w:r>
            <w:proofErr w:type="spellEnd"/>
            <w:r w:rsidRPr="00375E22">
              <w:t>, </w:t>
            </w:r>
            <w:proofErr w:type="spellStart"/>
            <w:r w:rsidRPr="00375E22">
              <w:t>examination</w:t>
            </w:r>
            <w:proofErr w:type="spellEnd"/>
            <w:r w:rsidRPr="00375E22">
              <w:t>, icd10</w:t>
            </w:r>
          </w:p>
        </w:tc>
        <w:tc>
          <w:tcPr>
            <w:tcW w:w="0" w:type="auto"/>
            <w:tcMar>
              <w:top w:w="75" w:type="dxa"/>
              <w:left w:w="150" w:type="dxa"/>
              <w:bottom w:w="75" w:type="dxa"/>
              <w:right w:w="150" w:type="dxa"/>
            </w:tcMar>
            <w:vAlign w:val="center"/>
            <w:hideMark/>
          </w:tcPr>
          <w:p w14:paraId="6CFAA9E0" w14:textId="77777777" w:rsidR="008431D7" w:rsidRPr="00375E22" w:rsidRDefault="008431D7" w:rsidP="008431D7">
            <w:r w:rsidRPr="00375E22">
              <w:t>5</w:t>
            </w:r>
          </w:p>
        </w:tc>
        <w:tc>
          <w:tcPr>
            <w:tcW w:w="0" w:type="auto"/>
            <w:tcMar>
              <w:top w:w="75" w:type="dxa"/>
              <w:left w:w="150" w:type="dxa"/>
              <w:bottom w:w="75" w:type="dxa"/>
              <w:right w:w="150" w:type="dxa"/>
            </w:tcMar>
            <w:vAlign w:val="center"/>
            <w:hideMark/>
          </w:tcPr>
          <w:p w14:paraId="6753DD40" w14:textId="77777777" w:rsidR="008431D7" w:rsidRPr="00375E22" w:rsidRDefault="008431D7" w:rsidP="008431D7">
            <w:proofErr w:type="spellStart"/>
            <w:r w:rsidRPr="00375E22">
              <w:t>Angular</w:t>
            </w:r>
            <w:proofErr w:type="spellEnd"/>
            <w:r w:rsidRPr="00375E22">
              <w:t xml:space="preserve"> 22, </w:t>
            </w:r>
            <w:proofErr w:type="spellStart"/>
            <w:r w:rsidRPr="00375E22">
              <w:t>Vue</w:t>
            </w:r>
            <w:proofErr w:type="spellEnd"/>
            <w:r w:rsidRPr="00375E22">
              <w:t xml:space="preserve"> 3, </w:t>
            </w:r>
            <w:proofErr w:type="spellStart"/>
            <w:r w:rsidRPr="00375E22">
              <w:t>Lit</w:t>
            </w:r>
            <w:proofErr w:type="spellEnd"/>
          </w:p>
        </w:tc>
        <w:tc>
          <w:tcPr>
            <w:tcW w:w="0" w:type="auto"/>
            <w:tcMar>
              <w:top w:w="75" w:type="dxa"/>
              <w:left w:w="150" w:type="dxa"/>
              <w:bottom w:w="75" w:type="dxa"/>
              <w:right w:w="150" w:type="dxa"/>
            </w:tcMar>
            <w:vAlign w:val="center"/>
            <w:hideMark/>
          </w:tcPr>
          <w:p w14:paraId="175BC93A" w14:textId="77777777" w:rsidR="008431D7" w:rsidRPr="00375E22" w:rsidRDefault="008431D7" w:rsidP="008431D7">
            <w:r w:rsidRPr="00375E22">
              <w:t>хоризонтална подела; однос ширина 3:1 припада обмотачу, не фрагментима</w:t>
            </w:r>
          </w:p>
        </w:tc>
      </w:tr>
      <w:tr w:rsidR="008431D7" w:rsidRPr="00375E22" w14:paraId="07C1FCC3" w14:textId="77777777">
        <w:tc>
          <w:tcPr>
            <w:tcW w:w="0" w:type="auto"/>
            <w:tcMar>
              <w:top w:w="75" w:type="dxa"/>
              <w:left w:w="150" w:type="dxa"/>
              <w:bottom w:w="75" w:type="dxa"/>
              <w:right w:w="150" w:type="dxa"/>
            </w:tcMar>
            <w:vAlign w:val="center"/>
            <w:hideMark/>
          </w:tcPr>
          <w:p w14:paraId="32F531D9" w14:textId="77777777" w:rsidR="008431D7" w:rsidRPr="00375E22" w:rsidRDefault="008431D7" w:rsidP="008431D7">
            <w:r w:rsidRPr="00375E22">
              <w:lastRenderedPageBreak/>
              <w:t>кумулативно, /</w:t>
            </w:r>
            <w:proofErr w:type="spellStart"/>
            <w:r w:rsidRPr="00375E22">
              <w:t>login</w:t>
            </w:r>
            <w:proofErr w:type="spellEnd"/>
            <w:r w:rsidRPr="00375E22">
              <w:t xml:space="preserve"> → /</w:t>
            </w:r>
            <w:proofErr w:type="spellStart"/>
            <w:r w:rsidRPr="00375E22">
              <w:t>calendar</w:t>
            </w:r>
            <w:proofErr w:type="spellEnd"/>
            <w:r w:rsidRPr="00375E22">
              <w:t xml:space="preserve"> → /</w:t>
            </w:r>
            <w:proofErr w:type="spellStart"/>
            <w:r w:rsidRPr="00375E22">
              <w:t>examination</w:t>
            </w:r>
            <w:proofErr w:type="spellEnd"/>
          </w:p>
        </w:tc>
        <w:tc>
          <w:tcPr>
            <w:tcW w:w="0" w:type="auto"/>
            <w:tcMar>
              <w:top w:w="75" w:type="dxa"/>
              <w:left w:w="150" w:type="dxa"/>
              <w:bottom w:w="75" w:type="dxa"/>
              <w:right w:w="150" w:type="dxa"/>
            </w:tcMar>
            <w:vAlign w:val="center"/>
            <w:hideMark/>
          </w:tcPr>
          <w:p w14:paraId="03861F03" w14:textId="77777777" w:rsidR="008431D7" w:rsidRPr="00375E22" w:rsidRDefault="008431D7" w:rsidP="008431D7">
            <w:r w:rsidRPr="00375E22">
              <w:t>6 (свих)</w:t>
            </w:r>
          </w:p>
        </w:tc>
        <w:tc>
          <w:tcPr>
            <w:tcW w:w="0" w:type="auto"/>
            <w:tcMar>
              <w:top w:w="75" w:type="dxa"/>
              <w:left w:w="150" w:type="dxa"/>
              <w:bottom w:w="75" w:type="dxa"/>
              <w:right w:w="150" w:type="dxa"/>
            </w:tcMar>
            <w:vAlign w:val="center"/>
            <w:hideMark/>
          </w:tcPr>
          <w:p w14:paraId="4B606D03" w14:textId="77777777" w:rsidR="008431D7" w:rsidRPr="00375E22" w:rsidRDefault="008431D7" w:rsidP="008431D7">
            <w:r w:rsidRPr="00375E22">
              <w:t>5 упоредо</w:t>
            </w:r>
          </w:p>
        </w:tc>
        <w:tc>
          <w:tcPr>
            <w:tcW w:w="0" w:type="auto"/>
            <w:tcMar>
              <w:top w:w="75" w:type="dxa"/>
              <w:left w:w="150" w:type="dxa"/>
              <w:bottom w:w="75" w:type="dxa"/>
              <w:right w:w="150" w:type="dxa"/>
            </w:tcMar>
            <w:vAlign w:val="center"/>
            <w:hideMark/>
          </w:tcPr>
          <w:p w14:paraId="4D42EB66" w14:textId="77777777" w:rsidR="008431D7" w:rsidRPr="00375E22" w:rsidRDefault="008431D7" w:rsidP="008431D7">
            <w:proofErr w:type="spellStart"/>
            <w:r w:rsidRPr="00375E22">
              <w:rPr>
                <w:b/>
                <w:bCs/>
              </w:rPr>
              <w:t>React</w:t>
            </w:r>
            <w:proofErr w:type="spellEnd"/>
            <w:r w:rsidRPr="00375E22">
              <w:rPr>
                <w:b/>
                <w:bCs/>
              </w:rPr>
              <w:t xml:space="preserve"> 19, </w:t>
            </w:r>
            <w:proofErr w:type="spellStart"/>
            <w:r w:rsidRPr="00375E22">
              <w:rPr>
                <w:b/>
                <w:bCs/>
              </w:rPr>
              <w:t>Angular</w:t>
            </w:r>
            <w:proofErr w:type="spellEnd"/>
            <w:r w:rsidRPr="00375E22">
              <w:rPr>
                <w:b/>
                <w:bCs/>
              </w:rPr>
              <w:t xml:space="preserve"> 22, </w:t>
            </w:r>
            <w:proofErr w:type="spellStart"/>
            <w:r w:rsidRPr="00375E22">
              <w:rPr>
                <w:b/>
                <w:bCs/>
              </w:rPr>
              <w:t>Vue</w:t>
            </w:r>
            <w:proofErr w:type="spellEnd"/>
            <w:r w:rsidRPr="00375E22">
              <w:rPr>
                <w:b/>
                <w:bCs/>
              </w:rPr>
              <w:t xml:space="preserve"> 3, </w:t>
            </w:r>
            <w:proofErr w:type="spellStart"/>
            <w:r w:rsidRPr="00375E22">
              <w:rPr>
                <w:b/>
                <w:bCs/>
              </w:rPr>
              <w:t>Lit</w:t>
            </w:r>
            <w:proofErr w:type="spellEnd"/>
          </w:p>
        </w:tc>
        <w:tc>
          <w:tcPr>
            <w:tcW w:w="0" w:type="auto"/>
            <w:tcMar>
              <w:top w:w="75" w:type="dxa"/>
              <w:left w:w="150" w:type="dxa"/>
              <w:bottom w:w="75" w:type="dxa"/>
              <w:right w:w="150" w:type="dxa"/>
            </w:tcMar>
            <w:vAlign w:val="center"/>
            <w:hideMark/>
          </w:tcPr>
          <w:p w14:paraId="1B4D83B2" w14:textId="77777777" w:rsidR="008431D7" w:rsidRPr="00375E22" w:rsidRDefault="008431D7" w:rsidP="008431D7">
            <w:r w:rsidRPr="00375E22">
              <w:t>ништа не отпушта преузето</w:t>
            </w:r>
          </w:p>
        </w:tc>
      </w:tr>
    </w:tbl>
    <w:p w14:paraId="380A880D" w14:textId="51B4A4D8" w:rsidR="008431D7" w:rsidRPr="00375E22" w:rsidRDefault="008431D7" w:rsidP="008431D7">
      <w:r w:rsidRPr="00375E22">
        <w:t xml:space="preserve">Последњи ред табеле јесте налаз. По рути, највише три извршна окружења налазе се у документу истовремено, и </w:t>
      </w:r>
      <w:proofErr w:type="spellStart"/>
      <w:r w:rsidRPr="00375E22">
        <w:t>React</w:t>
      </w:r>
      <w:proofErr w:type="spellEnd"/>
      <w:r w:rsidRPr="00375E22">
        <w:t xml:space="preserve"> се никада не сусреће с </w:t>
      </w:r>
      <w:proofErr w:type="spellStart"/>
      <w:r w:rsidRPr="00375E22">
        <w:t>Angular</w:t>
      </w:r>
      <w:proofErr w:type="spellEnd"/>
      <w:r w:rsidRPr="00375E22">
        <w:t xml:space="preserve">-ом и </w:t>
      </w:r>
      <w:proofErr w:type="spellStart"/>
      <w:r w:rsidRPr="00375E22">
        <w:t>Vue</w:t>
      </w:r>
      <w:proofErr w:type="spellEnd"/>
      <w:r w:rsidRPr="00375E22">
        <w:t>-ом</w:t>
      </w:r>
      <w:r w:rsidR="00EC6959" w:rsidRPr="00375E22">
        <w:t xml:space="preserve">, </w:t>
      </w:r>
      <w:r w:rsidRPr="00375E22">
        <w:t>/</w:t>
      </w:r>
      <w:proofErr w:type="spellStart"/>
      <w:r w:rsidRPr="00375E22">
        <w:t>calendar</w:t>
      </w:r>
      <w:proofErr w:type="spellEnd"/>
      <w:r w:rsidRPr="00375E22">
        <w:t> и /</w:t>
      </w:r>
      <w:proofErr w:type="spellStart"/>
      <w:r w:rsidRPr="00375E22">
        <w:t>examination</w:t>
      </w:r>
      <w:proofErr w:type="spellEnd"/>
      <w:r w:rsidRPr="00375E22">
        <w:t xml:space="preserve"> су раздвојене руте. Али </w:t>
      </w:r>
      <w:proofErr w:type="spellStart"/>
      <w:r w:rsidRPr="00375E22">
        <w:t>single-spa</w:t>
      </w:r>
      <w:proofErr w:type="spellEnd"/>
      <w:r w:rsidRPr="00375E22">
        <w:t> </w:t>
      </w:r>
      <w:r w:rsidRPr="00375E22">
        <w:rPr>
          <w:b/>
          <w:bCs/>
        </w:rPr>
        <w:t>демонтира апликацију, а не контејнер</w:t>
      </w:r>
      <w:r w:rsidRPr="00375E22">
        <w:t xml:space="preserve">: </w:t>
      </w:r>
      <w:proofErr w:type="spellStart"/>
      <w:r w:rsidRPr="00375E22">
        <w:t>Module</w:t>
      </w:r>
      <w:proofErr w:type="spellEnd"/>
      <w:r w:rsidRPr="00375E22">
        <w:t xml:space="preserve"> </w:t>
      </w:r>
      <w:proofErr w:type="spellStart"/>
      <w:r w:rsidRPr="00375E22">
        <w:t>Federation</w:t>
      </w:r>
      <w:proofErr w:type="spellEnd"/>
      <w:r w:rsidRPr="00375E22">
        <w:t xml:space="preserve"> нема поступак за уклањање већ израженог модула из дељеног опсега, па све што је једном преузето остаје у документу до поновног учитавања странице. Из тога следи да је скуп извршних окружења у документу </w:t>
      </w:r>
      <w:r w:rsidRPr="00375E22">
        <w:rPr>
          <w:b/>
          <w:bCs/>
        </w:rPr>
        <w:t>монотона функција пута кретања</w:t>
      </w:r>
      <w:r w:rsidRPr="00375E22">
        <w:t>, а не својство тренутне руте: корисник који се пријавио, погледао распоред и отворио преглед носи у једном документу четири извршна окружења, од којих два у том тренутку ништа не приказују.</w:t>
      </w:r>
    </w:p>
    <w:p w14:paraId="071231F1" w14:textId="77777777" w:rsidR="008431D7" w:rsidRPr="00375E22" w:rsidRDefault="008431D7" w:rsidP="008431D7">
      <w:r w:rsidRPr="00375E22">
        <w:t>Тај налаз је оно што ред 5 не би дао ни да је изведен, зато што би мера у бајтовима дала тежину </w:t>
      </w:r>
      <w:r w:rsidRPr="00375E22">
        <w:rPr>
          <w:i/>
          <w:iCs/>
        </w:rPr>
        <w:t>руте</w:t>
      </w:r>
      <w:r w:rsidRPr="00375E22">
        <w:t>, а овде је реч о тежини </w:t>
      </w:r>
      <w:r w:rsidRPr="00375E22">
        <w:rPr>
          <w:i/>
          <w:iCs/>
        </w:rPr>
        <w:t>сесије</w:t>
      </w:r>
      <w:r w:rsidRPr="00375E22">
        <w:t xml:space="preserve">. Он такође прецизира </w:t>
      </w:r>
      <w:proofErr w:type="spellStart"/>
      <w:r w:rsidRPr="00375E22">
        <w:t>Mezzalira</w:t>
      </w:r>
      <w:proofErr w:type="spellEnd"/>
      <w:r w:rsidRPr="00375E22">
        <w:t>-ину напомену уз перформансе хоризонталне поделе: он предвиђа повећану раздробљеност саобраћаја, зато што један микрофронтенд може да буде представљен већим бројем малих датотека, што артефакт потврђује (четири контејнера плус њихови делови на једној рути). Оно што његова напомена не обухвата јесте кумулативни случај, и разлог је тај што он не претпоставља више оквира у истом документу. Артефакт га има намерно, па је ово место где артефакт доприноси извору а не обрнуто; тврдња се преузима у 14.7 као теоријска импликација и у 14.8 као граница.</w:t>
      </w:r>
    </w:p>
    <w:p w14:paraId="6012AE82" w14:textId="107F8738" w:rsidR="008431D7" w:rsidRPr="00375E22" w:rsidRDefault="008431D7" w:rsidP="008431D7">
      <w:r w:rsidRPr="00375E22">
        <w:rPr>
          <w:b/>
          <w:bCs/>
        </w:rPr>
        <w:t>Седам карактеристика домена.</w:t>
      </w:r>
      <w:r w:rsidRPr="00375E22">
        <w:t> Поглавље 10 (10.3, Табела 10-3) именовало је архитектонске карактеристике </w:t>
      </w:r>
      <w:r w:rsidRPr="00375E22">
        <w:rPr>
          <w:b/>
          <w:bCs/>
        </w:rPr>
        <w:t>као захтеве домена</w:t>
      </w:r>
      <w:r w:rsidRPr="00375E22">
        <w:t xml:space="preserve">, пре него што је постојало ишта што </w:t>
      </w:r>
      <w:r w:rsidRPr="00375E22">
        <w:lastRenderedPageBreak/>
        <w:t>би их испунило, и обавезало ово поглавље да оцењује исти списак. Обавеза је овде испуњена дословно, укључујући и означавање које су три водеће, зато што редослед у ком се неиспуњења примају зависи од тога. Разлика између ове и следеће табеле није у оценама него у томе чему припадају: овде се оцењује </w:t>
      </w:r>
      <w:r w:rsidRPr="00375E22">
        <w:rPr>
          <w:b/>
          <w:bCs/>
        </w:rPr>
        <w:t>испуњење захтева овог домена</w:t>
      </w:r>
      <w:r w:rsidRPr="00375E22">
        <w:t>, а у Табели 14-4 својства </w:t>
      </w:r>
      <w:r w:rsidRPr="00375E22">
        <w:rPr>
          <w:b/>
          <w:bCs/>
        </w:rPr>
        <w:t>стила</w:t>
      </w:r>
      <w:r w:rsidRPr="00375E22">
        <w:t xml:space="preserve"> према </w:t>
      </w:r>
      <w:proofErr w:type="spellStart"/>
      <w:r w:rsidRPr="00375E22">
        <w:t>унутаршњестилској</w:t>
      </w:r>
      <w:proofErr w:type="spellEnd"/>
      <w:r w:rsidRPr="00375E22">
        <w:t xml:space="preserve"> скали извора. Прва табела може да каже да је нешто неиспуњено, друга не може</w:t>
      </w:r>
      <w:r w:rsidR="00EC6959" w:rsidRPr="00375E22">
        <w:t xml:space="preserve">, </w:t>
      </w:r>
      <w:r w:rsidRPr="00375E22">
        <w:t>она нема вредност „неиспуњено“, само нижу оцену.</w:t>
      </w:r>
    </w:p>
    <w:p w14:paraId="47BDA7C3" w14:textId="69110CAE" w:rsidR="008431D7" w:rsidRPr="00375E22" w:rsidRDefault="008431D7" w:rsidP="008431D7">
      <w:r w:rsidRPr="00375E22">
        <w:rPr>
          <w:b/>
          <w:bCs/>
        </w:rPr>
        <w:t>Табела 14-3</w:t>
      </w:r>
      <w:r w:rsidR="00EC6959" w:rsidRPr="00375E22">
        <w:t xml:space="preserve">, </w:t>
      </w:r>
      <w:r w:rsidRPr="00375E22">
        <w:t>Испуњење седам карактеристика из Табеле 10-3</w:t>
      </w:r>
    </w:p>
    <w:tbl>
      <w:tblPr>
        <w:tblW w:w="0" w:type="auto"/>
        <w:tblCellMar>
          <w:top w:w="15" w:type="dxa"/>
          <w:left w:w="15" w:type="dxa"/>
          <w:bottom w:w="15" w:type="dxa"/>
          <w:right w:w="15" w:type="dxa"/>
        </w:tblCellMar>
        <w:tblLook w:val="04A0" w:firstRow="1" w:lastRow="0" w:firstColumn="1" w:lastColumn="0" w:noHBand="0" w:noVBand="1"/>
      </w:tblPr>
      <w:tblGrid>
        <w:gridCol w:w="1686"/>
        <w:gridCol w:w="886"/>
        <w:gridCol w:w="1649"/>
        <w:gridCol w:w="1403"/>
        <w:gridCol w:w="3447"/>
      </w:tblGrid>
      <w:tr w:rsidR="008431D7" w:rsidRPr="00375E22" w14:paraId="1E33E811" w14:textId="77777777">
        <w:trPr>
          <w:tblHeader/>
        </w:trPr>
        <w:tc>
          <w:tcPr>
            <w:tcW w:w="0" w:type="auto"/>
            <w:tcMar>
              <w:top w:w="75" w:type="dxa"/>
              <w:left w:w="150" w:type="dxa"/>
              <w:bottom w:w="75" w:type="dxa"/>
              <w:right w:w="150" w:type="dxa"/>
            </w:tcMar>
            <w:vAlign w:val="center"/>
            <w:hideMark/>
          </w:tcPr>
          <w:p w14:paraId="51D9CB51" w14:textId="77777777" w:rsidR="008431D7" w:rsidRPr="00375E22" w:rsidRDefault="008431D7" w:rsidP="008431D7">
            <w:pPr>
              <w:rPr>
                <w:b/>
                <w:bCs/>
              </w:rPr>
            </w:pPr>
            <w:r w:rsidRPr="00375E22">
              <w:rPr>
                <w:b/>
                <w:bCs/>
              </w:rPr>
              <w:t>Карактеристика</w:t>
            </w:r>
          </w:p>
        </w:tc>
        <w:tc>
          <w:tcPr>
            <w:tcW w:w="0" w:type="auto"/>
            <w:tcMar>
              <w:top w:w="75" w:type="dxa"/>
              <w:left w:w="150" w:type="dxa"/>
              <w:bottom w:w="75" w:type="dxa"/>
              <w:right w:w="150" w:type="dxa"/>
            </w:tcMar>
            <w:vAlign w:val="center"/>
            <w:hideMark/>
          </w:tcPr>
          <w:p w14:paraId="2B59B659" w14:textId="77777777" w:rsidR="008431D7" w:rsidRPr="00375E22" w:rsidRDefault="008431D7" w:rsidP="008431D7">
            <w:pPr>
              <w:rPr>
                <w:b/>
                <w:bCs/>
              </w:rPr>
            </w:pPr>
            <w:r w:rsidRPr="00375E22">
              <w:rPr>
                <w:b/>
                <w:bCs/>
              </w:rPr>
              <w:t>Водећа</w:t>
            </w:r>
          </w:p>
        </w:tc>
        <w:tc>
          <w:tcPr>
            <w:tcW w:w="0" w:type="auto"/>
            <w:tcMar>
              <w:top w:w="75" w:type="dxa"/>
              <w:left w:w="150" w:type="dxa"/>
              <w:bottom w:w="75" w:type="dxa"/>
              <w:right w:w="150" w:type="dxa"/>
            </w:tcMar>
            <w:vAlign w:val="center"/>
            <w:hideMark/>
          </w:tcPr>
          <w:p w14:paraId="2BB53898" w14:textId="77777777" w:rsidR="008431D7" w:rsidRPr="00375E22" w:rsidRDefault="008431D7" w:rsidP="008431D7">
            <w:pPr>
              <w:rPr>
                <w:b/>
                <w:bCs/>
              </w:rPr>
            </w:pPr>
            <w:r w:rsidRPr="00375E22">
              <w:rPr>
                <w:b/>
                <w:bCs/>
              </w:rPr>
              <w:t>Пресуда</w:t>
            </w:r>
          </w:p>
        </w:tc>
        <w:tc>
          <w:tcPr>
            <w:tcW w:w="0" w:type="auto"/>
            <w:tcMar>
              <w:top w:w="75" w:type="dxa"/>
              <w:left w:w="150" w:type="dxa"/>
              <w:bottom w:w="75" w:type="dxa"/>
              <w:right w:w="150" w:type="dxa"/>
            </w:tcMar>
            <w:vAlign w:val="center"/>
            <w:hideMark/>
          </w:tcPr>
          <w:p w14:paraId="6248E4E6" w14:textId="77777777" w:rsidR="008431D7" w:rsidRPr="00375E22" w:rsidRDefault="008431D7" w:rsidP="008431D7">
            <w:pPr>
              <w:rPr>
                <w:b/>
                <w:bCs/>
              </w:rPr>
            </w:pPr>
            <w:r w:rsidRPr="00375E22">
              <w:rPr>
                <w:b/>
                <w:bCs/>
              </w:rPr>
              <w:t>Класа доказа</w:t>
            </w:r>
          </w:p>
        </w:tc>
        <w:tc>
          <w:tcPr>
            <w:tcW w:w="0" w:type="auto"/>
            <w:tcMar>
              <w:top w:w="75" w:type="dxa"/>
              <w:left w:w="150" w:type="dxa"/>
              <w:bottom w:w="75" w:type="dxa"/>
              <w:right w:w="150" w:type="dxa"/>
            </w:tcMar>
            <w:vAlign w:val="center"/>
            <w:hideMark/>
          </w:tcPr>
          <w:p w14:paraId="218248E9" w14:textId="77777777" w:rsidR="008431D7" w:rsidRPr="00375E22" w:rsidRDefault="008431D7" w:rsidP="008431D7">
            <w:pPr>
              <w:rPr>
                <w:b/>
                <w:bCs/>
              </w:rPr>
            </w:pPr>
            <w:r w:rsidRPr="00375E22">
              <w:rPr>
                <w:b/>
                <w:bCs/>
              </w:rPr>
              <w:t>Ослонац</w:t>
            </w:r>
          </w:p>
        </w:tc>
      </w:tr>
      <w:tr w:rsidR="008431D7" w:rsidRPr="00375E22" w14:paraId="1DAD973F" w14:textId="77777777">
        <w:tc>
          <w:tcPr>
            <w:tcW w:w="0" w:type="auto"/>
            <w:tcMar>
              <w:top w:w="75" w:type="dxa"/>
              <w:left w:w="150" w:type="dxa"/>
              <w:bottom w:w="75" w:type="dxa"/>
              <w:right w:w="150" w:type="dxa"/>
            </w:tcMar>
            <w:vAlign w:val="center"/>
            <w:hideMark/>
          </w:tcPr>
          <w:p w14:paraId="485A8A59" w14:textId="77777777" w:rsidR="008431D7" w:rsidRPr="00375E22" w:rsidRDefault="008431D7" w:rsidP="008431D7">
            <w:r w:rsidRPr="00375E22">
              <w:t>Испоручивост</w:t>
            </w:r>
          </w:p>
        </w:tc>
        <w:tc>
          <w:tcPr>
            <w:tcW w:w="0" w:type="auto"/>
            <w:tcMar>
              <w:top w:w="75" w:type="dxa"/>
              <w:left w:w="150" w:type="dxa"/>
              <w:bottom w:w="75" w:type="dxa"/>
              <w:right w:w="150" w:type="dxa"/>
            </w:tcMar>
            <w:vAlign w:val="center"/>
            <w:hideMark/>
          </w:tcPr>
          <w:p w14:paraId="547A5EAF" w14:textId="77777777" w:rsidR="008431D7" w:rsidRPr="00375E22" w:rsidRDefault="008431D7" w:rsidP="008431D7">
            <w:r w:rsidRPr="00375E22">
              <w:t>да</w:t>
            </w:r>
          </w:p>
        </w:tc>
        <w:tc>
          <w:tcPr>
            <w:tcW w:w="0" w:type="auto"/>
            <w:tcMar>
              <w:top w:w="75" w:type="dxa"/>
              <w:left w:w="150" w:type="dxa"/>
              <w:bottom w:w="75" w:type="dxa"/>
              <w:right w:w="150" w:type="dxa"/>
            </w:tcMar>
            <w:vAlign w:val="center"/>
            <w:hideMark/>
          </w:tcPr>
          <w:p w14:paraId="758F3E0E" w14:textId="4B5F5E33" w:rsidR="008431D7" w:rsidRPr="00375E22" w:rsidRDefault="008431D7" w:rsidP="008431D7">
            <w:r w:rsidRPr="00375E22">
              <w:rPr>
                <w:b/>
                <w:bCs/>
              </w:rPr>
              <w:t>испуњена структурно, неиспуњена процесно</w:t>
            </w:r>
            <w:r w:rsidR="00EC6959" w:rsidRPr="00375E22">
              <w:t xml:space="preserve">, </w:t>
            </w:r>
            <w:r w:rsidRPr="00375E22">
              <w:t>јединице су раздвојене, ток испоруке то не користи</w:t>
            </w:r>
          </w:p>
        </w:tc>
        <w:tc>
          <w:tcPr>
            <w:tcW w:w="0" w:type="auto"/>
            <w:tcMar>
              <w:top w:w="75" w:type="dxa"/>
              <w:left w:w="150" w:type="dxa"/>
              <w:bottom w:w="75" w:type="dxa"/>
              <w:right w:w="150" w:type="dxa"/>
            </w:tcMar>
            <w:vAlign w:val="center"/>
            <w:hideMark/>
          </w:tcPr>
          <w:p w14:paraId="134CA12A" w14:textId="77777777" w:rsidR="008431D7" w:rsidRPr="00375E22" w:rsidRDefault="008431D7" w:rsidP="008431D7">
            <w:r w:rsidRPr="00375E22">
              <w:t>мерено</w:t>
            </w:r>
          </w:p>
        </w:tc>
        <w:tc>
          <w:tcPr>
            <w:tcW w:w="0" w:type="auto"/>
            <w:tcMar>
              <w:top w:w="75" w:type="dxa"/>
              <w:left w:w="150" w:type="dxa"/>
              <w:bottom w:w="75" w:type="dxa"/>
              <w:right w:w="150" w:type="dxa"/>
            </w:tcMar>
            <w:vAlign w:val="center"/>
            <w:hideMark/>
          </w:tcPr>
          <w:p w14:paraId="7DCF8851" w14:textId="77777777" w:rsidR="008431D7" w:rsidRPr="00375E22" w:rsidRDefault="008431D7" w:rsidP="008431D7">
            <w:r w:rsidRPr="00375E22">
              <w:t>Табела 14-1, редови 1, 3 и 4</w:t>
            </w:r>
          </w:p>
        </w:tc>
      </w:tr>
      <w:tr w:rsidR="008431D7" w:rsidRPr="00375E22" w14:paraId="003A58BA" w14:textId="77777777">
        <w:tc>
          <w:tcPr>
            <w:tcW w:w="0" w:type="auto"/>
            <w:tcMar>
              <w:top w:w="75" w:type="dxa"/>
              <w:left w:w="150" w:type="dxa"/>
              <w:bottom w:w="75" w:type="dxa"/>
              <w:right w:w="150" w:type="dxa"/>
            </w:tcMar>
            <w:vAlign w:val="center"/>
            <w:hideMark/>
          </w:tcPr>
          <w:p w14:paraId="278FFD44" w14:textId="77777777" w:rsidR="008431D7" w:rsidRPr="00375E22" w:rsidRDefault="008431D7" w:rsidP="008431D7">
            <w:r w:rsidRPr="00375E22">
              <w:t>Перформансе</w:t>
            </w:r>
          </w:p>
        </w:tc>
        <w:tc>
          <w:tcPr>
            <w:tcW w:w="0" w:type="auto"/>
            <w:tcMar>
              <w:top w:w="75" w:type="dxa"/>
              <w:left w:w="150" w:type="dxa"/>
              <w:bottom w:w="75" w:type="dxa"/>
              <w:right w:w="150" w:type="dxa"/>
            </w:tcMar>
            <w:vAlign w:val="center"/>
            <w:hideMark/>
          </w:tcPr>
          <w:p w14:paraId="59F3E814" w14:textId="77777777" w:rsidR="008431D7" w:rsidRPr="00375E22" w:rsidRDefault="008431D7" w:rsidP="008431D7">
            <w:r w:rsidRPr="00375E22">
              <w:t>да</w:t>
            </w:r>
          </w:p>
        </w:tc>
        <w:tc>
          <w:tcPr>
            <w:tcW w:w="0" w:type="auto"/>
            <w:tcMar>
              <w:top w:w="75" w:type="dxa"/>
              <w:left w:w="150" w:type="dxa"/>
              <w:bottom w:w="75" w:type="dxa"/>
              <w:right w:w="150" w:type="dxa"/>
            </w:tcMar>
            <w:vAlign w:val="center"/>
            <w:hideMark/>
          </w:tcPr>
          <w:p w14:paraId="7D1B20F4" w14:textId="77777777" w:rsidR="008431D7" w:rsidRPr="00375E22" w:rsidRDefault="008431D7" w:rsidP="008431D7">
            <w:r w:rsidRPr="00375E22">
              <w:rPr>
                <w:b/>
                <w:bCs/>
              </w:rPr>
              <w:t>делимично</w:t>
            </w:r>
            <w:r w:rsidRPr="00375E22">
              <w:t xml:space="preserve">, с непотпуним доказом: почетно учитавање не чека сва подручја и претрага каталога не преузима каталог, али тежина </w:t>
            </w:r>
            <w:r w:rsidRPr="00375E22">
              <w:lastRenderedPageBreak/>
              <w:t>сесије расте с путем кретања и није измерена у бајтовима</w:t>
            </w:r>
          </w:p>
        </w:tc>
        <w:tc>
          <w:tcPr>
            <w:tcW w:w="0" w:type="auto"/>
            <w:tcMar>
              <w:top w:w="75" w:type="dxa"/>
              <w:left w:w="150" w:type="dxa"/>
              <w:bottom w:w="75" w:type="dxa"/>
              <w:right w:w="150" w:type="dxa"/>
            </w:tcMar>
            <w:vAlign w:val="center"/>
            <w:hideMark/>
          </w:tcPr>
          <w:p w14:paraId="14CC1ABE" w14:textId="77777777" w:rsidR="008431D7" w:rsidRPr="00375E22" w:rsidRDefault="008431D7" w:rsidP="008431D7">
            <w:r w:rsidRPr="00375E22">
              <w:lastRenderedPageBreak/>
              <w:t>мерено (састав) + неизведено (тежина)</w:t>
            </w:r>
          </w:p>
        </w:tc>
        <w:tc>
          <w:tcPr>
            <w:tcW w:w="0" w:type="auto"/>
            <w:tcMar>
              <w:top w:w="75" w:type="dxa"/>
              <w:left w:w="150" w:type="dxa"/>
              <w:bottom w:w="75" w:type="dxa"/>
              <w:right w:w="150" w:type="dxa"/>
            </w:tcMar>
            <w:vAlign w:val="center"/>
            <w:hideMark/>
          </w:tcPr>
          <w:p w14:paraId="752AA64A" w14:textId="77777777" w:rsidR="008431D7" w:rsidRPr="00375E22" w:rsidRDefault="008431D7" w:rsidP="008431D7">
            <w:r w:rsidRPr="00375E22">
              <w:t>Табела 14-2; редови 5 и 15</w:t>
            </w:r>
          </w:p>
        </w:tc>
      </w:tr>
      <w:tr w:rsidR="008431D7" w:rsidRPr="00375E22" w14:paraId="65BF9AA7" w14:textId="77777777">
        <w:tc>
          <w:tcPr>
            <w:tcW w:w="0" w:type="auto"/>
            <w:tcMar>
              <w:top w:w="75" w:type="dxa"/>
              <w:left w:w="150" w:type="dxa"/>
              <w:bottom w:w="75" w:type="dxa"/>
              <w:right w:w="150" w:type="dxa"/>
            </w:tcMar>
            <w:vAlign w:val="center"/>
            <w:hideMark/>
          </w:tcPr>
          <w:p w14:paraId="596A8427" w14:textId="77777777" w:rsidR="008431D7" w:rsidRPr="00375E22" w:rsidRDefault="008431D7" w:rsidP="008431D7">
            <w:r w:rsidRPr="00375E22">
              <w:t>Поверљивост</w:t>
            </w:r>
          </w:p>
        </w:tc>
        <w:tc>
          <w:tcPr>
            <w:tcW w:w="0" w:type="auto"/>
            <w:tcMar>
              <w:top w:w="75" w:type="dxa"/>
              <w:left w:w="150" w:type="dxa"/>
              <w:bottom w:w="75" w:type="dxa"/>
              <w:right w:w="150" w:type="dxa"/>
            </w:tcMar>
            <w:vAlign w:val="center"/>
            <w:hideMark/>
          </w:tcPr>
          <w:p w14:paraId="665CA8EE" w14:textId="77777777" w:rsidR="008431D7" w:rsidRPr="00375E22" w:rsidRDefault="008431D7" w:rsidP="008431D7">
            <w:r w:rsidRPr="00375E22">
              <w:t>да</w:t>
            </w:r>
          </w:p>
        </w:tc>
        <w:tc>
          <w:tcPr>
            <w:tcW w:w="0" w:type="auto"/>
            <w:tcMar>
              <w:top w:w="75" w:type="dxa"/>
              <w:left w:w="150" w:type="dxa"/>
              <w:bottom w:w="75" w:type="dxa"/>
              <w:right w:w="150" w:type="dxa"/>
            </w:tcMar>
            <w:vAlign w:val="center"/>
            <w:hideMark/>
          </w:tcPr>
          <w:p w14:paraId="0BC995BF" w14:textId="35287494" w:rsidR="008431D7" w:rsidRPr="00375E22" w:rsidRDefault="008431D7" w:rsidP="008431D7">
            <w:r w:rsidRPr="00375E22">
              <w:rPr>
                <w:b/>
                <w:bCs/>
              </w:rPr>
              <w:t>испуњена на серверу, структурно непокривена на клијенту</w:t>
            </w:r>
            <w:r w:rsidR="00EC6959" w:rsidRPr="00375E22">
              <w:t xml:space="preserve">, </w:t>
            </w:r>
            <w:r w:rsidRPr="00375E22">
              <w:t>пресуда се изводи у 14.4, овде се само не прећуткује да је водећа</w:t>
            </w:r>
          </w:p>
        </w:tc>
        <w:tc>
          <w:tcPr>
            <w:tcW w:w="0" w:type="auto"/>
            <w:tcMar>
              <w:top w:w="75" w:type="dxa"/>
              <w:left w:w="150" w:type="dxa"/>
              <w:bottom w:w="75" w:type="dxa"/>
              <w:right w:w="150" w:type="dxa"/>
            </w:tcMar>
            <w:vAlign w:val="center"/>
            <w:hideMark/>
          </w:tcPr>
          <w:p w14:paraId="4F826759" w14:textId="77777777" w:rsidR="008431D7" w:rsidRPr="00375E22" w:rsidRDefault="008431D7" w:rsidP="008431D7">
            <w:r w:rsidRPr="00375E22">
              <w:t>процењивано, контролна листа</w:t>
            </w:r>
          </w:p>
        </w:tc>
        <w:tc>
          <w:tcPr>
            <w:tcW w:w="0" w:type="auto"/>
            <w:tcMar>
              <w:top w:w="75" w:type="dxa"/>
              <w:left w:w="150" w:type="dxa"/>
              <w:bottom w:w="75" w:type="dxa"/>
              <w:right w:w="150" w:type="dxa"/>
            </w:tcMar>
            <w:vAlign w:val="center"/>
            <w:hideMark/>
          </w:tcPr>
          <w:p w14:paraId="58C3AC8E" w14:textId="77777777" w:rsidR="008431D7" w:rsidRPr="00375E22" w:rsidRDefault="008431D7" w:rsidP="008431D7">
            <w:r w:rsidRPr="00375E22">
              <w:t>Табела 8-1; попис из 13.12</w:t>
            </w:r>
          </w:p>
        </w:tc>
      </w:tr>
      <w:tr w:rsidR="008431D7" w:rsidRPr="00375E22" w14:paraId="65842E9B" w14:textId="77777777">
        <w:tc>
          <w:tcPr>
            <w:tcW w:w="0" w:type="auto"/>
            <w:tcMar>
              <w:top w:w="75" w:type="dxa"/>
              <w:left w:w="150" w:type="dxa"/>
              <w:bottom w:w="75" w:type="dxa"/>
              <w:right w:w="150" w:type="dxa"/>
            </w:tcMar>
            <w:vAlign w:val="center"/>
            <w:hideMark/>
          </w:tcPr>
          <w:p w14:paraId="029CD50F" w14:textId="77777777" w:rsidR="008431D7" w:rsidRPr="00375E22" w:rsidRDefault="008431D7" w:rsidP="008431D7">
            <w:r w:rsidRPr="00375E22">
              <w:t>Проширивост</w:t>
            </w:r>
          </w:p>
        </w:tc>
        <w:tc>
          <w:tcPr>
            <w:tcW w:w="0" w:type="auto"/>
            <w:tcMar>
              <w:top w:w="75" w:type="dxa"/>
              <w:left w:w="150" w:type="dxa"/>
              <w:bottom w:w="75" w:type="dxa"/>
              <w:right w:w="150" w:type="dxa"/>
            </w:tcMar>
            <w:vAlign w:val="center"/>
            <w:hideMark/>
          </w:tcPr>
          <w:p w14:paraId="55A65280" w14:textId="77777777" w:rsidR="008431D7" w:rsidRPr="00375E22" w:rsidRDefault="008431D7" w:rsidP="008431D7">
            <w:r w:rsidRPr="00375E22">
              <w:t>не</w:t>
            </w:r>
          </w:p>
        </w:tc>
        <w:tc>
          <w:tcPr>
            <w:tcW w:w="0" w:type="auto"/>
            <w:tcMar>
              <w:top w:w="75" w:type="dxa"/>
              <w:left w:w="150" w:type="dxa"/>
              <w:bottom w:w="75" w:type="dxa"/>
              <w:right w:w="150" w:type="dxa"/>
            </w:tcMar>
            <w:vAlign w:val="center"/>
            <w:hideMark/>
          </w:tcPr>
          <w:p w14:paraId="68B7DF3A" w14:textId="50266CCA" w:rsidR="008431D7" w:rsidRPr="00375E22" w:rsidRDefault="008431D7" w:rsidP="008431D7">
            <w:r w:rsidRPr="00375E22">
              <w:rPr>
                <w:b/>
                <w:bCs/>
              </w:rPr>
              <w:t>испуњена, и мерено</w:t>
            </w:r>
            <w:r w:rsidR="00EC6959" w:rsidRPr="00375E22">
              <w:t xml:space="preserve">, </w:t>
            </w:r>
            <w:r w:rsidRPr="00375E22">
              <w:t xml:space="preserve">додавање подручја је нов пакет и две измене у обмотачу, без измене иједног постојећег фрагмента, што ред 1 </w:t>
            </w:r>
            <w:r w:rsidRPr="00375E22">
              <w:lastRenderedPageBreak/>
              <w:t>потврђује одсуством ивица</w:t>
            </w:r>
          </w:p>
        </w:tc>
        <w:tc>
          <w:tcPr>
            <w:tcW w:w="0" w:type="auto"/>
            <w:tcMar>
              <w:top w:w="75" w:type="dxa"/>
              <w:left w:w="150" w:type="dxa"/>
              <w:bottom w:w="75" w:type="dxa"/>
              <w:right w:w="150" w:type="dxa"/>
            </w:tcMar>
            <w:vAlign w:val="center"/>
            <w:hideMark/>
          </w:tcPr>
          <w:p w14:paraId="70FBA609" w14:textId="77777777" w:rsidR="008431D7" w:rsidRPr="00375E22" w:rsidRDefault="008431D7" w:rsidP="008431D7">
            <w:r w:rsidRPr="00375E22">
              <w:lastRenderedPageBreak/>
              <w:t>мерено</w:t>
            </w:r>
          </w:p>
        </w:tc>
        <w:tc>
          <w:tcPr>
            <w:tcW w:w="0" w:type="auto"/>
            <w:tcMar>
              <w:top w:w="75" w:type="dxa"/>
              <w:left w:w="150" w:type="dxa"/>
              <w:bottom w:w="75" w:type="dxa"/>
              <w:right w:w="150" w:type="dxa"/>
            </w:tcMar>
            <w:vAlign w:val="center"/>
            <w:hideMark/>
          </w:tcPr>
          <w:p w14:paraId="011D8BAD" w14:textId="77777777" w:rsidR="008431D7" w:rsidRPr="00375E22" w:rsidRDefault="008431D7" w:rsidP="008431D7">
            <w:r w:rsidRPr="00375E22">
              <w:t>ред 1; </w:t>
            </w:r>
            <w:proofErr w:type="spellStart"/>
            <w:r w:rsidRPr="00375E22">
              <w:t>home</w:t>
            </w:r>
            <w:proofErr w:type="spellEnd"/>
            <w:r w:rsidRPr="00375E22">
              <w:t>/</w:t>
            </w:r>
            <w:proofErr w:type="spellStart"/>
            <w:r w:rsidRPr="00375E22">
              <w:t>src</w:t>
            </w:r>
            <w:proofErr w:type="spellEnd"/>
            <w:r w:rsidRPr="00375E22">
              <w:t>/</w:t>
            </w:r>
            <w:proofErr w:type="spellStart"/>
            <w:r w:rsidRPr="00375E22">
              <w:t>routes.ts</w:t>
            </w:r>
            <w:proofErr w:type="spellEnd"/>
            <w:r w:rsidRPr="00375E22">
              <w:t> и његова конфигурација градње</w:t>
            </w:r>
          </w:p>
        </w:tc>
      </w:tr>
      <w:tr w:rsidR="008431D7" w:rsidRPr="00375E22" w14:paraId="523CC835" w14:textId="77777777">
        <w:tc>
          <w:tcPr>
            <w:tcW w:w="0" w:type="auto"/>
            <w:tcMar>
              <w:top w:w="75" w:type="dxa"/>
              <w:left w:w="150" w:type="dxa"/>
              <w:bottom w:w="75" w:type="dxa"/>
              <w:right w:w="150" w:type="dxa"/>
            </w:tcMar>
            <w:vAlign w:val="center"/>
            <w:hideMark/>
          </w:tcPr>
          <w:p w14:paraId="1AFCEA72" w14:textId="77777777" w:rsidR="008431D7" w:rsidRPr="00375E22" w:rsidRDefault="008431D7" w:rsidP="008431D7">
            <w:r w:rsidRPr="00375E22">
              <w:t>Конзистентност интерфејса</w:t>
            </w:r>
          </w:p>
        </w:tc>
        <w:tc>
          <w:tcPr>
            <w:tcW w:w="0" w:type="auto"/>
            <w:tcMar>
              <w:top w:w="75" w:type="dxa"/>
              <w:left w:w="150" w:type="dxa"/>
              <w:bottom w:w="75" w:type="dxa"/>
              <w:right w:w="150" w:type="dxa"/>
            </w:tcMar>
            <w:vAlign w:val="center"/>
            <w:hideMark/>
          </w:tcPr>
          <w:p w14:paraId="73BAD933" w14:textId="77777777" w:rsidR="008431D7" w:rsidRPr="00375E22" w:rsidRDefault="008431D7" w:rsidP="008431D7">
            <w:r w:rsidRPr="00375E22">
              <w:t>не</w:t>
            </w:r>
          </w:p>
        </w:tc>
        <w:tc>
          <w:tcPr>
            <w:tcW w:w="0" w:type="auto"/>
            <w:tcMar>
              <w:top w:w="75" w:type="dxa"/>
              <w:left w:w="150" w:type="dxa"/>
              <w:bottom w:w="75" w:type="dxa"/>
              <w:right w:w="150" w:type="dxa"/>
            </w:tcMar>
            <w:vAlign w:val="center"/>
            <w:hideMark/>
          </w:tcPr>
          <w:p w14:paraId="622B65CC" w14:textId="4314CACA" w:rsidR="008431D7" w:rsidRPr="00375E22" w:rsidRDefault="008431D7" w:rsidP="008431D7">
            <w:r w:rsidRPr="00375E22">
              <w:rPr>
                <w:b/>
                <w:bCs/>
              </w:rPr>
              <w:t>испуњена структурно, непроверена изгледом</w:t>
            </w:r>
            <w:r w:rsidR="00EC6959" w:rsidRPr="00375E22">
              <w:t xml:space="preserve">, </w:t>
            </w:r>
            <w:r w:rsidRPr="00375E22">
              <w:t xml:space="preserve">једна изведба у </w:t>
            </w:r>
            <w:proofErr w:type="spellStart"/>
            <w:r w:rsidRPr="00375E22">
              <w:t>Lit</w:t>
            </w:r>
            <w:proofErr w:type="spellEnd"/>
            <w:r w:rsidRPr="00375E22">
              <w:t>-у с везивањима по оквиру, заједничке променљиве и заједничка скала слојева; провера изгледом захтева покренуту примену</w:t>
            </w:r>
          </w:p>
        </w:tc>
        <w:tc>
          <w:tcPr>
            <w:tcW w:w="0" w:type="auto"/>
            <w:tcMar>
              <w:top w:w="75" w:type="dxa"/>
              <w:left w:w="150" w:type="dxa"/>
              <w:bottom w:w="75" w:type="dxa"/>
              <w:right w:w="150" w:type="dxa"/>
            </w:tcMar>
            <w:vAlign w:val="center"/>
            <w:hideMark/>
          </w:tcPr>
          <w:p w14:paraId="35ED2F15" w14:textId="77777777" w:rsidR="008431D7" w:rsidRPr="00375E22" w:rsidRDefault="008431D7" w:rsidP="008431D7">
            <w:r w:rsidRPr="00375E22">
              <w:t>процењивано + изводљиво, неизведено</w:t>
            </w:r>
          </w:p>
        </w:tc>
        <w:tc>
          <w:tcPr>
            <w:tcW w:w="0" w:type="auto"/>
            <w:tcMar>
              <w:top w:w="75" w:type="dxa"/>
              <w:left w:w="150" w:type="dxa"/>
              <w:bottom w:w="75" w:type="dxa"/>
              <w:right w:w="150" w:type="dxa"/>
            </w:tcMar>
            <w:vAlign w:val="center"/>
            <w:hideMark/>
          </w:tcPr>
          <w:p w14:paraId="673408A6" w14:textId="77777777" w:rsidR="008431D7" w:rsidRPr="00375E22" w:rsidRDefault="008431D7" w:rsidP="008431D7">
            <w:r w:rsidRPr="00375E22">
              <w:t>13.9; tokens.css, global.css</w:t>
            </w:r>
          </w:p>
        </w:tc>
      </w:tr>
      <w:tr w:rsidR="008431D7" w:rsidRPr="00375E22" w14:paraId="0D1D2A7B" w14:textId="77777777">
        <w:tc>
          <w:tcPr>
            <w:tcW w:w="0" w:type="auto"/>
            <w:tcMar>
              <w:top w:w="75" w:type="dxa"/>
              <w:left w:w="150" w:type="dxa"/>
              <w:bottom w:w="75" w:type="dxa"/>
              <w:right w:w="150" w:type="dxa"/>
            </w:tcMar>
            <w:vAlign w:val="center"/>
            <w:hideMark/>
          </w:tcPr>
          <w:p w14:paraId="00D9756B" w14:textId="77777777" w:rsidR="008431D7" w:rsidRPr="00375E22" w:rsidRDefault="008431D7" w:rsidP="008431D7">
            <w:proofErr w:type="spellStart"/>
            <w:r w:rsidRPr="00375E22">
              <w:t>Тестабилност</w:t>
            </w:r>
            <w:proofErr w:type="spellEnd"/>
          </w:p>
        </w:tc>
        <w:tc>
          <w:tcPr>
            <w:tcW w:w="0" w:type="auto"/>
            <w:tcMar>
              <w:top w:w="75" w:type="dxa"/>
              <w:left w:w="150" w:type="dxa"/>
              <w:bottom w:w="75" w:type="dxa"/>
              <w:right w:w="150" w:type="dxa"/>
            </w:tcMar>
            <w:vAlign w:val="center"/>
            <w:hideMark/>
          </w:tcPr>
          <w:p w14:paraId="317A4D62" w14:textId="77777777" w:rsidR="008431D7" w:rsidRPr="00375E22" w:rsidRDefault="008431D7" w:rsidP="008431D7">
            <w:r w:rsidRPr="00375E22">
              <w:t>не</w:t>
            </w:r>
          </w:p>
        </w:tc>
        <w:tc>
          <w:tcPr>
            <w:tcW w:w="0" w:type="auto"/>
            <w:tcMar>
              <w:top w:w="75" w:type="dxa"/>
              <w:left w:w="150" w:type="dxa"/>
              <w:bottom w:w="75" w:type="dxa"/>
              <w:right w:w="150" w:type="dxa"/>
            </w:tcMar>
            <w:vAlign w:val="center"/>
            <w:hideMark/>
          </w:tcPr>
          <w:p w14:paraId="3BF77554" w14:textId="1A5B3E8E" w:rsidR="008431D7" w:rsidRPr="00375E22" w:rsidRDefault="008431D7" w:rsidP="008431D7">
            <w:r w:rsidRPr="00375E22">
              <w:rPr>
                <w:b/>
                <w:bCs/>
              </w:rPr>
              <w:t>неиспуњена, и мерено</w:t>
            </w:r>
            <w:r w:rsidR="00EC6959" w:rsidRPr="00375E22">
              <w:t xml:space="preserve">, </w:t>
            </w:r>
            <w:r w:rsidRPr="00375E22">
              <w:t xml:space="preserve">нула аутоматизованих тестова у тринаест пакета; ни </w:t>
            </w:r>
            <w:r w:rsidRPr="00375E22">
              <w:lastRenderedPageBreak/>
              <w:t>један налог </w:t>
            </w:r>
            <w:proofErr w:type="spellStart"/>
            <w:r w:rsidRPr="00375E22">
              <w:t>test</w:t>
            </w:r>
            <w:proofErr w:type="spellEnd"/>
          </w:p>
        </w:tc>
        <w:tc>
          <w:tcPr>
            <w:tcW w:w="0" w:type="auto"/>
            <w:tcMar>
              <w:top w:w="75" w:type="dxa"/>
              <w:left w:w="150" w:type="dxa"/>
              <w:bottom w:w="75" w:type="dxa"/>
              <w:right w:w="150" w:type="dxa"/>
            </w:tcMar>
            <w:vAlign w:val="center"/>
            <w:hideMark/>
          </w:tcPr>
          <w:p w14:paraId="1F5CFCDC" w14:textId="77777777" w:rsidR="008431D7" w:rsidRPr="00375E22" w:rsidRDefault="008431D7" w:rsidP="008431D7">
            <w:r w:rsidRPr="00375E22">
              <w:lastRenderedPageBreak/>
              <w:t>мерено</w:t>
            </w:r>
          </w:p>
        </w:tc>
        <w:tc>
          <w:tcPr>
            <w:tcW w:w="0" w:type="auto"/>
            <w:tcMar>
              <w:top w:w="75" w:type="dxa"/>
              <w:left w:w="150" w:type="dxa"/>
              <w:bottom w:w="75" w:type="dxa"/>
              <w:right w:w="150" w:type="dxa"/>
            </w:tcMar>
            <w:vAlign w:val="center"/>
            <w:hideMark/>
          </w:tcPr>
          <w:p w14:paraId="4D5D3DEA" w14:textId="77777777" w:rsidR="008431D7" w:rsidRPr="00375E22" w:rsidRDefault="008431D7" w:rsidP="008431D7">
            <w:r w:rsidRPr="00375E22">
              <w:t>ред 4</w:t>
            </w:r>
          </w:p>
        </w:tc>
      </w:tr>
      <w:tr w:rsidR="008431D7" w:rsidRPr="00375E22" w14:paraId="0201F716" w14:textId="77777777">
        <w:tc>
          <w:tcPr>
            <w:tcW w:w="0" w:type="auto"/>
            <w:tcMar>
              <w:top w:w="75" w:type="dxa"/>
              <w:left w:w="150" w:type="dxa"/>
              <w:bottom w:w="75" w:type="dxa"/>
              <w:right w:w="150" w:type="dxa"/>
            </w:tcMar>
            <w:vAlign w:val="center"/>
            <w:hideMark/>
          </w:tcPr>
          <w:p w14:paraId="32F35673" w14:textId="77777777" w:rsidR="008431D7" w:rsidRPr="00375E22" w:rsidRDefault="008431D7" w:rsidP="008431D7">
            <w:r w:rsidRPr="00375E22">
              <w:t>Доступност</w:t>
            </w:r>
          </w:p>
        </w:tc>
        <w:tc>
          <w:tcPr>
            <w:tcW w:w="0" w:type="auto"/>
            <w:tcMar>
              <w:top w:w="75" w:type="dxa"/>
              <w:left w:w="150" w:type="dxa"/>
              <w:bottom w:w="75" w:type="dxa"/>
              <w:right w:w="150" w:type="dxa"/>
            </w:tcMar>
            <w:vAlign w:val="center"/>
            <w:hideMark/>
          </w:tcPr>
          <w:p w14:paraId="3C48423C" w14:textId="77777777" w:rsidR="008431D7" w:rsidRPr="00375E22" w:rsidRDefault="008431D7" w:rsidP="008431D7">
            <w:r w:rsidRPr="00375E22">
              <w:t>не</w:t>
            </w:r>
          </w:p>
        </w:tc>
        <w:tc>
          <w:tcPr>
            <w:tcW w:w="0" w:type="auto"/>
            <w:tcMar>
              <w:top w:w="75" w:type="dxa"/>
              <w:left w:w="150" w:type="dxa"/>
              <w:bottom w:w="75" w:type="dxa"/>
              <w:right w:w="150" w:type="dxa"/>
            </w:tcMar>
            <w:vAlign w:val="center"/>
            <w:hideMark/>
          </w:tcPr>
          <w:p w14:paraId="3B21C413" w14:textId="53B6C19A" w:rsidR="008431D7" w:rsidRPr="00375E22" w:rsidRDefault="008431D7" w:rsidP="008431D7">
            <w:r w:rsidRPr="00375E22">
              <w:rPr>
                <w:b/>
                <w:bCs/>
              </w:rPr>
              <w:t>испуњена структурно, непроверена извршавањем</w:t>
            </w:r>
            <w:r w:rsidR="00EC6959" w:rsidRPr="00375E22">
              <w:t xml:space="preserve">, </w:t>
            </w:r>
            <w:r w:rsidRPr="00375E22">
              <w:t xml:space="preserve">отказ једног удаљеног модула је одбијено обећање које обмотач приказује као област отказа у </w:t>
            </w:r>
            <w:proofErr w:type="spellStart"/>
            <w:r w:rsidRPr="00375E22">
              <w:t>разместној</w:t>
            </w:r>
            <w:proofErr w:type="spellEnd"/>
            <w:r w:rsidRPr="00375E22">
              <w:t xml:space="preserve"> тачки тог модула, а не празан документ</w:t>
            </w:r>
          </w:p>
        </w:tc>
        <w:tc>
          <w:tcPr>
            <w:tcW w:w="0" w:type="auto"/>
            <w:tcMar>
              <w:top w:w="75" w:type="dxa"/>
              <w:left w:w="150" w:type="dxa"/>
              <w:bottom w:w="75" w:type="dxa"/>
              <w:right w:w="150" w:type="dxa"/>
            </w:tcMar>
            <w:vAlign w:val="center"/>
            <w:hideMark/>
          </w:tcPr>
          <w:p w14:paraId="196BE34C" w14:textId="77777777" w:rsidR="008431D7" w:rsidRPr="00375E22" w:rsidRDefault="008431D7" w:rsidP="008431D7">
            <w:r w:rsidRPr="00375E22">
              <w:t>процењивано, читањем кода</w:t>
            </w:r>
          </w:p>
        </w:tc>
        <w:tc>
          <w:tcPr>
            <w:tcW w:w="0" w:type="auto"/>
            <w:tcMar>
              <w:top w:w="75" w:type="dxa"/>
              <w:left w:w="150" w:type="dxa"/>
              <w:bottom w:w="75" w:type="dxa"/>
              <w:right w:w="150" w:type="dxa"/>
            </w:tcMar>
            <w:vAlign w:val="center"/>
            <w:hideMark/>
          </w:tcPr>
          <w:p w14:paraId="5AFB9EA5" w14:textId="77777777" w:rsidR="008431D7" w:rsidRPr="00375E22" w:rsidRDefault="008431D7" w:rsidP="008431D7">
            <w:r w:rsidRPr="00375E22">
              <w:t>13.3; </w:t>
            </w:r>
            <w:proofErr w:type="spellStart"/>
            <w:r w:rsidRPr="00375E22">
              <w:t>home</w:t>
            </w:r>
            <w:proofErr w:type="spellEnd"/>
            <w:r w:rsidRPr="00375E22">
              <w:t>/</w:t>
            </w:r>
            <w:proofErr w:type="spellStart"/>
            <w:r w:rsidRPr="00375E22">
              <w:t>src</w:t>
            </w:r>
            <w:proofErr w:type="spellEnd"/>
            <w:r w:rsidRPr="00375E22">
              <w:t>/</w:t>
            </w:r>
            <w:proofErr w:type="spellStart"/>
            <w:r w:rsidRPr="00375E22">
              <w:t>index.ts</w:t>
            </w:r>
            <w:proofErr w:type="spellEnd"/>
            <w:r w:rsidRPr="00375E22">
              <w:t> (</w:t>
            </w:r>
            <w:proofErr w:type="spellStart"/>
            <w:r w:rsidRPr="00375E22">
              <w:t>addErrorHandler</w:t>
            </w:r>
            <w:proofErr w:type="spellEnd"/>
            <w:r w:rsidRPr="00375E22">
              <w:t>)</w:t>
            </w:r>
          </w:p>
        </w:tc>
      </w:tr>
    </w:tbl>
    <w:p w14:paraId="2070C3FC" w14:textId="77777777" w:rsidR="008431D7" w:rsidRPr="00375E22" w:rsidRDefault="008431D7" w:rsidP="008431D7">
      <w:r w:rsidRPr="00375E22">
        <w:t>Табела тражи три објашњења, и у сва три случаја објашњење је нешто што се на први поглед на табелу не види.</w:t>
      </w:r>
    </w:p>
    <w:p w14:paraId="211B6ED9" w14:textId="77777777" w:rsidR="008431D7" w:rsidRPr="00375E22" w:rsidRDefault="008431D7" w:rsidP="008431D7">
      <w:r w:rsidRPr="00375E22">
        <w:rPr>
          <w:b/>
          <w:bCs/>
        </w:rPr>
        <w:t>Прво, испоручивост је водећа карактеристика и она је делимично неиспуњена, што је најтежи налаз овог одељка.</w:t>
      </w:r>
      <w:r w:rsidRPr="00375E22">
        <w:t> Поглавље 10 образложило је зашто је водећа: четири скупа података у домену мењају се различитим ритмом, МКБ-10 мења спољашња установа а списак термина сама ординација, па систем у ком те две измене имају исти циклус испоруке трајно плаћа туђи ритам. Артефакт је ту цену </w:t>
      </w:r>
      <w:r w:rsidRPr="00375E22">
        <w:rPr>
          <w:b/>
          <w:bCs/>
        </w:rPr>
        <w:t>укинуо у структури и вратио у процесу</w:t>
      </w:r>
      <w:r w:rsidRPr="00375E22">
        <w:t xml:space="preserve">. Структурно, каталог болести може да буде испоручен без ичије </w:t>
      </w:r>
      <w:r w:rsidRPr="00375E22">
        <w:lastRenderedPageBreak/>
        <w:t>дозволе: icd10 не увози ниједан други фрагмент, ниједан други фрагмент не увози њега, а обмотач га уводи по имену и адреси које разрешава при извршавању. Процесно, свака измена у icd10 покреће градњу свих тринаест радних простора и не покреће ниједну испоруку. Разлика између те две тврдње није технички детаљ: она значи да је водећа карактеристика домена остварена у делу система који је овај рад пројектовао, а изгубљена у делу који није довршио.</w:t>
      </w:r>
    </w:p>
    <w:p w14:paraId="34782C36" w14:textId="7420FE84" w:rsidR="008431D7" w:rsidRPr="00375E22" w:rsidRDefault="008431D7" w:rsidP="008431D7">
      <w:r w:rsidRPr="00375E22">
        <w:rPr>
          <w:b/>
          <w:bCs/>
        </w:rPr>
        <w:t xml:space="preserve">Друго, </w:t>
      </w:r>
      <w:proofErr w:type="spellStart"/>
      <w:r w:rsidRPr="00375E22">
        <w:rPr>
          <w:b/>
          <w:bCs/>
        </w:rPr>
        <w:t>тестабилност</w:t>
      </w:r>
      <w:proofErr w:type="spellEnd"/>
      <w:r w:rsidRPr="00375E22">
        <w:rPr>
          <w:b/>
          <w:bCs/>
        </w:rPr>
        <w:t xml:space="preserve"> је неиспуњена и то се овде не ублажава.</w:t>
      </w:r>
      <w:r w:rsidRPr="00375E22">
        <w:t> Поглавље 10 навело је разлог зашто је уопште у списку, и он је доменски а не инжењерски: клиничка одлука се записује једном и не преправља се, па грешка у упису има трајну последицу. Према том мерилу, нула тестова у тринаест пакета није заостатак инфраструктуре него неиспуњен захтев домена. Оно што се сме рећи у корист артефакта јесте да оно што постоји као провера није ништавно</w:t>
      </w:r>
      <w:r w:rsidR="00EC6959" w:rsidRPr="00375E22">
        <w:t xml:space="preserve">, </w:t>
      </w:r>
      <w:r w:rsidRPr="00375E22">
        <w:t>три различита алата за проверу типова, од којих два проверавају шаблоне (</w:t>
      </w:r>
      <w:proofErr w:type="spellStart"/>
      <w:r w:rsidRPr="00375E22">
        <w:t>ngc</w:t>
      </w:r>
      <w:proofErr w:type="spellEnd"/>
      <w:r w:rsidRPr="00375E22">
        <w:t> и </w:t>
      </w:r>
      <w:proofErr w:type="spellStart"/>
      <w:r w:rsidRPr="00375E22">
        <w:t>vue-tsc</w:t>
      </w:r>
      <w:proofErr w:type="spellEnd"/>
      <w:r w:rsidRPr="00375E22">
        <w:t>), затим провера стилских правила без ни једне грешке и без ни једног упозорења, и градња свих седам конфигурација као провера која хвата оно што ни једно ни друго не хвата. Али ниједна од тих провера не извршава ни један ток кроз домен, па ниједна не би приметила да се преглед запише с погрешним пацијентом. Ставка се води као неиспуњена и преузима у 14.8 и у закључак.</w:t>
      </w:r>
    </w:p>
    <w:p w14:paraId="0144E1FF" w14:textId="031CBC63" w:rsidR="008431D7" w:rsidRPr="00375E22" w:rsidRDefault="008431D7" w:rsidP="008431D7">
      <w:r w:rsidRPr="00375E22">
        <w:rPr>
          <w:b/>
          <w:bCs/>
        </w:rPr>
        <w:t>Треће, две пресуде у табели су „непроверене“, а не „процењене“, и разлика је намерна.</w:t>
      </w:r>
      <w:r w:rsidRPr="00375E22">
        <w:t> Конзистентност изгледа и доступност при отказу јесу проверљиве, али поступком који захтева покренуту примену</w:t>
      </w:r>
      <w:r w:rsidR="00EC6959" w:rsidRPr="00375E22">
        <w:t xml:space="preserve">, </w:t>
      </w:r>
      <w:r w:rsidRPr="00375E22">
        <w:t>снимак екрана у једном случају, угашен удаљени модул у другом. Пошто инсталација зависности није изведена, тврдње почивају на читању кода, што је слабија класа доказа од мерења и мора да буде тако означена. Правило поглавља ту има оштру примену: за обе тврдње постоји налаз који би их оспорио и обе би га показале одмах, па су </w:t>
      </w:r>
      <w:r w:rsidRPr="00375E22">
        <w:rPr>
          <w:b/>
          <w:bCs/>
        </w:rPr>
        <w:t>обе кандидати за прво мерење</w:t>
      </w:r>
      <w:r w:rsidRPr="00375E22">
        <w:t> ако се услов испуни. То је такође одговор на питање зашто у овом поглављу нема снимака екрана</w:t>
      </w:r>
      <w:r w:rsidR="00EC6959" w:rsidRPr="00375E22">
        <w:t xml:space="preserve">, </w:t>
      </w:r>
      <w:r w:rsidRPr="00375E22">
        <w:t>не зато што су непотребни, него зато што би снимак екрана овде био доказ за баш ове две ставке, а не украс.</w:t>
      </w:r>
    </w:p>
    <w:p w14:paraId="4A9EA6F6" w14:textId="77777777" w:rsidR="008431D7" w:rsidRPr="00375E22" w:rsidRDefault="008431D7" w:rsidP="008431D7">
      <w:r w:rsidRPr="00375E22">
        <w:rPr>
          <w:b/>
          <w:bCs/>
        </w:rPr>
        <w:t>Осам карактеристика стила, оцењених три пута.</w:t>
      </w:r>
      <w:r w:rsidRPr="00375E22">
        <w:t xml:space="preserve"> Правило превођења из 11.4 захтева четири ствари, и свака од њих постоји зато што је </w:t>
      </w:r>
      <w:proofErr w:type="spellStart"/>
      <w:r w:rsidRPr="00375E22">
        <w:t>Mezzalira</w:t>
      </w:r>
      <w:proofErr w:type="spellEnd"/>
      <w:r w:rsidRPr="00375E22">
        <w:t xml:space="preserve">-ина скала </w:t>
      </w:r>
      <w:proofErr w:type="spellStart"/>
      <w:r w:rsidRPr="00375E22">
        <w:t>унутаршњестилска</w:t>
      </w:r>
      <w:proofErr w:type="spellEnd"/>
      <w:r w:rsidRPr="00375E22">
        <w:t>: она оцењује </w:t>
      </w:r>
      <w:r w:rsidRPr="00375E22">
        <w:rPr>
          <w:i/>
          <w:iCs/>
        </w:rPr>
        <w:t>образац</w:t>
      </w:r>
      <w:r w:rsidRPr="00375E22">
        <w:t>, не примерак, на пет степена који важе унутар тог обрасца и ни у ком поређењу између стилова. Одатле правило: оцењивати </w:t>
      </w:r>
      <w:r w:rsidRPr="00375E22">
        <w:rPr>
          <w:b/>
          <w:bCs/>
        </w:rPr>
        <w:t>по обрасцу поделе</w:t>
      </w:r>
      <w:r w:rsidRPr="00375E22">
        <w:t> а не једном за цео артефакт; објављене оцене узети као </w:t>
      </w:r>
      <w:r w:rsidRPr="00375E22">
        <w:rPr>
          <w:b/>
          <w:bCs/>
        </w:rPr>
        <w:t>очекиване вредности</w:t>
      </w:r>
      <w:r w:rsidRPr="00375E22">
        <w:t>; исказати слагање или одступање; а неслагање између образаца разрешити посматраним понашањем.</w:t>
      </w:r>
    </w:p>
    <w:p w14:paraId="43781578" w14:textId="52DB89F7" w:rsidR="008431D7" w:rsidRPr="00375E22" w:rsidRDefault="008431D7" w:rsidP="008431D7">
      <w:r w:rsidRPr="00375E22">
        <w:lastRenderedPageBreak/>
        <w:t>Артефакт носи три обрасца и они се на објављене табеле пресликавају без натезања. </w:t>
      </w:r>
      <w:proofErr w:type="spellStart"/>
      <w:r w:rsidRPr="00375E22">
        <w:t>auth</w:t>
      </w:r>
      <w:proofErr w:type="spellEnd"/>
      <w:r w:rsidRPr="00375E22">
        <w:t> је вертикална подела</w:t>
      </w:r>
      <w:r w:rsidR="00EC6959" w:rsidRPr="00375E22">
        <w:t xml:space="preserve">, </w:t>
      </w:r>
      <w:r w:rsidRPr="00375E22">
        <w:t>једна апликација која на својим рутама држи цело видно поље</w:t>
      </w:r>
      <w:r w:rsidR="00EC6959" w:rsidRPr="00375E22">
        <w:t xml:space="preserve">, </w:t>
      </w:r>
      <w:r w:rsidRPr="00375E22">
        <w:t>и њој одговара Табела 3-1. /</w:t>
      </w:r>
      <w:proofErr w:type="spellStart"/>
      <w:r w:rsidRPr="00375E22">
        <w:t>examination</w:t>
      </w:r>
      <w:proofErr w:type="spellEnd"/>
      <w:r w:rsidRPr="00375E22">
        <w:t xml:space="preserve"> је хоризонтална подела остварена преко </w:t>
      </w:r>
      <w:proofErr w:type="spellStart"/>
      <w:r w:rsidRPr="00375E22">
        <w:t>Module</w:t>
      </w:r>
      <w:proofErr w:type="spellEnd"/>
      <w:r w:rsidRPr="00375E22">
        <w:t xml:space="preserve"> </w:t>
      </w:r>
      <w:proofErr w:type="spellStart"/>
      <w:r w:rsidRPr="00375E22">
        <w:t>Federation</w:t>
      </w:r>
      <w:proofErr w:type="spellEnd"/>
      <w:r w:rsidRPr="00375E22">
        <w:t>, дакле Табела 3-2. </w:t>
      </w:r>
      <w:proofErr w:type="spellStart"/>
      <w:r w:rsidRPr="00375E22">
        <w:t>nav</w:t>
      </w:r>
      <w:proofErr w:type="spellEnd"/>
      <w:r w:rsidRPr="00375E22">
        <w:t> и </w:t>
      </w:r>
      <w:proofErr w:type="spellStart"/>
      <w:r w:rsidRPr="00375E22">
        <w:t>notifications</w:t>
      </w:r>
      <w:proofErr w:type="spellEnd"/>
      <w:r w:rsidRPr="00375E22">
        <w:t> су прилагођени елементи без иједног оквира и без увоза библиотеке </w:t>
      </w:r>
      <w:proofErr w:type="spellStart"/>
      <w:r w:rsidRPr="00375E22">
        <w:t>single-spa</w:t>
      </w:r>
      <w:proofErr w:type="spellEnd"/>
      <w:r w:rsidRPr="00375E22">
        <w:t xml:space="preserve">, што је образац који </w:t>
      </w:r>
      <w:proofErr w:type="spellStart"/>
      <w:r w:rsidRPr="00375E22">
        <w:t>Mezzalira</w:t>
      </w:r>
      <w:proofErr w:type="spellEnd"/>
      <w:r w:rsidRPr="00375E22">
        <w:t xml:space="preserve"> оцењује у Табели 3-4 (веб компоненте). Објављене оцене исписане су у наставку </w:t>
      </w:r>
      <w:r w:rsidRPr="00375E22">
        <w:rPr>
          <w:b/>
          <w:bCs/>
        </w:rPr>
        <w:t>пре</w:t>
      </w:r>
      <w:r w:rsidRPr="00375E22">
        <w:t> оцењивања артефакта и у табели стоје у сопственим колонама.</w:t>
      </w:r>
    </w:p>
    <w:p w14:paraId="70DC6353" w14:textId="3DF31CCE" w:rsidR="008431D7" w:rsidRPr="00375E22" w:rsidRDefault="008431D7" w:rsidP="008431D7">
      <w:r w:rsidRPr="00375E22">
        <w:rPr>
          <w:b/>
          <w:bCs/>
        </w:rPr>
        <w:t>Табела 14-4</w:t>
      </w:r>
      <w:r w:rsidR="00EC6959" w:rsidRPr="00375E22">
        <w:t xml:space="preserve">, </w:t>
      </w:r>
      <w:r w:rsidRPr="00375E22">
        <w:t>Осам карактеристика: објављене очекиване вредности наспрам оцена артефакта, по обрасцу поделе. Ознака „</w:t>
      </w:r>
      <w:proofErr w:type="spellStart"/>
      <w:r w:rsidRPr="00375E22">
        <w:t>нм</w:t>
      </w:r>
      <w:proofErr w:type="spellEnd"/>
      <w:r w:rsidRPr="00375E22">
        <w:t>“ значи немерљиво на овом артефакту, уз разлог у тексту.</w:t>
      </w:r>
    </w:p>
    <w:tbl>
      <w:tblPr>
        <w:tblW w:w="0" w:type="auto"/>
        <w:tblCellMar>
          <w:top w:w="15" w:type="dxa"/>
          <w:left w:w="15" w:type="dxa"/>
          <w:bottom w:w="15" w:type="dxa"/>
          <w:right w:w="15" w:type="dxa"/>
        </w:tblCellMar>
        <w:tblLook w:val="04A0" w:firstRow="1" w:lastRow="0" w:firstColumn="1" w:lastColumn="0" w:noHBand="0" w:noVBand="1"/>
      </w:tblPr>
      <w:tblGrid>
        <w:gridCol w:w="1511"/>
        <w:gridCol w:w="609"/>
        <w:gridCol w:w="1428"/>
        <w:gridCol w:w="609"/>
        <w:gridCol w:w="2009"/>
        <w:gridCol w:w="609"/>
        <w:gridCol w:w="2296"/>
      </w:tblGrid>
      <w:tr w:rsidR="008431D7" w:rsidRPr="00375E22" w14:paraId="40C1C1F1" w14:textId="77777777">
        <w:trPr>
          <w:tblHeader/>
        </w:trPr>
        <w:tc>
          <w:tcPr>
            <w:tcW w:w="0" w:type="auto"/>
            <w:tcMar>
              <w:top w:w="75" w:type="dxa"/>
              <w:left w:w="150" w:type="dxa"/>
              <w:bottom w:w="75" w:type="dxa"/>
              <w:right w:w="150" w:type="dxa"/>
            </w:tcMar>
            <w:vAlign w:val="center"/>
            <w:hideMark/>
          </w:tcPr>
          <w:p w14:paraId="51DB52F9" w14:textId="77777777" w:rsidR="008431D7" w:rsidRPr="00375E22" w:rsidRDefault="008431D7" w:rsidP="008431D7">
            <w:pPr>
              <w:rPr>
                <w:b/>
                <w:bCs/>
              </w:rPr>
            </w:pPr>
            <w:r w:rsidRPr="00375E22">
              <w:rPr>
                <w:b/>
                <w:bCs/>
              </w:rPr>
              <w:t>Карактеристика</w:t>
            </w:r>
          </w:p>
        </w:tc>
        <w:tc>
          <w:tcPr>
            <w:tcW w:w="0" w:type="auto"/>
            <w:tcMar>
              <w:top w:w="75" w:type="dxa"/>
              <w:left w:w="150" w:type="dxa"/>
              <w:bottom w:w="75" w:type="dxa"/>
              <w:right w:w="150" w:type="dxa"/>
            </w:tcMar>
            <w:vAlign w:val="center"/>
            <w:hideMark/>
          </w:tcPr>
          <w:p w14:paraId="660B02FB" w14:textId="77777777" w:rsidR="008431D7" w:rsidRPr="00375E22" w:rsidRDefault="008431D7" w:rsidP="008431D7">
            <w:pPr>
              <w:rPr>
                <w:b/>
                <w:bCs/>
              </w:rPr>
            </w:pPr>
            <w:r w:rsidRPr="00375E22">
              <w:rPr>
                <w:b/>
                <w:bCs/>
              </w:rPr>
              <w:t>Таб. 3-1</w:t>
            </w:r>
          </w:p>
        </w:tc>
        <w:tc>
          <w:tcPr>
            <w:tcW w:w="0" w:type="auto"/>
            <w:tcMar>
              <w:top w:w="75" w:type="dxa"/>
              <w:left w:w="150" w:type="dxa"/>
              <w:bottom w:w="75" w:type="dxa"/>
              <w:right w:w="150" w:type="dxa"/>
            </w:tcMar>
            <w:vAlign w:val="center"/>
            <w:hideMark/>
          </w:tcPr>
          <w:p w14:paraId="4F7E3FEF" w14:textId="77777777" w:rsidR="008431D7" w:rsidRPr="00375E22" w:rsidRDefault="008431D7" w:rsidP="008431D7">
            <w:pPr>
              <w:rPr>
                <w:b/>
                <w:bCs/>
              </w:rPr>
            </w:pPr>
            <w:r w:rsidRPr="00375E22">
              <w:rPr>
                <w:b/>
                <w:bCs/>
              </w:rPr>
              <w:t>Артефакт: </w:t>
            </w:r>
            <w:proofErr w:type="spellStart"/>
            <w:r w:rsidRPr="00375E22">
              <w:rPr>
                <w:b/>
                <w:bCs/>
              </w:rPr>
              <w:t>auth</w:t>
            </w:r>
            <w:proofErr w:type="spellEnd"/>
          </w:p>
        </w:tc>
        <w:tc>
          <w:tcPr>
            <w:tcW w:w="0" w:type="auto"/>
            <w:tcMar>
              <w:top w:w="75" w:type="dxa"/>
              <w:left w:w="150" w:type="dxa"/>
              <w:bottom w:w="75" w:type="dxa"/>
              <w:right w:w="150" w:type="dxa"/>
            </w:tcMar>
            <w:vAlign w:val="center"/>
            <w:hideMark/>
          </w:tcPr>
          <w:p w14:paraId="39678B1E" w14:textId="77777777" w:rsidR="008431D7" w:rsidRPr="00375E22" w:rsidRDefault="008431D7" w:rsidP="008431D7">
            <w:pPr>
              <w:rPr>
                <w:b/>
                <w:bCs/>
              </w:rPr>
            </w:pPr>
            <w:r w:rsidRPr="00375E22">
              <w:rPr>
                <w:b/>
                <w:bCs/>
              </w:rPr>
              <w:t>Таб. 3-2</w:t>
            </w:r>
          </w:p>
        </w:tc>
        <w:tc>
          <w:tcPr>
            <w:tcW w:w="0" w:type="auto"/>
            <w:tcMar>
              <w:top w:w="75" w:type="dxa"/>
              <w:left w:w="150" w:type="dxa"/>
              <w:bottom w:w="75" w:type="dxa"/>
              <w:right w:w="150" w:type="dxa"/>
            </w:tcMar>
            <w:vAlign w:val="center"/>
            <w:hideMark/>
          </w:tcPr>
          <w:p w14:paraId="5450C8D3" w14:textId="77777777" w:rsidR="008431D7" w:rsidRPr="00375E22" w:rsidRDefault="008431D7" w:rsidP="008431D7">
            <w:pPr>
              <w:rPr>
                <w:b/>
                <w:bCs/>
              </w:rPr>
            </w:pPr>
            <w:r w:rsidRPr="00375E22">
              <w:rPr>
                <w:b/>
                <w:bCs/>
              </w:rPr>
              <w:t>Артефакт: /</w:t>
            </w:r>
            <w:proofErr w:type="spellStart"/>
            <w:r w:rsidRPr="00375E22">
              <w:rPr>
                <w:b/>
                <w:bCs/>
              </w:rPr>
              <w:t>examination</w:t>
            </w:r>
            <w:proofErr w:type="spellEnd"/>
          </w:p>
        </w:tc>
        <w:tc>
          <w:tcPr>
            <w:tcW w:w="0" w:type="auto"/>
            <w:tcMar>
              <w:top w:w="75" w:type="dxa"/>
              <w:left w:w="150" w:type="dxa"/>
              <w:bottom w:w="75" w:type="dxa"/>
              <w:right w:w="150" w:type="dxa"/>
            </w:tcMar>
            <w:vAlign w:val="center"/>
            <w:hideMark/>
          </w:tcPr>
          <w:p w14:paraId="3A353912" w14:textId="77777777" w:rsidR="008431D7" w:rsidRPr="00375E22" w:rsidRDefault="008431D7" w:rsidP="008431D7">
            <w:pPr>
              <w:rPr>
                <w:b/>
                <w:bCs/>
              </w:rPr>
            </w:pPr>
            <w:r w:rsidRPr="00375E22">
              <w:rPr>
                <w:b/>
                <w:bCs/>
              </w:rPr>
              <w:t>Таб. 3-4</w:t>
            </w:r>
          </w:p>
        </w:tc>
        <w:tc>
          <w:tcPr>
            <w:tcW w:w="0" w:type="auto"/>
            <w:tcMar>
              <w:top w:w="75" w:type="dxa"/>
              <w:left w:w="150" w:type="dxa"/>
              <w:bottom w:w="75" w:type="dxa"/>
              <w:right w:w="150" w:type="dxa"/>
            </w:tcMar>
            <w:vAlign w:val="center"/>
            <w:hideMark/>
          </w:tcPr>
          <w:p w14:paraId="26DB2907" w14:textId="77777777" w:rsidR="008431D7" w:rsidRPr="00375E22" w:rsidRDefault="008431D7" w:rsidP="008431D7">
            <w:pPr>
              <w:rPr>
                <w:b/>
                <w:bCs/>
              </w:rPr>
            </w:pPr>
            <w:r w:rsidRPr="00375E22">
              <w:rPr>
                <w:b/>
                <w:bCs/>
              </w:rPr>
              <w:t>Артефакт: </w:t>
            </w:r>
            <w:proofErr w:type="spellStart"/>
            <w:r w:rsidRPr="00375E22">
              <w:rPr>
                <w:b/>
                <w:bCs/>
              </w:rPr>
              <w:t>nav</w:t>
            </w:r>
            <w:proofErr w:type="spellEnd"/>
            <w:r w:rsidRPr="00375E22">
              <w:rPr>
                <w:b/>
                <w:bCs/>
              </w:rPr>
              <w:t>, </w:t>
            </w:r>
            <w:proofErr w:type="spellStart"/>
            <w:r w:rsidRPr="00375E22">
              <w:rPr>
                <w:b/>
                <w:bCs/>
              </w:rPr>
              <w:t>notifications</w:t>
            </w:r>
            <w:proofErr w:type="spellEnd"/>
          </w:p>
        </w:tc>
      </w:tr>
      <w:tr w:rsidR="008431D7" w:rsidRPr="00375E22" w14:paraId="42987EAE" w14:textId="77777777">
        <w:tc>
          <w:tcPr>
            <w:tcW w:w="0" w:type="auto"/>
            <w:tcMar>
              <w:top w:w="75" w:type="dxa"/>
              <w:left w:w="150" w:type="dxa"/>
              <w:bottom w:w="75" w:type="dxa"/>
              <w:right w:w="150" w:type="dxa"/>
            </w:tcMar>
            <w:vAlign w:val="center"/>
            <w:hideMark/>
          </w:tcPr>
          <w:p w14:paraId="643A1091" w14:textId="77777777" w:rsidR="008431D7" w:rsidRPr="00375E22" w:rsidRDefault="008431D7" w:rsidP="008431D7">
            <w:r w:rsidRPr="00375E22">
              <w:t>Испоручивост</w:t>
            </w:r>
          </w:p>
        </w:tc>
        <w:tc>
          <w:tcPr>
            <w:tcW w:w="0" w:type="auto"/>
            <w:tcMar>
              <w:top w:w="75" w:type="dxa"/>
              <w:left w:w="150" w:type="dxa"/>
              <w:bottom w:w="75" w:type="dxa"/>
              <w:right w:w="150" w:type="dxa"/>
            </w:tcMar>
            <w:vAlign w:val="center"/>
            <w:hideMark/>
          </w:tcPr>
          <w:p w14:paraId="229A7899" w14:textId="77777777" w:rsidR="008431D7" w:rsidRPr="00375E22" w:rsidRDefault="008431D7" w:rsidP="008431D7">
            <w:r w:rsidRPr="00375E22">
              <w:t>5/5</w:t>
            </w:r>
          </w:p>
        </w:tc>
        <w:tc>
          <w:tcPr>
            <w:tcW w:w="0" w:type="auto"/>
            <w:tcMar>
              <w:top w:w="75" w:type="dxa"/>
              <w:left w:w="150" w:type="dxa"/>
              <w:bottom w:w="75" w:type="dxa"/>
              <w:right w:w="150" w:type="dxa"/>
            </w:tcMar>
            <w:vAlign w:val="center"/>
            <w:hideMark/>
          </w:tcPr>
          <w:p w14:paraId="1B114AF8" w14:textId="77777777" w:rsidR="008431D7" w:rsidRPr="00375E22" w:rsidRDefault="008431D7" w:rsidP="008431D7">
            <w:r w:rsidRPr="00375E22">
              <w:rPr>
                <w:b/>
                <w:bCs/>
              </w:rPr>
              <w:t>2/5</w:t>
            </w:r>
          </w:p>
        </w:tc>
        <w:tc>
          <w:tcPr>
            <w:tcW w:w="0" w:type="auto"/>
            <w:tcMar>
              <w:top w:w="75" w:type="dxa"/>
              <w:left w:w="150" w:type="dxa"/>
              <w:bottom w:w="75" w:type="dxa"/>
              <w:right w:w="150" w:type="dxa"/>
            </w:tcMar>
            <w:vAlign w:val="center"/>
            <w:hideMark/>
          </w:tcPr>
          <w:p w14:paraId="0175C737" w14:textId="77777777" w:rsidR="008431D7" w:rsidRPr="00375E22" w:rsidRDefault="008431D7" w:rsidP="008431D7">
            <w:r w:rsidRPr="00375E22">
              <w:t>4/5</w:t>
            </w:r>
          </w:p>
        </w:tc>
        <w:tc>
          <w:tcPr>
            <w:tcW w:w="0" w:type="auto"/>
            <w:tcMar>
              <w:top w:w="75" w:type="dxa"/>
              <w:left w:w="150" w:type="dxa"/>
              <w:bottom w:w="75" w:type="dxa"/>
              <w:right w:w="150" w:type="dxa"/>
            </w:tcMar>
            <w:vAlign w:val="center"/>
            <w:hideMark/>
          </w:tcPr>
          <w:p w14:paraId="1E684886" w14:textId="77777777" w:rsidR="008431D7" w:rsidRPr="00375E22" w:rsidRDefault="008431D7" w:rsidP="008431D7">
            <w:r w:rsidRPr="00375E22">
              <w:rPr>
                <w:b/>
                <w:bCs/>
              </w:rPr>
              <w:t>2/5</w:t>
            </w:r>
          </w:p>
        </w:tc>
        <w:tc>
          <w:tcPr>
            <w:tcW w:w="0" w:type="auto"/>
            <w:tcMar>
              <w:top w:w="75" w:type="dxa"/>
              <w:left w:w="150" w:type="dxa"/>
              <w:bottom w:w="75" w:type="dxa"/>
              <w:right w:w="150" w:type="dxa"/>
            </w:tcMar>
            <w:vAlign w:val="center"/>
            <w:hideMark/>
          </w:tcPr>
          <w:p w14:paraId="21B2F15C" w14:textId="77777777" w:rsidR="008431D7" w:rsidRPr="00375E22" w:rsidRDefault="008431D7" w:rsidP="008431D7">
            <w:r w:rsidRPr="00375E22">
              <w:t>4/5</w:t>
            </w:r>
          </w:p>
        </w:tc>
        <w:tc>
          <w:tcPr>
            <w:tcW w:w="0" w:type="auto"/>
            <w:tcMar>
              <w:top w:w="75" w:type="dxa"/>
              <w:left w:w="150" w:type="dxa"/>
              <w:bottom w:w="75" w:type="dxa"/>
              <w:right w:w="150" w:type="dxa"/>
            </w:tcMar>
            <w:vAlign w:val="center"/>
            <w:hideMark/>
          </w:tcPr>
          <w:p w14:paraId="68E209A2" w14:textId="77777777" w:rsidR="008431D7" w:rsidRPr="00375E22" w:rsidRDefault="008431D7" w:rsidP="008431D7">
            <w:r w:rsidRPr="00375E22">
              <w:rPr>
                <w:b/>
                <w:bCs/>
              </w:rPr>
              <w:t>2/5</w:t>
            </w:r>
          </w:p>
        </w:tc>
      </w:tr>
      <w:tr w:rsidR="008431D7" w:rsidRPr="00375E22" w14:paraId="1A2C87B0" w14:textId="77777777">
        <w:tc>
          <w:tcPr>
            <w:tcW w:w="0" w:type="auto"/>
            <w:tcMar>
              <w:top w:w="75" w:type="dxa"/>
              <w:left w:w="150" w:type="dxa"/>
              <w:bottom w:w="75" w:type="dxa"/>
              <w:right w:w="150" w:type="dxa"/>
            </w:tcMar>
            <w:vAlign w:val="center"/>
            <w:hideMark/>
          </w:tcPr>
          <w:p w14:paraId="6F40ADE1" w14:textId="77777777" w:rsidR="008431D7" w:rsidRPr="00375E22" w:rsidRDefault="008431D7" w:rsidP="008431D7">
            <w:r w:rsidRPr="00375E22">
              <w:t>Модуларност</w:t>
            </w:r>
          </w:p>
        </w:tc>
        <w:tc>
          <w:tcPr>
            <w:tcW w:w="0" w:type="auto"/>
            <w:tcMar>
              <w:top w:w="75" w:type="dxa"/>
              <w:left w:w="150" w:type="dxa"/>
              <w:bottom w:w="75" w:type="dxa"/>
              <w:right w:w="150" w:type="dxa"/>
            </w:tcMar>
            <w:vAlign w:val="center"/>
            <w:hideMark/>
          </w:tcPr>
          <w:p w14:paraId="1F5B7452" w14:textId="77777777" w:rsidR="008431D7" w:rsidRPr="00375E22" w:rsidRDefault="008431D7" w:rsidP="008431D7">
            <w:r w:rsidRPr="00375E22">
              <w:t>3/5</w:t>
            </w:r>
          </w:p>
        </w:tc>
        <w:tc>
          <w:tcPr>
            <w:tcW w:w="0" w:type="auto"/>
            <w:tcMar>
              <w:top w:w="75" w:type="dxa"/>
              <w:left w:w="150" w:type="dxa"/>
              <w:bottom w:w="75" w:type="dxa"/>
              <w:right w:w="150" w:type="dxa"/>
            </w:tcMar>
            <w:vAlign w:val="center"/>
            <w:hideMark/>
          </w:tcPr>
          <w:p w14:paraId="128A30B4" w14:textId="77777777" w:rsidR="008431D7" w:rsidRPr="00375E22" w:rsidRDefault="008431D7" w:rsidP="008431D7">
            <w:r w:rsidRPr="00375E22">
              <w:t>3/5</w:t>
            </w:r>
          </w:p>
        </w:tc>
        <w:tc>
          <w:tcPr>
            <w:tcW w:w="0" w:type="auto"/>
            <w:tcMar>
              <w:top w:w="75" w:type="dxa"/>
              <w:left w:w="150" w:type="dxa"/>
              <w:bottom w:w="75" w:type="dxa"/>
              <w:right w:w="150" w:type="dxa"/>
            </w:tcMar>
            <w:vAlign w:val="center"/>
            <w:hideMark/>
          </w:tcPr>
          <w:p w14:paraId="5A7B24BC" w14:textId="77777777" w:rsidR="008431D7" w:rsidRPr="00375E22" w:rsidRDefault="008431D7" w:rsidP="008431D7">
            <w:r w:rsidRPr="00375E22">
              <w:t>4/5</w:t>
            </w:r>
          </w:p>
        </w:tc>
        <w:tc>
          <w:tcPr>
            <w:tcW w:w="0" w:type="auto"/>
            <w:tcMar>
              <w:top w:w="75" w:type="dxa"/>
              <w:left w:w="150" w:type="dxa"/>
              <w:bottom w:w="75" w:type="dxa"/>
              <w:right w:w="150" w:type="dxa"/>
            </w:tcMar>
            <w:vAlign w:val="center"/>
            <w:hideMark/>
          </w:tcPr>
          <w:p w14:paraId="413D14BE" w14:textId="77777777" w:rsidR="008431D7" w:rsidRPr="00375E22" w:rsidRDefault="008431D7" w:rsidP="008431D7">
            <w:r w:rsidRPr="00375E22">
              <w:t>4/5</w:t>
            </w:r>
          </w:p>
        </w:tc>
        <w:tc>
          <w:tcPr>
            <w:tcW w:w="0" w:type="auto"/>
            <w:tcMar>
              <w:top w:w="75" w:type="dxa"/>
              <w:left w:w="150" w:type="dxa"/>
              <w:bottom w:w="75" w:type="dxa"/>
              <w:right w:w="150" w:type="dxa"/>
            </w:tcMar>
            <w:vAlign w:val="center"/>
            <w:hideMark/>
          </w:tcPr>
          <w:p w14:paraId="5F518BB2" w14:textId="77777777" w:rsidR="008431D7" w:rsidRPr="00375E22" w:rsidRDefault="008431D7" w:rsidP="008431D7">
            <w:r w:rsidRPr="00375E22">
              <w:t>4/5</w:t>
            </w:r>
          </w:p>
        </w:tc>
        <w:tc>
          <w:tcPr>
            <w:tcW w:w="0" w:type="auto"/>
            <w:tcMar>
              <w:top w:w="75" w:type="dxa"/>
              <w:left w:w="150" w:type="dxa"/>
              <w:bottom w:w="75" w:type="dxa"/>
              <w:right w:w="150" w:type="dxa"/>
            </w:tcMar>
            <w:vAlign w:val="center"/>
            <w:hideMark/>
          </w:tcPr>
          <w:p w14:paraId="5669213A" w14:textId="77777777" w:rsidR="008431D7" w:rsidRPr="00375E22" w:rsidRDefault="008431D7" w:rsidP="008431D7">
            <w:r w:rsidRPr="00375E22">
              <w:t>4/5</w:t>
            </w:r>
          </w:p>
        </w:tc>
      </w:tr>
      <w:tr w:rsidR="008431D7" w:rsidRPr="00375E22" w14:paraId="2B46DBCF" w14:textId="77777777">
        <w:tc>
          <w:tcPr>
            <w:tcW w:w="0" w:type="auto"/>
            <w:tcMar>
              <w:top w:w="75" w:type="dxa"/>
              <w:left w:w="150" w:type="dxa"/>
              <w:bottom w:w="75" w:type="dxa"/>
              <w:right w:w="150" w:type="dxa"/>
            </w:tcMar>
            <w:vAlign w:val="center"/>
            <w:hideMark/>
          </w:tcPr>
          <w:p w14:paraId="395E27B5" w14:textId="77777777" w:rsidR="008431D7" w:rsidRPr="00375E22" w:rsidRDefault="008431D7" w:rsidP="008431D7">
            <w:r w:rsidRPr="00375E22">
              <w:t>Простота</w:t>
            </w:r>
          </w:p>
        </w:tc>
        <w:tc>
          <w:tcPr>
            <w:tcW w:w="0" w:type="auto"/>
            <w:tcMar>
              <w:top w:w="75" w:type="dxa"/>
              <w:left w:w="150" w:type="dxa"/>
              <w:bottom w:w="75" w:type="dxa"/>
              <w:right w:w="150" w:type="dxa"/>
            </w:tcMar>
            <w:vAlign w:val="center"/>
            <w:hideMark/>
          </w:tcPr>
          <w:p w14:paraId="6C260A24" w14:textId="77777777" w:rsidR="008431D7" w:rsidRPr="00375E22" w:rsidRDefault="008431D7" w:rsidP="008431D7">
            <w:r w:rsidRPr="00375E22">
              <w:t>4/5</w:t>
            </w:r>
          </w:p>
        </w:tc>
        <w:tc>
          <w:tcPr>
            <w:tcW w:w="0" w:type="auto"/>
            <w:tcMar>
              <w:top w:w="75" w:type="dxa"/>
              <w:left w:w="150" w:type="dxa"/>
              <w:bottom w:w="75" w:type="dxa"/>
              <w:right w:w="150" w:type="dxa"/>
            </w:tcMar>
            <w:vAlign w:val="center"/>
            <w:hideMark/>
          </w:tcPr>
          <w:p w14:paraId="0A5FFA8C" w14:textId="77777777" w:rsidR="008431D7" w:rsidRPr="00375E22" w:rsidRDefault="008431D7" w:rsidP="008431D7">
            <w:r w:rsidRPr="00375E22">
              <w:rPr>
                <w:b/>
                <w:bCs/>
              </w:rPr>
              <w:t>3/5</w:t>
            </w:r>
          </w:p>
        </w:tc>
        <w:tc>
          <w:tcPr>
            <w:tcW w:w="0" w:type="auto"/>
            <w:tcMar>
              <w:top w:w="75" w:type="dxa"/>
              <w:left w:w="150" w:type="dxa"/>
              <w:bottom w:w="75" w:type="dxa"/>
              <w:right w:w="150" w:type="dxa"/>
            </w:tcMar>
            <w:vAlign w:val="center"/>
            <w:hideMark/>
          </w:tcPr>
          <w:p w14:paraId="1F1B7CE4" w14:textId="77777777" w:rsidR="008431D7" w:rsidRPr="00375E22" w:rsidRDefault="008431D7" w:rsidP="008431D7">
            <w:r w:rsidRPr="00375E22">
              <w:t>5/5</w:t>
            </w:r>
          </w:p>
        </w:tc>
        <w:tc>
          <w:tcPr>
            <w:tcW w:w="0" w:type="auto"/>
            <w:tcMar>
              <w:top w:w="75" w:type="dxa"/>
              <w:left w:w="150" w:type="dxa"/>
              <w:bottom w:w="75" w:type="dxa"/>
              <w:right w:w="150" w:type="dxa"/>
            </w:tcMar>
            <w:vAlign w:val="center"/>
            <w:hideMark/>
          </w:tcPr>
          <w:p w14:paraId="7C92FADC" w14:textId="77777777" w:rsidR="008431D7" w:rsidRPr="00375E22" w:rsidRDefault="008431D7" w:rsidP="008431D7">
            <w:r w:rsidRPr="00375E22">
              <w:rPr>
                <w:b/>
                <w:bCs/>
              </w:rPr>
              <w:t>3/5</w:t>
            </w:r>
          </w:p>
        </w:tc>
        <w:tc>
          <w:tcPr>
            <w:tcW w:w="0" w:type="auto"/>
            <w:tcMar>
              <w:top w:w="75" w:type="dxa"/>
              <w:left w:w="150" w:type="dxa"/>
              <w:bottom w:w="75" w:type="dxa"/>
              <w:right w:w="150" w:type="dxa"/>
            </w:tcMar>
            <w:vAlign w:val="center"/>
            <w:hideMark/>
          </w:tcPr>
          <w:p w14:paraId="2DAEC76E" w14:textId="77777777" w:rsidR="008431D7" w:rsidRPr="00375E22" w:rsidRDefault="008431D7" w:rsidP="008431D7">
            <w:r w:rsidRPr="00375E22">
              <w:t>4/5</w:t>
            </w:r>
          </w:p>
        </w:tc>
        <w:tc>
          <w:tcPr>
            <w:tcW w:w="0" w:type="auto"/>
            <w:tcMar>
              <w:top w:w="75" w:type="dxa"/>
              <w:left w:w="150" w:type="dxa"/>
              <w:bottom w:w="75" w:type="dxa"/>
              <w:right w:w="150" w:type="dxa"/>
            </w:tcMar>
            <w:vAlign w:val="center"/>
            <w:hideMark/>
          </w:tcPr>
          <w:p w14:paraId="25258408" w14:textId="77777777" w:rsidR="008431D7" w:rsidRPr="00375E22" w:rsidRDefault="008431D7" w:rsidP="008431D7">
            <w:r w:rsidRPr="00375E22">
              <w:t>4/5</w:t>
            </w:r>
          </w:p>
        </w:tc>
      </w:tr>
      <w:tr w:rsidR="008431D7" w:rsidRPr="00375E22" w14:paraId="06D3DA38" w14:textId="77777777">
        <w:tc>
          <w:tcPr>
            <w:tcW w:w="0" w:type="auto"/>
            <w:tcMar>
              <w:top w:w="75" w:type="dxa"/>
              <w:left w:w="150" w:type="dxa"/>
              <w:bottom w:w="75" w:type="dxa"/>
              <w:right w:w="150" w:type="dxa"/>
            </w:tcMar>
            <w:vAlign w:val="center"/>
            <w:hideMark/>
          </w:tcPr>
          <w:p w14:paraId="586B50D1" w14:textId="77777777" w:rsidR="008431D7" w:rsidRPr="00375E22" w:rsidRDefault="008431D7" w:rsidP="008431D7">
            <w:proofErr w:type="spellStart"/>
            <w:r w:rsidRPr="00375E22">
              <w:t>Тестабилност</w:t>
            </w:r>
            <w:proofErr w:type="spellEnd"/>
          </w:p>
        </w:tc>
        <w:tc>
          <w:tcPr>
            <w:tcW w:w="0" w:type="auto"/>
            <w:tcMar>
              <w:top w:w="75" w:type="dxa"/>
              <w:left w:w="150" w:type="dxa"/>
              <w:bottom w:w="75" w:type="dxa"/>
              <w:right w:w="150" w:type="dxa"/>
            </w:tcMar>
            <w:vAlign w:val="center"/>
            <w:hideMark/>
          </w:tcPr>
          <w:p w14:paraId="280839BE" w14:textId="77777777" w:rsidR="008431D7" w:rsidRPr="00375E22" w:rsidRDefault="008431D7" w:rsidP="008431D7">
            <w:r w:rsidRPr="00375E22">
              <w:t>4/5</w:t>
            </w:r>
          </w:p>
        </w:tc>
        <w:tc>
          <w:tcPr>
            <w:tcW w:w="0" w:type="auto"/>
            <w:tcMar>
              <w:top w:w="75" w:type="dxa"/>
              <w:left w:w="150" w:type="dxa"/>
              <w:bottom w:w="75" w:type="dxa"/>
              <w:right w:w="150" w:type="dxa"/>
            </w:tcMar>
            <w:vAlign w:val="center"/>
            <w:hideMark/>
          </w:tcPr>
          <w:p w14:paraId="5E9C035D" w14:textId="77777777" w:rsidR="008431D7" w:rsidRPr="00375E22" w:rsidRDefault="008431D7" w:rsidP="008431D7">
            <w:proofErr w:type="spellStart"/>
            <w:r w:rsidRPr="00375E22">
              <w:t>нм</w:t>
            </w:r>
            <w:proofErr w:type="spellEnd"/>
          </w:p>
        </w:tc>
        <w:tc>
          <w:tcPr>
            <w:tcW w:w="0" w:type="auto"/>
            <w:tcMar>
              <w:top w:w="75" w:type="dxa"/>
              <w:left w:w="150" w:type="dxa"/>
              <w:bottom w:w="75" w:type="dxa"/>
              <w:right w:w="150" w:type="dxa"/>
            </w:tcMar>
            <w:vAlign w:val="center"/>
            <w:hideMark/>
          </w:tcPr>
          <w:p w14:paraId="223A02B8" w14:textId="77777777" w:rsidR="008431D7" w:rsidRPr="00375E22" w:rsidRDefault="008431D7" w:rsidP="008431D7">
            <w:r w:rsidRPr="00375E22">
              <w:t>4/5</w:t>
            </w:r>
          </w:p>
        </w:tc>
        <w:tc>
          <w:tcPr>
            <w:tcW w:w="0" w:type="auto"/>
            <w:tcMar>
              <w:top w:w="75" w:type="dxa"/>
              <w:left w:w="150" w:type="dxa"/>
              <w:bottom w:w="75" w:type="dxa"/>
              <w:right w:w="150" w:type="dxa"/>
            </w:tcMar>
            <w:vAlign w:val="center"/>
            <w:hideMark/>
          </w:tcPr>
          <w:p w14:paraId="268710F5" w14:textId="77777777" w:rsidR="008431D7" w:rsidRPr="00375E22" w:rsidRDefault="008431D7" w:rsidP="008431D7">
            <w:proofErr w:type="spellStart"/>
            <w:r w:rsidRPr="00375E22">
              <w:t>нм</w:t>
            </w:r>
            <w:proofErr w:type="spellEnd"/>
          </w:p>
        </w:tc>
        <w:tc>
          <w:tcPr>
            <w:tcW w:w="0" w:type="auto"/>
            <w:tcMar>
              <w:top w:w="75" w:type="dxa"/>
              <w:left w:w="150" w:type="dxa"/>
              <w:bottom w:w="75" w:type="dxa"/>
              <w:right w:w="150" w:type="dxa"/>
            </w:tcMar>
            <w:vAlign w:val="center"/>
            <w:hideMark/>
          </w:tcPr>
          <w:p w14:paraId="26A23EC1" w14:textId="77777777" w:rsidR="008431D7" w:rsidRPr="00375E22" w:rsidRDefault="008431D7" w:rsidP="008431D7">
            <w:r w:rsidRPr="00375E22">
              <w:t>4/5</w:t>
            </w:r>
          </w:p>
        </w:tc>
        <w:tc>
          <w:tcPr>
            <w:tcW w:w="0" w:type="auto"/>
            <w:tcMar>
              <w:top w:w="75" w:type="dxa"/>
              <w:left w:w="150" w:type="dxa"/>
              <w:bottom w:w="75" w:type="dxa"/>
              <w:right w:w="150" w:type="dxa"/>
            </w:tcMar>
            <w:vAlign w:val="center"/>
            <w:hideMark/>
          </w:tcPr>
          <w:p w14:paraId="394E2AFC" w14:textId="77777777" w:rsidR="008431D7" w:rsidRPr="00375E22" w:rsidRDefault="008431D7" w:rsidP="008431D7">
            <w:proofErr w:type="spellStart"/>
            <w:r w:rsidRPr="00375E22">
              <w:t>нм</w:t>
            </w:r>
            <w:proofErr w:type="spellEnd"/>
          </w:p>
        </w:tc>
      </w:tr>
      <w:tr w:rsidR="008431D7" w:rsidRPr="00375E22" w14:paraId="19C7B102" w14:textId="77777777">
        <w:tc>
          <w:tcPr>
            <w:tcW w:w="0" w:type="auto"/>
            <w:tcMar>
              <w:top w:w="75" w:type="dxa"/>
              <w:left w:w="150" w:type="dxa"/>
              <w:bottom w:w="75" w:type="dxa"/>
              <w:right w:w="150" w:type="dxa"/>
            </w:tcMar>
            <w:vAlign w:val="center"/>
            <w:hideMark/>
          </w:tcPr>
          <w:p w14:paraId="08675390" w14:textId="77777777" w:rsidR="008431D7" w:rsidRPr="00375E22" w:rsidRDefault="008431D7" w:rsidP="008431D7">
            <w:r w:rsidRPr="00375E22">
              <w:t>Перформансе</w:t>
            </w:r>
          </w:p>
        </w:tc>
        <w:tc>
          <w:tcPr>
            <w:tcW w:w="0" w:type="auto"/>
            <w:tcMar>
              <w:top w:w="75" w:type="dxa"/>
              <w:left w:w="150" w:type="dxa"/>
              <w:bottom w:w="75" w:type="dxa"/>
              <w:right w:w="150" w:type="dxa"/>
            </w:tcMar>
            <w:vAlign w:val="center"/>
            <w:hideMark/>
          </w:tcPr>
          <w:p w14:paraId="7EFD7E25" w14:textId="77777777" w:rsidR="008431D7" w:rsidRPr="00375E22" w:rsidRDefault="008431D7" w:rsidP="008431D7">
            <w:r w:rsidRPr="00375E22">
              <w:t>4/5</w:t>
            </w:r>
          </w:p>
        </w:tc>
        <w:tc>
          <w:tcPr>
            <w:tcW w:w="0" w:type="auto"/>
            <w:tcMar>
              <w:top w:w="75" w:type="dxa"/>
              <w:left w:w="150" w:type="dxa"/>
              <w:bottom w:w="75" w:type="dxa"/>
              <w:right w:w="150" w:type="dxa"/>
            </w:tcMar>
            <w:vAlign w:val="center"/>
            <w:hideMark/>
          </w:tcPr>
          <w:p w14:paraId="5DDD528B" w14:textId="77777777" w:rsidR="008431D7" w:rsidRPr="00375E22" w:rsidRDefault="008431D7" w:rsidP="008431D7">
            <w:r w:rsidRPr="00375E22">
              <w:t>4/5</w:t>
            </w:r>
          </w:p>
        </w:tc>
        <w:tc>
          <w:tcPr>
            <w:tcW w:w="0" w:type="auto"/>
            <w:tcMar>
              <w:top w:w="75" w:type="dxa"/>
              <w:left w:w="150" w:type="dxa"/>
              <w:bottom w:w="75" w:type="dxa"/>
              <w:right w:w="150" w:type="dxa"/>
            </w:tcMar>
            <w:vAlign w:val="center"/>
            <w:hideMark/>
          </w:tcPr>
          <w:p w14:paraId="0EB47724" w14:textId="77777777" w:rsidR="008431D7" w:rsidRPr="00375E22" w:rsidRDefault="008431D7" w:rsidP="008431D7">
            <w:r w:rsidRPr="00375E22">
              <w:t>4/5</w:t>
            </w:r>
          </w:p>
        </w:tc>
        <w:tc>
          <w:tcPr>
            <w:tcW w:w="0" w:type="auto"/>
            <w:tcMar>
              <w:top w:w="75" w:type="dxa"/>
              <w:left w:w="150" w:type="dxa"/>
              <w:bottom w:w="75" w:type="dxa"/>
              <w:right w:w="150" w:type="dxa"/>
            </w:tcMar>
            <w:vAlign w:val="center"/>
            <w:hideMark/>
          </w:tcPr>
          <w:p w14:paraId="3C4B4EFC" w14:textId="77777777" w:rsidR="008431D7" w:rsidRPr="00375E22" w:rsidRDefault="008431D7" w:rsidP="008431D7">
            <w:r w:rsidRPr="00375E22">
              <w:rPr>
                <w:b/>
                <w:bCs/>
              </w:rPr>
              <w:t>3/5</w:t>
            </w:r>
          </w:p>
        </w:tc>
        <w:tc>
          <w:tcPr>
            <w:tcW w:w="0" w:type="auto"/>
            <w:tcMar>
              <w:top w:w="75" w:type="dxa"/>
              <w:left w:w="150" w:type="dxa"/>
              <w:bottom w:w="75" w:type="dxa"/>
              <w:right w:w="150" w:type="dxa"/>
            </w:tcMar>
            <w:vAlign w:val="center"/>
            <w:hideMark/>
          </w:tcPr>
          <w:p w14:paraId="3021E826" w14:textId="77777777" w:rsidR="008431D7" w:rsidRPr="00375E22" w:rsidRDefault="008431D7" w:rsidP="008431D7">
            <w:r w:rsidRPr="00375E22">
              <w:t>4/5</w:t>
            </w:r>
          </w:p>
        </w:tc>
        <w:tc>
          <w:tcPr>
            <w:tcW w:w="0" w:type="auto"/>
            <w:tcMar>
              <w:top w:w="75" w:type="dxa"/>
              <w:left w:w="150" w:type="dxa"/>
              <w:bottom w:w="75" w:type="dxa"/>
              <w:right w:w="150" w:type="dxa"/>
            </w:tcMar>
            <w:vAlign w:val="center"/>
            <w:hideMark/>
          </w:tcPr>
          <w:p w14:paraId="1FD3C20A" w14:textId="77777777" w:rsidR="008431D7" w:rsidRPr="00375E22" w:rsidRDefault="008431D7" w:rsidP="008431D7">
            <w:r w:rsidRPr="00375E22">
              <w:t>4/5</w:t>
            </w:r>
          </w:p>
        </w:tc>
      </w:tr>
      <w:tr w:rsidR="008431D7" w:rsidRPr="00375E22" w14:paraId="279540BA" w14:textId="77777777">
        <w:tc>
          <w:tcPr>
            <w:tcW w:w="0" w:type="auto"/>
            <w:tcMar>
              <w:top w:w="75" w:type="dxa"/>
              <w:left w:w="150" w:type="dxa"/>
              <w:bottom w:w="75" w:type="dxa"/>
              <w:right w:w="150" w:type="dxa"/>
            </w:tcMar>
            <w:vAlign w:val="center"/>
            <w:hideMark/>
          </w:tcPr>
          <w:p w14:paraId="1CDE561F" w14:textId="77777777" w:rsidR="008431D7" w:rsidRPr="00375E22" w:rsidRDefault="008431D7" w:rsidP="008431D7">
            <w:r w:rsidRPr="00375E22">
              <w:t>Развојно искуство</w:t>
            </w:r>
          </w:p>
        </w:tc>
        <w:tc>
          <w:tcPr>
            <w:tcW w:w="0" w:type="auto"/>
            <w:tcMar>
              <w:top w:w="75" w:type="dxa"/>
              <w:left w:w="150" w:type="dxa"/>
              <w:bottom w:w="75" w:type="dxa"/>
              <w:right w:w="150" w:type="dxa"/>
            </w:tcMar>
            <w:vAlign w:val="center"/>
            <w:hideMark/>
          </w:tcPr>
          <w:p w14:paraId="189AA62D" w14:textId="77777777" w:rsidR="008431D7" w:rsidRPr="00375E22" w:rsidRDefault="008431D7" w:rsidP="008431D7">
            <w:r w:rsidRPr="00375E22">
              <w:t>4/5</w:t>
            </w:r>
          </w:p>
        </w:tc>
        <w:tc>
          <w:tcPr>
            <w:tcW w:w="0" w:type="auto"/>
            <w:tcMar>
              <w:top w:w="75" w:type="dxa"/>
              <w:left w:w="150" w:type="dxa"/>
              <w:bottom w:w="75" w:type="dxa"/>
              <w:right w:w="150" w:type="dxa"/>
            </w:tcMar>
            <w:vAlign w:val="center"/>
            <w:hideMark/>
          </w:tcPr>
          <w:p w14:paraId="7FE5C7B0" w14:textId="77777777" w:rsidR="008431D7" w:rsidRPr="00375E22" w:rsidRDefault="008431D7" w:rsidP="008431D7">
            <w:r w:rsidRPr="00375E22">
              <w:t>попис у 14.6</w:t>
            </w:r>
          </w:p>
        </w:tc>
        <w:tc>
          <w:tcPr>
            <w:tcW w:w="0" w:type="auto"/>
            <w:tcMar>
              <w:top w:w="75" w:type="dxa"/>
              <w:left w:w="150" w:type="dxa"/>
              <w:bottom w:w="75" w:type="dxa"/>
              <w:right w:w="150" w:type="dxa"/>
            </w:tcMar>
            <w:vAlign w:val="center"/>
            <w:hideMark/>
          </w:tcPr>
          <w:p w14:paraId="2D2AA5BF" w14:textId="77777777" w:rsidR="008431D7" w:rsidRPr="00375E22" w:rsidRDefault="008431D7" w:rsidP="008431D7">
            <w:r w:rsidRPr="00375E22">
              <w:t>5/5</w:t>
            </w:r>
          </w:p>
        </w:tc>
        <w:tc>
          <w:tcPr>
            <w:tcW w:w="0" w:type="auto"/>
            <w:tcMar>
              <w:top w:w="75" w:type="dxa"/>
              <w:left w:w="150" w:type="dxa"/>
              <w:bottom w:w="75" w:type="dxa"/>
              <w:right w:w="150" w:type="dxa"/>
            </w:tcMar>
            <w:vAlign w:val="center"/>
            <w:hideMark/>
          </w:tcPr>
          <w:p w14:paraId="58255F23" w14:textId="77777777" w:rsidR="008431D7" w:rsidRPr="00375E22" w:rsidRDefault="008431D7" w:rsidP="008431D7">
            <w:r w:rsidRPr="00375E22">
              <w:t>попис у 14.6</w:t>
            </w:r>
          </w:p>
        </w:tc>
        <w:tc>
          <w:tcPr>
            <w:tcW w:w="0" w:type="auto"/>
            <w:tcMar>
              <w:top w:w="75" w:type="dxa"/>
              <w:left w:w="150" w:type="dxa"/>
              <w:bottom w:w="75" w:type="dxa"/>
              <w:right w:w="150" w:type="dxa"/>
            </w:tcMar>
            <w:vAlign w:val="center"/>
            <w:hideMark/>
          </w:tcPr>
          <w:p w14:paraId="2CBF97E2" w14:textId="77777777" w:rsidR="008431D7" w:rsidRPr="00375E22" w:rsidRDefault="008431D7" w:rsidP="008431D7">
            <w:r w:rsidRPr="00375E22">
              <w:t>4/5</w:t>
            </w:r>
          </w:p>
        </w:tc>
        <w:tc>
          <w:tcPr>
            <w:tcW w:w="0" w:type="auto"/>
            <w:tcMar>
              <w:top w:w="75" w:type="dxa"/>
              <w:left w:w="150" w:type="dxa"/>
              <w:bottom w:w="75" w:type="dxa"/>
              <w:right w:w="150" w:type="dxa"/>
            </w:tcMar>
            <w:vAlign w:val="center"/>
            <w:hideMark/>
          </w:tcPr>
          <w:p w14:paraId="4D328E98" w14:textId="77777777" w:rsidR="008431D7" w:rsidRPr="00375E22" w:rsidRDefault="008431D7" w:rsidP="008431D7">
            <w:r w:rsidRPr="00375E22">
              <w:t>попис у 14.6</w:t>
            </w:r>
          </w:p>
        </w:tc>
      </w:tr>
      <w:tr w:rsidR="008431D7" w:rsidRPr="00375E22" w14:paraId="755DD8C6" w14:textId="77777777">
        <w:tc>
          <w:tcPr>
            <w:tcW w:w="0" w:type="auto"/>
            <w:tcMar>
              <w:top w:w="75" w:type="dxa"/>
              <w:left w:w="150" w:type="dxa"/>
              <w:bottom w:w="75" w:type="dxa"/>
              <w:right w:w="150" w:type="dxa"/>
            </w:tcMar>
            <w:vAlign w:val="center"/>
            <w:hideMark/>
          </w:tcPr>
          <w:p w14:paraId="23E0DB71" w14:textId="77777777" w:rsidR="008431D7" w:rsidRPr="00375E22" w:rsidRDefault="008431D7" w:rsidP="008431D7">
            <w:r w:rsidRPr="00375E22">
              <w:t>Скалабилност</w:t>
            </w:r>
          </w:p>
        </w:tc>
        <w:tc>
          <w:tcPr>
            <w:tcW w:w="0" w:type="auto"/>
            <w:tcMar>
              <w:top w:w="75" w:type="dxa"/>
              <w:left w:w="150" w:type="dxa"/>
              <w:bottom w:w="75" w:type="dxa"/>
              <w:right w:w="150" w:type="dxa"/>
            </w:tcMar>
            <w:vAlign w:val="center"/>
            <w:hideMark/>
          </w:tcPr>
          <w:p w14:paraId="044F368D" w14:textId="77777777" w:rsidR="008431D7" w:rsidRPr="00375E22" w:rsidRDefault="008431D7" w:rsidP="008431D7">
            <w:r w:rsidRPr="00375E22">
              <w:t>5/5</w:t>
            </w:r>
          </w:p>
        </w:tc>
        <w:tc>
          <w:tcPr>
            <w:tcW w:w="0" w:type="auto"/>
            <w:tcMar>
              <w:top w:w="75" w:type="dxa"/>
              <w:left w:w="150" w:type="dxa"/>
              <w:bottom w:w="75" w:type="dxa"/>
              <w:right w:w="150" w:type="dxa"/>
            </w:tcMar>
            <w:vAlign w:val="center"/>
            <w:hideMark/>
          </w:tcPr>
          <w:p w14:paraId="6DEC710C" w14:textId="77777777" w:rsidR="008431D7" w:rsidRPr="00375E22" w:rsidRDefault="008431D7" w:rsidP="008431D7">
            <w:proofErr w:type="spellStart"/>
            <w:r w:rsidRPr="00375E22">
              <w:t>нм</w:t>
            </w:r>
            <w:proofErr w:type="spellEnd"/>
          </w:p>
        </w:tc>
        <w:tc>
          <w:tcPr>
            <w:tcW w:w="0" w:type="auto"/>
            <w:tcMar>
              <w:top w:w="75" w:type="dxa"/>
              <w:left w:w="150" w:type="dxa"/>
              <w:bottom w:w="75" w:type="dxa"/>
              <w:right w:w="150" w:type="dxa"/>
            </w:tcMar>
            <w:vAlign w:val="center"/>
            <w:hideMark/>
          </w:tcPr>
          <w:p w14:paraId="22B9D18C" w14:textId="77777777" w:rsidR="008431D7" w:rsidRPr="00375E22" w:rsidRDefault="008431D7" w:rsidP="008431D7">
            <w:r w:rsidRPr="00375E22">
              <w:t>5/5</w:t>
            </w:r>
          </w:p>
        </w:tc>
        <w:tc>
          <w:tcPr>
            <w:tcW w:w="0" w:type="auto"/>
            <w:tcMar>
              <w:top w:w="75" w:type="dxa"/>
              <w:left w:w="150" w:type="dxa"/>
              <w:bottom w:w="75" w:type="dxa"/>
              <w:right w:w="150" w:type="dxa"/>
            </w:tcMar>
            <w:vAlign w:val="center"/>
            <w:hideMark/>
          </w:tcPr>
          <w:p w14:paraId="4DA8A8D2" w14:textId="77777777" w:rsidR="008431D7" w:rsidRPr="00375E22" w:rsidRDefault="008431D7" w:rsidP="008431D7">
            <w:proofErr w:type="spellStart"/>
            <w:r w:rsidRPr="00375E22">
              <w:t>нм</w:t>
            </w:r>
            <w:proofErr w:type="spellEnd"/>
          </w:p>
        </w:tc>
        <w:tc>
          <w:tcPr>
            <w:tcW w:w="0" w:type="auto"/>
            <w:tcMar>
              <w:top w:w="75" w:type="dxa"/>
              <w:left w:w="150" w:type="dxa"/>
              <w:bottom w:w="75" w:type="dxa"/>
              <w:right w:w="150" w:type="dxa"/>
            </w:tcMar>
            <w:vAlign w:val="center"/>
            <w:hideMark/>
          </w:tcPr>
          <w:p w14:paraId="5A616CA2" w14:textId="77777777" w:rsidR="008431D7" w:rsidRPr="00375E22" w:rsidRDefault="008431D7" w:rsidP="008431D7">
            <w:r w:rsidRPr="00375E22">
              <w:t>5/5</w:t>
            </w:r>
          </w:p>
        </w:tc>
        <w:tc>
          <w:tcPr>
            <w:tcW w:w="0" w:type="auto"/>
            <w:tcMar>
              <w:top w:w="75" w:type="dxa"/>
              <w:left w:w="150" w:type="dxa"/>
              <w:bottom w:w="75" w:type="dxa"/>
              <w:right w:w="150" w:type="dxa"/>
            </w:tcMar>
            <w:vAlign w:val="center"/>
            <w:hideMark/>
          </w:tcPr>
          <w:p w14:paraId="669175B7" w14:textId="77777777" w:rsidR="008431D7" w:rsidRPr="00375E22" w:rsidRDefault="008431D7" w:rsidP="008431D7">
            <w:proofErr w:type="spellStart"/>
            <w:r w:rsidRPr="00375E22">
              <w:t>нм</w:t>
            </w:r>
            <w:proofErr w:type="spellEnd"/>
          </w:p>
        </w:tc>
      </w:tr>
      <w:tr w:rsidR="008431D7" w:rsidRPr="00375E22" w14:paraId="3F56360B" w14:textId="77777777">
        <w:tc>
          <w:tcPr>
            <w:tcW w:w="0" w:type="auto"/>
            <w:tcMar>
              <w:top w:w="75" w:type="dxa"/>
              <w:left w:w="150" w:type="dxa"/>
              <w:bottom w:w="75" w:type="dxa"/>
              <w:right w:w="150" w:type="dxa"/>
            </w:tcMar>
            <w:vAlign w:val="center"/>
            <w:hideMark/>
          </w:tcPr>
          <w:p w14:paraId="2C522854" w14:textId="77777777" w:rsidR="008431D7" w:rsidRPr="00375E22" w:rsidRDefault="008431D7" w:rsidP="008431D7">
            <w:r w:rsidRPr="00375E22">
              <w:lastRenderedPageBreak/>
              <w:t>Координација</w:t>
            </w:r>
          </w:p>
        </w:tc>
        <w:tc>
          <w:tcPr>
            <w:tcW w:w="0" w:type="auto"/>
            <w:tcMar>
              <w:top w:w="75" w:type="dxa"/>
              <w:left w:w="150" w:type="dxa"/>
              <w:bottom w:w="75" w:type="dxa"/>
              <w:right w:w="150" w:type="dxa"/>
            </w:tcMar>
            <w:vAlign w:val="center"/>
            <w:hideMark/>
          </w:tcPr>
          <w:p w14:paraId="66E1F6DB" w14:textId="77777777" w:rsidR="008431D7" w:rsidRPr="00375E22" w:rsidRDefault="008431D7" w:rsidP="008431D7">
            <w:r w:rsidRPr="00375E22">
              <w:t>4/5</w:t>
            </w:r>
          </w:p>
        </w:tc>
        <w:tc>
          <w:tcPr>
            <w:tcW w:w="0" w:type="auto"/>
            <w:tcMar>
              <w:top w:w="75" w:type="dxa"/>
              <w:left w:w="150" w:type="dxa"/>
              <w:bottom w:w="75" w:type="dxa"/>
              <w:right w:w="150" w:type="dxa"/>
            </w:tcMar>
            <w:vAlign w:val="center"/>
            <w:hideMark/>
          </w:tcPr>
          <w:p w14:paraId="05C80F52" w14:textId="77777777" w:rsidR="008431D7" w:rsidRPr="00375E22" w:rsidRDefault="008431D7" w:rsidP="008431D7">
            <w:proofErr w:type="spellStart"/>
            <w:r w:rsidRPr="00375E22">
              <w:t>нм</w:t>
            </w:r>
            <w:proofErr w:type="spellEnd"/>
          </w:p>
        </w:tc>
        <w:tc>
          <w:tcPr>
            <w:tcW w:w="0" w:type="auto"/>
            <w:tcMar>
              <w:top w:w="75" w:type="dxa"/>
              <w:left w:w="150" w:type="dxa"/>
              <w:bottom w:w="75" w:type="dxa"/>
              <w:right w:w="150" w:type="dxa"/>
            </w:tcMar>
            <w:vAlign w:val="center"/>
            <w:hideMark/>
          </w:tcPr>
          <w:p w14:paraId="67007582" w14:textId="77777777" w:rsidR="008431D7" w:rsidRPr="00375E22" w:rsidRDefault="008431D7" w:rsidP="008431D7">
            <w:r w:rsidRPr="00375E22">
              <w:t>3/5</w:t>
            </w:r>
          </w:p>
        </w:tc>
        <w:tc>
          <w:tcPr>
            <w:tcW w:w="0" w:type="auto"/>
            <w:tcMar>
              <w:top w:w="75" w:type="dxa"/>
              <w:left w:w="150" w:type="dxa"/>
              <w:bottom w:w="75" w:type="dxa"/>
              <w:right w:w="150" w:type="dxa"/>
            </w:tcMar>
            <w:vAlign w:val="center"/>
            <w:hideMark/>
          </w:tcPr>
          <w:p w14:paraId="17A8E953" w14:textId="77777777" w:rsidR="008431D7" w:rsidRPr="00375E22" w:rsidRDefault="008431D7" w:rsidP="008431D7">
            <w:proofErr w:type="spellStart"/>
            <w:r w:rsidRPr="00375E22">
              <w:t>нм</w:t>
            </w:r>
            <w:proofErr w:type="spellEnd"/>
          </w:p>
        </w:tc>
        <w:tc>
          <w:tcPr>
            <w:tcW w:w="0" w:type="auto"/>
            <w:tcMar>
              <w:top w:w="75" w:type="dxa"/>
              <w:left w:w="150" w:type="dxa"/>
              <w:bottom w:w="75" w:type="dxa"/>
              <w:right w:w="150" w:type="dxa"/>
            </w:tcMar>
            <w:vAlign w:val="center"/>
            <w:hideMark/>
          </w:tcPr>
          <w:p w14:paraId="460BDA9C" w14:textId="77777777" w:rsidR="008431D7" w:rsidRPr="00375E22" w:rsidRDefault="008431D7" w:rsidP="008431D7">
            <w:r w:rsidRPr="00375E22">
              <w:t>3/5</w:t>
            </w:r>
          </w:p>
        </w:tc>
        <w:tc>
          <w:tcPr>
            <w:tcW w:w="0" w:type="auto"/>
            <w:tcMar>
              <w:top w:w="75" w:type="dxa"/>
              <w:left w:w="150" w:type="dxa"/>
              <w:bottom w:w="75" w:type="dxa"/>
              <w:right w:w="150" w:type="dxa"/>
            </w:tcMar>
            <w:vAlign w:val="center"/>
            <w:hideMark/>
          </w:tcPr>
          <w:p w14:paraId="4FCE7B1F" w14:textId="77777777" w:rsidR="008431D7" w:rsidRPr="00375E22" w:rsidRDefault="008431D7" w:rsidP="008431D7">
            <w:proofErr w:type="spellStart"/>
            <w:r w:rsidRPr="00375E22">
              <w:t>нм</w:t>
            </w:r>
            <w:proofErr w:type="spellEnd"/>
          </w:p>
        </w:tc>
      </w:tr>
    </w:tbl>
    <w:p w14:paraId="69641F68" w14:textId="77777777" w:rsidR="008431D7" w:rsidRPr="00375E22" w:rsidRDefault="008431D7" w:rsidP="008431D7">
      <w:r w:rsidRPr="00375E22">
        <w:t>Табела даје пет налаза, и сваки од њих је нешто друго него оцена.</w:t>
      </w:r>
    </w:p>
    <w:p w14:paraId="4115C9B3" w14:textId="415BD3D0" w:rsidR="008431D7" w:rsidRPr="00375E22" w:rsidRDefault="008431D7" w:rsidP="008431D7">
      <w:r w:rsidRPr="00375E22">
        <w:rPr>
          <w:b/>
          <w:bCs/>
        </w:rPr>
        <w:t>Први налаз: једно одступање је истоветно у свим трима обрасцима, и то га локализује.</w:t>
      </w:r>
      <w:r w:rsidRPr="00375E22">
        <w:t> Испоручивост је у објављеним табелама 5, 4 и 4, а у артефакту 2 у сва три случаја. Правило из 11.4 предвиђа поступак за неслагање </w:t>
      </w:r>
      <w:r w:rsidRPr="00375E22">
        <w:rPr>
          <w:i/>
          <w:iCs/>
        </w:rPr>
        <w:t>између</w:t>
      </w:r>
      <w:r w:rsidRPr="00375E22">
        <w:t> образаца, али овде неслагања међу њима нема</w:t>
      </w:r>
      <w:r w:rsidR="00EC6959" w:rsidRPr="00375E22">
        <w:t xml:space="preserve">, </w:t>
      </w:r>
      <w:r w:rsidRPr="00375E22">
        <w:t>сва три одступају једнако и у истом смеру. Из тога следи закључак који ниједан од три појединачна реда не би дао: </w:t>
      </w:r>
      <w:r w:rsidRPr="00375E22">
        <w:rPr>
          <w:b/>
          <w:bCs/>
        </w:rPr>
        <w:t>узрок одступања не може бити у обрасцу поделе, зато што су обрасци различити а одступање исто.</w:t>
      </w:r>
      <w:r w:rsidRPr="00375E22">
        <w:t> Узрок је измерен и он је заједнички свима трима</w:t>
      </w:r>
      <w:r w:rsidR="00EC6959" w:rsidRPr="00375E22">
        <w:t xml:space="preserve">, </w:t>
      </w:r>
      <w:r w:rsidRPr="00375E22">
        <w:t>један ток који гради све и не испоручује ништа (ред 3 Табеле 14-1). Оцена 2, а не 1, зато што артефакт има оно што испоручивост претпоставља: раздвојене јединице, стабилну адресу контејнера по удаљеном модулу и уводну датотеку која се разрешава при извршавању. Дакле оно што недостаје није својство изворног кода.</w:t>
      </w:r>
    </w:p>
    <w:p w14:paraId="7BE7A799" w14:textId="44C2330D" w:rsidR="008431D7" w:rsidRPr="00375E22" w:rsidRDefault="008431D7" w:rsidP="008431D7">
      <w:r w:rsidRPr="00375E22">
        <w:t xml:space="preserve">То је, у </w:t>
      </w:r>
      <w:proofErr w:type="spellStart"/>
      <w:r w:rsidRPr="00375E22">
        <w:t>Mezzalira</w:t>
      </w:r>
      <w:proofErr w:type="spellEnd"/>
      <w:r w:rsidRPr="00375E22">
        <w:t>-иној сопственој скали изведен, исти закључак који је до сада у овом раду постојао само као тврдња из ревизије складишта: </w:t>
      </w:r>
      <w:r w:rsidRPr="00375E22">
        <w:rPr>
          <w:b/>
          <w:bCs/>
        </w:rPr>
        <w:t>карактеристична својства микрофронтенд архитектуре живе у цевоводу, а не у изворном коду.</w:t>
      </w:r>
      <w:r w:rsidRPr="00375E22">
        <w:t> Тврдња је у 14.2 поткрепљена другачијим доказом</w:t>
      </w:r>
      <w:r w:rsidR="00EC6959" w:rsidRPr="00375E22">
        <w:t xml:space="preserve">, </w:t>
      </w:r>
      <w:r w:rsidRPr="00375E22">
        <w:t>три прегледа изворног кода нису пронашла ни један од шест налаза о испоруци</w:t>
      </w:r>
      <w:r w:rsidR="00EC6959" w:rsidRPr="00375E22">
        <w:t xml:space="preserve">, </w:t>
      </w:r>
      <w:r w:rsidRPr="00375E22">
        <w:t>а овде је добијена независним путем, применом инструмента који уопште не гледа цевовод него образац поделе. Два независна пута до истог закључка чине га најтврђим налазом овог поглавља и он се у 14.7 води као практична импликација.</w:t>
      </w:r>
    </w:p>
    <w:p w14:paraId="0115950B" w14:textId="77777777" w:rsidR="008431D7" w:rsidRPr="00375E22" w:rsidRDefault="008431D7" w:rsidP="008431D7">
      <w:r w:rsidRPr="00375E22">
        <w:rPr>
          <w:b/>
          <w:bCs/>
        </w:rPr>
        <w:t>Други налаз: одступање простоте прати оквире, а не поделу.</w:t>
      </w:r>
      <w:r w:rsidRPr="00375E22">
        <w:t> Објављене оцене су 4, 5 и 4. Артефакт одступа тамо где стоји 4 и 5, а слаже се тамо где стоји 4 за веб компоненте, и подела те три вредности није по типу поделе него по томе колико оквира учествује. </w:t>
      </w:r>
      <w:proofErr w:type="spellStart"/>
      <w:r w:rsidRPr="00375E22">
        <w:t>auth</w:t>
      </w:r>
      <w:proofErr w:type="spellEnd"/>
      <w:r w:rsidRPr="00375E22">
        <w:t> и /</w:t>
      </w:r>
      <w:proofErr w:type="spellStart"/>
      <w:r w:rsidRPr="00375E22">
        <w:t>examination</w:t>
      </w:r>
      <w:proofErr w:type="spellEnd"/>
      <w:r w:rsidRPr="00375E22">
        <w:t xml:space="preserve"> носе </w:t>
      </w:r>
      <w:proofErr w:type="spellStart"/>
      <w:r w:rsidRPr="00375E22">
        <w:t>React</w:t>
      </w:r>
      <w:proofErr w:type="spellEnd"/>
      <w:r w:rsidRPr="00375E22">
        <w:t xml:space="preserve"> 19, </w:t>
      </w:r>
      <w:proofErr w:type="spellStart"/>
      <w:r w:rsidRPr="00375E22">
        <w:t>Angular</w:t>
      </w:r>
      <w:proofErr w:type="spellEnd"/>
      <w:r w:rsidRPr="00375E22">
        <w:t xml:space="preserve"> 22 и </w:t>
      </w:r>
      <w:proofErr w:type="spellStart"/>
      <w:r w:rsidRPr="00375E22">
        <w:t>Vue</w:t>
      </w:r>
      <w:proofErr w:type="spellEnd"/>
      <w:r w:rsidRPr="00375E22">
        <w:t xml:space="preserve"> 3; </w:t>
      </w:r>
      <w:proofErr w:type="spellStart"/>
      <w:r w:rsidRPr="00375E22">
        <w:t>nav</w:t>
      </w:r>
      <w:proofErr w:type="spellEnd"/>
      <w:r w:rsidRPr="00375E22">
        <w:t> и </w:t>
      </w:r>
      <w:proofErr w:type="spellStart"/>
      <w:r w:rsidRPr="00375E22">
        <w:t>notifications</w:t>
      </w:r>
      <w:proofErr w:type="spellEnd"/>
      <w:r w:rsidRPr="00375E22">
        <w:t xml:space="preserve"> не носе ниједан. Цена вишеструких оквира измерена је у складишту у облику ставки које у </w:t>
      </w:r>
      <w:proofErr w:type="spellStart"/>
      <w:r w:rsidRPr="00375E22">
        <w:t>једнооквирном</w:t>
      </w:r>
      <w:proofErr w:type="spellEnd"/>
      <w:r w:rsidRPr="00375E22">
        <w:t xml:space="preserve"> пројекту не би постојале: три различита алата за проверу типова, зато што </w:t>
      </w:r>
      <w:proofErr w:type="spellStart"/>
      <w:r w:rsidRPr="00375E22">
        <w:t>tsc</w:t>
      </w:r>
      <w:proofErr w:type="spellEnd"/>
      <w:r w:rsidRPr="00375E22">
        <w:t> не гледа ниједан шаблон, па </w:t>
      </w:r>
      <w:proofErr w:type="spellStart"/>
      <w:r w:rsidRPr="00375E22">
        <w:t>examination</w:t>
      </w:r>
      <w:proofErr w:type="spellEnd"/>
      <w:r w:rsidRPr="00375E22">
        <w:t> проверава са </w:t>
      </w:r>
      <w:proofErr w:type="spellStart"/>
      <w:r w:rsidRPr="00375E22">
        <w:t>ngc</w:t>
      </w:r>
      <w:proofErr w:type="spellEnd"/>
      <w:r w:rsidRPr="00375E22">
        <w:t> а icd10 са </w:t>
      </w:r>
      <w:proofErr w:type="spellStart"/>
      <w:r w:rsidRPr="00375E22">
        <w:t>vue-tsc</w:t>
      </w:r>
      <w:proofErr w:type="spellEnd"/>
      <w:r w:rsidRPr="00375E22">
        <w:t xml:space="preserve">; два </w:t>
      </w:r>
      <w:r w:rsidRPr="00375E22">
        <w:lastRenderedPageBreak/>
        <w:t>пакета за везивање дизајн система, свако као накнада за једно одређено својство оквира; и правило „први који затражи, добија поље“ у </w:t>
      </w:r>
      <w:proofErr w:type="spellStart"/>
      <w:r w:rsidRPr="00375E22">
        <w:t>configureApiClient</w:t>
      </w:r>
      <w:proofErr w:type="spellEnd"/>
      <w:r w:rsidRPr="00375E22">
        <w:t xml:space="preserve">, које постоји зато што су независно испоручени удаљени модули иначе о истом </w:t>
      </w:r>
      <w:proofErr w:type="spellStart"/>
      <w:r w:rsidRPr="00375E22">
        <w:t>полју</w:t>
      </w:r>
      <w:proofErr w:type="spellEnd"/>
      <w:r w:rsidRPr="00375E22">
        <w:t xml:space="preserve"> одлучивали редом извршавања контејнера. Простота </w:t>
      </w:r>
      <w:proofErr w:type="spellStart"/>
      <w:r w:rsidRPr="00375E22">
        <w:t>nav</w:t>
      </w:r>
      <w:proofErr w:type="spellEnd"/>
      <w:r w:rsidRPr="00375E22">
        <w:t>-а и </w:t>
      </w:r>
      <w:proofErr w:type="spellStart"/>
      <w:r w:rsidRPr="00375E22">
        <w:t>notifications</w:t>
      </w:r>
      <w:proofErr w:type="spellEnd"/>
      <w:r w:rsidRPr="00375E22">
        <w:t>-а с друге стране није реторичка: тридесет линија основне класе, ниједна зависност од оквира, ниједан увоз библиотеке </w:t>
      </w:r>
      <w:proofErr w:type="spellStart"/>
      <w:r w:rsidRPr="00375E22">
        <w:t>single-spa</w:t>
      </w:r>
      <w:proofErr w:type="spellEnd"/>
      <w:r w:rsidRPr="00375E22">
        <w:t>.</w:t>
      </w:r>
    </w:p>
    <w:p w14:paraId="34036F3C" w14:textId="77777777" w:rsidR="008431D7" w:rsidRPr="00375E22" w:rsidRDefault="008431D7" w:rsidP="008431D7">
      <w:r w:rsidRPr="00375E22">
        <w:t>Овде је важно шта одступање </w:t>
      </w:r>
      <w:r w:rsidRPr="00375E22">
        <w:rPr>
          <w:b/>
          <w:bCs/>
        </w:rPr>
        <w:t>не</w:t>
      </w:r>
      <w:r w:rsidRPr="00375E22">
        <w:t xml:space="preserve"> значи. Оно не оспорава </w:t>
      </w:r>
      <w:proofErr w:type="spellStart"/>
      <w:r w:rsidRPr="00375E22">
        <w:t>Mezzalira</w:t>
      </w:r>
      <w:proofErr w:type="spellEnd"/>
      <w:r w:rsidRPr="00375E22">
        <w:t xml:space="preserve">-ину оцену, зато што он </w:t>
      </w:r>
      <w:proofErr w:type="spellStart"/>
      <w:r w:rsidRPr="00375E22">
        <w:t>Module</w:t>
      </w:r>
      <w:proofErr w:type="spellEnd"/>
      <w:r w:rsidRPr="00375E22">
        <w:t xml:space="preserve"> </w:t>
      </w:r>
      <w:proofErr w:type="spellStart"/>
      <w:r w:rsidRPr="00375E22">
        <w:t>Federation</w:t>
      </w:r>
      <w:proofErr w:type="spellEnd"/>
      <w:r w:rsidRPr="00375E22">
        <w:t xml:space="preserve"> оцењује у претпоставци једног оквира, што његов текст и каже кад простоту образлаже сличношћу с уобичајеним фронтенд архитектурама. Артефакт је ту претпоставку намерно прекршио, зато што је демонстрација </w:t>
      </w:r>
      <w:proofErr w:type="spellStart"/>
      <w:r w:rsidRPr="00375E22">
        <w:t>вишеоквирног</w:t>
      </w:r>
      <w:proofErr w:type="spellEnd"/>
      <w:r w:rsidRPr="00375E22">
        <w:t xml:space="preserve"> састава сврха рада. Одступање, дакле, не мери мањкавост обрасца него </w:t>
      </w:r>
      <w:r w:rsidRPr="00375E22">
        <w:rPr>
          <w:b/>
          <w:bCs/>
        </w:rPr>
        <w:t>цену једне одлуке овог рада</w:t>
      </w:r>
      <w:r w:rsidRPr="00375E22">
        <w:t>, и то је облик у ком налаз улази у 14.6.</w:t>
      </w:r>
    </w:p>
    <w:p w14:paraId="02CF1908" w14:textId="6FDFAE5E" w:rsidR="008431D7" w:rsidRPr="00375E22" w:rsidRDefault="008431D7" w:rsidP="008431D7">
      <w:r w:rsidRPr="00375E22">
        <w:rPr>
          <w:b/>
          <w:bCs/>
        </w:rPr>
        <w:t xml:space="preserve">Трећи налаз: </w:t>
      </w:r>
      <w:proofErr w:type="spellStart"/>
      <w:r w:rsidRPr="00375E22">
        <w:rPr>
          <w:b/>
          <w:bCs/>
        </w:rPr>
        <w:t>тестабилност</w:t>
      </w:r>
      <w:proofErr w:type="spellEnd"/>
      <w:r w:rsidRPr="00375E22">
        <w:rPr>
          <w:b/>
          <w:bCs/>
        </w:rPr>
        <w:t xml:space="preserve"> није ниже оцењена, него неоцењива, и разлика је </w:t>
      </w:r>
      <w:proofErr w:type="spellStart"/>
      <w:r w:rsidRPr="00375E22">
        <w:rPr>
          <w:b/>
          <w:bCs/>
        </w:rPr>
        <w:t>категорна</w:t>
      </w:r>
      <w:proofErr w:type="spellEnd"/>
      <w:r w:rsidRPr="00375E22">
        <w:rPr>
          <w:b/>
          <w:bCs/>
        </w:rPr>
        <w:t>.</w:t>
      </w:r>
      <w:r w:rsidRPr="00375E22">
        <w:t xml:space="preserve"> Све три објављене табеле дају 4/5, и лако би било уписати 1/5 наспрам нуле тестова у складишту. То би била грешка, и то грешка коју јединица анализе унапред забрањује. Оно што </w:t>
      </w:r>
      <w:proofErr w:type="spellStart"/>
      <w:r w:rsidRPr="00375E22">
        <w:t>Mezzalira</w:t>
      </w:r>
      <w:proofErr w:type="spellEnd"/>
      <w:r w:rsidRPr="00375E22">
        <w:t xml:space="preserve"> оцењује јесте </w:t>
      </w:r>
      <w:r w:rsidRPr="00375E22">
        <w:rPr>
          <w:b/>
          <w:bCs/>
        </w:rPr>
        <w:t>колико образац подноси испитивање</w:t>
      </w:r>
      <w:r w:rsidR="00EC6959" w:rsidRPr="00375E22">
        <w:t xml:space="preserve">, </w:t>
      </w:r>
      <w:r w:rsidRPr="00375E22">
        <w:t xml:space="preserve">да ли постоји начин да се јединица испита, да ли постојеће знање о јединичном, </w:t>
      </w:r>
      <w:proofErr w:type="spellStart"/>
      <w:r w:rsidRPr="00375E22">
        <w:t>интеграцијском</w:t>
      </w:r>
      <w:proofErr w:type="spellEnd"/>
      <w:r w:rsidRPr="00375E22">
        <w:t xml:space="preserve"> и e2e испитивању остаје примењиво, где су слабе тачке. Оно што артефакт мери јесте </w:t>
      </w:r>
      <w:r w:rsidRPr="00375E22">
        <w:rPr>
          <w:b/>
          <w:bCs/>
        </w:rPr>
        <w:t>колико је пројекат ту могућност искористио</w:t>
      </w:r>
      <w:r w:rsidRPr="00375E22">
        <w:t>, а то је нула. Те две вредности не стоје на истој скали: прва је својство обрасца, друга поступак пројекта. Пресуда је зато да образац у артефакту није испитан, оцена се не даје, а неиспуњени доменски захтев остаје записан на свом месту</w:t>
      </w:r>
      <w:r w:rsidR="00EC6959" w:rsidRPr="00375E22">
        <w:t xml:space="preserve">, </w:t>
      </w:r>
      <w:r w:rsidRPr="00375E22">
        <w:t>у Табели 14-3, где скала има вредност „неиспуњено“, и у 14.8. Ова разлика је најчешћа замка при употреби овог инструмента на једном артефакту и у 14.7 се води као методолошка импликација.</w:t>
      </w:r>
    </w:p>
    <w:p w14:paraId="5E000AC7" w14:textId="44E36F19" w:rsidR="008431D7" w:rsidRPr="00375E22" w:rsidRDefault="008431D7" w:rsidP="008431D7">
      <w:r w:rsidRPr="00375E22">
        <w:rPr>
          <w:b/>
          <w:bCs/>
        </w:rPr>
        <w:t>Четврти налаз: перформансе одступају само у хоризонталном обрасцу, и одступање је измерено.</w:t>
      </w:r>
      <w:r w:rsidRPr="00375E22">
        <w:t> Оцена 3 наспрам објављене 4 за /</w:t>
      </w:r>
      <w:proofErr w:type="spellStart"/>
      <w:r w:rsidRPr="00375E22">
        <w:t>examination</w:t>
      </w:r>
      <w:proofErr w:type="spellEnd"/>
      <w:r w:rsidRPr="00375E22">
        <w:t> почива на Табели 14-2, не на процени: то је једина рута која преузима четири контејнера, једина на којој се у документу налазе два потпуна оквира (</w:t>
      </w:r>
      <w:proofErr w:type="spellStart"/>
      <w:r w:rsidRPr="00375E22">
        <w:t>Angular</w:t>
      </w:r>
      <w:proofErr w:type="spellEnd"/>
      <w:r w:rsidRPr="00375E22">
        <w:t xml:space="preserve"> 22 и </w:t>
      </w:r>
      <w:proofErr w:type="spellStart"/>
      <w:r w:rsidRPr="00375E22">
        <w:t>Vue</w:t>
      </w:r>
      <w:proofErr w:type="spellEnd"/>
      <w:r w:rsidRPr="00375E22">
        <w:t xml:space="preserve"> 3), и она којом кумулативни случај досеже четири извршна окружења. Оба остала обрасца остају на 4, и то не из попустљивости: </w:t>
      </w:r>
      <w:proofErr w:type="spellStart"/>
      <w:r w:rsidRPr="00375E22">
        <w:t>auth</w:t>
      </w:r>
      <w:proofErr w:type="spellEnd"/>
      <w:r w:rsidRPr="00375E22">
        <w:t> преузима два контејнера на рути на којој трака и подножје нису монтирани, а </w:t>
      </w:r>
      <w:proofErr w:type="spellStart"/>
      <w:r w:rsidRPr="00375E22">
        <w:t>nav</w:t>
      </w:r>
      <w:proofErr w:type="spellEnd"/>
      <w:r w:rsidRPr="00375E22">
        <w:t> и </w:t>
      </w:r>
      <w:proofErr w:type="spellStart"/>
      <w:r w:rsidRPr="00375E22">
        <w:t>notifications</w:t>
      </w:r>
      <w:proofErr w:type="spellEnd"/>
      <w:r w:rsidRPr="00375E22">
        <w:t xml:space="preserve"> не носе оквир, што је баш оно чиме </w:t>
      </w:r>
      <w:proofErr w:type="spellStart"/>
      <w:r w:rsidRPr="00375E22">
        <w:t>Mezzalira</w:t>
      </w:r>
      <w:proofErr w:type="spellEnd"/>
      <w:r w:rsidRPr="00375E22">
        <w:t xml:space="preserve"> образлаже 4/5 за веб компоненте</w:t>
      </w:r>
      <w:r w:rsidR="00EC6959" w:rsidRPr="00375E22">
        <w:t xml:space="preserve">, </w:t>
      </w:r>
      <w:r w:rsidRPr="00375E22">
        <w:t>да се елемент не отежава спољашњим кодом библиотека.</w:t>
      </w:r>
    </w:p>
    <w:p w14:paraId="42AA65B3" w14:textId="37860BD2" w:rsidR="008431D7" w:rsidRPr="00375E22" w:rsidRDefault="008431D7" w:rsidP="008431D7">
      <w:r w:rsidRPr="00375E22">
        <w:rPr>
          <w:b/>
          <w:bCs/>
        </w:rPr>
        <w:lastRenderedPageBreak/>
        <w:t>Пети налаз: три осе се означавају немерљивим, и сваки разлог је други.</w:t>
      </w:r>
      <w:r w:rsidRPr="00375E22">
        <w:t> </w:t>
      </w:r>
      <w:proofErr w:type="spellStart"/>
      <w:r w:rsidRPr="00375E22">
        <w:t>Тестабилност</w:t>
      </w:r>
      <w:proofErr w:type="spellEnd"/>
      <w:r w:rsidRPr="00375E22">
        <w:t xml:space="preserve"> је немерљива из </w:t>
      </w:r>
      <w:proofErr w:type="spellStart"/>
      <w:r w:rsidRPr="00375E22">
        <w:t>категорних</w:t>
      </w:r>
      <w:proofErr w:type="spellEnd"/>
      <w:r w:rsidRPr="00375E22">
        <w:t xml:space="preserve"> разлога, изложених више. Скалабилност је немерљива зато што све три објављене оцене (5/5) почивају на испоруци статичких датотека преко мреже за доставу садржаја и на понашању под саобраћајем, а артефакт није испоручен ни једном окружењу и није опслужио ни једног корисника осим у развојној поставци; оцена 5 овде би значила да је измерено нешто чега нема. Координација је немерљива зато што је њена јединица анализе тим: </w:t>
      </w:r>
      <w:proofErr w:type="spellStart"/>
      <w:r w:rsidRPr="00375E22">
        <w:t>Mezzalira</w:t>
      </w:r>
      <w:proofErr w:type="spellEnd"/>
      <w:r w:rsidRPr="00375E22">
        <w:t xml:space="preserve"> њоме оцењује колико се одлучивање може разместити и колико је усклађивања међу тимовима потребно, а овај артефакт је израдио један човек. Ту је замка најпримамљивија, зато што би се могло написати да је усклађивања било најмање могуће</w:t>
      </w:r>
      <w:r w:rsidR="00EC6959" w:rsidRPr="00375E22">
        <w:t xml:space="preserve">, </w:t>
      </w:r>
      <w:r w:rsidRPr="00375E22">
        <w:t xml:space="preserve">што је тачно и потпуно безвредно, будући да је последица одсуства тимова а не својство архитектуре. </w:t>
      </w:r>
      <w:proofErr w:type="spellStart"/>
      <w:r w:rsidRPr="00375E22">
        <w:t>Rufus</w:t>
      </w:r>
      <w:proofErr w:type="spellEnd"/>
      <w:r w:rsidRPr="00375E22">
        <w:t xml:space="preserve"> (2024, </w:t>
      </w:r>
      <w:proofErr w:type="spellStart"/>
      <w:r w:rsidRPr="00375E22">
        <w:t>пог</w:t>
      </w:r>
      <w:proofErr w:type="spellEnd"/>
      <w:r w:rsidRPr="00375E22">
        <w:t>. 9 и 10) исту примедбу поставља као основну према малим микрофронтенд поставкама и она се овде прима у целости.</w:t>
      </w:r>
    </w:p>
    <w:p w14:paraId="1E0C5E51" w14:textId="4FD1E89E" w:rsidR="008431D7" w:rsidRPr="00375E22" w:rsidRDefault="008431D7" w:rsidP="008431D7">
      <w:r w:rsidRPr="00375E22">
        <w:t>Из тих трију означавања следи налаз о самом инструменту. </w:t>
      </w:r>
      <w:r w:rsidRPr="00375E22">
        <w:rPr>
          <w:b/>
          <w:bCs/>
        </w:rPr>
        <w:t>Пет од осам оса не даје оцену на овом артефакту</w:t>
      </w:r>
      <w:r w:rsidRPr="00375E22">
        <w:t>: три су немерљиве, једна се предаје попису у 14.6 како ред 9 Табеле 11-1 и налаже, а једна (испоручивост) даје оцену чији узрок инструмент не садржи. Осам карактеристика је, дакле, инструмент подешен за </w:t>
      </w:r>
      <w:r w:rsidRPr="00375E22">
        <w:rPr>
          <w:b/>
          <w:bCs/>
        </w:rPr>
        <w:t>организацију која већ испоручује</w:t>
      </w:r>
      <w:r w:rsidRPr="00375E22">
        <w:t>, а не за један артефакт, и његова примена на артефакт прећутно преводи организацијске тврдње у техничке. То није примедба извору</w:t>
      </w:r>
      <w:r w:rsidR="00EC6959" w:rsidRPr="00375E22">
        <w:t xml:space="preserve">, </w:t>
      </w:r>
      <w:proofErr w:type="spellStart"/>
      <w:r w:rsidRPr="00375E22">
        <w:t>Mezzalira</w:t>
      </w:r>
      <w:proofErr w:type="spellEnd"/>
      <w:r w:rsidRPr="00375E22">
        <w:t xml:space="preserve"> наводи јединицу анализе изричито</w:t>
      </w:r>
      <w:r w:rsidR="00EC6959" w:rsidRPr="00375E22">
        <w:t xml:space="preserve">, </w:t>
      </w:r>
      <w:r w:rsidRPr="00375E22">
        <w:t>него налаз о томе шта се добија његовом применом ван те јединице, и у 14.7 је то једна од три теоријске импликације.</w:t>
      </w:r>
    </w:p>
    <w:p w14:paraId="5B8B1E8B" w14:textId="77777777" w:rsidR="008431D7" w:rsidRPr="00375E22" w:rsidRDefault="008431D7" w:rsidP="008431D7">
      <w:r w:rsidRPr="00375E22">
        <w:rPr>
          <w:b/>
          <w:bCs/>
        </w:rPr>
        <w:t>Одбијене могућности.</w:t>
      </w:r>
      <w:r w:rsidRPr="00375E22">
        <w:t> Поглавље 3 (3.5) предало је Табелу 3-1 двама поглављима с раздељеним задацима: поглавље 12 образлаже донете одлуке, а ово поглавље их оцењује </w:t>
      </w:r>
      <w:r w:rsidRPr="00375E22">
        <w:rPr>
          <w:b/>
          <w:bCs/>
        </w:rPr>
        <w:t>наспрам алтернатива које оквир именује а решење није изабрало</w:t>
      </w:r>
      <w:r w:rsidRPr="00375E22">
        <w:t>. Табела 12-3 се зато преузима у истом облику, с једном додатом колоном; редови и прве пет колоне су непромењени.</w:t>
      </w:r>
    </w:p>
    <w:p w14:paraId="031FA187" w14:textId="2067DE3B" w:rsidR="008431D7" w:rsidRPr="00375E22" w:rsidRDefault="008431D7" w:rsidP="008431D7">
      <w:r w:rsidRPr="00375E22">
        <w:rPr>
          <w:b/>
          <w:bCs/>
        </w:rPr>
        <w:t>Табела 14-5</w:t>
      </w:r>
      <w:r w:rsidR="00EC6959" w:rsidRPr="00375E22">
        <w:t xml:space="preserve">, </w:t>
      </w:r>
      <w:r w:rsidRPr="00375E22">
        <w:t>Табела 12-3 с оценом одбијеног (редови и колоне 1–5 непромењени)</w:t>
      </w:r>
    </w:p>
    <w:tbl>
      <w:tblPr>
        <w:tblW w:w="0" w:type="auto"/>
        <w:tblCellMar>
          <w:top w:w="15" w:type="dxa"/>
          <w:left w:w="15" w:type="dxa"/>
          <w:bottom w:w="15" w:type="dxa"/>
          <w:right w:w="15" w:type="dxa"/>
        </w:tblCellMar>
        <w:tblLook w:val="04A0" w:firstRow="1" w:lastRow="0" w:firstColumn="1" w:lastColumn="0" w:noHBand="0" w:noVBand="1"/>
      </w:tblPr>
      <w:tblGrid>
        <w:gridCol w:w="1763"/>
        <w:gridCol w:w="1791"/>
        <w:gridCol w:w="1556"/>
        <w:gridCol w:w="1468"/>
        <w:gridCol w:w="2493"/>
      </w:tblGrid>
      <w:tr w:rsidR="008431D7" w:rsidRPr="00375E22" w14:paraId="4DE4AE14" w14:textId="77777777">
        <w:trPr>
          <w:tblHeader/>
        </w:trPr>
        <w:tc>
          <w:tcPr>
            <w:tcW w:w="0" w:type="auto"/>
            <w:tcMar>
              <w:top w:w="75" w:type="dxa"/>
              <w:left w:w="150" w:type="dxa"/>
              <w:bottom w:w="75" w:type="dxa"/>
              <w:right w:w="150" w:type="dxa"/>
            </w:tcMar>
            <w:vAlign w:val="center"/>
            <w:hideMark/>
          </w:tcPr>
          <w:p w14:paraId="6F846226" w14:textId="77777777" w:rsidR="008431D7" w:rsidRPr="00375E22" w:rsidRDefault="008431D7" w:rsidP="008431D7">
            <w:pPr>
              <w:rPr>
                <w:b/>
                <w:bCs/>
              </w:rPr>
            </w:pPr>
            <w:r w:rsidRPr="00375E22">
              <w:rPr>
                <w:b/>
                <w:bCs/>
              </w:rPr>
              <w:lastRenderedPageBreak/>
              <w:t>Одлука</w:t>
            </w:r>
          </w:p>
        </w:tc>
        <w:tc>
          <w:tcPr>
            <w:tcW w:w="0" w:type="auto"/>
            <w:tcMar>
              <w:top w:w="75" w:type="dxa"/>
              <w:left w:w="150" w:type="dxa"/>
              <w:bottom w:w="75" w:type="dxa"/>
              <w:right w:w="150" w:type="dxa"/>
            </w:tcMar>
            <w:vAlign w:val="center"/>
            <w:hideMark/>
          </w:tcPr>
          <w:p w14:paraId="44B64F28" w14:textId="77777777" w:rsidR="008431D7" w:rsidRPr="00375E22" w:rsidRDefault="008431D7" w:rsidP="008431D7">
            <w:pPr>
              <w:rPr>
                <w:b/>
                <w:bCs/>
              </w:rPr>
            </w:pPr>
            <w:r w:rsidRPr="00375E22">
              <w:rPr>
                <w:b/>
                <w:bCs/>
              </w:rPr>
              <w:t>Оквир допушта</w:t>
            </w:r>
          </w:p>
        </w:tc>
        <w:tc>
          <w:tcPr>
            <w:tcW w:w="0" w:type="auto"/>
            <w:tcMar>
              <w:top w:w="75" w:type="dxa"/>
              <w:left w:w="150" w:type="dxa"/>
              <w:bottom w:w="75" w:type="dxa"/>
              <w:right w:w="150" w:type="dxa"/>
            </w:tcMar>
            <w:vAlign w:val="center"/>
            <w:hideMark/>
          </w:tcPr>
          <w:p w14:paraId="21078BF9" w14:textId="77777777" w:rsidR="008431D7" w:rsidRPr="00375E22" w:rsidRDefault="008431D7" w:rsidP="008431D7">
            <w:pPr>
              <w:rPr>
                <w:b/>
                <w:bCs/>
              </w:rPr>
            </w:pPr>
            <w:r w:rsidRPr="00375E22">
              <w:rPr>
                <w:b/>
                <w:bCs/>
              </w:rPr>
              <w:t>Изабрано</w:t>
            </w:r>
          </w:p>
        </w:tc>
        <w:tc>
          <w:tcPr>
            <w:tcW w:w="0" w:type="auto"/>
            <w:tcMar>
              <w:top w:w="75" w:type="dxa"/>
              <w:left w:w="150" w:type="dxa"/>
              <w:bottom w:w="75" w:type="dxa"/>
              <w:right w:w="150" w:type="dxa"/>
            </w:tcMar>
            <w:vAlign w:val="center"/>
            <w:hideMark/>
          </w:tcPr>
          <w:p w14:paraId="39918C26" w14:textId="77777777" w:rsidR="008431D7" w:rsidRPr="00375E22" w:rsidRDefault="008431D7" w:rsidP="008431D7">
            <w:pPr>
              <w:rPr>
                <w:b/>
                <w:bCs/>
              </w:rPr>
            </w:pPr>
            <w:r w:rsidRPr="00375E22">
              <w:rPr>
                <w:b/>
                <w:bCs/>
              </w:rPr>
              <w:t>Одбијено, уз цену</w:t>
            </w:r>
          </w:p>
        </w:tc>
        <w:tc>
          <w:tcPr>
            <w:tcW w:w="0" w:type="auto"/>
            <w:tcMar>
              <w:top w:w="75" w:type="dxa"/>
              <w:left w:w="150" w:type="dxa"/>
              <w:bottom w:w="75" w:type="dxa"/>
              <w:right w:w="150" w:type="dxa"/>
            </w:tcMar>
            <w:vAlign w:val="center"/>
            <w:hideMark/>
          </w:tcPr>
          <w:p w14:paraId="1FBA6C97" w14:textId="77777777" w:rsidR="008431D7" w:rsidRPr="00375E22" w:rsidRDefault="008431D7" w:rsidP="008431D7">
            <w:pPr>
              <w:rPr>
                <w:b/>
                <w:bCs/>
              </w:rPr>
            </w:pPr>
            <w:r w:rsidRPr="00375E22">
              <w:rPr>
                <w:b/>
                <w:bCs/>
              </w:rPr>
              <w:t>Оцена одбијеног у вредновању</w:t>
            </w:r>
          </w:p>
        </w:tc>
      </w:tr>
      <w:tr w:rsidR="008431D7" w:rsidRPr="00375E22" w14:paraId="13C12DDE" w14:textId="77777777">
        <w:tc>
          <w:tcPr>
            <w:tcW w:w="0" w:type="auto"/>
            <w:tcMar>
              <w:top w:w="75" w:type="dxa"/>
              <w:left w:w="150" w:type="dxa"/>
              <w:bottom w:w="75" w:type="dxa"/>
              <w:right w:w="150" w:type="dxa"/>
            </w:tcMar>
            <w:vAlign w:val="center"/>
            <w:hideMark/>
          </w:tcPr>
          <w:p w14:paraId="58F70B35" w14:textId="77777777" w:rsidR="008431D7" w:rsidRPr="00375E22" w:rsidRDefault="008431D7" w:rsidP="008431D7">
            <w:r w:rsidRPr="00375E22">
              <w:t>Тип поделе</w:t>
            </w:r>
          </w:p>
        </w:tc>
        <w:tc>
          <w:tcPr>
            <w:tcW w:w="0" w:type="auto"/>
            <w:tcMar>
              <w:top w:w="75" w:type="dxa"/>
              <w:left w:w="150" w:type="dxa"/>
              <w:bottom w:w="75" w:type="dxa"/>
              <w:right w:w="150" w:type="dxa"/>
            </w:tcMar>
            <w:vAlign w:val="center"/>
            <w:hideMark/>
          </w:tcPr>
          <w:p w14:paraId="1875D735" w14:textId="77777777" w:rsidR="008431D7" w:rsidRPr="00375E22" w:rsidRDefault="008431D7" w:rsidP="008431D7">
            <w:r w:rsidRPr="00375E22">
              <w:t>хоризонтална или вертикална</w:t>
            </w:r>
          </w:p>
        </w:tc>
        <w:tc>
          <w:tcPr>
            <w:tcW w:w="0" w:type="auto"/>
            <w:tcMar>
              <w:top w:w="75" w:type="dxa"/>
              <w:left w:w="150" w:type="dxa"/>
              <w:bottom w:w="75" w:type="dxa"/>
              <w:right w:w="150" w:type="dxa"/>
            </w:tcMar>
            <w:vAlign w:val="center"/>
            <w:hideMark/>
          </w:tcPr>
          <w:p w14:paraId="7BCDD5C1" w14:textId="77777777" w:rsidR="008431D7" w:rsidRPr="00375E22" w:rsidRDefault="008431D7" w:rsidP="008431D7">
            <w:r w:rsidRPr="00375E22">
              <w:rPr>
                <w:b/>
                <w:bCs/>
              </w:rPr>
              <w:t>обе, у истом решењу</w:t>
            </w:r>
          </w:p>
        </w:tc>
        <w:tc>
          <w:tcPr>
            <w:tcW w:w="0" w:type="auto"/>
            <w:tcMar>
              <w:top w:w="75" w:type="dxa"/>
              <w:left w:w="150" w:type="dxa"/>
              <w:bottom w:w="75" w:type="dxa"/>
              <w:right w:w="150" w:type="dxa"/>
            </w:tcMar>
            <w:vAlign w:val="center"/>
            <w:hideMark/>
          </w:tcPr>
          <w:p w14:paraId="228E5496" w14:textId="77777777" w:rsidR="008431D7" w:rsidRPr="00375E22" w:rsidRDefault="008431D7" w:rsidP="008431D7">
            <w:r w:rsidRPr="00375E22">
              <w:t>—</w:t>
            </w:r>
          </w:p>
        </w:tc>
        <w:tc>
          <w:tcPr>
            <w:tcW w:w="0" w:type="auto"/>
            <w:tcMar>
              <w:top w:w="75" w:type="dxa"/>
              <w:left w:w="150" w:type="dxa"/>
              <w:bottom w:w="75" w:type="dxa"/>
              <w:right w:w="150" w:type="dxa"/>
            </w:tcMar>
            <w:vAlign w:val="center"/>
            <w:hideMark/>
          </w:tcPr>
          <w:p w14:paraId="494FC18E" w14:textId="77777777" w:rsidR="008431D7" w:rsidRPr="00375E22" w:rsidRDefault="008431D7" w:rsidP="008431D7">
            <w:r w:rsidRPr="00375E22">
              <w:t>Цена одлуке измерена је тек овде: пошто оквир поставља типове као колоне, </w:t>
            </w:r>
            <w:r w:rsidRPr="00375E22">
              <w:rPr>
                <w:b/>
                <w:bCs/>
              </w:rPr>
              <w:t>ниједан објављени скуп оцена не важи за артефакт као целину</w:t>
            </w:r>
            <w:r w:rsidRPr="00375E22">
              <w:t>, па је Табела 14-4 морала да буде три пута оцењена и има три пара колона</w:t>
            </w:r>
          </w:p>
        </w:tc>
      </w:tr>
      <w:tr w:rsidR="008431D7" w:rsidRPr="00375E22" w14:paraId="2621CEC2" w14:textId="77777777">
        <w:tc>
          <w:tcPr>
            <w:tcW w:w="0" w:type="auto"/>
            <w:tcMar>
              <w:top w:w="75" w:type="dxa"/>
              <w:left w:w="150" w:type="dxa"/>
              <w:bottom w:w="75" w:type="dxa"/>
              <w:right w:w="150" w:type="dxa"/>
            </w:tcMar>
            <w:vAlign w:val="center"/>
            <w:hideMark/>
          </w:tcPr>
          <w:p w14:paraId="750969D9" w14:textId="77777777" w:rsidR="008431D7" w:rsidRPr="00375E22" w:rsidRDefault="008431D7" w:rsidP="008431D7">
            <w:r w:rsidRPr="00375E22">
              <w:t>Композиција</w:t>
            </w:r>
          </w:p>
        </w:tc>
        <w:tc>
          <w:tcPr>
            <w:tcW w:w="0" w:type="auto"/>
            <w:tcMar>
              <w:top w:w="75" w:type="dxa"/>
              <w:left w:w="150" w:type="dxa"/>
              <w:bottom w:w="75" w:type="dxa"/>
              <w:right w:w="150" w:type="dxa"/>
            </w:tcMar>
            <w:vAlign w:val="center"/>
            <w:hideMark/>
          </w:tcPr>
          <w:p w14:paraId="052E9FA0" w14:textId="77777777" w:rsidR="008431D7" w:rsidRPr="00375E22" w:rsidRDefault="008431D7" w:rsidP="008431D7">
            <w:r w:rsidRPr="00375E22">
              <w:t>клијент, ивица, сервер</w:t>
            </w:r>
          </w:p>
        </w:tc>
        <w:tc>
          <w:tcPr>
            <w:tcW w:w="0" w:type="auto"/>
            <w:tcMar>
              <w:top w:w="75" w:type="dxa"/>
              <w:left w:w="150" w:type="dxa"/>
              <w:bottom w:w="75" w:type="dxa"/>
              <w:right w:w="150" w:type="dxa"/>
            </w:tcMar>
            <w:vAlign w:val="center"/>
            <w:hideMark/>
          </w:tcPr>
          <w:p w14:paraId="68AE5EEA" w14:textId="77777777" w:rsidR="008431D7" w:rsidRPr="00375E22" w:rsidRDefault="008431D7" w:rsidP="008431D7">
            <w:r w:rsidRPr="00375E22">
              <w:rPr>
                <w:b/>
                <w:bCs/>
              </w:rPr>
              <w:t>клијент</w:t>
            </w:r>
            <w:r w:rsidRPr="00375E22">
              <w:t xml:space="preserve">, преко </w:t>
            </w:r>
            <w:proofErr w:type="spellStart"/>
            <w:r w:rsidRPr="00375E22">
              <w:t>Module</w:t>
            </w:r>
            <w:proofErr w:type="spellEnd"/>
            <w:r w:rsidRPr="00375E22">
              <w:t xml:space="preserve"> </w:t>
            </w:r>
            <w:proofErr w:type="spellStart"/>
            <w:r w:rsidRPr="00375E22">
              <w:t>Federation</w:t>
            </w:r>
            <w:proofErr w:type="spellEnd"/>
          </w:p>
        </w:tc>
        <w:tc>
          <w:tcPr>
            <w:tcW w:w="0" w:type="auto"/>
            <w:tcMar>
              <w:top w:w="75" w:type="dxa"/>
              <w:left w:w="150" w:type="dxa"/>
              <w:bottom w:w="75" w:type="dxa"/>
              <w:right w:w="150" w:type="dxa"/>
            </w:tcMar>
            <w:vAlign w:val="center"/>
            <w:hideMark/>
          </w:tcPr>
          <w:p w14:paraId="047C3424" w14:textId="77777777" w:rsidR="008431D7" w:rsidRPr="00375E22" w:rsidRDefault="008431D7" w:rsidP="008431D7">
            <w:r w:rsidRPr="00375E22">
              <w:t>сервер (губи прво бојење), ивица (није постојала)</w:t>
            </w:r>
          </w:p>
        </w:tc>
        <w:tc>
          <w:tcPr>
            <w:tcW w:w="0" w:type="auto"/>
            <w:tcMar>
              <w:top w:w="75" w:type="dxa"/>
              <w:left w:w="150" w:type="dxa"/>
              <w:bottom w:w="75" w:type="dxa"/>
              <w:right w:w="150" w:type="dxa"/>
            </w:tcMar>
            <w:vAlign w:val="center"/>
            <w:hideMark/>
          </w:tcPr>
          <w:p w14:paraId="2BE90998" w14:textId="4AB50ACE" w:rsidR="008431D7" w:rsidRPr="00375E22" w:rsidRDefault="008431D7" w:rsidP="008431D7">
            <w:r w:rsidRPr="00375E22">
              <w:t>Одбијање сервера показало је </w:t>
            </w:r>
            <w:r w:rsidRPr="00375E22">
              <w:rPr>
                <w:b/>
                <w:bCs/>
              </w:rPr>
              <w:t>скривену последицу у обрнутом смеру</w:t>
            </w:r>
            <w:r w:rsidRPr="00375E22">
              <w:t>: састав на серверу претпоставља постојећи корак испоруке, зато што нема сервера који није испоручен. Артефакт у затеченом стању</w:t>
            </w:r>
            <w:r w:rsidR="00EC6959" w:rsidRPr="00375E22">
              <w:t xml:space="preserve">, </w:t>
            </w:r>
            <w:r w:rsidRPr="00375E22">
              <w:t>изграђен, никад испоручен</w:t>
            </w:r>
            <w:r w:rsidR="00EC6959" w:rsidRPr="00375E22">
              <w:t xml:space="preserve">, </w:t>
            </w:r>
            <w:r w:rsidRPr="00375E22">
              <w:t xml:space="preserve">у тој варијанти не би био могућ, па је оцена 2/5 за испоручивост делом омогућена </w:t>
            </w:r>
            <w:r w:rsidRPr="00375E22">
              <w:lastRenderedPageBreak/>
              <w:t>управо изабраном опцијом</w:t>
            </w:r>
          </w:p>
        </w:tc>
      </w:tr>
      <w:tr w:rsidR="008431D7" w:rsidRPr="00375E22" w14:paraId="6A3CE014" w14:textId="77777777">
        <w:tc>
          <w:tcPr>
            <w:tcW w:w="0" w:type="auto"/>
            <w:tcMar>
              <w:top w:w="75" w:type="dxa"/>
              <w:left w:w="150" w:type="dxa"/>
              <w:bottom w:w="75" w:type="dxa"/>
              <w:right w:w="150" w:type="dxa"/>
            </w:tcMar>
            <w:vAlign w:val="center"/>
            <w:hideMark/>
          </w:tcPr>
          <w:p w14:paraId="7A05A757" w14:textId="77777777" w:rsidR="008431D7" w:rsidRPr="00375E22" w:rsidRDefault="008431D7" w:rsidP="008431D7">
            <w:r w:rsidRPr="00375E22">
              <w:t>Рутирање</w:t>
            </w:r>
          </w:p>
        </w:tc>
        <w:tc>
          <w:tcPr>
            <w:tcW w:w="0" w:type="auto"/>
            <w:tcMar>
              <w:top w:w="75" w:type="dxa"/>
              <w:left w:w="150" w:type="dxa"/>
              <w:bottom w:w="75" w:type="dxa"/>
              <w:right w:w="150" w:type="dxa"/>
            </w:tcMar>
            <w:vAlign w:val="center"/>
            <w:hideMark/>
          </w:tcPr>
          <w:p w14:paraId="45F19DA8" w14:textId="77777777" w:rsidR="008431D7" w:rsidRPr="00375E22" w:rsidRDefault="008431D7" w:rsidP="008431D7">
            <w:r w:rsidRPr="00375E22">
              <w:t>клијент, ивица, сервер</w:t>
            </w:r>
          </w:p>
        </w:tc>
        <w:tc>
          <w:tcPr>
            <w:tcW w:w="0" w:type="auto"/>
            <w:tcMar>
              <w:top w:w="75" w:type="dxa"/>
              <w:left w:w="150" w:type="dxa"/>
              <w:bottom w:w="75" w:type="dxa"/>
              <w:right w:w="150" w:type="dxa"/>
            </w:tcMar>
            <w:vAlign w:val="center"/>
            <w:hideMark/>
          </w:tcPr>
          <w:p w14:paraId="613A02FB" w14:textId="77777777" w:rsidR="008431D7" w:rsidRPr="00375E22" w:rsidRDefault="008431D7" w:rsidP="008431D7">
            <w:r w:rsidRPr="00375E22">
              <w:rPr>
                <w:b/>
                <w:bCs/>
              </w:rPr>
              <w:t>клијент, и то само у обмотачу</w:t>
            </w:r>
          </w:p>
        </w:tc>
        <w:tc>
          <w:tcPr>
            <w:tcW w:w="0" w:type="auto"/>
            <w:tcMar>
              <w:top w:w="75" w:type="dxa"/>
              <w:left w:w="150" w:type="dxa"/>
              <w:bottom w:w="75" w:type="dxa"/>
              <w:right w:w="150" w:type="dxa"/>
            </w:tcMar>
            <w:vAlign w:val="center"/>
            <w:hideMark/>
          </w:tcPr>
          <w:p w14:paraId="099145EE" w14:textId="77777777" w:rsidR="008431D7" w:rsidRPr="00375E22" w:rsidRDefault="008431D7" w:rsidP="008431D7">
            <w:r w:rsidRPr="00375E22">
              <w:t>објава руте из фрагмента (састав нечитљив на једном месту)</w:t>
            </w:r>
          </w:p>
        </w:tc>
        <w:tc>
          <w:tcPr>
            <w:tcW w:w="0" w:type="auto"/>
            <w:tcMar>
              <w:top w:w="75" w:type="dxa"/>
              <w:left w:w="150" w:type="dxa"/>
              <w:bottom w:w="75" w:type="dxa"/>
              <w:right w:w="150" w:type="dxa"/>
            </w:tcMar>
            <w:vAlign w:val="center"/>
            <w:hideMark/>
          </w:tcPr>
          <w:p w14:paraId="253480C6" w14:textId="77777777" w:rsidR="008431D7" w:rsidRPr="00375E22" w:rsidRDefault="008431D7" w:rsidP="008431D7">
            <w:r w:rsidRPr="00375E22">
              <w:t>Одбијање је </w:t>
            </w:r>
            <w:r w:rsidRPr="00375E22">
              <w:rPr>
                <w:b/>
                <w:bCs/>
              </w:rPr>
              <w:t>добило проверу</w:t>
            </w:r>
            <w:r w:rsidRPr="00375E22">
              <w:t>: цела композиција је једна табела од седам уноса у једној датотеци, што је услов да правило „</w:t>
            </w:r>
            <w:proofErr w:type="spellStart"/>
            <w:r w:rsidRPr="00375E22">
              <w:t>федерисани</w:t>
            </w:r>
            <w:proofErr w:type="spellEnd"/>
            <w:r w:rsidRPr="00375E22">
              <w:t xml:space="preserve"> модул уводи само обмотач“ буде </w:t>
            </w:r>
            <w:proofErr w:type="spellStart"/>
            <w:r w:rsidRPr="00375E22">
              <w:t>изразиво</w:t>
            </w:r>
            <w:proofErr w:type="spellEnd"/>
            <w:r w:rsidRPr="00375E22">
              <w:t xml:space="preserve"> као правило (ред 7 Табеле 14-1). Да рута долази из фрагмента, то правило не би постојало ни као намера</w:t>
            </w:r>
          </w:p>
        </w:tc>
      </w:tr>
      <w:tr w:rsidR="008431D7" w:rsidRPr="00375E22" w14:paraId="460C1ADE" w14:textId="77777777">
        <w:tc>
          <w:tcPr>
            <w:tcW w:w="0" w:type="auto"/>
            <w:tcMar>
              <w:top w:w="75" w:type="dxa"/>
              <w:left w:w="150" w:type="dxa"/>
              <w:bottom w:w="75" w:type="dxa"/>
              <w:right w:w="150" w:type="dxa"/>
            </w:tcMar>
            <w:vAlign w:val="center"/>
            <w:hideMark/>
          </w:tcPr>
          <w:p w14:paraId="3C6D494A" w14:textId="77777777" w:rsidR="008431D7" w:rsidRPr="00375E22" w:rsidRDefault="008431D7" w:rsidP="008431D7">
            <w:r w:rsidRPr="00375E22">
              <w:t>Комуникација</w:t>
            </w:r>
          </w:p>
        </w:tc>
        <w:tc>
          <w:tcPr>
            <w:tcW w:w="0" w:type="auto"/>
            <w:tcMar>
              <w:top w:w="75" w:type="dxa"/>
              <w:left w:w="150" w:type="dxa"/>
              <w:bottom w:w="75" w:type="dxa"/>
              <w:right w:w="150" w:type="dxa"/>
            </w:tcMar>
            <w:vAlign w:val="center"/>
            <w:hideMark/>
          </w:tcPr>
          <w:p w14:paraId="47A1768C" w14:textId="77777777" w:rsidR="008431D7" w:rsidRPr="00375E22" w:rsidRDefault="008431D7" w:rsidP="008431D7">
            <w:r w:rsidRPr="00375E22">
              <w:t>емитер догађаја, прилагођени догађаји, веб складиште, низ упита</w:t>
            </w:r>
          </w:p>
        </w:tc>
        <w:tc>
          <w:tcPr>
            <w:tcW w:w="0" w:type="auto"/>
            <w:tcMar>
              <w:top w:w="75" w:type="dxa"/>
              <w:left w:w="150" w:type="dxa"/>
              <w:bottom w:w="75" w:type="dxa"/>
              <w:right w:w="150" w:type="dxa"/>
            </w:tcMar>
            <w:vAlign w:val="center"/>
            <w:hideMark/>
          </w:tcPr>
          <w:p w14:paraId="184DAA76" w14:textId="77777777" w:rsidR="008431D7" w:rsidRPr="00375E22" w:rsidRDefault="008431D7" w:rsidP="008431D7">
            <w:r w:rsidRPr="00375E22">
              <w:rPr>
                <w:b/>
                <w:bCs/>
              </w:rPr>
              <w:t>сва четири, по топологији</w:t>
            </w:r>
          </w:p>
        </w:tc>
        <w:tc>
          <w:tcPr>
            <w:tcW w:w="0" w:type="auto"/>
            <w:tcMar>
              <w:top w:w="75" w:type="dxa"/>
              <w:left w:w="150" w:type="dxa"/>
              <w:bottom w:w="75" w:type="dxa"/>
              <w:right w:w="150" w:type="dxa"/>
            </w:tcMar>
            <w:vAlign w:val="center"/>
            <w:hideMark/>
          </w:tcPr>
          <w:p w14:paraId="76911CEC" w14:textId="77777777" w:rsidR="008431D7" w:rsidRPr="00375E22" w:rsidRDefault="008431D7" w:rsidP="008431D7">
            <w:r w:rsidRPr="00375E22">
              <w:t>ниједан, али ниједан ни као једини</w:t>
            </w:r>
          </w:p>
        </w:tc>
        <w:tc>
          <w:tcPr>
            <w:tcW w:w="0" w:type="auto"/>
            <w:tcMar>
              <w:top w:w="75" w:type="dxa"/>
              <w:left w:w="150" w:type="dxa"/>
              <w:bottom w:w="75" w:type="dxa"/>
              <w:right w:w="150" w:type="dxa"/>
            </w:tcMar>
            <w:vAlign w:val="center"/>
            <w:hideMark/>
          </w:tcPr>
          <w:p w14:paraId="380F8272" w14:textId="77777777" w:rsidR="008431D7" w:rsidRPr="00375E22" w:rsidRDefault="008431D7" w:rsidP="008431D7">
            <w:r w:rsidRPr="00375E22">
              <w:t>Одлука је </w:t>
            </w:r>
            <w:r w:rsidRPr="00375E22">
              <w:rPr>
                <w:b/>
                <w:bCs/>
              </w:rPr>
              <w:t>проверена и делом изнуђена</w:t>
            </w:r>
            <w:r w:rsidRPr="00375E22">
              <w:t>: два од четири механизма изабрана су зато што су прва два била недосежна (14.2, серија A), а Табела 12-2 се вреднује у 14.4</w:t>
            </w:r>
          </w:p>
        </w:tc>
      </w:tr>
    </w:tbl>
    <w:p w14:paraId="596F8D1D" w14:textId="2A573C72" w:rsidR="008431D7" w:rsidRPr="00375E22" w:rsidRDefault="008431D7" w:rsidP="008431D7">
      <w:r w:rsidRPr="00375E22">
        <w:t xml:space="preserve">Друга колона табеле носи налаз који је вредан посебне напомене, зато што је </w:t>
      </w:r>
      <w:proofErr w:type="spellStart"/>
      <w:r w:rsidRPr="00375E22">
        <w:t>контраинтуитиван</w:t>
      </w:r>
      <w:proofErr w:type="spellEnd"/>
      <w:r w:rsidRPr="00375E22">
        <w:t xml:space="preserve"> и зато што је последица једне мере а не расуђивања. Одбијање серверског састава образложено је у поглављу 12 губитком првог бојења, дакле оценом </w:t>
      </w:r>
      <w:r w:rsidRPr="00375E22">
        <w:lastRenderedPageBreak/>
        <w:t>у корист изабране опције. Вредновање показује да је исто одбијање имало и последицу која у том тренутку није била видљива: серверски састав не може да постоји без испоручене серверске компоненте, па би присиљавао на онај корак цевовода који артефакт нема. Изабрана опција</w:t>
      </w:r>
      <w:r w:rsidR="00EC6959" w:rsidRPr="00375E22">
        <w:t xml:space="preserve">, </w:t>
      </w:r>
      <w:r w:rsidRPr="00375E22">
        <w:t>састав на клијенту, статичке датотеке, контејнери на познатим адресама</w:t>
      </w:r>
      <w:r w:rsidR="00EC6959" w:rsidRPr="00375E22">
        <w:t xml:space="preserve">, </w:t>
      </w:r>
      <w:r w:rsidRPr="00375E22">
        <w:t>једина је од трију која </w:t>
      </w:r>
      <w:r w:rsidRPr="00375E22">
        <w:rPr>
          <w:b/>
          <w:bCs/>
        </w:rPr>
        <w:t>допушта</w:t>
      </w:r>
      <w:r w:rsidRPr="00375E22">
        <w:t> да систем буде довршен као код и недовршен као испорука. То није довод против одлуке, него тачно место у ком је одлука о композицији дала слободу коју је пројекат искористио на своју штету. Такав налаз ниједна похвална оцена изабране опције не би произвела и он је оно што правило овог поглавља тражи.</w:t>
      </w:r>
    </w:p>
    <w:p w14:paraId="278582E7" w14:textId="77777777" w:rsidR="008431D7" w:rsidRPr="00375E22" w:rsidRDefault="008431D7" w:rsidP="008431D7">
      <w:r w:rsidRPr="00375E22">
        <w:rPr>
          <w:b/>
          <w:bCs/>
        </w:rPr>
        <w:t>Одговор на ИП1.</w:t>
      </w:r>
      <w:r w:rsidRPr="00375E22">
        <w:t> Питање је шта апликација овом архитектуром добија и шта губи, а одговор има три дела и они се не смеју сливати.</w:t>
      </w:r>
    </w:p>
    <w:p w14:paraId="47FBAAF0" w14:textId="77777777" w:rsidR="008431D7" w:rsidRPr="00375E22" w:rsidRDefault="008431D7" w:rsidP="008431D7">
      <w:r w:rsidRPr="00375E22">
        <w:rPr>
          <w:b/>
          <w:bCs/>
        </w:rPr>
        <w:t>Измерено је добијено:</w:t>
      </w:r>
      <w:r w:rsidRPr="00375E22">
        <w:t xml:space="preserve"> независна испоручивост као својство кода, показана одсуством ивица у </w:t>
      </w:r>
      <w:proofErr w:type="spellStart"/>
      <w:r w:rsidRPr="00375E22">
        <w:t>графу</w:t>
      </w:r>
      <w:proofErr w:type="spellEnd"/>
      <w:r w:rsidRPr="00375E22">
        <w:t xml:space="preserve"> увоза међу седам јединица и сто двадесет пет увоза који сви стају на јавном индексу пакета; проширивост, у облику да ново подручје захтева нов пакет и две измене у обмотачу а ниједну у постојећим фрагментима; разложено учитавање по рути, у облику два до четири контејнера уместо свих шест, што је последица тога што уводна страница не носи ни једну блокирајућу ознаку за удаљене модуле; и једна </w:t>
      </w:r>
      <w:proofErr w:type="spellStart"/>
      <w:r w:rsidRPr="00375E22">
        <w:t>изразива</w:t>
      </w:r>
      <w:proofErr w:type="spellEnd"/>
      <w:r w:rsidRPr="00375E22">
        <w:t xml:space="preserve"> граница композиције, у облику правила које одбија увоз преко границе пакета и увоз </w:t>
      </w:r>
      <w:proofErr w:type="spellStart"/>
      <w:r w:rsidRPr="00375E22">
        <w:t>федерисаног</w:t>
      </w:r>
      <w:proofErr w:type="spellEnd"/>
      <w:r w:rsidRPr="00375E22">
        <w:t xml:space="preserve"> модула изван обмотача.</w:t>
      </w:r>
    </w:p>
    <w:p w14:paraId="1CD99CEB" w14:textId="77777777" w:rsidR="008431D7" w:rsidRPr="00375E22" w:rsidRDefault="008431D7" w:rsidP="008431D7">
      <w:r w:rsidRPr="00375E22">
        <w:rPr>
          <w:b/>
          <w:bCs/>
        </w:rPr>
        <w:t>Измерено је изгубљено, или никада добијено:</w:t>
      </w:r>
      <w:r w:rsidRPr="00375E22">
        <w:t xml:space="preserve"> испоручивост као својство процеса, зато што један ток гради свих тринаест радних простора и не испоручује ништа; </w:t>
      </w:r>
      <w:proofErr w:type="spellStart"/>
      <w:r w:rsidRPr="00375E22">
        <w:t>предвидивост</w:t>
      </w:r>
      <w:proofErr w:type="spellEnd"/>
      <w:r w:rsidRPr="00375E22">
        <w:t xml:space="preserve"> дељених зависности, зато што три самца немају захтевано издање, па о исходу одлучује ред извршавања контејнера; тежина сесије, зато што скуп извршних окружења у документу расте с путем кретања и ништа их не отпушта; и </w:t>
      </w:r>
      <w:proofErr w:type="spellStart"/>
      <w:r w:rsidRPr="00375E22">
        <w:t>испитивост</w:t>
      </w:r>
      <w:proofErr w:type="spellEnd"/>
      <w:r w:rsidRPr="00375E22">
        <w:t>, у облику нула аутоматизованих тестова у тринаест пакета, што је уз то и неиспуњен доменски захтев из 10.3.</w:t>
      </w:r>
    </w:p>
    <w:p w14:paraId="6365B424" w14:textId="77777777" w:rsidR="008431D7" w:rsidRPr="00375E22" w:rsidRDefault="008431D7" w:rsidP="008431D7">
      <w:r w:rsidRPr="00375E22">
        <w:rPr>
          <w:b/>
          <w:bCs/>
        </w:rPr>
        <w:t>Процењено, и означено као процењено:</w:t>
      </w:r>
      <w:r w:rsidRPr="00375E22">
        <w:t xml:space="preserve"> три од осам </w:t>
      </w:r>
      <w:proofErr w:type="spellStart"/>
      <w:r w:rsidRPr="00375E22">
        <w:t>Mezzalira</w:t>
      </w:r>
      <w:proofErr w:type="spellEnd"/>
      <w:r w:rsidRPr="00375E22">
        <w:t>-иних оса дају оцену (</w:t>
      </w:r>
      <w:proofErr w:type="spellStart"/>
      <w:r w:rsidRPr="00375E22">
        <w:t>модуларност</w:t>
      </w:r>
      <w:proofErr w:type="spellEnd"/>
      <w:r w:rsidRPr="00375E22">
        <w:t>, простота, перформансе), једна даје истоветно одступање у свим обрасцима и тиме локализује свој узрок изван обрасца поделе (испоручивост), једна се предаје попису у 14.6 (развојно искуство), а три остају немерљиве на једном артефакту израђеном од једног човека који никада није испоручен (</w:t>
      </w:r>
      <w:proofErr w:type="spellStart"/>
      <w:r w:rsidRPr="00375E22">
        <w:t>тестабилност</w:t>
      </w:r>
      <w:proofErr w:type="spellEnd"/>
      <w:r w:rsidRPr="00375E22">
        <w:t>, скалабилност, координација).</w:t>
      </w:r>
    </w:p>
    <w:p w14:paraId="4FBCC1F0" w14:textId="4F320A2F" w:rsidR="008431D7" w:rsidRPr="00375E22" w:rsidRDefault="008431D7" w:rsidP="008431D7">
      <w:r w:rsidRPr="00375E22">
        <w:lastRenderedPageBreak/>
        <w:t>Из та три дела следи оно што је уједно и најкраћи облик одговора на ИП1: </w:t>
      </w:r>
      <w:r w:rsidRPr="00375E22">
        <w:rPr>
          <w:b/>
          <w:bCs/>
        </w:rPr>
        <w:t>артефакт је добио оно што архитектура даје изворном коду и није добио оно што архитектура даје само заједно с цевоводом.</w:t>
      </w:r>
      <w:r w:rsidRPr="00375E22">
        <w:t> Обе половине те тврдње измерене су, ниједна није процењена, и обе би биле оспорене истом врстом налаза</w:t>
      </w:r>
      <w:r w:rsidR="00EC6959" w:rsidRPr="00375E22">
        <w:t xml:space="preserve">, </w:t>
      </w:r>
      <w:r w:rsidRPr="00375E22">
        <w:t xml:space="preserve">прва једном ивицом у </w:t>
      </w:r>
      <w:proofErr w:type="spellStart"/>
      <w:r w:rsidRPr="00375E22">
        <w:t>графу</w:t>
      </w:r>
      <w:proofErr w:type="spellEnd"/>
      <w:r w:rsidRPr="00375E22">
        <w:t xml:space="preserve"> увоза, друга једним послом у току испоруке који гради само измењени фрагмент.</w:t>
      </w:r>
    </w:p>
    <w:p w14:paraId="1768ED81" w14:textId="77777777" w:rsidR="008431D7" w:rsidRPr="00375E22" w:rsidRDefault="008431D7" w:rsidP="005E4502">
      <w:pPr>
        <w:pStyle w:val="Heading2"/>
      </w:pPr>
      <w:bookmarkStart w:id="91" w:name="_Toc238426879"/>
      <w:r w:rsidRPr="00375E22">
        <w:t>14.2 Анализа према каталозима анти-патерна и итеративно унапређење</w:t>
      </w:r>
      <w:bookmarkEnd w:id="91"/>
    </w:p>
    <w:p w14:paraId="2F6C351F" w14:textId="77777777" w:rsidR="008431D7" w:rsidRPr="00375E22" w:rsidRDefault="008431D7" w:rsidP="008431D7">
      <w:r w:rsidRPr="00375E22">
        <w:t>Овај одељак је онај у ком је истраживање највише научило од артефакта, а не о њему. Он приказује исход провере решења према каталозима анти-патерна и, што је важније, оно што је та провера изнудила као измену. Поглавље 9 је дало инструмент за то (Таб. 9-1) и изричито га је предало овде: „све појединачне пресуде припадају одељку 14.2, за који ово поглавље даје инструмент, а не резултат“. Поглавље 11 је исти посао завело као ред 12 Табеле 11-1, класе </w:t>
      </w:r>
      <w:r w:rsidRPr="00375E22">
        <w:rPr>
          <w:i/>
          <w:iCs/>
        </w:rPr>
        <w:t>процењивано, погодбено</w:t>
      </w:r>
      <w:r w:rsidRPr="00375E22">
        <w:t>.</w:t>
      </w:r>
    </w:p>
    <w:p w14:paraId="653EB622" w14:textId="7A3598F4" w:rsidR="008431D7" w:rsidRPr="00375E22" w:rsidRDefault="008431D7" w:rsidP="008431D7">
      <w:r w:rsidRPr="00375E22">
        <w:t>Приказ свакога налаза има три дела, и то није излагачки украс него услов да налаз буде проверљив: </w:t>
      </w:r>
      <w:r w:rsidRPr="00375E22">
        <w:rPr>
          <w:b/>
          <w:bCs/>
        </w:rPr>
        <w:t>затечено стање</w:t>
      </w:r>
      <w:r w:rsidRPr="00375E22">
        <w:t>, </w:t>
      </w:r>
      <w:r w:rsidRPr="00375E22">
        <w:rPr>
          <w:b/>
          <w:bCs/>
        </w:rPr>
        <w:t>интервенција</w:t>
      </w:r>
      <w:r w:rsidRPr="00375E22">
        <w:t> и </w:t>
      </w:r>
      <w:r w:rsidRPr="00375E22">
        <w:rPr>
          <w:b/>
          <w:bCs/>
        </w:rPr>
        <w:t>потоње стање</w:t>
      </w:r>
      <w:r w:rsidRPr="00375E22">
        <w:t>, при чему потоње стање увек има место у изворном коду које читалац може да отвори. Пресуда без интервенције изричито се тако и означава, зато што је у овом раду одбијање налаза исто толико резултат колико и исправка</w:t>
      </w:r>
      <w:r w:rsidR="00EC6959" w:rsidRPr="00375E22">
        <w:t xml:space="preserve">, </w:t>
      </w:r>
      <w:r w:rsidRPr="00375E22">
        <w:t>правило поглавља („неповољан исход је исход“) вреди и у обрнутом смеру.</w:t>
      </w:r>
    </w:p>
    <w:p w14:paraId="31DE2852" w14:textId="76AA4362" w:rsidR="008431D7" w:rsidRPr="00375E22" w:rsidRDefault="008431D7" w:rsidP="008431D7">
      <w:r w:rsidRPr="00375E22">
        <w:rPr>
          <w:b/>
          <w:bCs/>
        </w:rPr>
        <w:t>Ограничење важења које се мора изрећи пре бројева.</w:t>
      </w:r>
      <w:r w:rsidRPr="00375E22">
        <w:t> Затечена стања овде </w:t>
      </w:r>
      <w:r w:rsidRPr="00375E22">
        <w:rPr>
          <w:b/>
          <w:bCs/>
        </w:rPr>
        <w:t>нису обновљива из историје верзија</w:t>
      </w:r>
      <w:r w:rsidRPr="00375E22">
        <w:t>: складиште има један завод („</w:t>
      </w:r>
      <w:proofErr w:type="spellStart"/>
      <w:r w:rsidRPr="00375E22">
        <w:t>Initial</w:t>
      </w:r>
      <w:proofErr w:type="spellEnd"/>
      <w:r w:rsidRPr="00375E22">
        <w:t xml:space="preserve"> </w:t>
      </w:r>
      <w:proofErr w:type="spellStart"/>
      <w:r w:rsidRPr="00375E22">
        <w:t>commit</w:t>
      </w:r>
      <w:proofErr w:type="spellEnd"/>
      <w:r w:rsidRPr="00375E22">
        <w:t>“) и све измене овог тока рада настале су над њим, па нема раније верзије датотеке коју би читалац упоредио с потоњом. Доказ за затечено стање је зато двојне природе: опис у ревизијском документу и</w:t>
      </w:r>
      <w:r w:rsidR="00EC6959" w:rsidRPr="00375E22">
        <w:t xml:space="preserve">, </w:t>
      </w:r>
      <w:r w:rsidRPr="00375E22">
        <w:t>где је сачуван</w:t>
      </w:r>
      <w:r w:rsidR="00EC6959" w:rsidRPr="00375E22">
        <w:t xml:space="preserve">, </w:t>
      </w:r>
      <w:r w:rsidRPr="00375E22">
        <w:t xml:space="preserve">коментар у самом извору који бележи шта је стање било и зашто је промењено. Друга врста доказа јача је од прве, зато што стоји у датотеци коју свака потоња измена мора да прочита, али ни она није једнака </w:t>
      </w:r>
      <w:proofErr w:type="spellStart"/>
      <w:r w:rsidRPr="00375E22">
        <w:t>дифу</w:t>
      </w:r>
      <w:proofErr w:type="spellEnd"/>
      <w:r w:rsidRPr="00375E22">
        <w:t>. Тврдња овог одељка о „пре“ стањима дакле </w:t>
      </w:r>
      <w:r w:rsidRPr="00375E22">
        <w:rPr>
          <w:b/>
          <w:bCs/>
        </w:rPr>
        <w:t>није истога реда</w:t>
      </w:r>
      <w:r w:rsidRPr="00375E22">
        <w:t> као тврдња о „после“ стањима, и тако је овде и означена; налазима чија пресуда не зависи од затеченог стања (одбијеним и отвореним) то ограничење не смањује важење.</w:t>
      </w:r>
    </w:p>
    <w:p w14:paraId="32BD8FD5" w14:textId="77777777" w:rsidR="008431D7" w:rsidRPr="00375E22" w:rsidRDefault="008431D7" w:rsidP="008431D7">
      <w:r w:rsidRPr="00375E22">
        <w:rPr>
          <w:b/>
          <w:bCs/>
        </w:rPr>
        <w:t>Обим и расподела пресуда.</w:t>
      </w:r>
      <w:r w:rsidRPr="00375E22">
        <w:t xml:space="preserve"> Провера је изведена у </w:t>
      </w:r>
      <w:proofErr w:type="spellStart"/>
      <w:r w:rsidRPr="00375E22">
        <w:t>четирима</w:t>
      </w:r>
      <w:proofErr w:type="spellEnd"/>
      <w:r w:rsidRPr="00375E22">
        <w:t xml:space="preserve"> серијама, и подела међу њима је сама налаз: серије нису подела по тежини нити по датотекама, него по </w:t>
      </w:r>
      <w:r w:rsidRPr="00375E22">
        <w:rPr>
          <w:b/>
          <w:bCs/>
        </w:rPr>
        <w:t>питању</w:t>
      </w:r>
      <w:r w:rsidRPr="00375E22">
        <w:t> које постављају, и три од четири питања ниједан од претходних одељака не би могао да постави.</w:t>
      </w:r>
    </w:p>
    <w:p w14:paraId="2D43A124" w14:textId="6C20612B" w:rsidR="008431D7" w:rsidRPr="00375E22" w:rsidRDefault="008431D7" w:rsidP="008431D7">
      <w:r w:rsidRPr="00375E22">
        <w:rPr>
          <w:b/>
          <w:bCs/>
        </w:rPr>
        <w:lastRenderedPageBreak/>
        <w:t>Табела 14-6</w:t>
      </w:r>
      <w:r w:rsidR="00EC6959" w:rsidRPr="00375E22">
        <w:t xml:space="preserve">, </w:t>
      </w:r>
      <w:r w:rsidRPr="00375E22">
        <w:t>Четири серије пресуда, извор и исход</w:t>
      </w:r>
    </w:p>
    <w:tbl>
      <w:tblPr>
        <w:tblW w:w="0" w:type="auto"/>
        <w:tblCellMar>
          <w:top w:w="15" w:type="dxa"/>
          <w:left w:w="15" w:type="dxa"/>
          <w:bottom w:w="15" w:type="dxa"/>
          <w:right w:w="15" w:type="dxa"/>
        </w:tblCellMar>
        <w:tblLook w:val="04A0" w:firstRow="1" w:lastRow="0" w:firstColumn="1" w:lastColumn="0" w:noHBand="0" w:noVBand="1"/>
      </w:tblPr>
      <w:tblGrid>
        <w:gridCol w:w="915"/>
        <w:gridCol w:w="2457"/>
        <w:gridCol w:w="1062"/>
        <w:gridCol w:w="1011"/>
        <w:gridCol w:w="1386"/>
        <w:gridCol w:w="1136"/>
        <w:gridCol w:w="1104"/>
      </w:tblGrid>
      <w:tr w:rsidR="008431D7" w:rsidRPr="00375E22" w14:paraId="0CC465EA" w14:textId="77777777">
        <w:trPr>
          <w:tblHeader/>
        </w:trPr>
        <w:tc>
          <w:tcPr>
            <w:tcW w:w="0" w:type="auto"/>
            <w:tcMar>
              <w:top w:w="75" w:type="dxa"/>
              <w:left w:w="150" w:type="dxa"/>
              <w:bottom w:w="75" w:type="dxa"/>
              <w:right w:w="150" w:type="dxa"/>
            </w:tcMar>
            <w:vAlign w:val="center"/>
            <w:hideMark/>
          </w:tcPr>
          <w:p w14:paraId="1689B5DA" w14:textId="77777777" w:rsidR="008431D7" w:rsidRPr="00375E22" w:rsidRDefault="008431D7" w:rsidP="008431D7">
            <w:pPr>
              <w:rPr>
                <w:b/>
                <w:bCs/>
              </w:rPr>
            </w:pPr>
            <w:r w:rsidRPr="00375E22">
              <w:rPr>
                <w:b/>
                <w:bCs/>
              </w:rPr>
              <w:t>Серија</w:t>
            </w:r>
          </w:p>
        </w:tc>
        <w:tc>
          <w:tcPr>
            <w:tcW w:w="0" w:type="auto"/>
            <w:tcMar>
              <w:top w:w="75" w:type="dxa"/>
              <w:left w:w="150" w:type="dxa"/>
              <w:bottom w:w="75" w:type="dxa"/>
              <w:right w:w="150" w:type="dxa"/>
            </w:tcMar>
            <w:vAlign w:val="center"/>
            <w:hideMark/>
          </w:tcPr>
          <w:p w14:paraId="3C122285" w14:textId="77777777" w:rsidR="008431D7" w:rsidRPr="00375E22" w:rsidRDefault="008431D7" w:rsidP="008431D7">
            <w:pPr>
              <w:rPr>
                <w:b/>
                <w:bCs/>
              </w:rPr>
            </w:pPr>
            <w:r w:rsidRPr="00375E22">
              <w:rPr>
                <w:b/>
                <w:bCs/>
              </w:rPr>
              <w:t>Питање серије</w:t>
            </w:r>
          </w:p>
        </w:tc>
        <w:tc>
          <w:tcPr>
            <w:tcW w:w="0" w:type="auto"/>
            <w:tcMar>
              <w:top w:w="75" w:type="dxa"/>
              <w:left w:w="150" w:type="dxa"/>
              <w:bottom w:w="75" w:type="dxa"/>
              <w:right w:w="150" w:type="dxa"/>
            </w:tcMar>
            <w:vAlign w:val="center"/>
            <w:hideMark/>
          </w:tcPr>
          <w:p w14:paraId="1EC3163F" w14:textId="77777777" w:rsidR="008431D7" w:rsidRPr="00375E22" w:rsidRDefault="008431D7" w:rsidP="008431D7">
            <w:pPr>
              <w:rPr>
                <w:b/>
                <w:bCs/>
              </w:rPr>
            </w:pPr>
            <w:r w:rsidRPr="00375E22">
              <w:rPr>
                <w:b/>
                <w:bCs/>
              </w:rPr>
              <w:t>Извор мерила</w:t>
            </w:r>
          </w:p>
        </w:tc>
        <w:tc>
          <w:tcPr>
            <w:tcW w:w="0" w:type="auto"/>
            <w:tcMar>
              <w:top w:w="75" w:type="dxa"/>
              <w:left w:w="150" w:type="dxa"/>
              <w:bottom w:w="75" w:type="dxa"/>
              <w:right w:w="150" w:type="dxa"/>
            </w:tcMar>
            <w:vAlign w:val="center"/>
            <w:hideMark/>
          </w:tcPr>
          <w:p w14:paraId="3D391EC4" w14:textId="77777777" w:rsidR="008431D7" w:rsidRPr="00375E22" w:rsidRDefault="008431D7" w:rsidP="008431D7">
            <w:pPr>
              <w:rPr>
                <w:b/>
                <w:bCs/>
              </w:rPr>
            </w:pPr>
            <w:r w:rsidRPr="00375E22">
              <w:rPr>
                <w:b/>
                <w:bCs/>
              </w:rPr>
              <w:t>Пресуда</w:t>
            </w:r>
          </w:p>
        </w:tc>
        <w:tc>
          <w:tcPr>
            <w:tcW w:w="0" w:type="auto"/>
            <w:tcMar>
              <w:top w:w="75" w:type="dxa"/>
              <w:left w:w="150" w:type="dxa"/>
              <w:bottom w:w="75" w:type="dxa"/>
              <w:right w:w="150" w:type="dxa"/>
            </w:tcMar>
            <w:vAlign w:val="center"/>
            <w:hideMark/>
          </w:tcPr>
          <w:p w14:paraId="535E21AA" w14:textId="77777777" w:rsidR="008431D7" w:rsidRPr="00375E22" w:rsidRDefault="008431D7" w:rsidP="008431D7">
            <w:pPr>
              <w:rPr>
                <w:b/>
                <w:bCs/>
              </w:rPr>
            </w:pPr>
            <w:r w:rsidRPr="00375E22">
              <w:rPr>
                <w:b/>
                <w:bCs/>
              </w:rPr>
              <w:t>Исправљено</w:t>
            </w:r>
          </w:p>
        </w:tc>
        <w:tc>
          <w:tcPr>
            <w:tcW w:w="0" w:type="auto"/>
            <w:tcMar>
              <w:top w:w="75" w:type="dxa"/>
              <w:left w:w="150" w:type="dxa"/>
              <w:bottom w:w="75" w:type="dxa"/>
              <w:right w:w="150" w:type="dxa"/>
            </w:tcMar>
            <w:vAlign w:val="center"/>
            <w:hideMark/>
          </w:tcPr>
          <w:p w14:paraId="5D3E5624" w14:textId="77777777" w:rsidR="008431D7" w:rsidRPr="00375E22" w:rsidRDefault="008431D7" w:rsidP="008431D7">
            <w:pPr>
              <w:rPr>
                <w:b/>
                <w:bCs/>
              </w:rPr>
            </w:pPr>
            <w:r w:rsidRPr="00375E22">
              <w:rPr>
                <w:b/>
                <w:bCs/>
              </w:rPr>
              <w:t>Отворено</w:t>
            </w:r>
          </w:p>
        </w:tc>
        <w:tc>
          <w:tcPr>
            <w:tcW w:w="0" w:type="auto"/>
            <w:tcMar>
              <w:top w:w="75" w:type="dxa"/>
              <w:left w:w="150" w:type="dxa"/>
              <w:bottom w:w="75" w:type="dxa"/>
              <w:right w:w="150" w:type="dxa"/>
            </w:tcMar>
            <w:vAlign w:val="center"/>
            <w:hideMark/>
          </w:tcPr>
          <w:p w14:paraId="3B7B85AF" w14:textId="77777777" w:rsidR="008431D7" w:rsidRPr="00375E22" w:rsidRDefault="008431D7" w:rsidP="008431D7">
            <w:pPr>
              <w:rPr>
                <w:b/>
                <w:bCs/>
              </w:rPr>
            </w:pPr>
            <w:r w:rsidRPr="00375E22">
              <w:rPr>
                <w:b/>
                <w:bCs/>
              </w:rPr>
              <w:t>Одбијено / не важи</w:t>
            </w:r>
          </w:p>
        </w:tc>
      </w:tr>
      <w:tr w:rsidR="008431D7" w:rsidRPr="00375E22" w14:paraId="0ED44B7B" w14:textId="77777777">
        <w:tc>
          <w:tcPr>
            <w:tcW w:w="0" w:type="auto"/>
            <w:tcMar>
              <w:top w:w="75" w:type="dxa"/>
              <w:left w:w="150" w:type="dxa"/>
              <w:bottom w:w="75" w:type="dxa"/>
              <w:right w:w="150" w:type="dxa"/>
            </w:tcMar>
            <w:vAlign w:val="center"/>
            <w:hideMark/>
          </w:tcPr>
          <w:p w14:paraId="65868597" w14:textId="77777777" w:rsidR="008431D7" w:rsidRPr="00375E22" w:rsidRDefault="008431D7" w:rsidP="008431D7">
            <w:r w:rsidRPr="00375E22">
              <w:t>A1–A9</w:t>
            </w:r>
          </w:p>
        </w:tc>
        <w:tc>
          <w:tcPr>
            <w:tcW w:w="0" w:type="auto"/>
            <w:tcMar>
              <w:top w:w="75" w:type="dxa"/>
              <w:left w:w="150" w:type="dxa"/>
              <w:bottom w:w="75" w:type="dxa"/>
              <w:right w:w="150" w:type="dxa"/>
            </w:tcMar>
            <w:vAlign w:val="center"/>
            <w:hideMark/>
          </w:tcPr>
          <w:p w14:paraId="74BFEBE9" w14:textId="77777777" w:rsidR="008431D7" w:rsidRPr="00375E22" w:rsidRDefault="008431D7" w:rsidP="008431D7">
            <w:r w:rsidRPr="00375E22">
              <w:t>је ли </w:t>
            </w:r>
            <w:r w:rsidRPr="00375E22">
              <w:rPr>
                <w:b/>
                <w:bCs/>
              </w:rPr>
              <w:t>састав</w:t>
            </w:r>
            <w:r w:rsidRPr="00375E22">
              <w:t> исправан?</w:t>
            </w:r>
          </w:p>
        </w:tc>
        <w:tc>
          <w:tcPr>
            <w:tcW w:w="0" w:type="auto"/>
            <w:tcMar>
              <w:top w:w="75" w:type="dxa"/>
              <w:left w:w="150" w:type="dxa"/>
              <w:bottom w:w="75" w:type="dxa"/>
              <w:right w:w="150" w:type="dxa"/>
            </w:tcMar>
            <w:vAlign w:val="center"/>
            <w:hideMark/>
          </w:tcPr>
          <w:p w14:paraId="01CA45BB" w14:textId="77777777" w:rsidR="008431D7" w:rsidRPr="00375E22" w:rsidRDefault="008431D7" w:rsidP="008431D7">
            <w:proofErr w:type="spellStart"/>
            <w:r w:rsidRPr="00375E22">
              <w:t>Mezzalira</w:t>
            </w:r>
            <w:proofErr w:type="spellEnd"/>
            <w:r w:rsidRPr="00375E22">
              <w:t xml:space="preserve"> (2025), </w:t>
            </w:r>
            <w:proofErr w:type="spellStart"/>
            <w:r w:rsidRPr="00375E22">
              <w:t>пог</w:t>
            </w:r>
            <w:proofErr w:type="spellEnd"/>
            <w:r w:rsidRPr="00375E22">
              <w:t>. 10</w:t>
            </w:r>
          </w:p>
        </w:tc>
        <w:tc>
          <w:tcPr>
            <w:tcW w:w="0" w:type="auto"/>
            <w:tcMar>
              <w:top w:w="75" w:type="dxa"/>
              <w:left w:w="150" w:type="dxa"/>
              <w:bottom w:w="75" w:type="dxa"/>
              <w:right w:w="150" w:type="dxa"/>
            </w:tcMar>
            <w:vAlign w:val="center"/>
            <w:hideMark/>
          </w:tcPr>
          <w:p w14:paraId="47E1C29E" w14:textId="77777777" w:rsidR="008431D7" w:rsidRPr="00375E22" w:rsidRDefault="008431D7" w:rsidP="008431D7">
            <w:r w:rsidRPr="00375E22">
              <w:t>9</w:t>
            </w:r>
          </w:p>
        </w:tc>
        <w:tc>
          <w:tcPr>
            <w:tcW w:w="0" w:type="auto"/>
            <w:tcMar>
              <w:top w:w="75" w:type="dxa"/>
              <w:left w:w="150" w:type="dxa"/>
              <w:bottom w:w="75" w:type="dxa"/>
              <w:right w:w="150" w:type="dxa"/>
            </w:tcMar>
            <w:vAlign w:val="center"/>
            <w:hideMark/>
          </w:tcPr>
          <w:p w14:paraId="3AF3FD45" w14:textId="77777777" w:rsidR="008431D7" w:rsidRPr="00375E22" w:rsidRDefault="008431D7" w:rsidP="008431D7">
            <w:r w:rsidRPr="00375E22">
              <w:t>7</w:t>
            </w:r>
          </w:p>
        </w:tc>
        <w:tc>
          <w:tcPr>
            <w:tcW w:w="0" w:type="auto"/>
            <w:tcMar>
              <w:top w:w="75" w:type="dxa"/>
              <w:left w:w="150" w:type="dxa"/>
              <w:bottom w:w="75" w:type="dxa"/>
              <w:right w:w="150" w:type="dxa"/>
            </w:tcMar>
            <w:vAlign w:val="center"/>
            <w:hideMark/>
          </w:tcPr>
          <w:p w14:paraId="3D4810B1" w14:textId="77777777" w:rsidR="008431D7" w:rsidRPr="00375E22" w:rsidRDefault="008431D7" w:rsidP="008431D7">
            <w:r w:rsidRPr="00375E22">
              <w:t>1</w:t>
            </w:r>
          </w:p>
        </w:tc>
        <w:tc>
          <w:tcPr>
            <w:tcW w:w="0" w:type="auto"/>
            <w:tcMar>
              <w:top w:w="75" w:type="dxa"/>
              <w:left w:w="150" w:type="dxa"/>
              <w:bottom w:w="75" w:type="dxa"/>
              <w:right w:w="150" w:type="dxa"/>
            </w:tcMar>
            <w:vAlign w:val="center"/>
            <w:hideMark/>
          </w:tcPr>
          <w:p w14:paraId="10B51ADD" w14:textId="77777777" w:rsidR="008431D7" w:rsidRPr="00375E22" w:rsidRDefault="008431D7" w:rsidP="008431D7">
            <w:r w:rsidRPr="00375E22">
              <w:t>1</w:t>
            </w:r>
          </w:p>
        </w:tc>
      </w:tr>
      <w:tr w:rsidR="008431D7" w:rsidRPr="00375E22" w14:paraId="5743C595" w14:textId="77777777">
        <w:tc>
          <w:tcPr>
            <w:tcW w:w="0" w:type="auto"/>
            <w:tcMar>
              <w:top w:w="75" w:type="dxa"/>
              <w:left w:w="150" w:type="dxa"/>
              <w:bottom w:w="75" w:type="dxa"/>
              <w:right w:w="150" w:type="dxa"/>
            </w:tcMar>
            <w:vAlign w:val="center"/>
            <w:hideMark/>
          </w:tcPr>
          <w:p w14:paraId="01607432" w14:textId="77777777" w:rsidR="008431D7" w:rsidRPr="00375E22" w:rsidRDefault="008431D7" w:rsidP="008431D7">
            <w:r w:rsidRPr="00375E22">
              <w:t>C1–C4</w:t>
            </w:r>
          </w:p>
        </w:tc>
        <w:tc>
          <w:tcPr>
            <w:tcW w:w="0" w:type="auto"/>
            <w:tcMar>
              <w:top w:w="75" w:type="dxa"/>
              <w:left w:w="150" w:type="dxa"/>
              <w:bottom w:w="75" w:type="dxa"/>
              <w:right w:w="150" w:type="dxa"/>
            </w:tcMar>
            <w:vAlign w:val="center"/>
            <w:hideMark/>
          </w:tcPr>
          <w:p w14:paraId="6C5652B7" w14:textId="77777777" w:rsidR="008431D7" w:rsidRPr="00375E22" w:rsidRDefault="008431D7" w:rsidP="008431D7">
            <w:r w:rsidRPr="00375E22">
              <w:t xml:space="preserve">које од </w:t>
            </w:r>
            <w:proofErr w:type="spellStart"/>
            <w:r w:rsidRPr="00375E22">
              <w:t>Geers</w:t>
            </w:r>
            <w:proofErr w:type="spellEnd"/>
            <w:r w:rsidRPr="00375E22">
              <w:t>-ових комуникацијских образаца решење </w:t>
            </w:r>
            <w:r w:rsidRPr="00375E22">
              <w:rPr>
                <w:b/>
                <w:bCs/>
              </w:rPr>
              <w:t>стварно</w:t>
            </w:r>
            <w:r w:rsidRPr="00375E22">
              <w:t> користи?</w:t>
            </w:r>
          </w:p>
        </w:tc>
        <w:tc>
          <w:tcPr>
            <w:tcW w:w="0" w:type="auto"/>
            <w:tcMar>
              <w:top w:w="75" w:type="dxa"/>
              <w:left w:w="150" w:type="dxa"/>
              <w:bottom w:w="75" w:type="dxa"/>
              <w:right w:w="150" w:type="dxa"/>
            </w:tcMar>
            <w:vAlign w:val="center"/>
            <w:hideMark/>
          </w:tcPr>
          <w:p w14:paraId="46B02B4B" w14:textId="77777777" w:rsidR="008431D7" w:rsidRPr="00375E22" w:rsidRDefault="008431D7" w:rsidP="008431D7">
            <w:proofErr w:type="spellStart"/>
            <w:r w:rsidRPr="00375E22">
              <w:t>Geers</w:t>
            </w:r>
            <w:proofErr w:type="spellEnd"/>
            <w:r w:rsidRPr="00375E22">
              <w:t xml:space="preserve"> (2020), </w:t>
            </w:r>
            <w:proofErr w:type="spellStart"/>
            <w:r w:rsidRPr="00375E22">
              <w:t>пог</w:t>
            </w:r>
            <w:proofErr w:type="spellEnd"/>
            <w:r w:rsidRPr="00375E22">
              <w:t>. 6</w:t>
            </w:r>
          </w:p>
        </w:tc>
        <w:tc>
          <w:tcPr>
            <w:tcW w:w="0" w:type="auto"/>
            <w:tcMar>
              <w:top w:w="75" w:type="dxa"/>
              <w:left w:w="150" w:type="dxa"/>
              <w:bottom w:w="75" w:type="dxa"/>
              <w:right w:w="150" w:type="dxa"/>
            </w:tcMar>
            <w:vAlign w:val="center"/>
            <w:hideMark/>
          </w:tcPr>
          <w:p w14:paraId="6F79C884" w14:textId="77777777" w:rsidR="008431D7" w:rsidRPr="00375E22" w:rsidRDefault="008431D7" w:rsidP="008431D7">
            <w:r w:rsidRPr="00375E22">
              <w:t>4</w:t>
            </w:r>
          </w:p>
        </w:tc>
        <w:tc>
          <w:tcPr>
            <w:tcW w:w="0" w:type="auto"/>
            <w:tcMar>
              <w:top w:w="75" w:type="dxa"/>
              <w:left w:w="150" w:type="dxa"/>
              <w:bottom w:w="75" w:type="dxa"/>
              <w:right w:w="150" w:type="dxa"/>
            </w:tcMar>
            <w:vAlign w:val="center"/>
            <w:hideMark/>
          </w:tcPr>
          <w:p w14:paraId="2E0E5BDA" w14:textId="77777777" w:rsidR="008431D7" w:rsidRPr="00375E22" w:rsidRDefault="008431D7" w:rsidP="008431D7">
            <w:r w:rsidRPr="00375E22">
              <w:t>3</w:t>
            </w:r>
          </w:p>
        </w:tc>
        <w:tc>
          <w:tcPr>
            <w:tcW w:w="0" w:type="auto"/>
            <w:tcMar>
              <w:top w:w="75" w:type="dxa"/>
              <w:left w:w="150" w:type="dxa"/>
              <w:bottom w:w="75" w:type="dxa"/>
              <w:right w:w="150" w:type="dxa"/>
            </w:tcMar>
            <w:vAlign w:val="center"/>
            <w:hideMark/>
          </w:tcPr>
          <w:p w14:paraId="77E6833F" w14:textId="77777777" w:rsidR="008431D7" w:rsidRPr="00375E22" w:rsidRDefault="008431D7" w:rsidP="008431D7">
            <w:r w:rsidRPr="00375E22">
              <w:t>—</w:t>
            </w:r>
          </w:p>
        </w:tc>
        <w:tc>
          <w:tcPr>
            <w:tcW w:w="0" w:type="auto"/>
            <w:tcMar>
              <w:top w:w="75" w:type="dxa"/>
              <w:left w:w="150" w:type="dxa"/>
              <w:bottom w:w="75" w:type="dxa"/>
              <w:right w:w="150" w:type="dxa"/>
            </w:tcMar>
            <w:vAlign w:val="center"/>
            <w:hideMark/>
          </w:tcPr>
          <w:p w14:paraId="61460BE9" w14:textId="77777777" w:rsidR="008431D7" w:rsidRPr="00375E22" w:rsidRDefault="008431D7" w:rsidP="008431D7">
            <w:r w:rsidRPr="00375E22">
              <w:t>1</w:t>
            </w:r>
          </w:p>
        </w:tc>
      </w:tr>
      <w:tr w:rsidR="008431D7" w:rsidRPr="00375E22" w14:paraId="20DE77C0" w14:textId="77777777">
        <w:tc>
          <w:tcPr>
            <w:tcW w:w="0" w:type="auto"/>
            <w:tcMar>
              <w:top w:w="75" w:type="dxa"/>
              <w:left w:w="150" w:type="dxa"/>
              <w:bottom w:w="75" w:type="dxa"/>
              <w:right w:w="150" w:type="dxa"/>
            </w:tcMar>
            <w:vAlign w:val="center"/>
            <w:hideMark/>
          </w:tcPr>
          <w:p w14:paraId="5DFFBA19" w14:textId="77777777" w:rsidR="008431D7" w:rsidRPr="00375E22" w:rsidRDefault="008431D7" w:rsidP="008431D7">
            <w:r w:rsidRPr="00375E22">
              <w:t>N1</w:t>
            </w:r>
          </w:p>
        </w:tc>
        <w:tc>
          <w:tcPr>
            <w:tcW w:w="0" w:type="auto"/>
            <w:tcMar>
              <w:top w:w="75" w:type="dxa"/>
              <w:left w:w="150" w:type="dxa"/>
              <w:bottom w:w="75" w:type="dxa"/>
              <w:right w:w="150" w:type="dxa"/>
            </w:tcMar>
            <w:vAlign w:val="center"/>
            <w:hideMark/>
          </w:tcPr>
          <w:p w14:paraId="36932A2C" w14:textId="77777777" w:rsidR="008431D7" w:rsidRPr="00375E22" w:rsidRDefault="008431D7" w:rsidP="008431D7">
            <w:r w:rsidRPr="00375E22">
              <w:t>један живи дефект који је попис образаца открио</w:t>
            </w:r>
          </w:p>
        </w:tc>
        <w:tc>
          <w:tcPr>
            <w:tcW w:w="0" w:type="auto"/>
            <w:tcMar>
              <w:top w:w="75" w:type="dxa"/>
              <w:left w:w="150" w:type="dxa"/>
              <w:bottom w:w="75" w:type="dxa"/>
              <w:right w:w="150" w:type="dxa"/>
            </w:tcMar>
            <w:vAlign w:val="center"/>
            <w:hideMark/>
          </w:tcPr>
          <w:p w14:paraId="46C5B2B3" w14:textId="77777777" w:rsidR="008431D7" w:rsidRPr="00375E22" w:rsidRDefault="008431D7" w:rsidP="008431D7">
            <w:r w:rsidRPr="00375E22">
              <w:t>—</w:t>
            </w:r>
          </w:p>
        </w:tc>
        <w:tc>
          <w:tcPr>
            <w:tcW w:w="0" w:type="auto"/>
            <w:tcMar>
              <w:top w:w="75" w:type="dxa"/>
              <w:left w:w="150" w:type="dxa"/>
              <w:bottom w:w="75" w:type="dxa"/>
              <w:right w:w="150" w:type="dxa"/>
            </w:tcMar>
            <w:vAlign w:val="center"/>
            <w:hideMark/>
          </w:tcPr>
          <w:p w14:paraId="29655944" w14:textId="77777777" w:rsidR="008431D7" w:rsidRPr="00375E22" w:rsidRDefault="008431D7" w:rsidP="008431D7">
            <w:r w:rsidRPr="00375E22">
              <w:t>1</w:t>
            </w:r>
          </w:p>
        </w:tc>
        <w:tc>
          <w:tcPr>
            <w:tcW w:w="0" w:type="auto"/>
            <w:tcMar>
              <w:top w:w="75" w:type="dxa"/>
              <w:left w:w="150" w:type="dxa"/>
              <w:bottom w:w="75" w:type="dxa"/>
              <w:right w:w="150" w:type="dxa"/>
            </w:tcMar>
            <w:vAlign w:val="center"/>
            <w:hideMark/>
          </w:tcPr>
          <w:p w14:paraId="301E502F" w14:textId="77777777" w:rsidR="008431D7" w:rsidRPr="00375E22" w:rsidRDefault="008431D7" w:rsidP="008431D7">
            <w:r w:rsidRPr="00375E22">
              <w:t>1</w:t>
            </w:r>
          </w:p>
        </w:tc>
        <w:tc>
          <w:tcPr>
            <w:tcW w:w="0" w:type="auto"/>
            <w:tcMar>
              <w:top w:w="75" w:type="dxa"/>
              <w:left w:w="150" w:type="dxa"/>
              <w:bottom w:w="75" w:type="dxa"/>
              <w:right w:w="150" w:type="dxa"/>
            </w:tcMar>
            <w:vAlign w:val="center"/>
            <w:hideMark/>
          </w:tcPr>
          <w:p w14:paraId="15F6E3AF" w14:textId="77777777" w:rsidR="008431D7" w:rsidRPr="00375E22" w:rsidRDefault="008431D7" w:rsidP="008431D7">
            <w:r w:rsidRPr="00375E22">
              <w:t>—</w:t>
            </w:r>
          </w:p>
        </w:tc>
        <w:tc>
          <w:tcPr>
            <w:tcW w:w="0" w:type="auto"/>
            <w:tcMar>
              <w:top w:w="75" w:type="dxa"/>
              <w:left w:w="150" w:type="dxa"/>
              <w:bottom w:w="75" w:type="dxa"/>
              <w:right w:w="150" w:type="dxa"/>
            </w:tcMar>
            <w:vAlign w:val="center"/>
            <w:hideMark/>
          </w:tcPr>
          <w:p w14:paraId="3B89646D" w14:textId="77777777" w:rsidR="008431D7" w:rsidRPr="00375E22" w:rsidRDefault="008431D7" w:rsidP="008431D7">
            <w:r w:rsidRPr="00375E22">
              <w:t>—</w:t>
            </w:r>
          </w:p>
        </w:tc>
      </w:tr>
      <w:tr w:rsidR="008431D7" w:rsidRPr="00375E22" w14:paraId="4235E567" w14:textId="77777777">
        <w:tc>
          <w:tcPr>
            <w:tcW w:w="0" w:type="auto"/>
            <w:tcMar>
              <w:top w:w="75" w:type="dxa"/>
              <w:left w:w="150" w:type="dxa"/>
              <w:bottom w:w="75" w:type="dxa"/>
              <w:right w:w="150" w:type="dxa"/>
            </w:tcMar>
            <w:vAlign w:val="center"/>
            <w:hideMark/>
          </w:tcPr>
          <w:p w14:paraId="11A4C58A" w14:textId="77777777" w:rsidR="008431D7" w:rsidRPr="00375E22" w:rsidRDefault="008431D7" w:rsidP="008431D7">
            <w:r w:rsidRPr="00375E22">
              <w:t>R1–R10</w:t>
            </w:r>
          </w:p>
        </w:tc>
        <w:tc>
          <w:tcPr>
            <w:tcW w:w="0" w:type="auto"/>
            <w:tcMar>
              <w:top w:w="75" w:type="dxa"/>
              <w:left w:w="150" w:type="dxa"/>
              <w:bottom w:w="75" w:type="dxa"/>
              <w:right w:w="150" w:type="dxa"/>
            </w:tcMar>
            <w:vAlign w:val="center"/>
            <w:hideMark/>
          </w:tcPr>
          <w:p w14:paraId="793AE8DD" w14:textId="77777777" w:rsidR="008431D7" w:rsidRPr="00375E22" w:rsidRDefault="008431D7" w:rsidP="008431D7">
            <w:r w:rsidRPr="00375E22">
              <w:t>може ли се артефакт </w:t>
            </w:r>
            <w:r w:rsidRPr="00375E22">
              <w:rPr>
                <w:b/>
                <w:bCs/>
              </w:rPr>
              <w:t>испоручити и водити</w:t>
            </w:r>
            <w:r w:rsidRPr="00375E22">
              <w:t>?</w:t>
            </w:r>
          </w:p>
        </w:tc>
        <w:tc>
          <w:tcPr>
            <w:tcW w:w="0" w:type="auto"/>
            <w:tcMar>
              <w:top w:w="75" w:type="dxa"/>
              <w:left w:w="150" w:type="dxa"/>
              <w:bottom w:w="75" w:type="dxa"/>
              <w:right w:w="150" w:type="dxa"/>
            </w:tcMar>
            <w:vAlign w:val="center"/>
            <w:hideMark/>
          </w:tcPr>
          <w:p w14:paraId="64046D27" w14:textId="77777777" w:rsidR="008431D7" w:rsidRPr="00375E22" w:rsidRDefault="008431D7" w:rsidP="008431D7">
            <w:proofErr w:type="spellStart"/>
            <w:r w:rsidRPr="00375E22">
              <w:t>Rappl</w:t>
            </w:r>
            <w:proofErr w:type="spellEnd"/>
            <w:r w:rsidRPr="00375E22">
              <w:t xml:space="preserve"> (2025), </w:t>
            </w:r>
            <w:proofErr w:type="spellStart"/>
            <w:r w:rsidRPr="00375E22">
              <w:t>пог</w:t>
            </w:r>
            <w:proofErr w:type="spellEnd"/>
            <w:r w:rsidRPr="00375E22">
              <w:t xml:space="preserve">. 2 и 15; </w:t>
            </w:r>
            <w:proofErr w:type="spellStart"/>
            <w:r w:rsidRPr="00375E22">
              <w:t>Rufus</w:t>
            </w:r>
            <w:proofErr w:type="spellEnd"/>
            <w:r w:rsidRPr="00375E22">
              <w:t xml:space="preserve"> (2024), </w:t>
            </w:r>
            <w:proofErr w:type="spellStart"/>
            <w:r w:rsidRPr="00375E22">
              <w:t>пог</w:t>
            </w:r>
            <w:proofErr w:type="spellEnd"/>
            <w:r w:rsidRPr="00375E22">
              <w:t>. 2 и 10</w:t>
            </w:r>
          </w:p>
        </w:tc>
        <w:tc>
          <w:tcPr>
            <w:tcW w:w="0" w:type="auto"/>
            <w:tcMar>
              <w:top w:w="75" w:type="dxa"/>
              <w:left w:w="150" w:type="dxa"/>
              <w:bottom w:w="75" w:type="dxa"/>
              <w:right w:w="150" w:type="dxa"/>
            </w:tcMar>
            <w:vAlign w:val="center"/>
            <w:hideMark/>
          </w:tcPr>
          <w:p w14:paraId="18DC6F93" w14:textId="77777777" w:rsidR="008431D7" w:rsidRPr="00375E22" w:rsidRDefault="008431D7" w:rsidP="008431D7">
            <w:r w:rsidRPr="00375E22">
              <w:t>10</w:t>
            </w:r>
          </w:p>
        </w:tc>
        <w:tc>
          <w:tcPr>
            <w:tcW w:w="0" w:type="auto"/>
            <w:tcMar>
              <w:top w:w="75" w:type="dxa"/>
              <w:left w:w="150" w:type="dxa"/>
              <w:bottom w:w="75" w:type="dxa"/>
              <w:right w:w="150" w:type="dxa"/>
            </w:tcMar>
            <w:vAlign w:val="center"/>
            <w:hideMark/>
          </w:tcPr>
          <w:p w14:paraId="5BB11E49" w14:textId="77777777" w:rsidR="008431D7" w:rsidRPr="00375E22" w:rsidRDefault="008431D7" w:rsidP="008431D7">
            <w:r w:rsidRPr="00375E22">
              <w:t>5</w:t>
            </w:r>
          </w:p>
        </w:tc>
        <w:tc>
          <w:tcPr>
            <w:tcW w:w="0" w:type="auto"/>
            <w:tcMar>
              <w:top w:w="75" w:type="dxa"/>
              <w:left w:w="150" w:type="dxa"/>
              <w:bottom w:w="75" w:type="dxa"/>
              <w:right w:w="150" w:type="dxa"/>
            </w:tcMar>
            <w:vAlign w:val="center"/>
            <w:hideMark/>
          </w:tcPr>
          <w:p w14:paraId="34E3C617" w14:textId="77777777" w:rsidR="008431D7" w:rsidRPr="00375E22" w:rsidRDefault="008431D7" w:rsidP="008431D7">
            <w:r w:rsidRPr="00375E22">
              <w:t>3</w:t>
            </w:r>
          </w:p>
        </w:tc>
        <w:tc>
          <w:tcPr>
            <w:tcW w:w="0" w:type="auto"/>
            <w:tcMar>
              <w:top w:w="75" w:type="dxa"/>
              <w:left w:w="150" w:type="dxa"/>
              <w:bottom w:w="75" w:type="dxa"/>
              <w:right w:w="150" w:type="dxa"/>
            </w:tcMar>
            <w:vAlign w:val="center"/>
            <w:hideMark/>
          </w:tcPr>
          <w:p w14:paraId="21332597" w14:textId="77777777" w:rsidR="008431D7" w:rsidRPr="00375E22" w:rsidRDefault="008431D7" w:rsidP="008431D7">
            <w:r w:rsidRPr="00375E22">
              <w:t>2</w:t>
            </w:r>
          </w:p>
        </w:tc>
      </w:tr>
      <w:tr w:rsidR="008431D7" w:rsidRPr="00375E22" w14:paraId="1138C85B" w14:textId="77777777">
        <w:tc>
          <w:tcPr>
            <w:tcW w:w="0" w:type="auto"/>
            <w:tcMar>
              <w:top w:w="75" w:type="dxa"/>
              <w:left w:w="150" w:type="dxa"/>
              <w:bottom w:w="75" w:type="dxa"/>
              <w:right w:w="150" w:type="dxa"/>
            </w:tcMar>
            <w:vAlign w:val="center"/>
            <w:hideMark/>
          </w:tcPr>
          <w:p w14:paraId="28AE6833" w14:textId="77777777" w:rsidR="008431D7" w:rsidRPr="00375E22" w:rsidRDefault="008431D7" w:rsidP="008431D7">
            <w:r w:rsidRPr="00375E22">
              <w:rPr>
                <w:b/>
                <w:bCs/>
              </w:rPr>
              <w:t>укупно</w:t>
            </w:r>
          </w:p>
        </w:tc>
        <w:tc>
          <w:tcPr>
            <w:tcW w:w="0" w:type="auto"/>
            <w:tcMar>
              <w:top w:w="75" w:type="dxa"/>
              <w:left w:w="150" w:type="dxa"/>
              <w:bottom w:w="75" w:type="dxa"/>
              <w:right w:w="150" w:type="dxa"/>
            </w:tcMar>
            <w:vAlign w:val="center"/>
            <w:hideMark/>
          </w:tcPr>
          <w:p w14:paraId="45E046D1" w14:textId="77777777" w:rsidR="008431D7" w:rsidRPr="00375E22" w:rsidRDefault="008431D7" w:rsidP="008431D7"/>
        </w:tc>
        <w:tc>
          <w:tcPr>
            <w:tcW w:w="0" w:type="auto"/>
            <w:tcMar>
              <w:top w:w="75" w:type="dxa"/>
              <w:left w:w="150" w:type="dxa"/>
              <w:bottom w:w="75" w:type="dxa"/>
              <w:right w:w="150" w:type="dxa"/>
            </w:tcMar>
            <w:vAlign w:val="center"/>
            <w:hideMark/>
          </w:tcPr>
          <w:p w14:paraId="4809950B" w14:textId="77777777" w:rsidR="008431D7" w:rsidRPr="00375E22" w:rsidRDefault="008431D7" w:rsidP="008431D7"/>
        </w:tc>
        <w:tc>
          <w:tcPr>
            <w:tcW w:w="0" w:type="auto"/>
            <w:tcMar>
              <w:top w:w="75" w:type="dxa"/>
              <w:left w:w="150" w:type="dxa"/>
              <w:bottom w:w="75" w:type="dxa"/>
              <w:right w:w="150" w:type="dxa"/>
            </w:tcMar>
            <w:vAlign w:val="center"/>
            <w:hideMark/>
          </w:tcPr>
          <w:p w14:paraId="32A7AE06" w14:textId="77777777" w:rsidR="008431D7" w:rsidRPr="00375E22" w:rsidRDefault="008431D7" w:rsidP="008431D7">
            <w:r w:rsidRPr="00375E22">
              <w:rPr>
                <w:b/>
                <w:bCs/>
              </w:rPr>
              <w:t>24</w:t>
            </w:r>
          </w:p>
        </w:tc>
        <w:tc>
          <w:tcPr>
            <w:tcW w:w="0" w:type="auto"/>
            <w:tcMar>
              <w:top w:w="75" w:type="dxa"/>
              <w:left w:w="150" w:type="dxa"/>
              <w:bottom w:w="75" w:type="dxa"/>
              <w:right w:w="150" w:type="dxa"/>
            </w:tcMar>
            <w:vAlign w:val="center"/>
            <w:hideMark/>
          </w:tcPr>
          <w:p w14:paraId="65CBECA7" w14:textId="77777777" w:rsidR="008431D7" w:rsidRPr="00375E22" w:rsidRDefault="008431D7" w:rsidP="008431D7">
            <w:r w:rsidRPr="00375E22">
              <w:rPr>
                <w:b/>
                <w:bCs/>
              </w:rPr>
              <w:t>16</w:t>
            </w:r>
          </w:p>
        </w:tc>
        <w:tc>
          <w:tcPr>
            <w:tcW w:w="0" w:type="auto"/>
            <w:tcMar>
              <w:top w:w="75" w:type="dxa"/>
              <w:left w:w="150" w:type="dxa"/>
              <w:bottom w:w="75" w:type="dxa"/>
              <w:right w:w="150" w:type="dxa"/>
            </w:tcMar>
            <w:vAlign w:val="center"/>
            <w:hideMark/>
          </w:tcPr>
          <w:p w14:paraId="5B429FA7" w14:textId="77777777" w:rsidR="008431D7" w:rsidRPr="00375E22" w:rsidRDefault="008431D7" w:rsidP="008431D7">
            <w:r w:rsidRPr="00375E22">
              <w:rPr>
                <w:b/>
                <w:bCs/>
              </w:rPr>
              <w:t>4</w:t>
            </w:r>
          </w:p>
        </w:tc>
        <w:tc>
          <w:tcPr>
            <w:tcW w:w="0" w:type="auto"/>
            <w:tcMar>
              <w:top w:w="75" w:type="dxa"/>
              <w:left w:w="150" w:type="dxa"/>
              <w:bottom w:w="75" w:type="dxa"/>
              <w:right w:w="150" w:type="dxa"/>
            </w:tcMar>
            <w:vAlign w:val="center"/>
            <w:hideMark/>
          </w:tcPr>
          <w:p w14:paraId="25F3B378" w14:textId="77777777" w:rsidR="008431D7" w:rsidRPr="00375E22" w:rsidRDefault="008431D7" w:rsidP="008431D7">
            <w:r w:rsidRPr="00375E22">
              <w:rPr>
                <w:b/>
                <w:bCs/>
              </w:rPr>
              <w:t>4</w:t>
            </w:r>
          </w:p>
        </w:tc>
      </w:tr>
    </w:tbl>
    <w:p w14:paraId="4A6B02A8" w14:textId="7C235367" w:rsidR="008431D7" w:rsidRPr="00375E22" w:rsidRDefault="008431D7" w:rsidP="008431D7">
      <w:r w:rsidRPr="00375E22">
        <w:t xml:space="preserve">Расподела у последње три колоне носи налаз који вреди изрећи пре појединости. Серија A, која пита о саставу, исправљена је готово потпуно (7 од 9); серија R, која пита о испоруци, исправљена је упола (5 од 10) и у њој су три од четири отворена налаза целог </w:t>
      </w:r>
      <w:r w:rsidRPr="00375E22">
        <w:lastRenderedPageBreak/>
        <w:t>рада. То је </w:t>
      </w:r>
      <w:r w:rsidRPr="00375E22">
        <w:rPr>
          <w:b/>
          <w:bCs/>
        </w:rPr>
        <w:t>исти образац који је 14.1 добио сасвим другим инструментом</w:t>
      </w:r>
      <w:r w:rsidRPr="00375E22">
        <w:t>: у Табели 14-4 испоручивост је једина оса која истоветно одступа у свим трима обрасцима поделе, што узрок смешта изван изворног кода. Овде се тај узрок именује појединачно</w:t>
      </w:r>
      <w:r w:rsidR="00EC6959" w:rsidRPr="00375E22">
        <w:t xml:space="preserve">, </w:t>
      </w:r>
      <w:r w:rsidRPr="00375E22">
        <w:t>R5 (један ток гради и испоручује све заједно), R7 (навигација као скривени монолит), R8 (безуба провера издања дељених библиотека). Два инструмента, једно место грешке: то је највише потврде коју један артефакт може да пружи без другог артефакта за поређење.</w:t>
      </w:r>
    </w:p>
    <w:p w14:paraId="0651B855" w14:textId="77777777" w:rsidR="008431D7" w:rsidRPr="00375E22" w:rsidRDefault="008431D7" w:rsidP="008431D7">
      <w:r w:rsidRPr="00375E22">
        <w:rPr>
          <w:b/>
          <w:bCs/>
        </w:rPr>
        <w:t>Који је поступак откривања примењен.</w:t>
      </w:r>
      <w:r w:rsidRPr="00375E22">
        <w:t> Табела 9-1 не даје један поступак него седам, и изричито тврди да „ниједан ред нема исти поступак као други, па се не може изводити један преглед и тврдити да су проверена сва седам“. Та тврдња се овде </w:t>
      </w:r>
      <w:r w:rsidRPr="00375E22">
        <w:rPr>
          <w:b/>
          <w:bCs/>
        </w:rPr>
        <w:t>испуњава као обавеза, и делом не испуњава као могућност</w:t>
      </w:r>
      <w:r w:rsidRPr="00375E22">
        <w:t>, што је исход који инструмент сам предвиђа.</w:t>
      </w:r>
    </w:p>
    <w:p w14:paraId="08194B6E" w14:textId="2363E133" w:rsidR="008431D7" w:rsidRPr="00375E22" w:rsidRDefault="008431D7" w:rsidP="008431D7">
      <w:r w:rsidRPr="00375E22">
        <w:rPr>
          <w:b/>
          <w:bCs/>
        </w:rPr>
        <w:t>Табела 14-7</w:t>
      </w:r>
      <w:r w:rsidR="00EC6959" w:rsidRPr="00375E22">
        <w:t xml:space="preserve">, </w:t>
      </w:r>
      <w:r w:rsidRPr="00375E22">
        <w:t>Поступак откривања по анти-</w:t>
      </w:r>
      <w:proofErr w:type="spellStart"/>
      <w:r w:rsidRPr="00375E22">
        <w:t>патерну</w:t>
      </w:r>
      <w:proofErr w:type="spellEnd"/>
      <w:r w:rsidRPr="00375E22">
        <w:t>, према Таб. 9-1</w:t>
      </w:r>
    </w:p>
    <w:tbl>
      <w:tblPr>
        <w:tblW w:w="0" w:type="auto"/>
        <w:tblCellMar>
          <w:top w:w="15" w:type="dxa"/>
          <w:left w:w="15" w:type="dxa"/>
          <w:bottom w:w="15" w:type="dxa"/>
          <w:right w:w="15" w:type="dxa"/>
        </w:tblCellMar>
        <w:tblLook w:val="04A0" w:firstRow="1" w:lastRow="0" w:firstColumn="1" w:lastColumn="0" w:noHBand="0" w:noVBand="1"/>
      </w:tblPr>
      <w:tblGrid>
        <w:gridCol w:w="1908"/>
        <w:gridCol w:w="2418"/>
        <w:gridCol w:w="3119"/>
        <w:gridCol w:w="1626"/>
      </w:tblGrid>
      <w:tr w:rsidR="008431D7" w:rsidRPr="00375E22" w14:paraId="4F217C6A" w14:textId="77777777">
        <w:trPr>
          <w:tblHeader/>
        </w:trPr>
        <w:tc>
          <w:tcPr>
            <w:tcW w:w="0" w:type="auto"/>
            <w:tcMar>
              <w:top w:w="75" w:type="dxa"/>
              <w:left w:w="150" w:type="dxa"/>
              <w:bottom w:w="75" w:type="dxa"/>
              <w:right w:w="150" w:type="dxa"/>
            </w:tcMar>
            <w:vAlign w:val="center"/>
            <w:hideMark/>
          </w:tcPr>
          <w:p w14:paraId="4D6F776D" w14:textId="77777777" w:rsidR="008431D7" w:rsidRPr="00375E22" w:rsidRDefault="008431D7" w:rsidP="008431D7">
            <w:pPr>
              <w:rPr>
                <w:b/>
                <w:bCs/>
              </w:rPr>
            </w:pPr>
            <w:r w:rsidRPr="00375E22">
              <w:rPr>
                <w:b/>
                <w:bCs/>
              </w:rPr>
              <w:t>Анти-патерн (Таб. 9-1)</w:t>
            </w:r>
          </w:p>
        </w:tc>
        <w:tc>
          <w:tcPr>
            <w:tcW w:w="0" w:type="auto"/>
            <w:tcMar>
              <w:top w:w="75" w:type="dxa"/>
              <w:left w:w="150" w:type="dxa"/>
              <w:bottom w:w="75" w:type="dxa"/>
              <w:right w:w="150" w:type="dxa"/>
            </w:tcMar>
            <w:vAlign w:val="center"/>
            <w:hideMark/>
          </w:tcPr>
          <w:p w14:paraId="484580D7" w14:textId="77777777" w:rsidR="008431D7" w:rsidRPr="00375E22" w:rsidRDefault="008431D7" w:rsidP="008431D7">
            <w:pPr>
              <w:rPr>
                <w:b/>
                <w:bCs/>
              </w:rPr>
            </w:pPr>
            <w:r w:rsidRPr="00375E22">
              <w:rPr>
                <w:b/>
                <w:bCs/>
              </w:rPr>
              <w:t>Поступак који табела налаже</w:t>
            </w:r>
          </w:p>
        </w:tc>
        <w:tc>
          <w:tcPr>
            <w:tcW w:w="0" w:type="auto"/>
            <w:tcMar>
              <w:top w:w="75" w:type="dxa"/>
              <w:left w:w="150" w:type="dxa"/>
              <w:bottom w:w="75" w:type="dxa"/>
              <w:right w:w="150" w:type="dxa"/>
            </w:tcMar>
            <w:vAlign w:val="center"/>
            <w:hideMark/>
          </w:tcPr>
          <w:p w14:paraId="2D6C95B1" w14:textId="77777777" w:rsidR="008431D7" w:rsidRPr="00375E22" w:rsidRDefault="008431D7" w:rsidP="008431D7">
            <w:pPr>
              <w:rPr>
                <w:b/>
                <w:bCs/>
              </w:rPr>
            </w:pPr>
            <w:r w:rsidRPr="00375E22">
              <w:rPr>
                <w:b/>
                <w:bCs/>
              </w:rPr>
              <w:t>Изведено овде</w:t>
            </w:r>
          </w:p>
        </w:tc>
        <w:tc>
          <w:tcPr>
            <w:tcW w:w="0" w:type="auto"/>
            <w:tcMar>
              <w:top w:w="75" w:type="dxa"/>
              <w:left w:w="150" w:type="dxa"/>
              <w:bottom w:w="75" w:type="dxa"/>
              <w:right w:w="150" w:type="dxa"/>
            </w:tcMar>
            <w:vAlign w:val="center"/>
            <w:hideMark/>
          </w:tcPr>
          <w:p w14:paraId="39B77C1F" w14:textId="77777777" w:rsidR="008431D7" w:rsidRPr="00375E22" w:rsidRDefault="008431D7" w:rsidP="008431D7">
            <w:pPr>
              <w:rPr>
                <w:b/>
                <w:bCs/>
              </w:rPr>
            </w:pPr>
            <w:r w:rsidRPr="00375E22">
              <w:rPr>
                <w:b/>
                <w:bCs/>
              </w:rPr>
              <w:t>Пресуде које из тога следе</w:t>
            </w:r>
          </w:p>
        </w:tc>
      </w:tr>
      <w:tr w:rsidR="008431D7" w:rsidRPr="00375E22" w14:paraId="78F19A7C" w14:textId="77777777">
        <w:tc>
          <w:tcPr>
            <w:tcW w:w="0" w:type="auto"/>
            <w:tcMar>
              <w:top w:w="75" w:type="dxa"/>
              <w:left w:w="150" w:type="dxa"/>
              <w:bottom w:w="75" w:type="dxa"/>
              <w:right w:w="150" w:type="dxa"/>
            </w:tcMar>
            <w:vAlign w:val="center"/>
            <w:hideMark/>
          </w:tcPr>
          <w:p w14:paraId="52AECF77" w14:textId="77777777" w:rsidR="008431D7" w:rsidRPr="00375E22" w:rsidRDefault="008431D7" w:rsidP="008431D7">
            <w:r w:rsidRPr="00375E22">
              <w:t>Погрешна гранулација</w:t>
            </w:r>
          </w:p>
        </w:tc>
        <w:tc>
          <w:tcPr>
            <w:tcW w:w="0" w:type="auto"/>
            <w:tcMar>
              <w:top w:w="75" w:type="dxa"/>
              <w:left w:w="150" w:type="dxa"/>
              <w:bottom w:w="75" w:type="dxa"/>
              <w:right w:w="150" w:type="dxa"/>
            </w:tcMar>
            <w:vAlign w:val="center"/>
            <w:hideMark/>
          </w:tcPr>
          <w:p w14:paraId="1759E3B9" w14:textId="77777777" w:rsidR="008431D7" w:rsidRPr="00375E22" w:rsidRDefault="008431D7" w:rsidP="008431D7">
            <w:r w:rsidRPr="00375E22">
              <w:t>пребројати канале, не фрагменте</w:t>
            </w:r>
          </w:p>
        </w:tc>
        <w:tc>
          <w:tcPr>
            <w:tcW w:w="0" w:type="auto"/>
            <w:tcMar>
              <w:top w:w="75" w:type="dxa"/>
              <w:left w:w="150" w:type="dxa"/>
              <w:bottom w:w="75" w:type="dxa"/>
              <w:right w:w="150" w:type="dxa"/>
            </w:tcMar>
            <w:vAlign w:val="center"/>
            <w:hideMark/>
          </w:tcPr>
          <w:p w14:paraId="6E81DB5D" w14:textId="77777777" w:rsidR="008431D7" w:rsidRPr="00375E22" w:rsidRDefault="008431D7" w:rsidP="008431D7">
            <w:r w:rsidRPr="00375E22">
              <w:t>да, прегледом извора: четири механизма, највише један канал по пару фрагмената</w:t>
            </w:r>
          </w:p>
        </w:tc>
        <w:tc>
          <w:tcPr>
            <w:tcW w:w="0" w:type="auto"/>
            <w:tcMar>
              <w:top w:w="75" w:type="dxa"/>
              <w:left w:w="150" w:type="dxa"/>
              <w:bottom w:w="75" w:type="dxa"/>
              <w:right w:w="150" w:type="dxa"/>
            </w:tcMar>
            <w:vAlign w:val="center"/>
            <w:hideMark/>
          </w:tcPr>
          <w:p w14:paraId="06C9709B" w14:textId="77777777" w:rsidR="008431D7" w:rsidRPr="00375E22" w:rsidRDefault="008431D7" w:rsidP="008431D7">
            <w:r w:rsidRPr="00375E22">
              <w:t>A1 (одбијено)</w:t>
            </w:r>
          </w:p>
        </w:tc>
      </w:tr>
      <w:tr w:rsidR="008431D7" w:rsidRPr="00375E22" w14:paraId="218DC49C" w14:textId="77777777">
        <w:tc>
          <w:tcPr>
            <w:tcW w:w="0" w:type="auto"/>
            <w:tcMar>
              <w:top w:w="75" w:type="dxa"/>
              <w:left w:w="150" w:type="dxa"/>
              <w:bottom w:w="75" w:type="dxa"/>
              <w:right w:w="150" w:type="dxa"/>
            </w:tcMar>
            <w:vAlign w:val="center"/>
            <w:hideMark/>
          </w:tcPr>
          <w:p w14:paraId="67C07F61" w14:textId="77777777" w:rsidR="008431D7" w:rsidRPr="00375E22" w:rsidRDefault="008431D7" w:rsidP="008431D7">
            <w:r w:rsidRPr="00375E22">
              <w:t>Дељење стања</w:t>
            </w:r>
          </w:p>
        </w:tc>
        <w:tc>
          <w:tcPr>
            <w:tcW w:w="0" w:type="auto"/>
            <w:tcMar>
              <w:top w:w="75" w:type="dxa"/>
              <w:left w:w="150" w:type="dxa"/>
              <w:bottom w:w="75" w:type="dxa"/>
              <w:right w:w="150" w:type="dxa"/>
            </w:tcMar>
            <w:vAlign w:val="center"/>
            <w:hideMark/>
          </w:tcPr>
          <w:p w14:paraId="5EE3A1A6" w14:textId="77777777" w:rsidR="008431D7" w:rsidRPr="00375E22" w:rsidRDefault="008431D7" w:rsidP="008431D7">
            <w:r w:rsidRPr="00375E22">
              <w:t>онеспособити писца; читаоци не смеју да стану</w:t>
            </w:r>
          </w:p>
        </w:tc>
        <w:tc>
          <w:tcPr>
            <w:tcW w:w="0" w:type="auto"/>
            <w:tcMar>
              <w:top w:w="75" w:type="dxa"/>
              <w:left w:w="150" w:type="dxa"/>
              <w:bottom w:w="75" w:type="dxa"/>
              <w:right w:w="150" w:type="dxa"/>
            </w:tcMar>
            <w:vAlign w:val="center"/>
            <w:hideMark/>
          </w:tcPr>
          <w:p w14:paraId="5DBD4F58" w14:textId="77777777" w:rsidR="008431D7" w:rsidRPr="00375E22" w:rsidRDefault="008431D7" w:rsidP="008431D7">
            <w:r w:rsidRPr="00375E22">
              <w:t>делом: писци пребројани у извору, онеспособљавање у прегледачу неизведено</w:t>
            </w:r>
          </w:p>
        </w:tc>
        <w:tc>
          <w:tcPr>
            <w:tcW w:w="0" w:type="auto"/>
            <w:tcMar>
              <w:top w:w="75" w:type="dxa"/>
              <w:left w:w="150" w:type="dxa"/>
              <w:bottom w:w="75" w:type="dxa"/>
              <w:right w:w="150" w:type="dxa"/>
            </w:tcMar>
            <w:vAlign w:val="center"/>
            <w:hideMark/>
          </w:tcPr>
          <w:p w14:paraId="4299CE57" w14:textId="77777777" w:rsidR="008431D7" w:rsidRPr="00375E22" w:rsidRDefault="008431D7" w:rsidP="008431D7">
            <w:r w:rsidRPr="00375E22">
              <w:t>A2a, A2b, A2c</w:t>
            </w:r>
          </w:p>
        </w:tc>
      </w:tr>
      <w:tr w:rsidR="008431D7" w:rsidRPr="00375E22" w14:paraId="22C14C9B" w14:textId="77777777">
        <w:tc>
          <w:tcPr>
            <w:tcW w:w="0" w:type="auto"/>
            <w:tcMar>
              <w:top w:w="75" w:type="dxa"/>
              <w:left w:w="150" w:type="dxa"/>
              <w:bottom w:w="75" w:type="dxa"/>
              <w:right w:w="150" w:type="dxa"/>
            </w:tcMar>
            <w:vAlign w:val="center"/>
            <w:hideMark/>
          </w:tcPr>
          <w:p w14:paraId="56BC68D1" w14:textId="77777777" w:rsidR="008431D7" w:rsidRPr="00375E22" w:rsidRDefault="008431D7" w:rsidP="008431D7">
            <w:r w:rsidRPr="00375E22">
              <w:t>Двосмерна зависност</w:t>
            </w:r>
          </w:p>
        </w:tc>
        <w:tc>
          <w:tcPr>
            <w:tcW w:w="0" w:type="auto"/>
            <w:tcMar>
              <w:top w:w="75" w:type="dxa"/>
              <w:left w:w="150" w:type="dxa"/>
              <w:bottom w:w="75" w:type="dxa"/>
              <w:right w:w="150" w:type="dxa"/>
            </w:tcMar>
            <w:vAlign w:val="center"/>
            <w:hideMark/>
          </w:tcPr>
          <w:p w14:paraId="150DF318" w14:textId="77777777" w:rsidR="008431D7" w:rsidRPr="00375E22" w:rsidRDefault="008431D7" w:rsidP="008431D7">
            <w:r w:rsidRPr="00375E22">
              <w:t xml:space="preserve">обићи </w:t>
            </w:r>
            <w:proofErr w:type="spellStart"/>
            <w:r w:rsidRPr="00375E22">
              <w:t>граф</w:t>
            </w:r>
            <w:proofErr w:type="spellEnd"/>
            <w:r w:rsidRPr="00375E22">
              <w:t xml:space="preserve"> увоза</w:t>
            </w:r>
          </w:p>
        </w:tc>
        <w:tc>
          <w:tcPr>
            <w:tcW w:w="0" w:type="auto"/>
            <w:tcMar>
              <w:top w:w="75" w:type="dxa"/>
              <w:left w:w="150" w:type="dxa"/>
              <w:bottom w:w="75" w:type="dxa"/>
              <w:right w:w="150" w:type="dxa"/>
            </w:tcMar>
            <w:vAlign w:val="center"/>
            <w:hideMark/>
          </w:tcPr>
          <w:p w14:paraId="5333990A" w14:textId="77777777" w:rsidR="008431D7" w:rsidRPr="00375E22" w:rsidRDefault="008431D7" w:rsidP="008431D7">
            <w:r w:rsidRPr="00375E22">
              <w:t>да, потпуно: нула ивица међу јединицама, слој библиотека без круга</w:t>
            </w:r>
          </w:p>
        </w:tc>
        <w:tc>
          <w:tcPr>
            <w:tcW w:w="0" w:type="auto"/>
            <w:tcMar>
              <w:top w:w="75" w:type="dxa"/>
              <w:left w:w="150" w:type="dxa"/>
              <w:bottom w:w="75" w:type="dxa"/>
              <w:right w:w="150" w:type="dxa"/>
            </w:tcMar>
            <w:vAlign w:val="center"/>
            <w:hideMark/>
          </w:tcPr>
          <w:p w14:paraId="7D82ECBF" w14:textId="77777777" w:rsidR="008431D7" w:rsidRPr="00375E22" w:rsidRDefault="008431D7" w:rsidP="008431D7">
            <w:r w:rsidRPr="00375E22">
              <w:t>A2b, ред 6 Таб. 14-1</w:t>
            </w:r>
          </w:p>
        </w:tc>
      </w:tr>
      <w:tr w:rsidR="008431D7" w:rsidRPr="00375E22" w14:paraId="748C20BC" w14:textId="77777777">
        <w:tc>
          <w:tcPr>
            <w:tcW w:w="0" w:type="auto"/>
            <w:tcMar>
              <w:top w:w="75" w:type="dxa"/>
              <w:left w:w="150" w:type="dxa"/>
              <w:bottom w:w="75" w:type="dxa"/>
              <w:right w:w="150" w:type="dxa"/>
            </w:tcMar>
            <w:vAlign w:val="center"/>
            <w:hideMark/>
          </w:tcPr>
          <w:p w14:paraId="6CA49B77" w14:textId="77777777" w:rsidR="008431D7" w:rsidRPr="00375E22" w:rsidRDefault="008431D7" w:rsidP="008431D7">
            <w:r w:rsidRPr="00375E22">
              <w:t>Анархија</w:t>
            </w:r>
          </w:p>
        </w:tc>
        <w:tc>
          <w:tcPr>
            <w:tcW w:w="0" w:type="auto"/>
            <w:tcMar>
              <w:top w:w="75" w:type="dxa"/>
              <w:left w:w="150" w:type="dxa"/>
              <w:bottom w:w="75" w:type="dxa"/>
              <w:right w:w="150" w:type="dxa"/>
            </w:tcMar>
            <w:vAlign w:val="center"/>
            <w:hideMark/>
          </w:tcPr>
          <w:p w14:paraId="01ED172D" w14:textId="77777777" w:rsidR="008431D7" w:rsidRPr="00375E22" w:rsidRDefault="008431D7" w:rsidP="008431D7">
            <w:r w:rsidRPr="00375E22">
              <w:t>измерити преузето по приказу; питати ко сме да ради на чему</w:t>
            </w:r>
          </w:p>
        </w:tc>
        <w:tc>
          <w:tcPr>
            <w:tcW w:w="0" w:type="auto"/>
            <w:tcMar>
              <w:top w:w="75" w:type="dxa"/>
              <w:left w:w="150" w:type="dxa"/>
              <w:bottom w:w="75" w:type="dxa"/>
              <w:right w:w="150" w:type="dxa"/>
            </w:tcMar>
            <w:vAlign w:val="center"/>
            <w:hideMark/>
          </w:tcPr>
          <w:p w14:paraId="7F9EBF08" w14:textId="77777777" w:rsidR="008431D7" w:rsidRPr="00375E22" w:rsidRDefault="008431D7" w:rsidP="008431D7">
            <w:r w:rsidRPr="00375E22">
              <w:rPr>
                <w:b/>
                <w:bCs/>
              </w:rPr>
              <w:t>не у мери</w:t>
            </w:r>
            <w:r w:rsidRPr="00375E22">
              <w:t>, само структурно (Таб. 14-2); друга половина не важи у раду једног аутора</w:t>
            </w:r>
          </w:p>
        </w:tc>
        <w:tc>
          <w:tcPr>
            <w:tcW w:w="0" w:type="auto"/>
            <w:tcMar>
              <w:top w:w="75" w:type="dxa"/>
              <w:left w:w="150" w:type="dxa"/>
              <w:bottom w:w="75" w:type="dxa"/>
              <w:right w:w="150" w:type="dxa"/>
            </w:tcMar>
            <w:vAlign w:val="center"/>
            <w:hideMark/>
          </w:tcPr>
          <w:p w14:paraId="0813A420" w14:textId="77777777" w:rsidR="008431D7" w:rsidRPr="00375E22" w:rsidRDefault="008431D7" w:rsidP="008431D7">
            <w:r w:rsidRPr="00375E22">
              <w:t>A3, R9</w:t>
            </w:r>
          </w:p>
        </w:tc>
      </w:tr>
      <w:tr w:rsidR="008431D7" w:rsidRPr="00375E22" w14:paraId="2F704D0C" w14:textId="77777777">
        <w:tc>
          <w:tcPr>
            <w:tcW w:w="0" w:type="auto"/>
            <w:tcMar>
              <w:top w:w="75" w:type="dxa"/>
              <w:left w:w="150" w:type="dxa"/>
              <w:bottom w:w="75" w:type="dxa"/>
              <w:right w:w="150" w:type="dxa"/>
            </w:tcMar>
            <w:vAlign w:val="center"/>
            <w:hideMark/>
          </w:tcPr>
          <w:p w14:paraId="3ED0C695" w14:textId="77777777" w:rsidR="008431D7" w:rsidRPr="00375E22" w:rsidRDefault="008431D7" w:rsidP="008431D7">
            <w:r w:rsidRPr="00375E22">
              <w:lastRenderedPageBreak/>
              <w:t>Недостатак слоја против корупције</w:t>
            </w:r>
          </w:p>
        </w:tc>
        <w:tc>
          <w:tcPr>
            <w:tcW w:w="0" w:type="auto"/>
            <w:tcMar>
              <w:top w:w="75" w:type="dxa"/>
              <w:left w:w="150" w:type="dxa"/>
              <w:bottom w:w="75" w:type="dxa"/>
              <w:right w:w="150" w:type="dxa"/>
            </w:tcMar>
            <w:vAlign w:val="center"/>
            <w:hideMark/>
          </w:tcPr>
          <w:p w14:paraId="6A5F0663" w14:textId="77777777" w:rsidR="008431D7" w:rsidRPr="00375E22" w:rsidRDefault="008431D7" w:rsidP="008431D7">
            <w:r w:rsidRPr="00375E22">
              <w:t>пребројати начине састављања у носећој апликацији</w:t>
            </w:r>
          </w:p>
        </w:tc>
        <w:tc>
          <w:tcPr>
            <w:tcW w:w="0" w:type="auto"/>
            <w:tcMar>
              <w:top w:w="75" w:type="dxa"/>
              <w:left w:w="150" w:type="dxa"/>
              <w:bottom w:w="75" w:type="dxa"/>
              <w:right w:w="150" w:type="dxa"/>
            </w:tcMar>
            <w:vAlign w:val="center"/>
            <w:hideMark/>
          </w:tcPr>
          <w:p w14:paraId="5A84F003" w14:textId="77777777" w:rsidR="008431D7" w:rsidRPr="00375E22" w:rsidRDefault="008431D7" w:rsidP="008431D7">
            <w:r w:rsidRPr="00375E22">
              <w:t>да: један начин</w:t>
            </w:r>
          </w:p>
        </w:tc>
        <w:tc>
          <w:tcPr>
            <w:tcW w:w="0" w:type="auto"/>
            <w:tcMar>
              <w:top w:w="75" w:type="dxa"/>
              <w:left w:w="150" w:type="dxa"/>
              <w:bottom w:w="75" w:type="dxa"/>
              <w:right w:w="150" w:type="dxa"/>
            </w:tcMar>
            <w:vAlign w:val="center"/>
            <w:hideMark/>
          </w:tcPr>
          <w:p w14:paraId="38F87A15" w14:textId="77777777" w:rsidR="008431D7" w:rsidRPr="00375E22" w:rsidRDefault="008431D7" w:rsidP="008431D7">
            <w:r w:rsidRPr="00375E22">
              <w:t>A4</w:t>
            </w:r>
          </w:p>
        </w:tc>
      </w:tr>
      <w:tr w:rsidR="008431D7" w:rsidRPr="00375E22" w14:paraId="6F9C8DEA" w14:textId="77777777">
        <w:tc>
          <w:tcPr>
            <w:tcW w:w="0" w:type="auto"/>
            <w:tcMar>
              <w:top w:w="75" w:type="dxa"/>
              <w:left w:w="150" w:type="dxa"/>
              <w:bottom w:w="75" w:type="dxa"/>
              <w:right w:w="150" w:type="dxa"/>
            </w:tcMar>
            <w:vAlign w:val="center"/>
            <w:hideMark/>
          </w:tcPr>
          <w:p w14:paraId="0248A1E6" w14:textId="77777777" w:rsidR="008431D7" w:rsidRPr="00375E22" w:rsidRDefault="008431D7" w:rsidP="008431D7">
            <w:r w:rsidRPr="00375E22">
              <w:t xml:space="preserve">Преурањена </w:t>
            </w:r>
            <w:proofErr w:type="spellStart"/>
            <w:r w:rsidRPr="00375E22">
              <w:t>абстракција</w:t>
            </w:r>
            <w:proofErr w:type="spellEnd"/>
          </w:p>
        </w:tc>
        <w:tc>
          <w:tcPr>
            <w:tcW w:w="0" w:type="auto"/>
            <w:tcMar>
              <w:top w:w="75" w:type="dxa"/>
              <w:left w:w="150" w:type="dxa"/>
              <w:bottom w:w="75" w:type="dxa"/>
              <w:right w:w="150" w:type="dxa"/>
            </w:tcMar>
            <w:vAlign w:val="center"/>
            <w:hideMark/>
          </w:tcPr>
          <w:p w14:paraId="3777B48B" w14:textId="77777777" w:rsidR="008431D7" w:rsidRPr="00375E22" w:rsidRDefault="008431D7" w:rsidP="008431D7">
            <w:r w:rsidRPr="00375E22">
              <w:t>упоредити честину издања библиотеке наспрам корисника</w:t>
            </w:r>
          </w:p>
        </w:tc>
        <w:tc>
          <w:tcPr>
            <w:tcW w:w="0" w:type="auto"/>
            <w:tcMar>
              <w:top w:w="75" w:type="dxa"/>
              <w:left w:w="150" w:type="dxa"/>
              <w:bottom w:w="75" w:type="dxa"/>
              <w:right w:w="150" w:type="dxa"/>
            </w:tcMar>
            <w:vAlign w:val="center"/>
            <w:hideMark/>
          </w:tcPr>
          <w:p w14:paraId="065616FD" w14:textId="618459EC" w:rsidR="008431D7" w:rsidRPr="00375E22" w:rsidRDefault="008431D7" w:rsidP="008431D7">
            <w:r w:rsidRPr="00375E22">
              <w:rPr>
                <w:b/>
                <w:bCs/>
              </w:rPr>
              <w:t>не</w:t>
            </w:r>
            <w:r w:rsidRPr="00375E22">
              <w:t>: издања нема, све је на 1.0.0</w:t>
            </w:r>
            <w:r w:rsidR="00EC6959" w:rsidRPr="00375E22">
              <w:t xml:space="preserve">, </w:t>
            </w:r>
            <w:r w:rsidRPr="00375E22">
              <w:t xml:space="preserve">и то је </w:t>
            </w:r>
            <w:proofErr w:type="spellStart"/>
            <w:r w:rsidRPr="00375E22">
              <w:t>сâмо</w:t>
            </w:r>
            <w:proofErr w:type="spellEnd"/>
            <w:r w:rsidRPr="00375E22">
              <w:t xml:space="preserve"> налаз</w:t>
            </w:r>
          </w:p>
        </w:tc>
        <w:tc>
          <w:tcPr>
            <w:tcW w:w="0" w:type="auto"/>
            <w:tcMar>
              <w:top w:w="75" w:type="dxa"/>
              <w:left w:w="150" w:type="dxa"/>
              <w:bottom w:w="75" w:type="dxa"/>
              <w:right w:w="150" w:type="dxa"/>
            </w:tcMar>
            <w:vAlign w:val="center"/>
            <w:hideMark/>
          </w:tcPr>
          <w:p w14:paraId="2FBC8DE6" w14:textId="77777777" w:rsidR="008431D7" w:rsidRPr="00375E22" w:rsidRDefault="008431D7" w:rsidP="008431D7">
            <w:r w:rsidRPr="00375E22">
              <w:t>A6, A9, R8</w:t>
            </w:r>
          </w:p>
        </w:tc>
      </w:tr>
      <w:tr w:rsidR="008431D7" w:rsidRPr="00375E22" w14:paraId="2AA2F052" w14:textId="77777777">
        <w:tc>
          <w:tcPr>
            <w:tcW w:w="0" w:type="auto"/>
            <w:tcMar>
              <w:top w:w="75" w:type="dxa"/>
              <w:left w:w="150" w:type="dxa"/>
              <w:bottom w:w="75" w:type="dxa"/>
              <w:right w:w="150" w:type="dxa"/>
            </w:tcMar>
            <w:vAlign w:val="center"/>
            <w:hideMark/>
          </w:tcPr>
          <w:p w14:paraId="63FD3048" w14:textId="77777777" w:rsidR="008431D7" w:rsidRPr="00375E22" w:rsidRDefault="008431D7" w:rsidP="008431D7">
            <w:r w:rsidRPr="00375E22">
              <w:t xml:space="preserve">Вишеструки позиви </w:t>
            </w:r>
            <w:proofErr w:type="spellStart"/>
            <w:r w:rsidRPr="00375E22">
              <w:t>бекенду</w:t>
            </w:r>
            <w:proofErr w:type="spellEnd"/>
          </w:p>
        </w:tc>
        <w:tc>
          <w:tcPr>
            <w:tcW w:w="0" w:type="auto"/>
            <w:tcMar>
              <w:top w:w="75" w:type="dxa"/>
              <w:left w:w="150" w:type="dxa"/>
              <w:bottom w:w="75" w:type="dxa"/>
              <w:right w:w="150" w:type="dxa"/>
            </w:tcMar>
            <w:vAlign w:val="center"/>
            <w:hideMark/>
          </w:tcPr>
          <w:p w14:paraId="0332381D" w14:textId="77777777" w:rsidR="008431D7" w:rsidRPr="00375E22" w:rsidRDefault="008431D7" w:rsidP="008431D7">
            <w:r w:rsidRPr="00375E22">
              <w:t>пребројати захтеве по извору у једном приказу</w:t>
            </w:r>
          </w:p>
        </w:tc>
        <w:tc>
          <w:tcPr>
            <w:tcW w:w="0" w:type="auto"/>
            <w:tcMar>
              <w:top w:w="75" w:type="dxa"/>
              <w:left w:w="150" w:type="dxa"/>
              <w:bottom w:w="75" w:type="dxa"/>
              <w:right w:w="150" w:type="dxa"/>
            </w:tcMar>
            <w:vAlign w:val="center"/>
            <w:hideMark/>
          </w:tcPr>
          <w:p w14:paraId="389F70F9" w14:textId="77777777" w:rsidR="008431D7" w:rsidRPr="00375E22" w:rsidRDefault="008431D7" w:rsidP="008431D7">
            <w:r w:rsidRPr="00375E22">
              <w:t>не у мери; изведено читањем путева дохватања</w:t>
            </w:r>
          </w:p>
        </w:tc>
        <w:tc>
          <w:tcPr>
            <w:tcW w:w="0" w:type="auto"/>
            <w:tcMar>
              <w:top w:w="75" w:type="dxa"/>
              <w:left w:w="150" w:type="dxa"/>
              <w:bottom w:w="75" w:type="dxa"/>
              <w:right w:w="150" w:type="dxa"/>
            </w:tcMar>
            <w:vAlign w:val="center"/>
            <w:hideMark/>
          </w:tcPr>
          <w:p w14:paraId="57BDE264" w14:textId="77777777" w:rsidR="008431D7" w:rsidRPr="00375E22" w:rsidRDefault="008431D7" w:rsidP="008431D7">
            <w:r w:rsidRPr="00375E22">
              <w:t>A7</w:t>
            </w:r>
          </w:p>
        </w:tc>
      </w:tr>
    </w:tbl>
    <w:p w14:paraId="47EA3309" w14:textId="59CDD809" w:rsidR="008431D7" w:rsidRPr="00375E22" w:rsidRDefault="008431D7" w:rsidP="008431D7">
      <w:r w:rsidRPr="00375E22">
        <w:t>Из те табеле следи налаз о самом инструменту, и он је најнеугоднији резултат овог одељка. Табела 9-1 издваја два своја реда као „</w:t>
      </w:r>
      <w:r w:rsidRPr="00375E22">
        <w:rPr>
          <w:b/>
          <w:bCs/>
        </w:rPr>
        <w:t>једине две пресуде у 14.2 које не зависе од расуђивања</w:t>
      </w:r>
      <w:r w:rsidRPr="00375E22">
        <w:t>“, зато што су мерљиве бројем: преузети код по приказу и захтеви по извору по приказу. Обе те мере захтевају </w:t>
      </w:r>
      <w:r w:rsidRPr="00375E22">
        <w:rPr>
          <w:b/>
          <w:bCs/>
        </w:rPr>
        <w:t>изграђен или покренут артефакт</w:t>
      </w:r>
      <w:r w:rsidR="00EC6959" w:rsidRPr="00375E22">
        <w:t xml:space="preserve">, </w:t>
      </w:r>
      <w:r w:rsidRPr="00375E22">
        <w:t>прва изграђене пакете, друга рад у прегледачу</w:t>
      </w:r>
      <w:r w:rsidR="00EC6959" w:rsidRPr="00375E22">
        <w:t xml:space="preserve">, </w:t>
      </w:r>
      <w:r w:rsidRPr="00375E22">
        <w:t>а ниједно од двога ово вредновање није произвело (ред 7 и ред 14 Табеле 11-1, класа </w:t>
      </w:r>
      <w:r w:rsidRPr="00375E22">
        <w:rPr>
          <w:i/>
          <w:iCs/>
        </w:rPr>
        <w:t>изводљиво, неизведено</w:t>
      </w:r>
      <w:r w:rsidRPr="00375E22">
        <w:t>). Дакле: две пресуде које су по конструкцији независне од расуђивања јесу управо оне две које овде нису изведене, а двадесет две које су изведене све припадају класи која зависи од расуђивања. То није пропуст расподеле рада него особина инструмента коју је вредновање открило тек употребом</w:t>
      </w:r>
      <w:r w:rsidR="00EC6959" w:rsidRPr="00375E22">
        <w:t xml:space="preserve">, </w:t>
      </w:r>
      <w:r w:rsidRPr="00375E22">
        <w:t>каталог анти-патерна је </w:t>
      </w:r>
      <w:r w:rsidRPr="00375E22">
        <w:rPr>
          <w:b/>
          <w:bCs/>
        </w:rPr>
        <w:t>читљив над изворним кодом, а мерљив само над погоном</w:t>
      </w:r>
      <w:r w:rsidRPr="00375E22">
        <w:t>.</w:t>
      </w:r>
    </w:p>
    <w:p w14:paraId="7EB4B16A" w14:textId="1E0D8F05" w:rsidR="008431D7" w:rsidRPr="00375E22" w:rsidRDefault="008431D7" w:rsidP="008431D7">
      <w:r w:rsidRPr="00375E22">
        <w:t>Оба реда имају замену, и обе замене морају бити означене као замене а не као мере. Прву</w:t>
      </w:r>
      <w:r w:rsidR="00EC6959" w:rsidRPr="00375E22">
        <w:t xml:space="preserve">, </w:t>
      </w:r>
      <w:r w:rsidRPr="00375E22">
        <w:t>преузето по приказу</w:t>
      </w:r>
      <w:r w:rsidR="00EC6959" w:rsidRPr="00375E22">
        <w:t xml:space="preserve">, </w:t>
      </w:r>
      <w:r w:rsidRPr="00375E22">
        <w:t>заменио је структурни попис састава по рути (Табела 14-2), који исту величину изражава у контејнерима и извршним окружењима место у килобајтима и притом даје налаз који мера не би дала (скуп окружења у документу расте с путем кретања). Другу</w:t>
      </w:r>
      <w:r w:rsidR="00EC6959" w:rsidRPr="00375E22">
        <w:t xml:space="preserve">, </w:t>
      </w:r>
      <w:r w:rsidRPr="00375E22">
        <w:t>захтеве по извору</w:t>
      </w:r>
      <w:r w:rsidR="00EC6959" w:rsidRPr="00375E22">
        <w:t xml:space="preserve">, </w:t>
      </w:r>
      <w:r w:rsidRPr="00375E22">
        <w:t xml:space="preserve">заменило је читање путева дохватања: сваки фрагмент приступа </w:t>
      </w:r>
      <w:proofErr w:type="spellStart"/>
      <w:r w:rsidRPr="00375E22">
        <w:t>бекенду</w:t>
      </w:r>
      <w:proofErr w:type="spellEnd"/>
      <w:r w:rsidRPr="00375E22">
        <w:t xml:space="preserve"> кроз једну генерисану услугу по домену, а на једином састављеном приказу два фрагмента гађају </w:t>
      </w:r>
      <w:proofErr w:type="spellStart"/>
      <w:r w:rsidRPr="00375E22">
        <w:t>разилазне</w:t>
      </w:r>
      <w:proofErr w:type="spellEnd"/>
      <w:r w:rsidRPr="00375E22">
        <w:t xml:space="preserve"> путеве (/</w:t>
      </w:r>
      <w:proofErr w:type="spellStart"/>
      <w:r w:rsidRPr="00375E22">
        <w:t>api</w:t>
      </w:r>
      <w:proofErr w:type="spellEnd"/>
      <w:r w:rsidRPr="00375E22">
        <w:t>/</w:t>
      </w:r>
      <w:proofErr w:type="spellStart"/>
      <w:r w:rsidRPr="00375E22">
        <w:t>examinations</w:t>
      </w:r>
      <w:proofErr w:type="spellEnd"/>
      <w:r w:rsidRPr="00375E22">
        <w:t> и /</w:t>
      </w:r>
      <w:proofErr w:type="spellStart"/>
      <w:r w:rsidRPr="00375E22">
        <w:t>api</w:t>
      </w:r>
      <w:proofErr w:type="spellEnd"/>
      <w:r w:rsidRPr="00375E22">
        <w:t>/</w:t>
      </w:r>
      <w:proofErr w:type="spellStart"/>
      <w:r w:rsidRPr="00375E22">
        <w:t>calendar</w:t>
      </w:r>
      <w:proofErr w:type="spellEnd"/>
      <w:r w:rsidRPr="00375E22">
        <w:t> наспрам /</w:t>
      </w:r>
      <w:proofErr w:type="spellStart"/>
      <w:r w:rsidRPr="00375E22">
        <w:t>api</w:t>
      </w:r>
      <w:proofErr w:type="spellEnd"/>
      <w:r w:rsidRPr="00375E22">
        <w:t>/</w:t>
      </w:r>
      <w:proofErr w:type="spellStart"/>
      <w:r w:rsidRPr="00375E22">
        <w:t>diseases</w:t>
      </w:r>
      <w:proofErr w:type="spellEnd"/>
      <w:r w:rsidRPr="00375E22">
        <w:t xml:space="preserve">), одакле следи да истог извора </w:t>
      </w:r>
      <w:r w:rsidRPr="00375E22">
        <w:lastRenderedPageBreak/>
        <w:t>нема двапут. Тај закључак је тачан колико и читање, дакле </w:t>
      </w:r>
      <w:r w:rsidRPr="00375E22">
        <w:rPr>
          <w:b/>
          <w:bCs/>
        </w:rPr>
        <w:t>процењиван</w:t>
      </w:r>
      <w:r w:rsidRPr="00375E22">
        <w:t>, и тако је означен у Табели 14-1.</w:t>
      </w:r>
    </w:p>
    <w:p w14:paraId="750724D8" w14:textId="3F302446" w:rsidR="008431D7" w:rsidRPr="00375E22" w:rsidRDefault="008431D7" w:rsidP="008431D7">
      <w:r w:rsidRPr="00375E22">
        <w:rPr>
          <w:b/>
          <w:bCs/>
        </w:rPr>
        <w:t>Две пресуде носе највише знања и приказују се у целини.</w:t>
      </w:r>
      <w:r w:rsidRPr="00375E22">
        <w:t xml:space="preserve"> Остале се приказују збирно, зато што им је образац налаза исти а последица мања. Мера за то „највише знања“ није тежина дефекта него оно што </w:t>
      </w:r>
      <w:proofErr w:type="spellStart"/>
      <w:r w:rsidRPr="00375E22">
        <w:t>Vaishnavi</w:t>
      </w:r>
      <w:proofErr w:type="spellEnd"/>
      <w:r w:rsidRPr="00375E22">
        <w:t xml:space="preserve"> и </w:t>
      </w:r>
      <w:proofErr w:type="spellStart"/>
      <w:r w:rsidRPr="00375E22">
        <w:t>Kuechler</w:t>
      </w:r>
      <w:proofErr w:type="spellEnd"/>
      <w:r w:rsidRPr="00375E22">
        <w:t xml:space="preserve"> (2015, </w:t>
      </w:r>
      <w:proofErr w:type="spellStart"/>
      <w:r w:rsidRPr="00375E22">
        <w:t>пог</w:t>
      </w:r>
      <w:proofErr w:type="spellEnd"/>
      <w:r w:rsidRPr="00375E22">
        <w:t>. 2) називају </w:t>
      </w:r>
      <w:r w:rsidRPr="00375E22">
        <w:rPr>
          <w:b/>
          <w:bCs/>
        </w:rPr>
        <w:t>омеђивањем</w:t>
      </w:r>
      <w:r w:rsidRPr="00375E22">
        <w:t>: знање се добија онда када артефакт одбије да се понаша како је пројектован, зато што тек тада пројектант научи границу важења правила које је применио. Два налаза серије A имају тачно то својство</w:t>
      </w:r>
      <w:r w:rsidR="00EC6959" w:rsidRPr="00375E22">
        <w:t xml:space="preserve">, </w:t>
      </w:r>
      <w:r w:rsidRPr="00375E22">
        <w:t>у обама је механизам био исправно примењен по књизи и ипак није радио, и у обама је узрок био особина окружења коју књига не именује на месту где даје правило.</w:t>
      </w:r>
    </w:p>
    <w:p w14:paraId="2E1D5DB1" w14:textId="4EEE3589" w:rsidR="008431D7" w:rsidRPr="00375E22" w:rsidRDefault="008431D7" w:rsidP="008431D7">
      <w:r w:rsidRPr="00375E22">
        <w:rPr>
          <w:b/>
          <w:bCs/>
        </w:rPr>
        <w:t>A8</w:t>
      </w:r>
      <w:r w:rsidR="00EC6959" w:rsidRPr="00375E22">
        <w:rPr>
          <w:b/>
          <w:bCs/>
        </w:rPr>
        <w:t xml:space="preserve">, </w:t>
      </w:r>
      <w:r w:rsidRPr="00375E22">
        <w:rPr>
          <w:b/>
          <w:bCs/>
        </w:rPr>
        <w:t>догађаји наспрам асинхроног учитавања: механизам примењен исправно и недосежан.</w:t>
      </w:r>
      <w:r w:rsidRPr="00375E22">
        <w:t> Затечено стање: две поруке на емитеру догађаја носиле су предају посла између календара и прегледа</w:t>
      </w:r>
      <w:r w:rsidR="00EC6959" w:rsidRPr="00375E22">
        <w:t xml:space="preserve">, </w:t>
      </w:r>
      <w:proofErr w:type="spellStart"/>
      <w:r w:rsidRPr="00375E22">
        <w:t>calendar</w:t>
      </w:r>
      <w:proofErr w:type="spellEnd"/>
      <w:r w:rsidRPr="00375E22">
        <w:t> је при избору термина објављивао изабрани термин, а </w:t>
      </w:r>
      <w:proofErr w:type="spellStart"/>
      <w:r w:rsidRPr="00375E22">
        <w:t>examination</w:t>
      </w:r>
      <w:proofErr w:type="spellEnd"/>
      <w:r w:rsidRPr="00375E22">
        <w:t xml:space="preserve"> је по забележеном прегледу објављивао да је преглед довршен. Оба објављивања била су написана по обрасцу који поглавље 5 препоручује и оба су имала уписаног читаоца. Ниједно није радило, и ниједан од двају крајева није имао начина да то примети: емитер догађаја не враћа податак о томе да ли је порука имала слушаоца, па је објављивање у празну собу </w:t>
      </w:r>
      <w:proofErr w:type="spellStart"/>
      <w:r w:rsidRPr="00375E22">
        <w:t>неразличиво</w:t>
      </w:r>
      <w:proofErr w:type="spellEnd"/>
      <w:r w:rsidRPr="00375E22">
        <w:t xml:space="preserve"> од објављивања које је стигло.</w:t>
      </w:r>
    </w:p>
    <w:p w14:paraId="37A02671" w14:textId="4A65FCC5" w:rsidR="008431D7" w:rsidRPr="00375E22" w:rsidRDefault="008431D7" w:rsidP="008431D7">
      <w:r w:rsidRPr="00375E22">
        <w:t>Узрок је спој двају својстава која ниједна од двеју књига не поставља једно уз друго. Емитер догађаја је </w:t>
      </w:r>
      <w:r w:rsidRPr="00375E22">
        <w:rPr>
          <w:b/>
          <w:bCs/>
        </w:rPr>
        <w:t>жив канал без понављања</w:t>
      </w:r>
      <w:r w:rsidR="00EC6959" w:rsidRPr="00375E22">
        <w:t xml:space="preserve">, </w:t>
      </w:r>
      <w:r w:rsidRPr="00375E22">
        <w:t>порука објављена док слушалац не постоји нестаје (</w:t>
      </w:r>
      <w:proofErr w:type="spellStart"/>
      <w:r w:rsidRPr="00375E22">
        <w:t>Geers</w:t>
      </w:r>
      <w:proofErr w:type="spellEnd"/>
      <w:r w:rsidRPr="00375E22">
        <w:t>, 2020, §6.1.5, где је то речено о учитавању фрагмента, не о рути). Усмеривач, с друге стране, </w:t>
      </w:r>
      <w:proofErr w:type="spellStart"/>
      <w:r w:rsidRPr="00375E22">
        <w:rPr>
          <w:b/>
          <w:bCs/>
        </w:rPr>
        <w:t>раскачињава</w:t>
      </w:r>
      <w:proofErr w:type="spellEnd"/>
      <w:r w:rsidRPr="00375E22">
        <w:rPr>
          <w:b/>
          <w:bCs/>
        </w:rPr>
        <w:t xml:space="preserve"> апликацију при свакој промени руте</w:t>
      </w:r>
      <w:r w:rsidRPr="00375E22">
        <w:t xml:space="preserve">. Из тих двају следи закључак који је </w:t>
      </w:r>
      <w:proofErr w:type="spellStart"/>
      <w:r w:rsidRPr="00375E22">
        <w:t>општији</w:t>
      </w:r>
      <w:proofErr w:type="spellEnd"/>
      <w:r w:rsidRPr="00375E22">
        <w:t xml:space="preserve"> од обају: </w:t>
      </w:r>
      <w:r w:rsidRPr="00375E22">
        <w:rPr>
          <w:b/>
          <w:bCs/>
        </w:rPr>
        <w:t>два фрагмента која никада нису прикачена истовремено не могу се чути преко емитера догађаја, ни у једном ни у другом смеру, при било ком реду догађаја.</w:t>
      </w:r>
      <w:r w:rsidRPr="00375E22">
        <w:t> /</w:t>
      </w:r>
      <w:proofErr w:type="spellStart"/>
      <w:r w:rsidRPr="00375E22">
        <w:t>calendar</w:t>
      </w:r>
      <w:proofErr w:type="spellEnd"/>
      <w:r w:rsidRPr="00375E22">
        <w:t> и /</w:t>
      </w:r>
      <w:proofErr w:type="spellStart"/>
      <w:r w:rsidRPr="00375E22">
        <w:t>examination</w:t>
      </w:r>
      <w:proofErr w:type="spellEnd"/>
      <w:r w:rsidRPr="00375E22">
        <w:t xml:space="preserve"> су </w:t>
      </w:r>
      <w:proofErr w:type="spellStart"/>
      <w:r w:rsidRPr="00375E22">
        <w:t>разилазне</w:t>
      </w:r>
      <w:proofErr w:type="spellEnd"/>
      <w:r w:rsidRPr="00375E22">
        <w:t xml:space="preserve"> руте, дакле обе поруке су биле структурно недосежне, а не погрешно уписане. То је облик </w:t>
      </w:r>
      <w:proofErr w:type="spellStart"/>
      <w:r w:rsidRPr="00375E22">
        <w:t>недосежности</w:t>
      </w:r>
      <w:proofErr w:type="spellEnd"/>
      <w:r w:rsidRPr="00375E22">
        <w:t xml:space="preserve"> који се не открива испробавањем (порука се уредно објављује, конзола не пријављује ништа), него </w:t>
      </w:r>
      <w:r w:rsidRPr="00375E22">
        <w:rPr>
          <w:b/>
          <w:bCs/>
        </w:rPr>
        <w:t>пописом</w:t>
      </w:r>
      <w:r w:rsidRPr="00375E22">
        <w:t xml:space="preserve">: пресуда је произишла из обиласка свих порука уз питање могу ли им </w:t>
      </w:r>
      <w:proofErr w:type="spellStart"/>
      <w:r w:rsidRPr="00375E22">
        <w:t>објављивач</w:t>
      </w:r>
      <w:proofErr w:type="spellEnd"/>
      <w:r w:rsidRPr="00375E22">
        <w:t xml:space="preserve"> и слушалац бити прикачени истовремено.</w:t>
      </w:r>
    </w:p>
    <w:p w14:paraId="15EFA069" w14:textId="5191DE4F" w:rsidR="008431D7" w:rsidRPr="00375E22" w:rsidRDefault="008431D7" w:rsidP="008431D7">
      <w:r w:rsidRPr="00375E22">
        <w:t>Интервенција је </w:t>
      </w:r>
      <w:r w:rsidRPr="00375E22">
        <w:rPr>
          <w:b/>
          <w:bCs/>
        </w:rPr>
        <w:t>несиметрична</w:t>
      </w:r>
      <w:r w:rsidRPr="00375E22">
        <w:t>, и та несиметрија је други део налаза. Смерови нису исте природе, па им исправка не сме бити иста. Предаја од календара ка прегледу носи </w:t>
      </w:r>
      <w:r w:rsidRPr="00375E22">
        <w:rPr>
          <w:b/>
          <w:bCs/>
        </w:rPr>
        <w:t>намеру корисника</w:t>
      </w:r>
      <w:r w:rsidRPr="00375E22">
        <w:t> и она је добила трајан носач</w:t>
      </w:r>
      <w:r w:rsidR="00EC6959" w:rsidRPr="00375E22">
        <w:t xml:space="preserve">, </w:t>
      </w:r>
      <w:r w:rsidRPr="00375E22">
        <w:t>руту /</w:t>
      </w:r>
      <w:proofErr w:type="spellStart"/>
      <w:r w:rsidRPr="00375E22">
        <w:t>examination?appointmentId</w:t>
      </w:r>
      <w:proofErr w:type="spellEnd"/>
      <w:r w:rsidRPr="00375E22">
        <w:t>=&lt;</w:t>
      </w:r>
      <w:proofErr w:type="spellStart"/>
      <w:r w:rsidRPr="00375E22">
        <w:t>id</w:t>
      </w:r>
      <w:proofErr w:type="spellEnd"/>
      <w:r w:rsidRPr="00375E22">
        <w:t xml:space="preserve">&gt;, изричито дугме „Забележи преглед“ (не пропратну последицу избора термина, што би </w:t>
      </w:r>
      <w:r w:rsidRPr="00375E22">
        <w:lastRenderedPageBreak/>
        <w:t>учинило приказ детаља недосежним), кретање кроз усмеривач а никада кроз поновно учитавање документа, разрешење при доласку с поновном провером права. Обрнути смер не носи намеру него </w:t>
      </w:r>
      <w:r w:rsidRPr="00375E22">
        <w:rPr>
          <w:b/>
          <w:bCs/>
        </w:rPr>
        <w:t>промену стања коју је потрошач пропустио</w:t>
      </w:r>
      <w:r w:rsidRPr="00375E22">
        <w:t>, и за то нема руте на коју би се окачио, па је </w:t>
      </w:r>
      <w:proofErr w:type="spellStart"/>
      <w:r w:rsidRPr="00375E22">
        <w:t>examination</w:t>
      </w:r>
      <w:proofErr w:type="spellEnd"/>
      <w:r w:rsidRPr="00375E22">
        <w:t xml:space="preserve"> → </w:t>
      </w:r>
      <w:proofErr w:type="spellStart"/>
      <w:r w:rsidRPr="00375E22">
        <w:t>calendar</w:t>
      </w:r>
      <w:proofErr w:type="spellEnd"/>
      <w:r w:rsidRPr="00375E22">
        <w:t xml:space="preserve"> исправљен тако што календар при кретању поништава своју </w:t>
      </w:r>
      <w:proofErr w:type="spellStart"/>
      <w:r w:rsidRPr="00375E22">
        <w:t>кеширану</w:t>
      </w:r>
      <w:proofErr w:type="spellEnd"/>
      <w:r w:rsidRPr="00375E22">
        <w:t xml:space="preserve"> претрагу. Разлика је важна: први смер је порука с пошиљаоцем, други је питање „шта сам пропустио“ које је потрошачев проблем и које покрива било коју измену изван канала, не само ову једну. Потоње стање: обе поруке су </w:t>
      </w:r>
      <w:r w:rsidRPr="00375E22">
        <w:rPr>
          <w:b/>
          <w:bCs/>
        </w:rPr>
        <w:t>задржане</w:t>
      </w:r>
      <w:r w:rsidRPr="00375E22">
        <w:t>, обе сужене на идентификатор и обе упућене на исти пут кроз код који користи и трајни механизам</w:t>
      </w:r>
      <w:r w:rsidR="00EC6959" w:rsidRPr="00375E22">
        <w:t xml:space="preserve">, </w:t>
      </w:r>
      <w:r w:rsidRPr="00375E22">
        <w:t>тако да оживљавају без измене онога дана када један приказ прикачи оба фрагмента.</w:t>
      </w:r>
    </w:p>
    <w:p w14:paraId="24E98A14" w14:textId="62AF109A" w:rsidR="008431D7" w:rsidRPr="00375E22" w:rsidRDefault="008431D7" w:rsidP="008431D7">
      <w:r w:rsidRPr="00375E22">
        <w:t>Три ствари чине овај налаз доприносом а не исправком грешке. Прва: правило које из њега следи</w:t>
      </w:r>
      <w:r w:rsidR="00EC6959" w:rsidRPr="00375E22">
        <w:t xml:space="preserve">, </w:t>
      </w:r>
      <w:r w:rsidRPr="00375E22">
        <w:rPr>
          <w:b/>
          <w:bCs/>
        </w:rPr>
        <w:t xml:space="preserve">емитер догађаја вреди међу фрагментима прикаченим на истом приказу, а прелаз преко границе </w:t>
      </w:r>
      <w:proofErr w:type="spellStart"/>
      <w:r w:rsidRPr="00375E22">
        <w:rPr>
          <w:b/>
          <w:bCs/>
        </w:rPr>
        <w:t>прикачивања</w:t>
      </w:r>
      <w:proofErr w:type="spellEnd"/>
      <w:r w:rsidRPr="00375E22">
        <w:rPr>
          <w:b/>
          <w:bCs/>
        </w:rPr>
        <w:t xml:space="preserve"> носи рута</w:t>
      </w:r>
      <w:r w:rsidR="00EC6959" w:rsidRPr="00375E22">
        <w:t xml:space="preserve">, </w:t>
      </w:r>
      <w:r w:rsidRPr="00375E22">
        <w:t xml:space="preserve">уопштено је и проверљиво, и поглавље 5 га је већ преузело као табелу </w:t>
      </w:r>
      <w:proofErr w:type="spellStart"/>
      <w:r w:rsidRPr="00375E22">
        <w:t>досежности</w:t>
      </w:r>
      <w:proofErr w:type="spellEnd"/>
      <w:r w:rsidRPr="00375E22">
        <w:t>. Друга: оно је нађено </w:t>
      </w:r>
      <w:r w:rsidRPr="00375E22">
        <w:rPr>
          <w:i/>
          <w:iCs/>
        </w:rPr>
        <w:t>пописом а не грешком у раду</w:t>
      </w:r>
      <w:r w:rsidRPr="00375E22">
        <w:t xml:space="preserve">, дакле поступком који је поновљив на другом решењу. Трећа, и најближа омеђивању: правило је откривено тек кад је исправна примена двају препоручених механизама дала ништа, што је управо тачка у којој </w:t>
      </w:r>
      <w:proofErr w:type="spellStart"/>
      <w:r w:rsidRPr="00375E22">
        <w:t>Vaishnavi</w:t>
      </w:r>
      <w:proofErr w:type="spellEnd"/>
      <w:r w:rsidRPr="00375E22">
        <w:t xml:space="preserve"> и </w:t>
      </w:r>
      <w:proofErr w:type="spellStart"/>
      <w:r w:rsidRPr="00375E22">
        <w:t>Kuechler</w:t>
      </w:r>
      <w:proofErr w:type="spellEnd"/>
      <w:r w:rsidRPr="00375E22">
        <w:t xml:space="preserve"> кажу да пројектант научи нешто што планирањем није могао да зна. Уз то је исправка открила и </w:t>
      </w:r>
      <w:r w:rsidRPr="00375E22">
        <w:rPr>
          <w:b/>
          <w:bCs/>
        </w:rPr>
        <w:t>видљиви симптом</w:t>
      </w:r>
      <w:r w:rsidRPr="00375E22">
        <w:t> који је годинама могао да прође као особеност приказа: пошто календар држи одговор пет минута као свеж, враћање с прегледа приказивало је управо забележен термин као заказан. Тај симптом је једини део A8 који је корисник могао да види, и он није био ни налаз ни узрок него последица</w:t>
      </w:r>
      <w:r w:rsidR="00EC6959" w:rsidRPr="00375E22">
        <w:t xml:space="preserve">, </w:t>
      </w:r>
      <w:r w:rsidRPr="00375E22">
        <w:t>што је добра илустрација зашто се вредновање не води по симптомима.</w:t>
      </w:r>
    </w:p>
    <w:p w14:paraId="2E62E201" w14:textId="414335BA" w:rsidR="008431D7" w:rsidRPr="00375E22" w:rsidRDefault="008431D7" w:rsidP="008431D7">
      <w:r w:rsidRPr="00375E22">
        <w:rPr>
          <w:b/>
          <w:bCs/>
        </w:rPr>
        <w:t>A2c</w:t>
      </w:r>
      <w:r w:rsidR="00EC6959" w:rsidRPr="00375E22">
        <w:rPr>
          <w:b/>
          <w:bCs/>
        </w:rPr>
        <w:t xml:space="preserve">, </w:t>
      </w:r>
      <w:r w:rsidRPr="00375E22">
        <w:rPr>
          <w:b/>
          <w:bCs/>
        </w:rPr>
        <w:t>најмањи могући садржај поруке, и граница на којој то правило престаје.</w:t>
      </w:r>
      <w:r w:rsidRPr="00375E22">
        <w:t> Затечено стање: три поруке на емитеру догађаја носиле су цео предмет домена</w:t>
      </w:r>
      <w:r w:rsidR="00EC6959" w:rsidRPr="00375E22">
        <w:t xml:space="preserve">, </w:t>
      </w:r>
      <w:r w:rsidRPr="00375E22">
        <w:t xml:space="preserve">избор термина носио је потпуни запис термина, пријава на систем носила је жетон и корисника, а изабрана болест носила је шифру и опис. </w:t>
      </w:r>
      <w:proofErr w:type="spellStart"/>
      <w:r w:rsidRPr="00375E22">
        <w:t>Geers</w:t>
      </w:r>
      <w:proofErr w:type="spellEnd"/>
      <w:r w:rsidRPr="00375E22">
        <w:t xml:space="preserve"> (2020, §6.1) захтева да садржај поруке буде најмањи могући, с образложењем које је спрегнутост: садржај поруке је уговор, а уговор који описује цео предмет домена приморава сваког читаоца да пази на измену тог предмета.</w:t>
      </w:r>
    </w:p>
    <w:p w14:paraId="228517CF" w14:textId="5929384E" w:rsidR="008431D7" w:rsidRPr="00375E22" w:rsidRDefault="008431D7" w:rsidP="008431D7">
      <w:r w:rsidRPr="00375E22">
        <w:t>Интервенција је имала три исхода, и они се разликују по роду. Први је </w:t>
      </w:r>
      <w:r w:rsidRPr="00375E22">
        <w:rPr>
          <w:b/>
          <w:bCs/>
        </w:rPr>
        <w:t>спрегнутост</w:t>
      </w:r>
      <w:r w:rsidRPr="00375E22">
        <w:t>: избор термина сада носи само идентификатор, а потрошач сам дохвата запис, чиме поруку престају да мењају измене записа. Други је </w:t>
      </w:r>
      <w:r w:rsidRPr="00375E22">
        <w:rPr>
          <w:b/>
          <w:bCs/>
        </w:rPr>
        <w:t>безбедносни</w:t>
      </w:r>
      <w:r w:rsidRPr="00375E22">
        <w:t xml:space="preserve">, и он је оно што правило чини више од уредности: жетон носиоца путовао је каналом на који свака од шест </w:t>
      </w:r>
      <w:r w:rsidRPr="00375E22">
        <w:lastRenderedPageBreak/>
        <w:t>јединица може да се пријави, а ниједан читалац га није ни користио</w:t>
      </w:r>
      <w:r w:rsidR="00EC6959" w:rsidRPr="00375E22">
        <w:t xml:space="preserve">, </w:t>
      </w:r>
      <w:r w:rsidRPr="00375E22">
        <w:t>дакле уверење је било изложено бесплатно. Порука пријаве сада носи само корисника. Треће, и најсуптилније: један фрагмент је приказивао име и адресу пацијента </w:t>
      </w:r>
      <w:r w:rsidRPr="00375E22">
        <w:rPr>
          <w:b/>
          <w:bCs/>
        </w:rPr>
        <w:t>прочитане право с емитера догађаја</w:t>
      </w:r>
      <w:r w:rsidRPr="00375E22">
        <w:t>, што значи да је тај приказ медицинског података настао </w:t>
      </w:r>
      <w:r w:rsidRPr="00375E22">
        <w:rPr>
          <w:b/>
          <w:bCs/>
        </w:rPr>
        <w:t>без реда у евиденцији приступа</w:t>
      </w:r>
      <w:r w:rsidRPr="00375E22">
        <w:t> коју серверски слој иначе пише при свакој оваквој читању (поглавље 8, Таб. 8-1). Емитер догађаја је, дакле, био заобилазница око евиденцијског зида</w:t>
      </w:r>
      <w:r w:rsidR="00EC6959" w:rsidRPr="00375E22">
        <w:t xml:space="preserve">, </w:t>
      </w:r>
      <w:r w:rsidRPr="00375E22">
        <w:t>не пробијањем провере, него тако што је податак већ био у прегледачу и није га требало ни од кога тражити. Пресуда је приказана овде а не у 14.4 зато што узрок није безбедносни механизам него садржај поруке; у 14.4 се појављује само њена последица.</w:t>
      </w:r>
    </w:p>
    <w:p w14:paraId="66EF12B3" w14:textId="505F5C4F" w:rsidR="008431D7" w:rsidRPr="00375E22" w:rsidRDefault="008431D7" w:rsidP="008431D7">
      <w:r w:rsidRPr="00375E22">
        <w:t>Потоње стање носи и </w:t>
      </w:r>
      <w:r w:rsidRPr="00375E22">
        <w:rPr>
          <w:b/>
          <w:bCs/>
        </w:rPr>
        <w:t>изричито место где правило престаје</w:t>
      </w:r>
      <w:r w:rsidRPr="00375E22">
        <w:t xml:space="preserve">: порука о изабраној болести је задржала шифру и опис, дакле два поља а не идентификатор. Разлог је што прималац приказује оба, па би сужавање на шифру изнудило други позив </w:t>
      </w:r>
      <w:proofErr w:type="spellStart"/>
      <w:r w:rsidRPr="00375E22">
        <w:t>бекенду</w:t>
      </w:r>
      <w:proofErr w:type="spellEnd"/>
      <w:r w:rsidRPr="00375E22">
        <w:t xml:space="preserve"> за опис који пошиљалац већ има у руци</w:t>
      </w:r>
      <w:r w:rsidR="00EC6959" w:rsidRPr="00375E22">
        <w:t xml:space="preserve">, </w:t>
      </w:r>
      <w:r w:rsidRPr="00375E22">
        <w:t xml:space="preserve">правило „најмањи могући садржај“ служи томе да порука не буде уговор о предмету домена, а не томе да поруке буду што краће. Записивање те границе део је налаза: правило примењено без границе произвело би вишеструке позиве </w:t>
      </w:r>
      <w:proofErr w:type="spellStart"/>
      <w:r w:rsidRPr="00375E22">
        <w:t>бекенду</w:t>
      </w:r>
      <w:proofErr w:type="spellEnd"/>
      <w:r w:rsidRPr="00375E22">
        <w:t>, дакле управо онај анти-патерн који Таб. 9-1 наводи у последњем реду.</w:t>
      </w:r>
    </w:p>
    <w:p w14:paraId="7CAD4733" w14:textId="77777777" w:rsidR="008431D7" w:rsidRPr="00375E22" w:rsidRDefault="008431D7" w:rsidP="008431D7">
      <w:r w:rsidRPr="00375E22">
        <w:rPr>
          <w:b/>
          <w:bCs/>
        </w:rPr>
        <w:t>Остале пресуде серије A.</w:t>
      </w:r>
      <w:r w:rsidRPr="00375E22">
        <w:t> Приказују се збирно, у истом троделном облику, зато што им је поука мања или је већ изведена на другом месту.</w:t>
      </w:r>
    </w:p>
    <w:p w14:paraId="1E915821" w14:textId="467A03F9" w:rsidR="008431D7" w:rsidRPr="00375E22" w:rsidRDefault="008431D7" w:rsidP="008431D7">
      <w:r w:rsidRPr="00375E22">
        <w:rPr>
          <w:b/>
          <w:bCs/>
        </w:rPr>
        <w:t>Табела 14-8</w:t>
      </w:r>
      <w:r w:rsidR="00EC6959" w:rsidRPr="00375E22">
        <w:t xml:space="preserve">, </w:t>
      </w:r>
      <w:r w:rsidRPr="00375E22">
        <w:t xml:space="preserve">Серија A: састав решења према </w:t>
      </w:r>
      <w:proofErr w:type="spellStart"/>
      <w:r w:rsidRPr="00375E22">
        <w:t>Mezzalira</w:t>
      </w:r>
      <w:proofErr w:type="spellEnd"/>
      <w:r w:rsidRPr="00375E22">
        <w:t xml:space="preserve"> (2025), </w:t>
      </w:r>
      <w:proofErr w:type="spellStart"/>
      <w:r w:rsidRPr="00375E22">
        <w:t>пог</w:t>
      </w:r>
      <w:proofErr w:type="spellEnd"/>
      <w:r w:rsidRPr="00375E22">
        <w:t>. 10</w:t>
      </w:r>
    </w:p>
    <w:tbl>
      <w:tblPr>
        <w:tblW w:w="0" w:type="auto"/>
        <w:tblCellMar>
          <w:top w:w="15" w:type="dxa"/>
          <w:left w:w="15" w:type="dxa"/>
          <w:bottom w:w="15" w:type="dxa"/>
          <w:right w:w="15" w:type="dxa"/>
        </w:tblCellMar>
        <w:tblLook w:val="04A0" w:firstRow="1" w:lastRow="0" w:firstColumn="1" w:lastColumn="0" w:noHBand="0" w:noVBand="1"/>
      </w:tblPr>
      <w:tblGrid>
        <w:gridCol w:w="1562"/>
        <w:gridCol w:w="2191"/>
        <w:gridCol w:w="2468"/>
        <w:gridCol w:w="2850"/>
      </w:tblGrid>
      <w:tr w:rsidR="008431D7" w:rsidRPr="00375E22" w14:paraId="4E536599" w14:textId="77777777">
        <w:trPr>
          <w:tblHeader/>
        </w:trPr>
        <w:tc>
          <w:tcPr>
            <w:tcW w:w="0" w:type="auto"/>
            <w:tcMar>
              <w:top w:w="75" w:type="dxa"/>
              <w:left w:w="150" w:type="dxa"/>
              <w:bottom w:w="75" w:type="dxa"/>
              <w:right w:w="150" w:type="dxa"/>
            </w:tcMar>
            <w:vAlign w:val="center"/>
            <w:hideMark/>
          </w:tcPr>
          <w:p w14:paraId="48EEB358" w14:textId="77777777" w:rsidR="008431D7" w:rsidRPr="00375E22" w:rsidRDefault="008431D7" w:rsidP="008431D7">
            <w:pPr>
              <w:rPr>
                <w:b/>
                <w:bCs/>
              </w:rPr>
            </w:pPr>
            <w:r w:rsidRPr="00375E22">
              <w:rPr>
                <w:b/>
                <w:bCs/>
              </w:rPr>
              <w:t>Налаз</w:t>
            </w:r>
          </w:p>
        </w:tc>
        <w:tc>
          <w:tcPr>
            <w:tcW w:w="0" w:type="auto"/>
            <w:tcMar>
              <w:top w:w="75" w:type="dxa"/>
              <w:left w:w="150" w:type="dxa"/>
              <w:bottom w:w="75" w:type="dxa"/>
              <w:right w:w="150" w:type="dxa"/>
            </w:tcMar>
            <w:vAlign w:val="center"/>
            <w:hideMark/>
          </w:tcPr>
          <w:p w14:paraId="08630A25" w14:textId="77777777" w:rsidR="008431D7" w:rsidRPr="00375E22" w:rsidRDefault="008431D7" w:rsidP="008431D7">
            <w:pPr>
              <w:rPr>
                <w:b/>
                <w:bCs/>
              </w:rPr>
            </w:pPr>
            <w:r w:rsidRPr="00375E22">
              <w:rPr>
                <w:b/>
                <w:bCs/>
              </w:rPr>
              <w:t>Затечено стање</w:t>
            </w:r>
          </w:p>
        </w:tc>
        <w:tc>
          <w:tcPr>
            <w:tcW w:w="0" w:type="auto"/>
            <w:tcMar>
              <w:top w:w="75" w:type="dxa"/>
              <w:left w:w="150" w:type="dxa"/>
              <w:bottom w:w="75" w:type="dxa"/>
              <w:right w:w="150" w:type="dxa"/>
            </w:tcMar>
            <w:vAlign w:val="center"/>
            <w:hideMark/>
          </w:tcPr>
          <w:p w14:paraId="5A88D261" w14:textId="77777777" w:rsidR="008431D7" w:rsidRPr="00375E22" w:rsidRDefault="008431D7" w:rsidP="008431D7">
            <w:pPr>
              <w:rPr>
                <w:b/>
                <w:bCs/>
              </w:rPr>
            </w:pPr>
            <w:r w:rsidRPr="00375E22">
              <w:rPr>
                <w:b/>
                <w:bCs/>
              </w:rPr>
              <w:t>Интервенција</w:t>
            </w:r>
          </w:p>
        </w:tc>
        <w:tc>
          <w:tcPr>
            <w:tcW w:w="0" w:type="auto"/>
            <w:tcMar>
              <w:top w:w="75" w:type="dxa"/>
              <w:left w:w="150" w:type="dxa"/>
              <w:bottom w:w="75" w:type="dxa"/>
              <w:right w:w="150" w:type="dxa"/>
            </w:tcMar>
            <w:vAlign w:val="center"/>
            <w:hideMark/>
          </w:tcPr>
          <w:p w14:paraId="4DFBC222" w14:textId="77777777" w:rsidR="008431D7" w:rsidRPr="00375E22" w:rsidRDefault="008431D7" w:rsidP="008431D7">
            <w:pPr>
              <w:rPr>
                <w:b/>
                <w:bCs/>
              </w:rPr>
            </w:pPr>
            <w:r w:rsidRPr="00375E22">
              <w:rPr>
                <w:b/>
                <w:bCs/>
              </w:rPr>
              <w:t>Потоње стање и пресуда</w:t>
            </w:r>
          </w:p>
        </w:tc>
      </w:tr>
      <w:tr w:rsidR="008431D7" w:rsidRPr="00375E22" w14:paraId="2978847E" w14:textId="77777777">
        <w:tc>
          <w:tcPr>
            <w:tcW w:w="0" w:type="auto"/>
            <w:tcMar>
              <w:top w:w="75" w:type="dxa"/>
              <w:left w:w="150" w:type="dxa"/>
              <w:bottom w:w="75" w:type="dxa"/>
              <w:right w:w="150" w:type="dxa"/>
            </w:tcMar>
            <w:vAlign w:val="center"/>
            <w:hideMark/>
          </w:tcPr>
          <w:p w14:paraId="706D70DA" w14:textId="1506D87E" w:rsidR="008431D7" w:rsidRPr="00375E22" w:rsidRDefault="008431D7" w:rsidP="008431D7">
            <w:r w:rsidRPr="00375E22">
              <w:t>A1</w:t>
            </w:r>
            <w:r w:rsidR="00EC6959" w:rsidRPr="00375E22">
              <w:t xml:space="preserve">, </w:t>
            </w:r>
            <w:r w:rsidRPr="00375E22">
              <w:t>премала гранулација (је ли навигација микрофронтенд или компонента?)</w:t>
            </w:r>
          </w:p>
        </w:tc>
        <w:tc>
          <w:tcPr>
            <w:tcW w:w="0" w:type="auto"/>
            <w:tcMar>
              <w:top w:w="75" w:type="dxa"/>
              <w:left w:w="150" w:type="dxa"/>
              <w:bottom w:w="75" w:type="dxa"/>
              <w:right w:w="150" w:type="dxa"/>
            </w:tcMar>
            <w:vAlign w:val="center"/>
            <w:hideMark/>
          </w:tcPr>
          <w:p w14:paraId="318F45F8" w14:textId="77777777" w:rsidR="008431D7" w:rsidRPr="00375E22" w:rsidRDefault="008431D7" w:rsidP="008431D7">
            <w:r w:rsidRPr="00375E22">
              <w:t>навигација и обавештења су два одвојена пакета, оба прикачена на свакој рути</w:t>
            </w:r>
          </w:p>
        </w:tc>
        <w:tc>
          <w:tcPr>
            <w:tcW w:w="0" w:type="auto"/>
            <w:tcMar>
              <w:top w:w="75" w:type="dxa"/>
              <w:left w:w="150" w:type="dxa"/>
              <w:bottom w:w="75" w:type="dxa"/>
              <w:right w:w="150" w:type="dxa"/>
            </w:tcMar>
            <w:vAlign w:val="center"/>
            <w:hideMark/>
          </w:tcPr>
          <w:p w14:paraId="607C0EC9" w14:textId="77777777" w:rsidR="008431D7" w:rsidRPr="00375E22" w:rsidRDefault="008431D7" w:rsidP="008431D7">
            <w:r w:rsidRPr="00375E22">
              <w:t>нема</w:t>
            </w:r>
          </w:p>
        </w:tc>
        <w:tc>
          <w:tcPr>
            <w:tcW w:w="0" w:type="auto"/>
            <w:tcMar>
              <w:top w:w="75" w:type="dxa"/>
              <w:left w:w="150" w:type="dxa"/>
              <w:bottom w:w="75" w:type="dxa"/>
              <w:right w:w="150" w:type="dxa"/>
            </w:tcMar>
            <w:vAlign w:val="center"/>
            <w:hideMark/>
          </w:tcPr>
          <w:p w14:paraId="1250311B" w14:textId="77777777" w:rsidR="008431D7" w:rsidRPr="00375E22" w:rsidRDefault="008431D7" w:rsidP="008431D7">
            <w:r w:rsidRPr="00375E22">
              <w:rPr>
                <w:b/>
                <w:bCs/>
              </w:rPr>
              <w:t>одбијено.</w:t>
            </w:r>
            <w:r w:rsidRPr="00375E22">
              <w:t> Бројеви прођу препоручени опсег (</w:t>
            </w:r>
            <w:proofErr w:type="spellStart"/>
            <w:r w:rsidRPr="00375E22">
              <w:t>најсастављенији</w:t>
            </w:r>
            <w:proofErr w:type="spellEnd"/>
            <w:r w:rsidRPr="00375E22">
              <w:t xml:space="preserve"> приказ има пет апликација из четири пакета), а сажимање навигације у обмотач избрисало би једину границу </w:t>
            </w:r>
            <w:proofErr w:type="spellStart"/>
            <w:r w:rsidRPr="00375E22">
              <w:t>родитељ↔фрагмент</w:t>
            </w:r>
            <w:proofErr w:type="spellEnd"/>
            <w:r w:rsidRPr="00375E22">
              <w:t xml:space="preserve"> у решењу, дакле једини случај у ком су обрасци </w:t>
            </w:r>
            <w:r w:rsidRPr="00375E22">
              <w:lastRenderedPageBreak/>
              <w:t>из 5.2 и 5.3 показани. Мерило пресуде није број него </w:t>
            </w:r>
            <w:r w:rsidRPr="00375E22">
              <w:rPr>
                <w:b/>
                <w:bCs/>
              </w:rPr>
              <w:t>честина измене</w:t>
            </w:r>
            <w:r w:rsidRPr="00375E22">
              <w:t>: обавештења се мењају другим ритмом од заглавља, што их и чини одвојеним фрагментом</w:t>
            </w:r>
          </w:p>
        </w:tc>
      </w:tr>
      <w:tr w:rsidR="008431D7" w:rsidRPr="00375E22" w14:paraId="420E4251" w14:textId="77777777">
        <w:tc>
          <w:tcPr>
            <w:tcW w:w="0" w:type="auto"/>
            <w:tcMar>
              <w:top w:w="75" w:type="dxa"/>
              <w:left w:w="150" w:type="dxa"/>
              <w:bottom w:w="75" w:type="dxa"/>
              <w:right w:w="150" w:type="dxa"/>
            </w:tcMar>
            <w:vAlign w:val="center"/>
            <w:hideMark/>
          </w:tcPr>
          <w:p w14:paraId="0F7FABA5" w14:textId="5E59D85A" w:rsidR="008431D7" w:rsidRPr="00375E22" w:rsidRDefault="008431D7" w:rsidP="008431D7">
            <w:r w:rsidRPr="00375E22">
              <w:t>A2a</w:t>
            </w:r>
            <w:r w:rsidR="00EC6959" w:rsidRPr="00375E22">
              <w:t xml:space="preserve">, </w:t>
            </w:r>
            <w:r w:rsidRPr="00375E22">
              <w:t>емитер догађаја као дељено стање</w:t>
            </w:r>
          </w:p>
        </w:tc>
        <w:tc>
          <w:tcPr>
            <w:tcW w:w="0" w:type="auto"/>
            <w:tcMar>
              <w:top w:w="75" w:type="dxa"/>
              <w:left w:w="150" w:type="dxa"/>
              <w:bottom w:w="75" w:type="dxa"/>
              <w:right w:w="150" w:type="dxa"/>
            </w:tcMar>
            <w:vAlign w:val="center"/>
            <w:hideMark/>
          </w:tcPr>
          <w:p w14:paraId="2FE89290" w14:textId="77777777" w:rsidR="008431D7" w:rsidRPr="00375E22" w:rsidRDefault="008431D7" w:rsidP="008431D7">
            <w:r w:rsidRPr="00375E22">
              <w:t>емитер је приватан, откачен </w:t>
            </w:r>
            <w:proofErr w:type="spellStart"/>
            <w:r w:rsidRPr="00375E22">
              <w:t>EventTarget</w:t>
            </w:r>
            <w:proofErr w:type="spellEnd"/>
            <w:r w:rsidRPr="00375E22">
              <w:t xml:space="preserve"> без </w:t>
            </w:r>
            <w:proofErr w:type="spellStart"/>
            <w:r w:rsidRPr="00375E22">
              <w:t>опцијā</w:t>
            </w:r>
            <w:proofErr w:type="spellEnd"/>
            <w:r w:rsidRPr="00375E22">
              <w:t> </w:t>
            </w:r>
            <w:proofErr w:type="spellStart"/>
            <w:r w:rsidRPr="00375E22">
              <w:t>bubbles</w:t>
            </w:r>
            <w:proofErr w:type="spellEnd"/>
            <w:r w:rsidRPr="00375E22">
              <w:t>, недосежан с </w:t>
            </w:r>
            <w:proofErr w:type="spellStart"/>
            <w:r w:rsidRPr="00375E22">
              <w:t>window</w:t>
            </w:r>
            <w:proofErr w:type="spellEnd"/>
          </w:p>
        </w:tc>
        <w:tc>
          <w:tcPr>
            <w:tcW w:w="0" w:type="auto"/>
            <w:tcMar>
              <w:top w:w="75" w:type="dxa"/>
              <w:left w:w="150" w:type="dxa"/>
              <w:bottom w:w="75" w:type="dxa"/>
              <w:right w:w="150" w:type="dxa"/>
            </w:tcMar>
            <w:vAlign w:val="center"/>
            <w:hideMark/>
          </w:tcPr>
          <w:p w14:paraId="084B6BF1" w14:textId="77777777" w:rsidR="008431D7" w:rsidRPr="00375E22" w:rsidRDefault="008431D7" w:rsidP="008431D7">
            <w:r w:rsidRPr="00375E22">
              <w:t>нема</w:t>
            </w:r>
          </w:p>
        </w:tc>
        <w:tc>
          <w:tcPr>
            <w:tcW w:w="0" w:type="auto"/>
            <w:tcMar>
              <w:top w:w="75" w:type="dxa"/>
              <w:left w:w="150" w:type="dxa"/>
              <w:bottom w:w="75" w:type="dxa"/>
              <w:right w:w="150" w:type="dxa"/>
            </w:tcMar>
            <w:vAlign w:val="center"/>
            <w:hideMark/>
          </w:tcPr>
          <w:p w14:paraId="5078B6EB" w14:textId="6DB2ACDA" w:rsidR="008431D7" w:rsidRPr="00375E22" w:rsidRDefault="008431D7" w:rsidP="008431D7">
            <w:r w:rsidRPr="00375E22">
              <w:rPr>
                <w:b/>
                <w:bCs/>
              </w:rPr>
              <w:t>није прекршај.</w:t>
            </w:r>
            <w:r w:rsidRPr="00375E22">
              <w:t> Управо оно што књига тражи: догађајни механизам прегледача употребљен као емитер, а не као глобални канал. Пресуда је уврштена зато што је </w:t>
            </w:r>
            <w:r w:rsidRPr="00375E22">
              <w:rPr>
                <w:b/>
                <w:bCs/>
              </w:rPr>
              <w:t>изостанак прекршаја резултат</w:t>
            </w:r>
            <w:r w:rsidR="00EC6959" w:rsidRPr="00375E22">
              <w:t xml:space="preserve">, </w:t>
            </w:r>
            <w:r w:rsidRPr="00375E22">
              <w:t>то је ред „дељење стања“ у Таб. 9-1 разрешен у корист решења</w:t>
            </w:r>
          </w:p>
        </w:tc>
      </w:tr>
      <w:tr w:rsidR="008431D7" w:rsidRPr="00375E22" w14:paraId="59B9F74A" w14:textId="77777777">
        <w:tc>
          <w:tcPr>
            <w:tcW w:w="0" w:type="auto"/>
            <w:tcMar>
              <w:top w:w="75" w:type="dxa"/>
              <w:left w:w="150" w:type="dxa"/>
              <w:bottom w:w="75" w:type="dxa"/>
              <w:right w:w="150" w:type="dxa"/>
            </w:tcMar>
            <w:vAlign w:val="center"/>
            <w:hideMark/>
          </w:tcPr>
          <w:p w14:paraId="3812FB50" w14:textId="1F6E9069" w:rsidR="008431D7" w:rsidRPr="00375E22" w:rsidRDefault="008431D7" w:rsidP="008431D7">
            <w:r w:rsidRPr="00375E22">
              <w:t>A2b</w:t>
            </w:r>
            <w:r w:rsidR="00EC6959" w:rsidRPr="00375E22">
              <w:t xml:space="preserve">, </w:t>
            </w:r>
            <w:r w:rsidRPr="00375E22">
              <w:t>променљиво дељено стање</w:t>
            </w:r>
          </w:p>
        </w:tc>
        <w:tc>
          <w:tcPr>
            <w:tcW w:w="0" w:type="auto"/>
            <w:tcMar>
              <w:top w:w="75" w:type="dxa"/>
              <w:left w:w="150" w:type="dxa"/>
              <w:bottom w:w="75" w:type="dxa"/>
              <w:right w:w="150" w:type="dxa"/>
            </w:tcMar>
            <w:vAlign w:val="center"/>
            <w:hideMark/>
          </w:tcPr>
          <w:p w14:paraId="4B3FF664" w14:textId="77777777" w:rsidR="008431D7" w:rsidRPr="00375E22" w:rsidRDefault="008431D7" w:rsidP="008431D7">
            <w:r w:rsidRPr="00375E22">
              <w:t>шест јединица увозило је складиште сесије с потпуним површјем, укључујући упис</w:t>
            </w:r>
          </w:p>
        </w:tc>
        <w:tc>
          <w:tcPr>
            <w:tcW w:w="0" w:type="auto"/>
            <w:tcMar>
              <w:top w:w="75" w:type="dxa"/>
              <w:left w:w="150" w:type="dxa"/>
              <w:bottom w:w="75" w:type="dxa"/>
              <w:right w:w="150" w:type="dxa"/>
            </w:tcMar>
            <w:vAlign w:val="center"/>
            <w:hideMark/>
          </w:tcPr>
          <w:p w14:paraId="6FDC3B5C" w14:textId="77777777" w:rsidR="008431D7" w:rsidRPr="00375E22" w:rsidRDefault="008431D7" w:rsidP="008431D7">
            <w:r w:rsidRPr="00375E22">
              <w:t>уведено замрзнуто површје само за читање и претплату; писци сведени на три места</w:t>
            </w:r>
          </w:p>
        </w:tc>
        <w:tc>
          <w:tcPr>
            <w:tcW w:w="0" w:type="auto"/>
            <w:tcMar>
              <w:top w:w="75" w:type="dxa"/>
              <w:left w:w="150" w:type="dxa"/>
              <w:bottom w:w="75" w:type="dxa"/>
              <w:right w:w="150" w:type="dxa"/>
            </w:tcMar>
            <w:vAlign w:val="center"/>
            <w:hideMark/>
          </w:tcPr>
          <w:p w14:paraId="6EDE1AE0" w14:textId="77777777" w:rsidR="008431D7" w:rsidRPr="00375E22" w:rsidRDefault="008431D7" w:rsidP="008431D7">
            <w:r w:rsidRPr="00375E22">
              <w:rPr>
                <w:b/>
                <w:bCs/>
              </w:rPr>
              <w:t>исправљено, и затворено с друге стране.</w:t>
            </w:r>
            <w:r w:rsidRPr="00375E22">
              <w:t> Пресуда је потпуна тек кад је навигација престала да увози складиште уопште (C2/C3) и зависност је изашла из њене декларације пакета: </w:t>
            </w:r>
            <w:r w:rsidRPr="00375E22">
              <w:rPr>
                <w:b/>
                <w:bCs/>
              </w:rPr>
              <w:t xml:space="preserve">један писац по </w:t>
            </w:r>
            <w:r w:rsidRPr="00375E22">
              <w:rPr>
                <w:b/>
                <w:bCs/>
              </w:rPr>
              <w:lastRenderedPageBreak/>
              <w:t>предмету</w:t>
            </w:r>
            <w:r w:rsidRPr="00375E22">
              <w:t> уместо шест могућих</w:t>
            </w:r>
          </w:p>
        </w:tc>
      </w:tr>
      <w:tr w:rsidR="008431D7" w:rsidRPr="00375E22" w14:paraId="30E7EFBC" w14:textId="77777777">
        <w:tc>
          <w:tcPr>
            <w:tcW w:w="0" w:type="auto"/>
            <w:tcMar>
              <w:top w:w="75" w:type="dxa"/>
              <w:left w:w="150" w:type="dxa"/>
              <w:bottom w:w="75" w:type="dxa"/>
              <w:right w:w="150" w:type="dxa"/>
            </w:tcMar>
            <w:vAlign w:val="center"/>
            <w:hideMark/>
          </w:tcPr>
          <w:p w14:paraId="4E50ABB9" w14:textId="6AF549B9" w:rsidR="008431D7" w:rsidRPr="00375E22" w:rsidRDefault="008431D7" w:rsidP="008431D7">
            <w:r w:rsidRPr="00375E22">
              <w:t>A3</w:t>
            </w:r>
            <w:r w:rsidR="00EC6959" w:rsidRPr="00375E22">
              <w:t xml:space="preserve">, </w:t>
            </w:r>
            <w:r w:rsidRPr="00375E22">
              <w:t>анархија (више оквира „само за прелазно време“)</w:t>
            </w:r>
          </w:p>
        </w:tc>
        <w:tc>
          <w:tcPr>
            <w:tcW w:w="0" w:type="auto"/>
            <w:tcMar>
              <w:top w:w="75" w:type="dxa"/>
              <w:left w:w="150" w:type="dxa"/>
              <w:bottom w:w="75" w:type="dxa"/>
              <w:right w:w="150" w:type="dxa"/>
            </w:tcMar>
            <w:vAlign w:val="center"/>
            <w:hideMark/>
          </w:tcPr>
          <w:p w14:paraId="07D8A9E2" w14:textId="77777777" w:rsidR="008431D7" w:rsidRPr="00375E22" w:rsidRDefault="008431D7" w:rsidP="008431D7">
            <w:r w:rsidRPr="00375E22">
              <w:t>четири оквира у једном документу, без рока преласка</w:t>
            </w:r>
          </w:p>
        </w:tc>
        <w:tc>
          <w:tcPr>
            <w:tcW w:w="0" w:type="auto"/>
            <w:tcMar>
              <w:top w:w="75" w:type="dxa"/>
              <w:left w:w="150" w:type="dxa"/>
              <w:bottom w:w="75" w:type="dxa"/>
              <w:right w:w="150" w:type="dxa"/>
            </w:tcMar>
            <w:vAlign w:val="center"/>
            <w:hideMark/>
          </w:tcPr>
          <w:p w14:paraId="1DF9F621" w14:textId="77777777" w:rsidR="008431D7" w:rsidRPr="00375E22" w:rsidRDefault="008431D7" w:rsidP="008431D7">
            <w:r w:rsidRPr="00375E22">
              <w:t>нема измене кода; промењена тврдња</w:t>
            </w:r>
          </w:p>
        </w:tc>
        <w:tc>
          <w:tcPr>
            <w:tcW w:w="0" w:type="auto"/>
            <w:tcMar>
              <w:top w:w="75" w:type="dxa"/>
              <w:left w:w="150" w:type="dxa"/>
              <w:bottom w:w="75" w:type="dxa"/>
              <w:right w:w="150" w:type="dxa"/>
            </w:tcMar>
            <w:vAlign w:val="center"/>
            <w:hideMark/>
          </w:tcPr>
          <w:p w14:paraId="19641E37" w14:textId="0D350FC2" w:rsidR="008431D7" w:rsidRPr="00375E22" w:rsidRDefault="008431D7" w:rsidP="008431D7">
            <w:r w:rsidRPr="00375E22">
              <w:rPr>
                <w:b/>
                <w:bCs/>
              </w:rPr>
              <w:t>исправљено преобликовањем.</w:t>
            </w:r>
            <w:r w:rsidRPr="00375E22">
              <w:t xml:space="preserve"> Усклађеност се не може тврдити, зато што мешавина није прелазна него трајна; али управљање које књига проглашава одсутним постоји ставку по ставку (једна изведба сваке компоненте, једна лествица слојева, један дизајн систем, један клијент за бекенд, један </w:t>
            </w:r>
            <w:proofErr w:type="spellStart"/>
            <w:r w:rsidRPr="00375E22">
              <w:t>типизован</w:t>
            </w:r>
            <w:proofErr w:type="spellEnd"/>
            <w:r w:rsidRPr="00375E22">
              <w:t xml:space="preserve"> канал). Тврдња која из тога следи: </w:t>
            </w:r>
            <w:proofErr w:type="spellStart"/>
            <w:r w:rsidRPr="00375E22">
              <w:rPr>
                <w:b/>
                <w:bCs/>
              </w:rPr>
              <w:t>вишеоквирност</w:t>
            </w:r>
            <w:proofErr w:type="spellEnd"/>
            <w:r w:rsidRPr="00375E22">
              <w:rPr>
                <w:b/>
                <w:bCs/>
              </w:rPr>
              <w:t xml:space="preserve"> без управљања је анархија, с управљањем је демонстрација</w:t>
            </w:r>
            <w:r w:rsidR="00EC6959" w:rsidRPr="00375E22">
              <w:t xml:space="preserve">, </w:t>
            </w:r>
            <w:r w:rsidRPr="00375E22">
              <w:t>а њену цену не сме да процењује овај одељак, него 14.6</w:t>
            </w:r>
          </w:p>
        </w:tc>
      </w:tr>
      <w:tr w:rsidR="008431D7" w:rsidRPr="00375E22" w14:paraId="2E2B1465" w14:textId="77777777">
        <w:tc>
          <w:tcPr>
            <w:tcW w:w="0" w:type="auto"/>
            <w:tcMar>
              <w:top w:w="75" w:type="dxa"/>
              <w:left w:w="150" w:type="dxa"/>
              <w:bottom w:w="75" w:type="dxa"/>
              <w:right w:w="150" w:type="dxa"/>
            </w:tcMar>
            <w:vAlign w:val="center"/>
            <w:hideMark/>
          </w:tcPr>
          <w:p w14:paraId="4CE4CB46" w14:textId="66CDEC07" w:rsidR="008431D7" w:rsidRPr="00375E22" w:rsidRDefault="008431D7" w:rsidP="008431D7">
            <w:r w:rsidRPr="00375E22">
              <w:t>A4</w:t>
            </w:r>
            <w:r w:rsidR="00EC6959" w:rsidRPr="00375E22">
              <w:t xml:space="preserve">, </w:t>
            </w:r>
            <w:r w:rsidRPr="00375E22">
              <w:t>слој против корупције</w:t>
            </w:r>
          </w:p>
        </w:tc>
        <w:tc>
          <w:tcPr>
            <w:tcW w:w="0" w:type="auto"/>
            <w:tcMar>
              <w:top w:w="75" w:type="dxa"/>
              <w:left w:w="150" w:type="dxa"/>
              <w:bottom w:w="75" w:type="dxa"/>
              <w:right w:w="150" w:type="dxa"/>
            </w:tcMar>
            <w:vAlign w:val="center"/>
            <w:hideMark/>
          </w:tcPr>
          <w:p w14:paraId="00571D51" w14:textId="77777777" w:rsidR="008431D7" w:rsidRPr="00375E22" w:rsidRDefault="008431D7" w:rsidP="008431D7">
            <w:r w:rsidRPr="00375E22">
              <w:t xml:space="preserve">обмотач је знао три начина да дође до истог заједничког </w:t>
            </w:r>
            <w:r w:rsidRPr="00375E22">
              <w:lastRenderedPageBreak/>
              <w:t xml:space="preserve">модула (као </w:t>
            </w:r>
            <w:proofErr w:type="spellStart"/>
            <w:r w:rsidRPr="00375E22">
              <w:t>федерисани</w:t>
            </w:r>
            <w:proofErr w:type="spellEnd"/>
            <w:r w:rsidRPr="00375E22">
              <w:t xml:space="preserve"> удаљени модул, као пакет, из извора)</w:t>
            </w:r>
          </w:p>
        </w:tc>
        <w:tc>
          <w:tcPr>
            <w:tcW w:w="0" w:type="auto"/>
            <w:tcMar>
              <w:top w:w="75" w:type="dxa"/>
              <w:left w:w="150" w:type="dxa"/>
              <w:bottom w:w="75" w:type="dxa"/>
              <w:right w:w="150" w:type="dxa"/>
            </w:tcMar>
            <w:vAlign w:val="center"/>
            <w:hideMark/>
          </w:tcPr>
          <w:p w14:paraId="290C5A95" w14:textId="77777777" w:rsidR="008431D7" w:rsidRPr="00375E22" w:rsidRDefault="008431D7" w:rsidP="008431D7">
            <w:r w:rsidRPr="00375E22">
              <w:lastRenderedPageBreak/>
              <w:t xml:space="preserve">обмотач преведен на </w:t>
            </w:r>
            <w:proofErr w:type="spellStart"/>
            <w:r w:rsidRPr="00375E22">
              <w:t>TypeScript</w:t>
            </w:r>
            <w:proofErr w:type="spellEnd"/>
            <w:r w:rsidRPr="00375E22">
              <w:t xml:space="preserve">; удаљени модул и његов порт уклоњени; модул се </w:t>
            </w:r>
            <w:r w:rsidRPr="00375E22">
              <w:lastRenderedPageBreak/>
              <w:t>троши на један начин</w:t>
            </w:r>
          </w:p>
        </w:tc>
        <w:tc>
          <w:tcPr>
            <w:tcW w:w="0" w:type="auto"/>
            <w:tcMar>
              <w:top w:w="75" w:type="dxa"/>
              <w:left w:w="150" w:type="dxa"/>
              <w:bottom w:w="75" w:type="dxa"/>
              <w:right w:w="150" w:type="dxa"/>
            </w:tcMar>
            <w:vAlign w:val="center"/>
            <w:hideMark/>
          </w:tcPr>
          <w:p w14:paraId="59FBDBC6" w14:textId="22E410B7" w:rsidR="008431D7" w:rsidRPr="00375E22" w:rsidRDefault="008431D7" w:rsidP="008431D7">
            <w:r w:rsidRPr="00375E22">
              <w:rPr>
                <w:b/>
                <w:bCs/>
              </w:rPr>
              <w:lastRenderedPageBreak/>
              <w:t>исправљено у узроку, не у облику у ком је каталог написан.</w:t>
            </w:r>
            <w:r w:rsidRPr="00375E22">
              <w:t xml:space="preserve"> Оно на што каталог </w:t>
            </w:r>
            <w:r w:rsidRPr="00375E22">
              <w:lastRenderedPageBreak/>
              <w:t>упозорава</w:t>
            </w:r>
            <w:r w:rsidR="00EC6959" w:rsidRPr="00375E22">
              <w:t xml:space="preserve">, </w:t>
            </w:r>
            <w:r w:rsidRPr="00375E22">
              <w:t>туђи код увезен кроз оквир, </w:t>
            </w:r>
            <w:proofErr w:type="spellStart"/>
            <w:r w:rsidRPr="00375E22">
              <w:t>iframe</w:t>
            </w:r>
            <w:proofErr w:type="spellEnd"/>
            <w:r w:rsidRPr="00375E22">
              <w:t>, </w:t>
            </w:r>
            <w:proofErr w:type="spellStart"/>
            <w:r w:rsidRPr="00375E22">
              <w:t>postMessage</w:t>
            </w:r>
            <w:proofErr w:type="spellEnd"/>
            <w:r w:rsidRPr="00375E22">
              <w:t>, приступ туђем DOM-у</w:t>
            </w:r>
            <w:r w:rsidR="00EC6959" w:rsidRPr="00375E22">
              <w:t xml:space="preserve">, </w:t>
            </w:r>
            <w:r w:rsidRPr="00375E22">
              <w:t>не постоји ниједном; али </w:t>
            </w:r>
            <w:r w:rsidRPr="00375E22">
              <w:rPr>
                <w:i/>
                <w:iCs/>
              </w:rPr>
              <w:t>узрок</w:t>
            </w:r>
            <w:r w:rsidRPr="00375E22">
              <w:t> против кога слој брани постојао је, и то у обмотачу, дакле тачно у јединици коју Таб. 9-1 наводи као место налаза</w:t>
            </w:r>
          </w:p>
        </w:tc>
      </w:tr>
      <w:tr w:rsidR="008431D7" w:rsidRPr="00375E22" w14:paraId="77658CD9" w14:textId="77777777">
        <w:tc>
          <w:tcPr>
            <w:tcW w:w="0" w:type="auto"/>
            <w:tcMar>
              <w:top w:w="75" w:type="dxa"/>
              <w:left w:w="150" w:type="dxa"/>
              <w:bottom w:w="75" w:type="dxa"/>
              <w:right w:w="150" w:type="dxa"/>
            </w:tcMar>
            <w:vAlign w:val="center"/>
            <w:hideMark/>
          </w:tcPr>
          <w:p w14:paraId="45BA3BE3" w14:textId="25169AF5" w:rsidR="008431D7" w:rsidRPr="00375E22" w:rsidRDefault="008431D7" w:rsidP="008431D7">
            <w:r w:rsidRPr="00375E22">
              <w:t>A5</w:t>
            </w:r>
            <w:r w:rsidR="00EC6959" w:rsidRPr="00375E22">
              <w:t xml:space="preserve">, </w:t>
            </w:r>
            <w:r w:rsidRPr="00375E22">
              <w:t>једносмерно дељење (обмотач → фрагмент)</w:t>
            </w:r>
          </w:p>
        </w:tc>
        <w:tc>
          <w:tcPr>
            <w:tcW w:w="0" w:type="auto"/>
            <w:tcMar>
              <w:top w:w="75" w:type="dxa"/>
              <w:left w:w="150" w:type="dxa"/>
              <w:bottom w:w="75" w:type="dxa"/>
              <w:right w:w="150" w:type="dxa"/>
            </w:tcMar>
            <w:vAlign w:val="center"/>
            <w:hideMark/>
          </w:tcPr>
          <w:p w14:paraId="14983B19" w14:textId="77777777" w:rsidR="008431D7" w:rsidRPr="00375E22" w:rsidRDefault="008431D7" w:rsidP="008431D7">
            <w:r w:rsidRPr="00375E22">
              <w:t>пријава апликације усмеривачу није имала четврти аргумент, па фрагмент није имао начина да добије предмет од родитеља осим да га сам увезе</w:t>
            </w:r>
          </w:p>
        </w:tc>
        <w:tc>
          <w:tcPr>
            <w:tcW w:w="0" w:type="auto"/>
            <w:tcMar>
              <w:top w:w="75" w:type="dxa"/>
              <w:left w:w="150" w:type="dxa"/>
              <w:bottom w:w="75" w:type="dxa"/>
              <w:right w:w="150" w:type="dxa"/>
            </w:tcMar>
            <w:vAlign w:val="center"/>
            <w:hideMark/>
          </w:tcPr>
          <w:p w14:paraId="2F1FFA6F" w14:textId="77777777" w:rsidR="008431D7" w:rsidRPr="00375E22" w:rsidRDefault="008431D7" w:rsidP="008431D7">
            <w:r w:rsidRPr="00375E22">
              <w:t>сесија се сада предаје </w:t>
            </w:r>
            <w:r w:rsidRPr="00375E22">
              <w:rPr>
                <w:b/>
                <w:bCs/>
              </w:rPr>
              <w:t>свакој</w:t>
            </w:r>
            <w:r w:rsidRPr="00375E22">
              <w:t> апликацији, једнообразно</w:t>
            </w:r>
          </w:p>
        </w:tc>
        <w:tc>
          <w:tcPr>
            <w:tcW w:w="0" w:type="auto"/>
            <w:tcMar>
              <w:top w:w="75" w:type="dxa"/>
              <w:left w:w="150" w:type="dxa"/>
              <w:bottom w:w="75" w:type="dxa"/>
              <w:right w:w="150" w:type="dxa"/>
            </w:tcMar>
            <w:vAlign w:val="center"/>
            <w:hideMark/>
          </w:tcPr>
          <w:p w14:paraId="78D751AF" w14:textId="0AE896B0" w:rsidR="008431D7" w:rsidRPr="00375E22" w:rsidRDefault="008431D7" w:rsidP="008431D7">
            <w:r w:rsidRPr="00375E22">
              <w:rPr>
                <w:b/>
                <w:bCs/>
              </w:rPr>
              <w:t>исправљено.</w:t>
            </w:r>
            <w:r w:rsidRPr="00375E22">
              <w:t xml:space="preserve"> Једнообразно а не по фрагменту: избор „ко шта добија“ у обмотачу учинио би обмотач </w:t>
            </w:r>
            <w:proofErr w:type="spellStart"/>
            <w:r w:rsidRPr="00375E22">
              <w:t>подешавачком</w:t>
            </w:r>
            <w:proofErr w:type="spellEnd"/>
            <w:r w:rsidRPr="00375E22">
              <w:t xml:space="preserve"> датотеком коју мења свака измена фрагмента</w:t>
            </w:r>
            <w:r w:rsidR="00EC6959" w:rsidRPr="00375E22">
              <w:t xml:space="preserve">, </w:t>
            </w:r>
            <w:r w:rsidRPr="00375E22">
              <w:t>а обмотач је, по истој књизи, учесник који мора да буде најстабилнији</w:t>
            </w:r>
          </w:p>
        </w:tc>
      </w:tr>
      <w:tr w:rsidR="008431D7" w:rsidRPr="00375E22" w14:paraId="1EEA392E" w14:textId="77777777">
        <w:tc>
          <w:tcPr>
            <w:tcW w:w="0" w:type="auto"/>
            <w:tcMar>
              <w:top w:w="75" w:type="dxa"/>
              <w:left w:w="150" w:type="dxa"/>
              <w:bottom w:w="75" w:type="dxa"/>
              <w:right w:w="150" w:type="dxa"/>
            </w:tcMar>
            <w:vAlign w:val="center"/>
            <w:hideMark/>
          </w:tcPr>
          <w:p w14:paraId="0DD95ECA" w14:textId="78D80605" w:rsidR="008431D7" w:rsidRPr="00375E22" w:rsidRDefault="008431D7" w:rsidP="008431D7">
            <w:r w:rsidRPr="00375E22">
              <w:t>A6</w:t>
            </w:r>
            <w:r w:rsidR="00EC6959" w:rsidRPr="00375E22">
              <w:t xml:space="preserve">, </w:t>
            </w:r>
            <w:r w:rsidRPr="00375E22">
              <w:t xml:space="preserve">преурањена </w:t>
            </w:r>
            <w:proofErr w:type="spellStart"/>
            <w:r w:rsidRPr="00375E22">
              <w:t>абстракција</w:t>
            </w:r>
            <w:proofErr w:type="spellEnd"/>
          </w:p>
        </w:tc>
        <w:tc>
          <w:tcPr>
            <w:tcW w:w="0" w:type="auto"/>
            <w:tcMar>
              <w:top w:w="75" w:type="dxa"/>
              <w:left w:w="150" w:type="dxa"/>
              <w:bottom w:w="75" w:type="dxa"/>
              <w:right w:w="150" w:type="dxa"/>
            </w:tcMar>
            <w:vAlign w:val="center"/>
            <w:hideMark/>
          </w:tcPr>
          <w:p w14:paraId="67162BE5" w14:textId="77777777" w:rsidR="008431D7" w:rsidRPr="00375E22" w:rsidRDefault="008431D7" w:rsidP="008431D7">
            <w:r w:rsidRPr="00375E22">
              <w:t>четири апстракције без корисника или с једним</w:t>
            </w:r>
          </w:p>
        </w:tc>
        <w:tc>
          <w:tcPr>
            <w:tcW w:w="0" w:type="auto"/>
            <w:tcMar>
              <w:top w:w="75" w:type="dxa"/>
              <w:left w:w="150" w:type="dxa"/>
              <w:bottom w:w="75" w:type="dxa"/>
              <w:right w:w="150" w:type="dxa"/>
            </w:tcMar>
            <w:vAlign w:val="center"/>
            <w:hideMark/>
          </w:tcPr>
          <w:p w14:paraId="589ED917" w14:textId="77777777" w:rsidR="008431D7" w:rsidRPr="00375E22" w:rsidRDefault="008431D7" w:rsidP="008431D7">
            <w:r w:rsidRPr="00375E22">
              <w:t>четири уклоњене; свесно двојење задржано и образложено у коментару</w:t>
            </w:r>
          </w:p>
        </w:tc>
        <w:tc>
          <w:tcPr>
            <w:tcW w:w="0" w:type="auto"/>
            <w:tcMar>
              <w:top w:w="75" w:type="dxa"/>
              <w:left w:w="150" w:type="dxa"/>
              <w:bottom w:w="75" w:type="dxa"/>
              <w:right w:w="150" w:type="dxa"/>
            </w:tcMar>
            <w:vAlign w:val="center"/>
            <w:hideMark/>
          </w:tcPr>
          <w:p w14:paraId="60FB2C95" w14:textId="4E4FAD53" w:rsidR="008431D7" w:rsidRPr="00375E22" w:rsidRDefault="008431D7" w:rsidP="008431D7">
            <w:r w:rsidRPr="00375E22">
              <w:rPr>
                <w:b/>
                <w:bCs/>
              </w:rPr>
              <w:t>исправљено; решење је у овом реду примерено.</w:t>
            </w:r>
            <w:r w:rsidRPr="00375E22">
              <w:t> Пресуда је обострана и то је поука: уклоњено је оно што нема корисника (</w:t>
            </w:r>
            <w:proofErr w:type="spellStart"/>
            <w:r w:rsidRPr="00375E22">
              <w:t>уграђивач</w:t>
            </w:r>
            <w:proofErr w:type="spellEnd"/>
            <w:r w:rsidRPr="00375E22">
              <w:t xml:space="preserve"> компоненте дизајн система, </w:t>
            </w:r>
            <w:r w:rsidRPr="00375E22">
              <w:lastRenderedPageBreak/>
              <w:t>освежавање корисника, две мртве команде), а </w:t>
            </w:r>
            <w:r w:rsidRPr="00375E22">
              <w:rPr>
                <w:b/>
                <w:bCs/>
              </w:rPr>
              <w:t>задржано</w:t>
            </w:r>
            <w:r w:rsidRPr="00375E22">
              <w:t> оно што личи на двојење а није</w:t>
            </w:r>
            <w:r w:rsidR="00EC6959" w:rsidRPr="00375E22">
              <w:t xml:space="preserve">, </w:t>
            </w:r>
            <w:r w:rsidRPr="00375E22">
              <w:t xml:space="preserve">исти назив датотеке у двама пакетима, и </w:t>
            </w:r>
            <w:proofErr w:type="spellStart"/>
            <w:r w:rsidRPr="00375E22">
              <w:t>Vue</w:t>
            </w:r>
            <w:proofErr w:type="spellEnd"/>
            <w:r w:rsidRPr="00375E22">
              <w:t>-ов препис исте државне справе, зато што би заједничка изведба спрегла два оквира</w:t>
            </w:r>
          </w:p>
        </w:tc>
      </w:tr>
      <w:tr w:rsidR="008431D7" w:rsidRPr="00375E22" w14:paraId="5A9DFD9B" w14:textId="77777777">
        <w:tc>
          <w:tcPr>
            <w:tcW w:w="0" w:type="auto"/>
            <w:tcMar>
              <w:top w:w="75" w:type="dxa"/>
              <w:left w:w="150" w:type="dxa"/>
              <w:bottom w:w="75" w:type="dxa"/>
              <w:right w:w="150" w:type="dxa"/>
            </w:tcMar>
            <w:vAlign w:val="center"/>
            <w:hideMark/>
          </w:tcPr>
          <w:p w14:paraId="1AA06684" w14:textId="1996B862" w:rsidR="008431D7" w:rsidRPr="00375E22" w:rsidRDefault="008431D7" w:rsidP="008431D7">
            <w:r w:rsidRPr="00375E22">
              <w:t>A7</w:t>
            </w:r>
            <w:r w:rsidR="00EC6959" w:rsidRPr="00375E22">
              <w:t xml:space="preserve">, </w:t>
            </w:r>
            <w:r w:rsidRPr="00375E22">
              <w:t xml:space="preserve">„фрагмент говори само са својим </w:t>
            </w:r>
            <w:proofErr w:type="spellStart"/>
            <w:r w:rsidRPr="00375E22">
              <w:t>бекендом</w:t>
            </w:r>
            <w:proofErr w:type="spellEnd"/>
            <w:r w:rsidRPr="00375E22">
              <w:t>“</w:t>
            </w:r>
          </w:p>
        </w:tc>
        <w:tc>
          <w:tcPr>
            <w:tcW w:w="0" w:type="auto"/>
            <w:tcMar>
              <w:top w:w="75" w:type="dxa"/>
              <w:left w:w="150" w:type="dxa"/>
              <w:bottom w:w="75" w:type="dxa"/>
              <w:right w:w="150" w:type="dxa"/>
            </w:tcMar>
            <w:vAlign w:val="center"/>
            <w:hideMark/>
          </w:tcPr>
          <w:p w14:paraId="16899066" w14:textId="77777777" w:rsidR="008431D7" w:rsidRPr="00375E22" w:rsidRDefault="008431D7" w:rsidP="008431D7">
            <w:r w:rsidRPr="00375E22">
              <w:t>један монолитни бекенд, једно порекло, један клијент</w:t>
            </w:r>
          </w:p>
        </w:tc>
        <w:tc>
          <w:tcPr>
            <w:tcW w:w="0" w:type="auto"/>
            <w:tcMar>
              <w:top w:w="75" w:type="dxa"/>
              <w:left w:w="150" w:type="dxa"/>
              <w:bottom w:w="75" w:type="dxa"/>
              <w:right w:w="150" w:type="dxa"/>
            </w:tcMar>
            <w:vAlign w:val="center"/>
            <w:hideMark/>
          </w:tcPr>
          <w:p w14:paraId="3675669B" w14:textId="77777777" w:rsidR="008431D7" w:rsidRPr="00375E22" w:rsidRDefault="008431D7" w:rsidP="008431D7">
            <w:r w:rsidRPr="00375E22">
              <w:t>не може се исправити у оквиру рада; исправљена је половина која се могла</w:t>
            </w:r>
          </w:p>
        </w:tc>
        <w:tc>
          <w:tcPr>
            <w:tcW w:w="0" w:type="auto"/>
            <w:tcMar>
              <w:top w:w="75" w:type="dxa"/>
              <w:left w:w="150" w:type="dxa"/>
              <w:bottom w:w="75" w:type="dxa"/>
              <w:right w:w="150" w:type="dxa"/>
            </w:tcMar>
            <w:vAlign w:val="center"/>
            <w:hideMark/>
          </w:tcPr>
          <w:p w14:paraId="50EE2212" w14:textId="2C758253" w:rsidR="008431D7" w:rsidRPr="00375E22" w:rsidRDefault="008431D7" w:rsidP="008431D7">
            <w:r w:rsidRPr="00375E22">
              <w:rPr>
                <w:b/>
                <w:bCs/>
              </w:rPr>
              <w:t xml:space="preserve">ограничење изречено, </w:t>
            </w:r>
            <w:proofErr w:type="spellStart"/>
            <w:r w:rsidRPr="00375E22">
              <w:rPr>
                <w:b/>
                <w:bCs/>
              </w:rPr>
              <w:t>подставка</w:t>
            </w:r>
            <w:proofErr w:type="spellEnd"/>
            <w:r w:rsidRPr="00375E22">
              <w:rPr>
                <w:b/>
                <w:bCs/>
              </w:rPr>
              <w:t xml:space="preserve"> исправљена.</w:t>
            </w:r>
            <w:r w:rsidRPr="00375E22">
              <w:t> Часна тврдња је сужена: </w:t>
            </w:r>
            <w:proofErr w:type="spellStart"/>
            <w:r w:rsidRPr="00375E22">
              <w:rPr>
                <w:i/>
                <w:iCs/>
              </w:rPr>
              <w:t>фронтендови</w:t>
            </w:r>
            <w:proofErr w:type="spellEnd"/>
            <w:r w:rsidRPr="00375E22">
              <w:rPr>
                <w:i/>
                <w:iCs/>
              </w:rPr>
              <w:t xml:space="preserve"> се испоручују независно, бекенд не.</w:t>
            </w:r>
            <w:r w:rsidRPr="00375E22">
              <w:t> </w:t>
            </w:r>
            <w:proofErr w:type="spellStart"/>
            <w:r w:rsidRPr="00375E22">
              <w:t>Подставка</w:t>
            </w:r>
            <w:proofErr w:type="spellEnd"/>
            <w:r w:rsidRPr="00375E22">
              <w:t>: подешавање клијента било је стапање у ком последњи учесник побеђује, дакле понашање је одлучивао ред извршавања контејнера, а поље око ког се спор водио било је добављање жетона</w:t>
            </w:r>
            <w:r w:rsidR="00EC6959" w:rsidRPr="00375E22">
              <w:t xml:space="preserve">, </w:t>
            </w:r>
            <w:r w:rsidRPr="00375E22">
              <w:t>потписивање сваког захтева туђом сесијом. Сада </w:t>
            </w:r>
            <w:r w:rsidRPr="00375E22">
              <w:rPr>
                <w:b/>
                <w:bCs/>
              </w:rPr>
              <w:t xml:space="preserve">прво заузимање побеђује, по </w:t>
            </w:r>
            <w:proofErr w:type="spellStart"/>
            <w:r w:rsidRPr="00375E22">
              <w:rPr>
                <w:b/>
                <w:bCs/>
              </w:rPr>
              <w:t>полју</w:t>
            </w:r>
            <w:proofErr w:type="spellEnd"/>
            <w:r w:rsidRPr="00375E22">
              <w:t xml:space="preserve">, и заузећа стоје на </w:t>
            </w:r>
            <w:r w:rsidRPr="00375E22">
              <w:lastRenderedPageBreak/>
              <w:t>глобалном предмету, зато што би други примерак модула иначе сматрао сва поља незаузетим</w:t>
            </w:r>
          </w:p>
        </w:tc>
      </w:tr>
      <w:tr w:rsidR="008431D7" w:rsidRPr="00375E22" w14:paraId="07C2E7B2" w14:textId="77777777">
        <w:tc>
          <w:tcPr>
            <w:tcW w:w="0" w:type="auto"/>
            <w:tcMar>
              <w:top w:w="75" w:type="dxa"/>
              <w:left w:w="150" w:type="dxa"/>
              <w:bottom w:w="75" w:type="dxa"/>
              <w:right w:w="150" w:type="dxa"/>
            </w:tcMar>
            <w:vAlign w:val="center"/>
            <w:hideMark/>
          </w:tcPr>
          <w:p w14:paraId="7A1700D1" w14:textId="57F1C16C" w:rsidR="008431D7" w:rsidRPr="00375E22" w:rsidRDefault="008431D7" w:rsidP="008431D7">
            <w:r w:rsidRPr="00375E22">
              <w:t>A9</w:t>
            </w:r>
            <w:r w:rsidR="00EC6959" w:rsidRPr="00375E22">
              <w:t xml:space="preserve">, </w:t>
            </w:r>
            <w:r w:rsidRPr="00375E22">
              <w:t>дизајн систем: интеграција у времену извршавања наспрам издања</w:t>
            </w:r>
          </w:p>
        </w:tc>
        <w:tc>
          <w:tcPr>
            <w:tcW w:w="0" w:type="auto"/>
            <w:tcMar>
              <w:top w:w="75" w:type="dxa"/>
              <w:left w:w="150" w:type="dxa"/>
              <w:bottom w:w="75" w:type="dxa"/>
              <w:right w:w="150" w:type="dxa"/>
            </w:tcMar>
            <w:vAlign w:val="center"/>
            <w:hideMark/>
          </w:tcPr>
          <w:p w14:paraId="5F874623" w14:textId="77777777" w:rsidR="008431D7" w:rsidRPr="00375E22" w:rsidRDefault="008431D7" w:rsidP="008431D7">
            <w:r w:rsidRPr="00375E22">
              <w:t>извор се разрешава у времену градње кроз мапу путева, а сви унутрашњи пакети стоје на непромењеном издању 1.0.0, над регистром прилагођених елемената који је </w:t>
            </w:r>
            <w:r w:rsidRPr="00375E22">
              <w:rPr>
                <w:b/>
                <w:bCs/>
              </w:rPr>
              <w:t>по документу</w:t>
            </w:r>
            <w:r w:rsidRPr="00375E22">
              <w:t> и не може да држи две верзије исте ознаке</w:t>
            </w:r>
          </w:p>
        </w:tc>
        <w:tc>
          <w:tcPr>
            <w:tcW w:w="0" w:type="auto"/>
            <w:tcMar>
              <w:top w:w="75" w:type="dxa"/>
              <w:left w:w="150" w:type="dxa"/>
              <w:bottom w:w="75" w:type="dxa"/>
              <w:right w:w="150" w:type="dxa"/>
            </w:tcMar>
            <w:vAlign w:val="center"/>
            <w:hideMark/>
          </w:tcPr>
          <w:p w14:paraId="639AA26D" w14:textId="77777777" w:rsidR="008431D7" w:rsidRPr="00375E22" w:rsidRDefault="008431D7" w:rsidP="008431D7">
            <w:r w:rsidRPr="00375E22">
              <w:t>нема</w:t>
            </w:r>
          </w:p>
        </w:tc>
        <w:tc>
          <w:tcPr>
            <w:tcW w:w="0" w:type="auto"/>
            <w:tcMar>
              <w:top w:w="75" w:type="dxa"/>
              <w:left w:w="150" w:type="dxa"/>
              <w:bottom w:w="75" w:type="dxa"/>
              <w:right w:w="150" w:type="dxa"/>
            </w:tcMar>
            <w:vAlign w:val="center"/>
            <w:hideMark/>
          </w:tcPr>
          <w:p w14:paraId="3E561726" w14:textId="77777777" w:rsidR="008431D7" w:rsidRPr="00375E22" w:rsidRDefault="008431D7" w:rsidP="008431D7">
            <w:r w:rsidRPr="00375E22">
              <w:rPr>
                <w:b/>
                <w:bCs/>
              </w:rPr>
              <w:t>отворено, и додатно.</w:t>
            </w:r>
            <w:r w:rsidRPr="00375E22">
              <w:t> Решење је </w:t>
            </w:r>
            <w:r w:rsidRPr="00375E22">
              <w:rPr>
                <w:i/>
                <w:iCs/>
              </w:rPr>
              <w:t>треће</w:t>
            </w:r>
            <w:r w:rsidRPr="00375E22">
              <w:t> стање с недостацима обају: добија разлучивање мртвог кода и одвојено испитивање, а губи сваку могућност да две јединице изграђене у различито време буду разликоване по издању. Пресуда је поновно проверена и стање је непромењено; иста ствар се из другог смера види као R8</w:t>
            </w:r>
          </w:p>
        </w:tc>
      </w:tr>
    </w:tbl>
    <w:p w14:paraId="5B3F57CD" w14:textId="77777777" w:rsidR="008431D7" w:rsidRPr="00375E22" w:rsidRDefault="008431D7" w:rsidP="008431D7">
      <w:r w:rsidRPr="00375E22">
        <w:t>Из те табеле следе две поуке које се не виде из ниједног појединачног реда.</w:t>
      </w:r>
    </w:p>
    <w:p w14:paraId="28183FE5" w14:textId="4EC33018" w:rsidR="008431D7" w:rsidRPr="00375E22" w:rsidRDefault="008431D7" w:rsidP="008431D7">
      <w:r w:rsidRPr="00375E22">
        <w:t>Прва: </w:t>
      </w:r>
      <w:r w:rsidRPr="00375E22">
        <w:rPr>
          <w:b/>
          <w:bCs/>
        </w:rPr>
        <w:t>три од девет пресуда серије A нису исправке</w:t>
      </w:r>
      <w:r w:rsidRPr="00375E22">
        <w:t>, и то нису три најлакше. A1 и A2a су одбијени, A3 је „исправљен“ изменом тврдње а не кода</w:t>
      </w:r>
      <w:r w:rsidR="00EC6959" w:rsidRPr="00375E22">
        <w:t xml:space="preserve">, </w:t>
      </w:r>
      <w:r w:rsidRPr="00375E22">
        <w:t>дакле у трећини серије резултат провере био је да је решење исправно, или да је мерило неприменљиво на решење. То је облик исхода који каталог анти-патерна по свом устројству не предвиђа: он даје списак симптома, а не поступак за исказ „симптома нема, и то је налаз“. Овај рад је зато свакој пресуди морао да дода </w:t>
      </w:r>
      <w:r w:rsidRPr="00375E22">
        <w:rPr>
          <w:b/>
          <w:bCs/>
        </w:rPr>
        <w:t>образложење и за одбијање</w:t>
      </w:r>
      <w:r w:rsidRPr="00375E22">
        <w:t>, што је у 24 пресуде дало четири одбијања с изричитим разлогом. Без тог захтева свака ревизија према каталогу има једносмерну пристрасност: налаз је награђен, а тачно решење неприметно.</w:t>
      </w:r>
    </w:p>
    <w:p w14:paraId="455807A9" w14:textId="24D4C14F" w:rsidR="008431D7" w:rsidRPr="00375E22" w:rsidRDefault="008431D7" w:rsidP="008431D7">
      <w:r w:rsidRPr="00375E22">
        <w:lastRenderedPageBreak/>
        <w:t>Друга: </w:t>
      </w:r>
      <w:r w:rsidRPr="00375E22">
        <w:rPr>
          <w:b/>
          <w:bCs/>
        </w:rPr>
        <w:t>две пресуде су се затвориле тек кад је друга серија ушла у посао.</w:t>
      </w:r>
      <w:r w:rsidRPr="00375E22">
        <w:t> A2b је постао потпун онда кад је C2/C3 уклонио последњи увоз дељеног стања из навигације, а A3 је свој једини отворени део кода испоручио заједно с A4. То значи да серије нису независне и да збир по серијама није збир исправки</w:t>
      </w:r>
      <w:r w:rsidR="00EC6959" w:rsidRPr="00375E22">
        <w:t xml:space="preserve">, </w:t>
      </w:r>
      <w:r w:rsidRPr="00375E22">
        <w:t>особина која у радовима с ревизијом према каталогу обично остане непријављена, зато што свака серија изгледа као сопствена табела.</w:t>
      </w:r>
    </w:p>
    <w:p w14:paraId="5D2AC592" w14:textId="18914684" w:rsidR="008431D7" w:rsidRPr="00375E22" w:rsidRDefault="008431D7" w:rsidP="008431D7">
      <w:r w:rsidRPr="00375E22">
        <w:rPr>
          <w:b/>
          <w:bCs/>
        </w:rPr>
        <w:t>Серија C</w:t>
      </w:r>
      <w:r w:rsidR="00EC6959" w:rsidRPr="00375E22">
        <w:rPr>
          <w:b/>
          <w:bCs/>
        </w:rPr>
        <w:t xml:space="preserve">, </w:t>
      </w:r>
      <w:r w:rsidRPr="00375E22">
        <w:rPr>
          <w:b/>
          <w:bCs/>
        </w:rPr>
        <w:t>који су обрасци комуникације стварно употребљени.</w:t>
      </w:r>
      <w:r w:rsidRPr="00375E22">
        <w:t xml:space="preserve"> Ова серија не тражи дефекте. Она пита које од четирију </w:t>
      </w:r>
      <w:proofErr w:type="spellStart"/>
      <w:r w:rsidRPr="00375E22">
        <w:t>Geers</w:t>
      </w:r>
      <w:proofErr w:type="spellEnd"/>
      <w:r w:rsidRPr="00375E22">
        <w:t>-ових образаца из поглавља 6 решење </w:t>
      </w:r>
      <w:r w:rsidRPr="00375E22">
        <w:rPr>
          <w:b/>
          <w:bCs/>
        </w:rPr>
        <w:t>стварно</w:t>
      </w:r>
      <w:r w:rsidRPr="00375E22">
        <w:t> користи, и разлика према серији A је у томе што су њена три испоручена налаза </w:t>
      </w:r>
      <w:r w:rsidRPr="00375E22">
        <w:rPr>
          <w:b/>
          <w:bCs/>
        </w:rPr>
        <w:t>додаци а не исправке</w:t>
      </w:r>
      <w:r w:rsidRPr="00375E22">
        <w:t>: пре њих је свака комуникација у решењу ишла преко емитера догађаја, дакле преко механизма који је најмање обавезујући и зато најлакши да буде употребљен и где не треба. Овај рад је ту серију и завео као обавезу у 5.2 („који образац важи одлучује топологија, не пар учесника“), па је 14.2 место где се та тврдња проверава над артефактом.</w:t>
      </w:r>
    </w:p>
    <w:p w14:paraId="4CEA5073" w14:textId="0F11D9CE" w:rsidR="008431D7" w:rsidRPr="00375E22" w:rsidRDefault="008431D7" w:rsidP="008431D7">
      <w:r w:rsidRPr="00375E22">
        <w:rPr>
          <w:b/>
          <w:bCs/>
        </w:rPr>
        <w:t>Табела 14-9</w:t>
      </w:r>
      <w:r w:rsidR="00EC6959" w:rsidRPr="00375E22">
        <w:t xml:space="preserve">, </w:t>
      </w:r>
      <w:r w:rsidRPr="00375E22">
        <w:t xml:space="preserve">Серија C: обрасци комуникације према </w:t>
      </w:r>
      <w:proofErr w:type="spellStart"/>
      <w:r w:rsidRPr="00375E22">
        <w:t>Geers</w:t>
      </w:r>
      <w:proofErr w:type="spellEnd"/>
      <w:r w:rsidRPr="00375E22">
        <w:t xml:space="preserve"> (2020), </w:t>
      </w:r>
      <w:proofErr w:type="spellStart"/>
      <w:r w:rsidRPr="00375E22">
        <w:t>пог</w:t>
      </w:r>
      <w:proofErr w:type="spellEnd"/>
      <w:r w:rsidRPr="00375E22">
        <w:t>. 6</w:t>
      </w:r>
    </w:p>
    <w:tbl>
      <w:tblPr>
        <w:tblW w:w="0" w:type="auto"/>
        <w:tblCellMar>
          <w:top w:w="15" w:type="dxa"/>
          <w:left w:w="15" w:type="dxa"/>
          <w:bottom w:w="15" w:type="dxa"/>
          <w:right w:w="15" w:type="dxa"/>
        </w:tblCellMar>
        <w:tblLook w:val="04A0" w:firstRow="1" w:lastRow="0" w:firstColumn="1" w:lastColumn="0" w:noHBand="0" w:noVBand="1"/>
      </w:tblPr>
      <w:tblGrid>
        <w:gridCol w:w="959"/>
        <w:gridCol w:w="1710"/>
        <w:gridCol w:w="2411"/>
        <w:gridCol w:w="3991"/>
      </w:tblGrid>
      <w:tr w:rsidR="008431D7" w:rsidRPr="00375E22" w14:paraId="164C4179" w14:textId="77777777">
        <w:trPr>
          <w:tblHeader/>
        </w:trPr>
        <w:tc>
          <w:tcPr>
            <w:tcW w:w="0" w:type="auto"/>
            <w:tcMar>
              <w:top w:w="75" w:type="dxa"/>
              <w:left w:w="150" w:type="dxa"/>
              <w:bottom w:w="75" w:type="dxa"/>
              <w:right w:w="150" w:type="dxa"/>
            </w:tcMar>
            <w:vAlign w:val="center"/>
            <w:hideMark/>
          </w:tcPr>
          <w:p w14:paraId="541D2085" w14:textId="77777777" w:rsidR="008431D7" w:rsidRPr="00375E22" w:rsidRDefault="008431D7" w:rsidP="008431D7">
            <w:pPr>
              <w:rPr>
                <w:b/>
                <w:bCs/>
              </w:rPr>
            </w:pPr>
            <w:r w:rsidRPr="00375E22">
              <w:rPr>
                <w:b/>
                <w:bCs/>
              </w:rPr>
              <w:t>Налаз</w:t>
            </w:r>
          </w:p>
        </w:tc>
        <w:tc>
          <w:tcPr>
            <w:tcW w:w="0" w:type="auto"/>
            <w:tcMar>
              <w:top w:w="75" w:type="dxa"/>
              <w:left w:w="150" w:type="dxa"/>
              <w:bottom w:w="75" w:type="dxa"/>
              <w:right w:w="150" w:type="dxa"/>
            </w:tcMar>
            <w:vAlign w:val="center"/>
            <w:hideMark/>
          </w:tcPr>
          <w:p w14:paraId="7C7578DC" w14:textId="77777777" w:rsidR="008431D7" w:rsidRPr="00375E22" w:rsidRDefault="008431D7" w:rsidP="008431D7">
            <w:pPr>
              <w:rPr>
                <w:b/>
                <w:bCs/>
              </w:rPr>
            </w:pPr>
            <w:r w:rsidRPr="00375E22">
              <w:rPr>
                <w:b/>
                <w:bCs/>
              </w:rPr>
              <w:t>Образац</w:t>
            </w:r>
          </w:p>
        </w:tc>
        <w:tc>
          <w:tcPr>
            <w:tcW w:w="0" w:type="auto"/>
            <w:tcMar>
              <w:top w:w="75" w:type="dxa"/>
              <w:left w:w="150" w:type="dxa"/>
              <w:bottom w:w="75" w:type="dxa"/>
              <w:right w:w="150" w:type="dxa"/>
            </w:tcMar>
            <w:vAlign w:val="center"/>
            <w:hideMark/>
          </w:tcPr>
          <w:p w14:paraId="41AA9B5D" w14:textId="77777777" w:rsidR="008431D7" w:rsidRPr="00375E22" w:rsidRDefault="008431D7" w:rsidP="008431D7">
            <w:pPr>
              <w:rPr>
                <w:b/>
                <w:bCs/>
              </w:rPr>
            </w:pPr>
            <w:r w:rsidRPr="00375E22">
              <w:rPr>
                <w:b/>
                <w:bCs/>
              </w:rPr>
              <w:t>Затечено стање</w:t>
            </w:r>
          </w:p>
        </w:tc>
        <w:tc>
          <w:tcPr>
            <w:tcW w:w="0" w:type="auto"/>
            <w:tcMar>
              <w:top w:w="75" w:type="dxa"/>
              <w:left w:w="150" w:type="dxa"/>
              <w:bottom w:w="75" w:type="dxa"/>
              <w:right w:w="150" w:type="dxa"/>
            </w:tcMar>
            <w:vAlign w:val="center"/>
            <w:hideMark/>
          </w:tcPr>
          <w:p w14:paraId="491719F9" w14:textId="77777777" w:rsidR="008431D7" w:rsidRPr="00375E22" w:rsidRDefault="008431D7" w:rsidP="008431D7">
            <w:pPr>
              <w:rPr>
                <w:b/>
                <w:bCs/>
              </w:rPr>
            </w:pPr>
            <w:r w:rsidRPr="00375E22">
              <w:rPr>
                <w:b/>
                <w:bCs/>
              </w:rPr>
              <w:t>Потоње стање и пресуда</w:t>
            </w:r>
          </w:p>
        </w:tc>
      </w:tr>
      <w:tr w:rsidR="008431D7" w:rsidRPr="00375E22" w14:paraId="05ABF2A8" w14:textId="77777777">
        <w:tc>
          <w:tcPr>
            <w:tcW w:w="0" w:type="auto"/>
            <w:tcMar>
              <w:top w:w="75" w:type="dxa"/>
              <w:left w:w="150" w:type="dxa"/>
              <w:bottom w:w="75" w:type="dxa"/>
              <w:right w:w="150" w:type="dxa"/>
            </w:tcMar>
            <w:vAlign w:val="center"/>
            <w:hideMark/>
          </w:tcPr>
          <w:p w14:paraId="06787489" w14:textId="77777777" w:rsidR="008431D7" w:rsidRPr="00375E22" w:rsidRDefault="008431D7" w:rsidP="008431D7">
            <w:r w:rsidRPr="00375E22">
              <w:t>C1</w:t>
            </w:r>
          </w:p>
        </w:tc>
        <w:tc>
          <w:tcPr>
            <w:tcW w:w="0" w:type="auto"/>
            <w:tcMar>
              <w:top w:w="75" w:type="dxa"/>
              <w:left w:w="150" w:type="dxa"/>
              <w:bottom w:w="75" w:type="dxa"/>
              <w:right w:w="150" w:type="dxa"/>
            </w:tcMar>
            <w:vAlign w:val="center"/>
            <w:hideMark/>
          </w:tcPr>
          <w:p w14:paraId="561B5A60" w14:textId="77777777" w:rsidR="008431D7" w:rsidRPr="00375E22" w:rsidRDefault="008431D7" w:rsidP="008431D7">
            <w:r w:rsidRPr="00375E22">
              <w:t>канал међу картицама прегледача за промену сесије (§6.1.4)</w:t>
            </w:r>
          </w:p>
        </w:tc>
        <w:tc>
          <w:tcPr>
            <w:tcW w:w="0" w:type="auto"/>
            <w:tcMar>
              <w:top w:w="75" w:type="dxa"/>
              <w:left w:w="150" w:type="dxa"/>
              <w:bottom w:w="75" w:type="dxa"/>
              <w:right w:w="150" w:type="dxa"/>
            </w:tcMar>
            <w:vAlign w:val="center"/>
            <w:hideMark/>
          </w:tcPr>
          <w:p w14:paraId="7266EDF6" w14:textId="77777777" w:rsidR="008431D7" w:rsidRPr="00375E22" w:rsidRDefault="008431D7" w:rsidP="008431D7">
            <w:r w:rsidRPr="00375E22">
              <w:t>одјава у једној картици нису била видљива у другој осим кроз догађај о промени складишта, који осматра </w:t>
            </w:r>
            <w:r w:rsidRPr="00375E22">
              <w:rPr>
                <w:b/>
                <w:bCs/>
              </w:rPr>
              <w:t>носач</w:t>
            </w:r>
            <w:r w:rsidRPr="00375E22">
              <w:t> а не намеру</w:t>
            </w:r>
          </w:p>
        </w:tc>
        <w:tc>
          <w:tcPr>
            <w:tcW w:w="0" w:type="auto"/>
            <w:tcMar>
              <w:top w:w="75" w:type="dxa"/>
              <w:left w:w="150" w:type="dxa"/>
              <w:bottom w:w="75" w:type="dxa"/>
              <w:right w:w="150" w:type="dxa"/>
            </w:tcMar>
            <w:vAlign w:val="center"/>
            <w:hideMark/>
          </w:tcPr>
          <w:p w14:paraId="71C3F571" w14:textId="77777777" w:rsidR="008431D7" w:rsidRPr="00375E22" w:rsidRDefault="008431D7" w:rsidP="008431D7">
            <w:r w:rsidRPr="00375E22">
              <w:rPr>
                <w:b/>
                <w:bCs/>
              </w:rPr>
              <w:t>испоручено.</w:t>
            </w:r>
            <w:r w:rsidRPr="00375E22">
              <w:t xml:space="preserve"> Именовани канал носи промену сесије; објављује га само складиште и није изнет из индекса пакета, зато што би други </w:t>
            </w:r>
            <w:proofErr w:type="spellStart"/>
            <w:r w:rsidRPr="00375E22">
              <w:t>објављивач</w:t>
            </w:r>
            <w:proofErr w:type="spellEnd"/>
            <w:r w:rsidRPr="00375E22">
              <w:t xml:space="preserve"> могао да огласи пријаву коју овај документ никада није имао. Догађај о складишту је </w:t>
            </w:r>
            <w:r w:rsidRPr="00375E22">
              <w:rPr>
                <w:b/>
                <w:bCs/>
              </w:rPr>
              <w:t>задржан безусловно</w:t>
            </w:r>
            <w:r w:rsidRPr="00375E22">
              <w:t>, а не као замена за канал: то су два жива осматрача који осматрају различите ствари, и обојицу разрешава једна измена заштићена провером промене, па двострука достава ништа не чини</w:t>
            </w:r>
          </w:p>
        </w:tc>
      </w:tr>
      <w:tr w:rsidR="008431D7" w:rsidRPr="00375E22" w14:paraId="4290518E" w14:textId="77777777">
        <w:tc>
          <w:tcPr>
            <w:tcW w:w="0" w:type="auto"/>
            <w:tcMar>
              <w:top w:w="75" w:type="dxa"/>
              <w:left w:w="150" w:type="dxa"/>
              <w:bottom w:w="75" w:type="dxa"/>
              <w:right w:w="150" w:type="dxa"/>
            </w:tcMar>
            <w:vAlign w:val="center"/>
            <w:hideMark/>
          </w:tcPr>
          <w:p w14:paraId="3088BB39" w14:textId="77777777" w:rsidR="008431D7" w:rsidRPr="00375E22" w:rsidRDefault="008431D7" w:rsidP="008431D7">
            <w:r w:rsidRPr="00375E22">
              <w:lastRenderedPageBreak/>
              <w:t>C2</w:t>
            </w:r>
          </w:p>
        </w:tc>
        <w:tc>
          <w:tcPr>
            <w:tcW w:w="0" w:type="auto"/>
            <w:tcMar>
              <w:top w:w="75" w:type="dxa"/>
              <w:left w:w="150" w:type="dxa"/>
              <w:bottom w:w="75" w:type="dxa"/>
              <w:right w:w="150" w:type="dxa"/>
            </w:tcMar>
            <w:vAlign w:val="center"/>
            <w:hideMark/>
          </w:tcPr>
          <w:p w14:paraId="08834949" w14:textId="77777777" w:rsidR="008431D7" w:rsidRPr="00375E22" w:rsidRDefault="008431D7" w:rsidP="008431D7">
            <w:r w:rsidRPr="00375E22">
              <w:t>предмет од родитеља ка фрагменту, преко атрибута (§6.1.1)</w:t>
            </w:r>
          </w:p>
        </w:tc>
        <w:tc>
          <w:tcPr>
            <w:tcW w:w="0" w:type="auto"/>
            <w:tcMar>
              <w:top w:w="75" w:type="dxa"/>
              <w:left w:w="150" w:type="dxa"/>
              <w:bottom w:w="75" w:type="dxa"/>
              <w:right w:w="150" w:type="dxa"/>
            </w:tcMar>
            <w:vAlign w:val="center"/>
            <w:hideMark/>
          </w:tcPr>
          <w:p w14:paraId="2F9F2540" w14:textId="77777777" w:rsidR="008431D7" w:rsidRPr="00375E22" w:rsidRDefault="008431D7" w:rsidP="008431D7">
            <w:r w:rsidRPr="00375E22">
              <w:t>навигација је сесију узимала сама, увозом дељеног складишта</w:t>
            </w:r>
          </w:p>
        </w:tc>
        <w:tc>
          <w:tcPr>
            <w:tcW w:w="0" w:type="auto"/>
            <w:tcMar>
              <w:top w:w="75" w:type="dxa"/>
              <w:left w:w="150" w:type="dxa"/>
              <w:bottom w:w="75" w:type="dxa"/>
              <w:right w:w="150" w:type="dxa"/>
            </w:tcMar>
            <w:vAlign w:val="center"/>
            <w:hideMark/>
          </w:tcPr>
          <w:p w14:paraId="0764D6C7" w14:textId="5CE7E1AE" w:rsidR="008431D7" w:rsidRPr="00375E22" w:rsidRDefault="008431D7" w:rsidP="008431D7">
            <w:r w:rsidRPr="00375E22">
              <w:rPr>
                <w:b/>
                <w:bCs/>
              </w:rPr>
              <w:t>испоручено, у трима слојевима</w:t>
            </w:r>
            <w:r w:rsidRPr="00375E22">
              <w:t>, и </w:t>
            </w:r>
            <w:r w:rsidRPr="00375E22">
              <w:rPr>
                <w:b/>
                <w:bCs/>
              </w:rPr>
              <w:t>граница је налаз</w:t>
            </w:r>
            <w:r w:rsidRPr="00375E22">
              <w:t xml:space="preserve">: атрибути стижу пре уметања елемента у документ (зато што се одзив на измену атрибута дешава и на </w:t>
            </w:r>
            <w:proofErr w:type="spellStart"/>
            <w:r w:rsidRPr="00375E22">
              <w:t>неприкаченом</w:t>
            </w:r>
            <w:proofErr w:type="spellEnd"/>
            <w:r w:rsidRPr="00375E22">
              <w:t xml:space="preserve"> елементу), пројекција припада потрошачу а не дизајн систему, а вредности су намерно </w:t>
            </w:r>
            <w:proofErr w:type="spellStart"/>
            <w:r w:rsidRPr="00375E22">
              <w:rPr>
                <w:b/>
                <w:bCs/>
              </w:rPr>
              <w:t>скалари</w:t>
            </w:r>
            <w:proofErr w:type="spellEnd"/>
            <w:r w:rsidR="00EC6959" w:rsidRPr="00375E22">
              <w:t xml:space="preserve">, </w:t>
            </w:r>
            <w:r w:rsidRPr="00375E22">
              <w:t>предавање самог предмета сесије као својства доставило би исти предмет један скок касније и не би раздвојило ништа. Образац </w:t>
            </w:r>
            <w:r w:rsidRPr="00375E22">
              <w:rPr>
                <w:b/>
                <w:bCs/>
              </w:rPr>
              <w:t>стаје на навигацији</w:t>
            </w:r>
            <w:r w:rsidRPr="00375E22">
              <w:t xml:space="preserve">, зато што се само њене потребе своде на </w:t>
            </w:r>
            <w:proofErr w:type="spellStart"/>
            <w:r w:rsidRPr="00375E22">
              <w:t>скаларе</w:t>
            </w:r>
            <w:proofErr w:type="spellEnd"/>
          </w:p>
        </w:tc>
      </w:tr>
      <w:tr w:rsidR="008431D7" w:rsidRPr="00375E22" w14:paraId="0D15752C" w14:textId="77777777">
        <w:tc>
          <w:tcPr>
            <w:tcW w:w="0" w:type="auto"/>
            <w:tcMar>
              <w:top w:w="75" w:type="dxa"/>
              <w:left w:w="150" w:type="dxa"/>
              <w:bottom w:w="75" w:type="dxa"/>
              <w:right w:w="150" w:type="dxa"/>
            </w:tcMar>
            <w:vAlign w:val="center"/>
            <w:hideMark/>
          </w:tcPr>
          <w:p w14:paraId="35959671" w14:textId="77777777" w:rsidR="008431D7" w:rsidRPr="00375E22" w:rsidRDefault="008431D7" w:rsidP="008431D7">
            <w:r w:rsidRPr="00375E22">
              <w:t>C3</w:t>
            </w:r>
          </w:p>
        </w:tc>
        <w:tc>
          <w:tcPr>
            <w:tcW w:w="0" w:type="auto"/>
            <w:tcMar>
              <w:top w:w="75" w:type="dxa"/>
              <w:left w:w="150" w:type="dxa"/>
              <w:bottom w:w="75" w:type="dxa"/>
              <w:right w:w="150" w:type="dxa"/>
            </w:tcMar>
            <w:vAlign w:val="center"/>
            <w:hideMark/>
          </w:tcPr>
          <w:p w14:paraId="46B94F6E" w14:textId="77777777" w:rsidR="008431D7" w:rsidRPr="00375E22" w:rsidRDefault="008431D7" w:rsidP="008431D7">
            <w:r w:rsidRPr="00375E22">
              <w:t>догађај од фрагмента ка родитељу (§6.1.2)</w:t>
            </w:r>
          </w:p>
        </w:tc>
        <w:tc>
          <w:tcPr>
            <w:tcW w:w="0" w:type="auto"/>
            <w:tcMar>
              <w:top w:w="75" w:type="dxa"/>
              <w:left w:w="150" w:type="dxa"/>
              <w:bottom w:w="75" w:type="dxa"/>
              <w:right w:w="150" w:type="dxa"/>
            </w:tcMar>
            <w:vAlign w:val="center"/>
            <w:hideMark/>
          </w:tcPr>
          <w:p w14:paraId="4E291BC2" w14:textId="77777777" w:rsidR="008431D7" w:rsidRPr="00375E22" w:rsidRDefault="008431D7" w:rsidP="008431D7">
            <w:r w:rsidRPr="00375E22">
              <w:t>одјава је била упис у дељено складиште из фрагмента, дакле други писац предмета сесије</w:t>
            </w:r>
          </w:p>
        </w:tc>
        <w:tc>
          <w:tcPr>
            <w:tcW w:w="0" w:type="auto"/>
            <w:tcMar>
              <w:top w:w="75" w:type="dxa"/>
              <w:left w:w="150" w:type="dxa"/>
              <w:bottom w:w="75" w:type="dxa"/>
              <w:right w:w="150" w:type="dxa"/>
            </w:tcMar>
            <w:vAlign w:val="center"/>
            <w:hideMark/>
          </w:tcPr>
          <w:p w14:paraId="1A1AB16D" w14:textId="16DFF6AB" w:rsidR="008431D7" w:rsidRPr="00375E22" w:rsidRDefault="008431D7" w:rsidP="008431D7">
            <w:r w:rsidRPr="00375E22">
              <w:rPr>
                <w:b/>
                <w:bCs/>
              </w:rPr>
              <w:t>испоручено.</w:t>
            </w:r>
            <w:r w:rsidRPr="00375E22">
              <w:t> Навигација објављује догађај који путује кроз стабло документа и излази из корена елемента; обмотач га разрешава једином својом изменом сесије. Проверљива последица: испитна страница тог пакета преправљена је у </w:t>
            </w:r>
            <w:r w:rsidRPr="00375E22">
              <w:rPr>
                <w:b/>
                <w:bCs/>
              </w:rPr>
              <w:t>правог родитеља</w:t>
            </w:r>
            <w:r w:rsidR="00EC6959" w:rsidRPr="00375E22">
              <w:t xml:space="preserve">, </w:t>
            </w:r>
            <w:r w:rsidRPr="00375E22">
              <w:t>обичан предмет сесије, иста пројекција, сама одговара на догађај</w:t>
            </w:r>
            <w:r w:rsidR="00EC6959" w:rsidRPr="00375E22">
              <w:t xml:space="preserve">, </w:t>
            </w:r>
            <w:r w:rsidRPr="00375E22">
              <w:t>дакле пакет више нема ни складиште ни канал ни усмеривач међу зависностима</w:t>
            </w:r>
          </w:p>
        </w:tc>
      </w:tr>
      <w:tr w:rsidR="008431D7" w:rsidRPr="00375E22" w14:paraId="57030EEB" w14:textId="77777777">
        <w:tc>
          <w:tcPr>
            <w:tcW w:w="0" w:type="auto"/>
            <w:tcMar>
              <w:top w:w="75" w:type="dxa"/>
              <w:left w:w="150" w:type="dxa"/>
              <w:bottom w:w="75" w:type="dxa"/>
              <w:right w:w="150" w:type="dxa"/>
            </w:tcMar>
            <w:vAlign w:val="center"/>
            <w:hideMark/>
          </w:tcPr>
          <w:p w14:paraId="0B3CD2E8" w14:textId="77777777" w:rsidR="008431D7" w:rsidRPr="00375E22" w:rsidRDefault="008431D7" w:rsidP="008431D7">
            <w:r w:rsidRPr="00375E22">
              <w:t>C4</w:t>
            </w:r>
          </w:p>
        </w:tc>
        <w:tc>
          <w:tcPr>
            <w:tcW w:w="0" w:type="auto"/>
            <w:tcMar>
              <w:top w:w="75" w:type="dxa"/>
              <w:left w:w="150" w:type="dxa"/>
              <w:bottom w:w="75" w:type="dxa"/>
              <w:right w:w="150" w:type="dxa"/>
            </w:tcMar>
            <w:vAlign w:val="center"/>
            <w:hideMark/>
          </w:tcPr>
          <w:p w14:paraId="3773D16B" w14:textId="77777777" w:rsidR="008431D7" w:rsidRPr="00375E22" w:rsidRDefault="008431D7" w:rsidP="008431D7">
            <w:r w:rsidRPr="00375E22">
              <w:t xml:space="preserve">усмеравање кроз </w:t>
            </w:r>
            <w:r w:rsidRPr="00375E22">
              <w:lastRenderedPageBreak/>
              <w:t>родитеља (§6.1.3)</w:t>
            </w:r>
          </w:p>
        </w:tc>
        <w:tc>
          <w:tcPr>
            <w:tcW w:w="0" w:type="auto"/>
            <w:tcMar>
              <w:top w:w="75" w:type="dxa"/>
              <w:left w:w="150" w:type="dxa"/>
              <w:bottom w:w="75" w:type="dxa"/>
              <w:right w:w="150" w:type="dxa"/>
            </w:tcMar>
            <w:vAlign w:val="center"/>
            <w:hideMark/>
          </w:tcPr>
          <w:p w14:paraId="7135C61E" w14:textId="77777777" w:rsidR="008431D7" w:rsidRPr="00375E22" w:rsidRDefault="008431D7" w:rsidP="008431D7">
            <w:r w:rsidRPr="00375E22">
              <w:lastRenderedPageBreak/>
              <w:t xml:space="preserve">два фрагмента на једном приказу </w:t>
            </w:r>
            <w:r w:rsidRPr="00375E22">
              <w:lastRenderedPageBreak/>
              <w:t>разговарају преко емитера догађаја</w:t>
            </w:r>
          </w:p>
        </w:tc>
        <w:tc>
          <w:tcPr>
            <w:tcW w:w="0" w:type="auto"/>
            <w:tcMar>
              <w:top w:w="75" w:type="dxa"/>
              <w:left w:w="150" w:type="dxa"/>
              <w:bottom w:w="75" w:type="dxa"/>
              <w:right w:w="150" w:type="dxa"/>
            </w:tcMar>
            <w:vAlign w:val="center"/>
            <w:hideMark/>
          </w:tcPr>
          <w:p w14:paraId="36FE5B58" w14:textId="025EFAAB" w:rsidR="008431D7" w:rsidRPr="00375E22" w:rsidRDefault="008431D7" w:rsidP="008431D7">
            <w:r w:rsidRPr="00375E22">
              <w:rPr>
                <w:b/>
                <w:bCs/>
              </w:rPr>
              <w:lastRenderedPageBreak/>
              <w:t>одбијено, и одбијање је налаз.</w:t>
            </w:r>
            <w:r w:rsidRPr="00375E22">
              <w:t xml:space="preserve"> Да обмотач посредује, морао би да зна уговор обају фрагмената, чиме би измена уговора двају фрагмената </w:t>
            </w:r>
            <w:r w:rsidRPr="00375E22">
              <w:lastRenderedPageBreak/>
              <w:t>постала измена обмотача</w:t>
            </w:r>
            <w:r w:rsidR="00EC6959" w:rsidRPr="00375E22">
              <w:t xml:space="preserve">, </w:t>
            </w:r>
            <w:r w:rsidRPr="00375E22">
              <w:t>а обмотач је учесник који мора бити најстабилнији. Пресуда је, дакле, изричит избор </w:t>
            </w:r>
            <w:r w:rsidRPr="00375E22">
              <w:rPr>
                <w:b/>
                <w:bCs/>
              </w:rPr>
              <w:t>најслабије спрегнутог</w:t>
            </w:r>
            <w:r w:rsidRPr="00375E22">
              <w:t> од трију механизама међу фрагментима, а не изостанак образложења</w:t>
            </w:r>
          </w:p>
        </w:tc>
      </w:tr>
    </w:tbl>
    <w:p w14:paraId="2B601FF2" w14:textId="2BB3D72B" w:rsidR="008431D7" w:rsidRPr="00375E22" w:rsidRDefault="008431D7" w:rsidP="008431D7">
      <w:r w:rsidRPr="00375E22">
        <w:t>Серија C даје један налаз који није ни у једном њеном реду: </w:t>
      </w:r>
      <w:r w:rsidRPr="00375E22">
        <w:rPr>
          <w:b/>
          <w:bCs/>
        </w:rPr>
        <w:t>три од четири обрасца су у решењу постала потребна тек кад је нешто друго уклоњено.</w:t>
      </w:r>
      <w:r w:rsidRPr="00375E22">
        <w:t> C2 и C3 постоје зато што је навигација престала да увози дељено стање, а C1 постоји зато што сесија има више од једног прозора. То је облик резултата који поглавље 5 није могло да предвиди: тамо су обрасци изложени као понуда, а овде се види да их топологија </w:t>
      </w:r>
      <w:r w:rsidRPr="00375E22">
        <w:rPr>
          <w:b/>
          <w:bCs/>
        </w:rPr>
        <w:t>изнуђује</w:t>
      </w:r>
      <w:r w:rsidRPr="00375E22">
        <w:t>, и то у одређеном реду</w:t>
      </w:r>
      <w:r w:rsidR="00EC6959" w:rsidRPr="00375E22">
        <w:t xml:space="preserve">, </w:t>
      </w:r>
      <w:r w:rsidRPr="00375E22">
        <w:t>прво се уклони дељено стање, тек онда се види који образац остаје. Најкраћи облик тог налаза: обрасци комуникације нису алтернативе међу којима се бира по укусу, него последице раздвајања које је већ извршено.</w:t>
      </w:r>
    </w:p>
    <w:p w14:paraId="21B640D6" w14:textId="4BBEBF39" w:rsidR="008431D7" w:rsidRPr="00375E22" w:rsidRDefault="008431D7" w:rsidP="008431D7">
      <w:r w:rsidRPr="00375E22">
        <w:rPr>
          <w:b/>
          <w:bCs/>
        </w:rPr>
        <w:t>N1</w:t>
      </w:r>
      <w:r w:rsidR="00EC6959" w:rsidRPr="00375E22">
        <w:rPr>
          <w:b/>
          <w:bCs/>
        </w:rPr>
        <w:t xml:space="preserve">, </w:t>
      </w:r>
      <w:r w:rsidRPr="00375E22">
        <w:rPr>
          <w:b/>
          <w:bCs/>
        </w:rPr>
        <w:t>дефект нађен пописом, а не испитивањем.</w:t>
      </w:r>
      <w:r w:rsidRPr="00375E22">
        <w:t> Овај налаз стоји сам зато што му је постанак другачији од свих осталих: није га произвела ни једна од трију књига него </w:t>
      </w:r>
      <w:r w:rsidRPr="00375E22">
        <w:rPr>
          <w:b/>
          <w:bCs/>
        </w:rPr>
        <w:t>попис образаца из серије C</w:t>
      </w:r>
      <w:r w:rsidRPr="00375E22">
        <w:t>, при провери шта се дешава кад канал међу картицама достави промену сесије.</w:t>
      </w:r>
    </w:p>
    <w:p w14:paraId="67E214E0" w14:textId="7492A12F" w:rsidR="008431D7" w:rsidRPr="00375E22" w:rsidRDefault="008431D7" w:rsidP="008431D7">
      <w:r w:rsidRPr="00375E22">
        <w:t>Затечено стање: у другој картици је руковалац променом складишта ажурирао складиште сесије и обавестио своје претплатнике, али </w:t>
      </w:r>
      <w:r w:rsidRPr="00375E22">
        <w:rPr>
          <w:b/>
          <w:bCs/>
        </w:rPr>
        <w:t>није објавио догађај о одјави</w:t>
      </w:r>
      <w:r w:rsidRPr="00375E22">
        <w:t xml:space="preserve"> на емитеру догађаја. Пошто су сва три заинтересована фрагмента слушала емитер а не складиште, ниједан није реаговао: обмотач није преусмерио картицу с рута које траже пријаву, </w:t>
      </w:r>
      <w:proofErr w:type="spellStart"/>
      <w:r w:rsidRPr="00375E22">
        <w:t>стек</w:t>
      </w:r>
      <w:proofErr w:type="spellEnd"/>
      <w:r w:rsidRPr="00375E22">
        <w:t xml:space="preserve"> обавештења није испражњен</w:t>
      </w:r>
      <w:r w:rsidR="00EC6959" w:rsidRPr="00375E22">
        <w:t xml:space="preserve">, </w:t>
      </w:r>
      <w:r w:rsidRPr="00375E22">
        <w:t>а обавештење може да носи име пацијента из сесије која је управо прекинута</w:t>
      </w:r>
      <w:r w:rsidR="00EC6959" w:rsidRPr="00375E22">
        <w:t xml:space="preserve">, </w:t>
      </w:r>
      <w:r w:rsidRPr="00375E22">
        <w:t>и радна верзија прегледа није враћена на почетно стање. Видљива последица је најгора могућа за здравствену примену: </w:t>
      </w:r>
      <w:r w:rsidRPr="00375E22">
        <w:rPr>
          <w:b/>
          <w:bCs/>
        </w:rPr>
        <w:t xml:space="preserve">одјављено заглавље над </w:t>
      </w:r>
      <w:proofErr w:type="spellStart"/>
      <w:r w:rsidRPr="00375E22">
        <w:rPr>
          <w:b/>
          <w:bCs/>
        </w:rPr>
        <w:t>образцем</w:t>
      </w:r>
      <w:proofErr w:type="spellEnd"/>
      <w:r w:rsidRPr="00375E22">
        <w:rPr>
          <w:b/>
          <w:bCs/>
        </w:rPr>
        <w:t xml:space="preserve"> пуним пацијентових података</w:t>
      </w:r>
      <w:r w:rsidRPr="00375E22">
        <w:t>, у картици која је остала на рути прегледа. Интервенција: усвајање спољне сесије сада објављује обичне догађаје канала, исте оне које објављује и локална пријава или одјава.</w:t>
      </w:r>
    </w:p>
    <w:p w14:paraId="6747CBFC" w14:textId="66AD0FC3" w:rsidR="008431D7" w:rsidRPr="00375E22" w:rsidRDefault="008431D7" w:rsidP="008431D7">
      <w:r w:rsidRPr="00375E22">
        <w:t>Три ствари чине N1 резултатом а не појединачном исправком. Прва: дефект је </w:t>
      </w:r>
      <w:r w:rsidRPr="00375E22">
        <w:rPr>
          <w:b/>
          <w:bCs/>
        </w:rPr>
        <w:t>невидљив по конструкцији</w:t>
      </w:r>
      <w:r w:rsidRPr="00375E22">
        <w:t xml:space="preserve"> у раду с једном картицом, дакле у сваком испитивању које се изводи у </w:t>
      </w:r>
      <w:r w:rsidRPr="00375E22">
        <w:lastRenderedPageBreak/>
        <w:t>једном прозору, а обухват му је цела сесија. Друга: узрок је </w:t>
      </w:r>
      <w:r w:rsidRPr="00375E22">
        <w:rPr>
          <w:b/>
          <w:bCs/>
        </w:rPr>
        <w:t>разлика између обавештавања и објављивања</w:t>
      </w:r>
      <w:r w:rsidR="00EC6959" w:rsidRPr="00375E22">
        <w:t xml:space="preserve">, </w:t>
      </w:r>
      <w:r w:rsidRPr="00375E22">
        <w:t>складиште је имало два начина да огласи исту промену и један од њих је прескакао све прекограничне читаоце, што је облик грешке који настаје управо у решењу с више јединица и не постоји у једнобојној апликацији. Трећа: нашао га је </w:t>
      </w:r>
      <w:r w:rsidRPr="00375E22">
        <w:rPr>
          <w:b/>
          <w:bCs/>
        </w:rPr>
        <w:t>попис</w:t>
      </w:r>
      <w:r w:rsidRPr="00375E22">
        <w:t>, исти поступак који је нашао и A8, што од двају појединачних налаза чини једну методолошку тврдњу</w:t>
      </w:r>
      <w:r w:rsidR="00EC6959" w:rsidRPr="00375E22">
        <w:t xml:space="preserve">, </w:t>
      </w:r>
      <w:r w:rsidRPr="00375E22">
        <w:t xml:space="preserve">систематски обилазак канала уз питање „ко ово чује и када“ открива у овој архитектури класу дефеката коју ни превођење ни </w:t>
      </w:r>
      <w:proofErr w:type="spellStart"/>
      <w:r w:rsidRPr="00375E22">
        <w:t>линтер</w:t>
      </w:r>
      <w:proofErr w:type="spellEnd"/>
      <w:r w:rsidRPr="00375E22">
        <w:t xml:space="preserve"> ни ручно испитивање не откривају. Та тврдња је, уз правило </w:t>
      </w:r>
      <w:proofErr w:type="spellStart"/>
      <w:r w:rsidRPr="00375E22">
        <w:t>досежности</w:t>
      </w:r>
      <w:proofErr w:type="spellEnd"/>
      <w:r w:rsidRPr="00375E22">
        <w:t xml:space="preserve"> из A8, најпреносивији резултат целог одељка.</w:t>
      </w:r>
    </w:p>
    <w:p w14:paraId="486970FE" w14:textId="4559DEF2" w:rsidR="008431D7" w:rsidRPr="00375E22" w:rsidRDefault="008431D7" w:rsidP="008431D7">
      <w:r w:rsidRPr="00375E22">
        <w:rPr>
          <w:b/>
          <w:bCs/>
        </w:rPr>
        <w:t>Серија R</w:t>
      </w:r>
      <w:r w:rsidR="00EC6959" w:rsidRPr="00375E22">
        <w:rPr>
          <w:b/>
          <w:bCs/>
        </w:rPr>
        <w:t xml:space="preserve">, </w:t>
      </w:r>
      <w:r w:rsidRPr="00375E22">
        <w:rPr>
          <w:b/>
          <w:bCs/>
        </w:rPr>
        <w:t>може ли се решење испоручити и водити.</w:t>
      </w:r>
      <w:r w:rsidRPr="00375E22">
        <w:t> Ова серија је уведена зато што прве две мере само изворни код и његове границе, а обећање микрофронтенд архитектуре тиче се испоруке. Њена мерила долазе из двеју књига писаних из погона (</w:t>
      </w:r>
      <w:proofErr w:type="spellStart"/>
      <w:r w:rsidRPr="00375E22">
        <w:t>Rappl</w:t>
      </w:r>
      <w:proofErr w:type="spellEnd"/>
      <w:r w:rsidRPr="00375E22">
        <w:t xml:space="preserve">, 2025, </w:t>
      </w:r>
      <w:proofErr w:type="spellStart"/>
      <w:r w:rsidRPr="00375E22">
        <w:t>пог</w:t>
      </w:r>
      <w:proofErr w:type="spellEnd"/>
      <w:r w:rsidRPr="00375E22">
        <w:t xml:space="preserve">. 2 и 15; </w:t>
      </w:r>
      <w:proofErr w:type="spellStart"/>
      <w:r w:rsidRPr="00375E22">
        <w:t>Rufus</w:t>
      </w:r>
      <w:proofErr w:type="spellEnd"/>
      <w:r w:rsidRPr="00375E22">
        <w:t xml:space="preserve">, 2024, </w:t>
      </w:r>
      <w:proofErr w:type="spellStart"/>
      <w:r w:rsidRPr="00375E22">
        <w:t>пог</w:t>
      </w:r>
      <w:proofErr w:type="spellEnd"/>
      <w:r w:rsidRPr="00375E22">
        <w:t>. 2 и 10) и њен исход је најгори у целом раду</w:t>
      </w:r>
      <w:r w:rsidR="00EC6959" w:rsidRPr="00375E22">
        <w:t xml:space="preserve">, </w:t>
      </w:r>
      <w:r w:rsidRPr="00375E22">
        <w:t>пет исправљених од десет, три отворена, два одбијена</w:t>
      </w:r>
      <w:r w:rsidR="00EC6959" w:rsidRPr="00375E22">
        <w:t xml:space="preserve">, </w:t>
      </w:r>
      <w:r w:rsidRPr="00375E22">
        <w:t xml:space="preserve">што је, како је већ речено, исти налаз до ког је 14.1 дошао оценом </w:t>
      </w:r>
      <w:proofErr w:type="spellStart"/>
      <w:r w:rsidRPr="00375E22">
        <w:t>испоручивости</w:t>
      </w:r>
      <w:proofErr w:type="spellEnd"/>
      <w:r w:rsidRPr="00375E22">
        <w:t>.</w:t>
      </w:r>
    </w:p>
    <w:p w14:paraId="10209013" w14:textId="3406DD52" w:rsidR="008431D7" w:rsidRPr="00375E22" w:rsidRDefault="008431D7" w:rsidP="008431D7">
      <w:r w:rsidRPr="00375E22">
        <w:rPr>
          <w:b/>
          <w:bCs/>
        </w:rPr>
        <w:t>Табела 14-10</w:t>
      </w:r>
      <w:r w:rsidR="00EC6959" w:rsidRPr="00375E22">
        <w:t xml:space="preserve">, </w:t>
      </w:r>
      <w:r w:rsidRPr="00375E22">
        <w:t>Серија R: испорука и вођење</w:t>
      </w:r>
    </w:p>
    <w:tbl>
      <w:tblPr>
        <w:tblW w:w="0" w:type="auto"/>
        <w:tblCellMar>
          <w:top w:w="15" w:type="dxa"/>
          <w:left w:w="15" w:type="dxa"/>
          <w:bottom w:w="15" w:type="dxa"/>
          <w:right w:w="15" w:type="dxa"/>
        </w:tblCellMar>
        <w:tblLook w:val="04A0" w:firstRow="1" w:lastRow="0" w:firstColumn="1" w:lastColumn="0" w:noHBand="0" w:noVBand="1"/>
      </w:tblPr>
      <w:tblGrid>
        <w:gridCol w:w="2152"/>
        <w:gridCol w:w="2158"/>
        <w:gridCol w:w="1854"/>
        <w:gridCol w:w="2907"/>
      </w:tblGrid>
      <w:tr w:rsidR="008431D7" w:rsidRPr="00375E22" w14:paraId="73E6E863" w14:textId="77777777">
        <w:trPr>
          <w:tblHeader/>
        </w:trPr>
        <w:tc>
          <w:tcPr>
            <w:tcW w:w="0" w:type="auto"/>
            <w:tcMar>
              <w:top w:w="75" w:type="dxa"/>
              <w:left w:w="150" w:type="dxa"/>
              <w:bottom w:w="75" w:type="dxa"/>
              <w:right w:w="150" w:type="dxa"/>
            </w:tcMar>
            <w:vAlign w:val="center"/>
            <w:hideMark/>
          </w:tcPr>
          <w:p w14:paraId="4C43ED89" w14:textId="77777777" w:rsidR="008431D7" w:rsidRPr="00375E22" w:rsidRDefault="008431D7" w:rsidP="008431D7">
            <w:pPr>
              <w:rPr>
                <w:b/>
                <w:bCs/>
              </w:rPr>
            </w:pPr>
            <w:r w:rsidRPr="00375E22">
              <w:rPr>
                <w:b/>
                <w:bCs/>
              </w:rPr>
              <w:t>Налаз</w:t>
            </w:r>
          </w:p>
        </w:tc>
        <w:tc>
          <w:tcPr>
            <w:tcW w:w="0" w:type="auto"/>
            <w:tcMar>
              <w:top w:w="75" w:type="dxa"/>
              <w:left w:w="150" w:type="dxa"/>
              <w:bottom w:w="75" w:type="dxa"/>
              <w:right w:w="150" w:type="dxa"/>
            </w:tcMar>
            <w:vAlign w:val="center"/>
            <w:hideMark/>
          </w:tcPr>
          <w:p w14:paraId="64FC894B" w14:textId="77777777" w:rsidR="008431D7" w:rsidRPr="00375E22" w:rsidRDefault="008431D7" w:rsidP="008431D7">
            <w:pPr>
              <w:rPr>
                <w:b/>
                <w:bCs/>
              </w:rPr>
            </w:pPr>
            <w:r w:rsidRPr="00375E22">
              <w:rPr>
                <w:b/>
                <w:bCs/>
              </w:rPr>
              <w:t>Затечено стање</w:t>
            </w:r>
          </w:p>
        </w:tc>
        <w:tc>
          <w:tcPr>
            <w:tcW w:w="0" w:type="auto"/>
            <w:tcMar>
              <w:top w:w="75" w:type="dxa"/>
              <w:left w:w="150" w:type="dxa"/>
              <w:bottom w:w="75" w:type="dxa"/>
              <w:right w:w="150" w:type="dxa"/>
            </w:tcMar>
            <w:vAlign w:val="center"/>
            <w:hideMark/>
          </w:tcPr>
          <w:p w14:paraId="472BEAFF" w14:textId="77777777" w:rsidR="008431D7" w:rsidRPr="00375E22" w:rsidRDefault="008431D7" w:rsidP="008431D7">
            <w:pPr>
              <w:rPr>
                <w:b/>
                <w:bCs/>
              </w:rPr>
            </w:pPr>
            <w:r w:rsidRPr="00375E22">
              <w:rPr>
                <w:b/>
                <w:bCs/>
              </w:rPr>
              <w:t>Интервенција</w:t>
            </w:r>
          </w:p>
        </w:tc>
        <w:tc>
          <w:tcPr>
            <w:tcW w:w="0" w:type="auto"/>
            <w:tcMar>
              <w:top w:w="75" w:type="dxa"/>
              <w:left w:w="150" w:type="dxa"/>
              <w:bottom w:w="75" w:type="dxa"/>
              <w:right w:w="150" w:type="dxa"/>
            </w:tcMar>
            <w:vAlign w:val="center"/>
            <w:hideMark/>
          </w:tcPr>
          <w:p w14:paraId="7AE30FED" w14:textId="77777777" w:rsidR="008431D7" w:rsidRPr="00375E22" w:rsidRDefault="008431D7" w:rsidP="008431D7">
            <w:pPr>
              <w:rPr>
                <w:b/>
                <w:bCs/>
              </w:rPr>
            </w:pPr>
            <w:r w:rsidRPr="00375E22">
              <w:rPr>
                <w:b/>
                <w:bCs/>
              </w:rPr>
              <w:t>Потоње стање и пресуда</w:t>
            </w:r>
          </w:p>
        </w:tc>
      </w:tr>
      <w:tr w:rsidR="008431D7" w:rsidRPr="00375E22" w14:paraId="15362B28" w14:textId="77777777">
        <w:tc>
          <w:tcPr>
            <w:tcW w:w="0" w:type="auto"/>
            <w:tcMar>
              <w:top w:w="75" w:type="dxa"/>
              <w:left w:w="150" w:type="dxa"/>
              <w:bottom w:w="75" w:type="dxa"/>
              <w:right w:w="150" w:type="dxa"/>
            </w:tcMar>
            <w:vAlign w:val="center"/>
            <w:hideMark/>
          </w:tcPr>
          <w:p w14:paraId="7C6E1061" w14:textId="7C7828FC" w:rsidR="008431D7" w:rsidRPr="00375E22" w:rsidRDefault="008431D7" w:rsidP="008431D7">
            <w:r w:rsidRPr="00375E22">
              <w:t>R1</w:t>
            </w:r>
            <w:r w:rsidR="00EC6959" w:rsidRPr="00375E22">
              <w:t xml:space="preserve">, </w:t>
            </w:r>
            <w:r w:rsidRPr="00375E22">
              <w:t xml:space="preserve">нема границе грешке; </w:t>
            </w:r>
            <w:proofErr w:type="spellStart"/>
            <w:r w:rsidRPr="00375E22">
              <w:t>Rappl</w:t>
            </w:r>
            <w:proofErr w:type="spellEnd"/>
            <w:r w:rsidRPr="00375E22">
              <w:t>-ов тест онеспособљавања пада</w:t>
            </w:r>
          </w:p>
        </w:tc>
        <w:tc>
          <w:tcPr>
            <w:tcW w:w="0" w:type="auto"/>
            <w:tcMar>
              <w:top w:w="75" w:type="dxa"/>
              <w:left w:w="150" w:type="dxa"/>
              <w:bottom w:w="75" w:type="dxa"/>
              <w:right w:w="150" w:type="dxa"/>
            </w:tcMar>
            <w:vAlign w:val="center"/>
            <w:hideMark/>
          </w:tcPr>
          <w:p w14:paraId="2577412A" w14:textId="77777777" w:rsidR="008431D7" w:rsidRPr="00375E22" w:rsidRDefault="008431D7" w:rsidP="008431D7">
            <w:r w:rsidRPr="00375E22">
              <w:t>један недосежан удаљени модул рушио је документ пре него што је постојао ико да то саопшти</w:t>
            </w:r>
          </w:p>
        </w:tc>
        <w:tc>
          <w:tcPr>
            <w:tcW w:w="0" w:type="auto"/>
            <w:tcMar>
              <w:top w:w="75" w:type="dxa"/>
              <w:left w:w="150" w:type="dxa"/>
              <w:bottom w:w="75" w:type="dxa"/>
              <w:right w:w="150" w:type="dxa"/>
            </w:tcMar>
            <w:vAlign w:val="center"/>
            <w:hideMark/>
          </w:tcPr>
          <w:p w14:paraId="6B0BBFB2" w14:textId="77777777" w:rsidR="008431D7" w:rsidRPr="00375E22" w:rsidRDefault="008431D7" w:rsidP="008431D7">
            <w:r w:rsidRPr="00375E22">
              <w:t>обмотач пријављује руковаоца грешком пре покретања и приказује област отказа </w:t>
            </w:r>
            <w:r w:rsidRPr="00375E22">
              <w:rPr>
                <w:b/>
                <w:bCs/>
              </w:rPr>
              <w:t>у мосту тог фрагмента</w:t>
            </w:r>
          </w:p>
        </w:tc>
        <w:tc>
          <w:tcPr>
            <w:tcW w:w="0" w:type="auto"/>
            <w:tcMar>
              <w:top w:w="75" w:type="dxa"/>
              <w:left w:w="150" w:type="dxa"/>
              <w:bottom w:w="75" w:type="dxa"/>
              <w:right w:w="150" w:type="dxa"/>
            </w:tcMar>
            <w:vAlign w:val="center"/>
            <w:hideMark/>
          </w:tcPr>
          <w:p w14:paraId="3CC60EE5" w14:textId="77777777" w:rsidR="008431D7" w:rsidRPr="00375E22" w:rsidRDefault="008431D7" w:rsidP="008431D7">
            <w:r w:rsidRPr="00375E22">
              <w:rPr>
                <w:b/>
                <w:bCs/>
              </w:rPr>
              <w:t>исправљено.</w:t>
            </w:r>
            <w:r w:rsidRPr="00375E22">
              <w:t xml:space="preserve"> Област се гради позивима над документом а не уносом означеног текста, и не користи ниједну компоненту дизајн система, зато што обмотач увози само стилски лист а никада пропратне последице пријављивања елемената. Понављање је поновно учитавање документа, пошто је усмеривач апликацију </w:t>
            </w:r>
            <w:r w:rsidRPr="00375E22">
              <w:lastRenderedPageBreak/>
              <w:t>већ означио као покварену. Пријављивање </w:t>
            </w:r>
            <w:r w:rsidRPr="00375E22">
              <w:rPr>
                <w:b/>
                <w:bCs/>
              </w:rPr>
              <w:t>било каквог</w:t>
            </w:r>
            <w:r w:rsidRPr="00375E22">
              <w:t> руковаоца потискује поновно бацање грешке, па је испис у конзолу носећи, а не украс</w:t>
            </w:r>
          </w:p>
        </w:tc>
      </w:tr>
      <w:tr w:rsidR="008431D7" w:rsidRPr="00375E22" w14:paraId="7F23B8BA" w14:textId="77777777">
        <w:tc>
          <w:tcPr>
            <w:tcW w:w="0" w:type="auto"/>
            <w:tcMar>
              <w:top w:w="75" w:type="dxa"/>
              <w:left w:w="150" w:type="dxa"/>
              <w:bottom w:w="75" w:type="dxa"/>
              <w:right w:w="150" w:type="dxa"/>
            </w:tcMar>
            <w:vAlign w:val="center"/>
            <w:hideMark/>
          </w:tcPr>
          <w:p w14:paraId="5A224757" w14:textId="4BA5AAEE" w:rsidR="008431D7" w:rsidRPr="00375E22" w:rsidRDefault="008431D7" w:rsidP="008431D7">
            <w:r w:rsidRPr="00375E22">
              <w:t>R2</w:t>
            </w:r>
            <w:r w:rsidR="00EC6959" w:rsidRPr="00375E22">
              <w:t xml:space="preserve">, </w:t>
            </w:r>
            <w:r w:rsidRPr="00375E22">
              <w:t>изричито искључено сажимање преживело је градњу за производњу</w:t>
            </w:r>
          </w:p>
        </w:tc>
        <w:tc>
          <w:tcPr>
            <w:tcW w:w="0" w:type="auto"/>
            <w:tcMar>
              <w:top w:w="75" w:type="dxa"/>
              <w:left w:w="150" w:type="dxa"/>
              <w:bottom w:w="75" w:type="dxa"/>
              <w:right w:w="150" w:type="dxa"/>
            </w:tcMar>
            <w:vAlign w:val="center"/>
            <w:hideMark/>
          </w:tcPr>
          <w:p w14:paraId="7017BC14" w14:textId="77777777" w:rsidR="008431D7" w:rsidRPr="00375E22" w:rsidRDefault="008431D7" w:rsidP="008431D7">
            <w:r w:rsidRPr="00375E22">
              <w:t xml:space="preserve">сваки од седам удаљених модула испоручивао је </w:t>
            </w:r>
            <w:proofErr w:type="spellStart"/>
            <w:r w:rsidRPr="00375E22">
              <w:t>несажет</w:t>
            </w:r>
            <w:proofErr w:type="spellEnd"/>
            <w:r w:rsidRPr="00375E22">
              <w:t xml:space="preserve"> код с картама извора при свакој градњи за производњу</w:t>
            </w:r>
          </w:p>
        </w:tc>
        <w:tc>
          <w:tcPr>
            <w:tcW w:w="0" w:type="auto"/>
            <w:tcMar>
              <w:top w:w="75" w:type="dxa"/>
              <w:left w:w="150" w:type="dxa"/>
              <w:bottom w:w="75" w:type="dxa"/>
              <w:right w:w="150" w:type="dxa"/>
            </w:tcMar>
            <w:vAlign w:val="center"/>
            <w:hideMark/>
          </w:tcPr>
          <w:p w14:paraId="5997458C" w14:textId="77777777" w:rsidR="008431D7" w:rsidRPr="00375E22" w:rsidRDefault="008431D7" w:rsidP="008431D7">
            <w:r w:rsidRPr="00375E22">
              <w:t>сва седам подешавања су сада функција заставице режима, а блок оптимизације је уклоњен</w:t>
            </w:r>
          </w:p>
        </w:tc>
        <w:tc>
          <w:tcPr>
            <w:tcW w:w="0" w:type="auto"/>
            <w:tcMar>
              <w:top w:w="75" w:type="dxa"/>
              <w:left w:w="150" w:type="dxa"/>
              <w:bottom w:w="75" w:type="dxa"/>
              <w:right w:w="150" w:type="dxa"/>
            </w:tcMar>
            <w:vAlign w:val="center"/>
            <w:hideMark/>
          </w:tcPr>
          <w:p w14:paraId="1B53F67C" w14:textId="39B6A034" w:rsidR="008431D7" w:rsidRPr="00375E22" w:rsidRDefault="008431D7" w:rsidP="008431D7">
            <w:r w:rsidRPr="00375E22">
              <w:rPr>
                <w:b/>
                <w:bCs/>
              </w:rPr>
              <w:t>исправљено, и налаз је у механизму преимућства:</w:t>
            </w:r>
            <w:r w:rsidRPr="00375E22">
              <w:t> заставица режима надјачава режим записан у подешавању, али изричито искључено сажимање </w:t>
            </w:r>
            <w:r w:rsidRPr="00375E22">
              <w:rPr>
                <w:b/>
                <w:bCs/>
              </w:rPr>
              <w:t>није подразумевана вредност режима</w:t>
            </w:r>
            <w:r w:rsidRPr="00375E22">
              <w:t>, па је преживело сваку градњу. Дакле подешавање је било у сукобу са заставицом и сукоб је ћутке решен у корист подешавања</w:t>
            </w:r>
            <w:r w:rsidR="00EC6959" w:rsidRPr="00375E22">
              <w:t xml:space="preserve">, </w:t>
            </w:r>
            <w:r w:rsidRPr="00375E22">
              <w:t xml:space="preserve">облик грешке коју не открива ни превођење ни </w:t>
            </w:r>
            <w:proofErr w:type="spellStart"/>
            <w:r w:rsidRPr="00375E22">
              <w:t>линтер</w:t>
            </w:r>
            <w:proofErr w:type="spellEnd"/>
            <w:r w:rsidRPr="00375E22">
              <w:t xml:space="preserve"> ни преглед кода који не зна ово правило</w:t>
            </w:r>
          </w:p>
        </w:tc>
      </w:tr>
      <w:tr w:rsidR="008431D7" w:rsidRPr="00375E22" w14:paraId="31195987" w14:textId="77777777">
        <w:tc>
          <w:tcPr>
            <w:tcW w:w="0" w:type="auto"/>
            <w:tcMar>
              <w:top w:w="75" w:type="dxa"/>
              <w:left w:w="150" w:type="dxa"/>
              <w:bottom w:w="75" w:type="dxa"/>
              <w:right w:w="150" w:type="dxa"/>
            </w:tcMar>
            <w:vAlign w:val="center"/>
            <w:hideMark/>
          </w:tcPr>
          <w:p w14:paraId="1872B4EE" w14:textId="075BA1E9" w:rsidR="008431D7" w:rsidRPr="00375E22" w:rsidRDefault="008431D7" w:rsidP="008431D7">
            <w:r w:rsidRPr="00375E22">
              <w:t>R3</w:t>
            </w:r>
            <w:r w:rsidR="00EC6959" w:rsidRPr="00375E22">
              <w:t xml:space="preserve">, </w:t>
            </w:r>
            <w:r w:rsidRPr="00375E22">
              <w:t xml:space="preserve">нема отиска садржаја у називима, ништа </w:t>
            </w:r>
            <w:r w:rsidRPr="00375E22">
              <w:lastRenderedPageBreak/>
              <w:t xml:space="preserve">није трајно </w:t>
            </w:r>
            <w:proofErr w:type="spellStart"/>
            <w:r w:rsidRPr="00375E22">
              <w:t>кеширљиво</w:t>
            </w:r>
            <w:proofErr w:type="spellEnd"/>
          </w:p>
        </w:tc>
        <w:tc>
          <w:tcPr>
            <w:tcW w:w="0" w:type="auto"/>
            <w:tcMar>
              <w:top w:w="75" w:type="dxa"/>
              <w:left w:w="150" w:type="dxa"/>
              <w:bottom w:w="75" w:type="dxa"/>
              <w:right w:w="150" w:type="dxa"/>
            </w:tcMar>
            <w:vAlign w:val="center"/>
            <w:hideMark/>
          </w:tcPr>
          <w:p w14:paraId="0393BD98" w14:textId="77777777" w:rsidR="008431D7" w:rsidRPr="00375E22" w:rsidRDefault="008431D7" w:rsidP="008431D7">
            <w:r w:rsidRPr="00375E22">
              <w:lastRenderedPageBreak/>
              <w:t>сви делови су имали постојане називе</w:t>
            </w:r>
          </w:p>
        </w:tc>
        <w:tc>
          <w:tcPr>
            <w:tcW w:w="0" w:type="auto"/>
            <w:tcMar>
              <w:top w:w="75" w:type="dxa"/>
              <w:left w:w="150" w:type="dxa"/>
              <w:bottom w:w="75" w:type="dxa"/>
              <w:right w:w="150" w:type="dxa"/>
            </w:tcMar>
            <w:vAlign w:val="center"/>
            <w:hideMark/>
          </w:tcPr>
          <w:p w14:paraId="55DD2D5C" w14:textId="77777777" w:rsidR="008431D7" w:rsidRPr="00375E22" w:rsidRDefault="008431D7" w:rsidP="008431D7">
            <w:r w:rsidRPr="00375E22">
              <w:t xml:space="preserve">отисак садржаја у називима делова и </w:t>
            </w:r>
            <w:r w:rsidRPr="00375E22">
              <w:lastRenderedPageBreak/>
              <w:t>чишћење излаза, само у производњи</w:t>
            </w:r>
          </w:p>
        </w:tc>
        <w:tc>
          <w:tcPr>
            <w:tcW w:w="0" w:type="auto"/>
            <w:tcMar>
              <w:top w:w="75" w:type="dxa"/>
              <w:left w:w="150" w:type="dxa"/>
              <w:bottom w:w="75" w:type="dxa"/>
              <w:right w:w="150" w:type="dxa"/>
            </w:tcMar>
            <w:vAlign w:val="center"/>
            <w:hideMark/>
          </w:tcPr>
          <w:p w14:paraId="212204A8" w14:textId="183BAA76" w:rsidR="008431D7" w:rsidRPr="00375E22" w:rsidRDefault="008431D7" w:rsidP="008431D7">
            <w:r w:rsidRPr="00375E22">
              <w:rPr>
                <w:b/>
                <w:bCs/>
              </w:rPr>
              <w:lastRenderedPageBreak/>
              <w:t>исправљено, у двама слојевима.</w:t>
            </w:r>
            <w:r w:rsidRPr="00375E22">
              <w:t xml:space="preserve"> Отисак је намерно ограничен на делове: назив улазне </w:t>
            </w:r>
            <w:r w:rsidRPr="00375E22">
              <w:lastRenderedPageBreak/>
              <w:t>датотеке контејнера долази из подешавања федерације и надјачава општи образац, што даје </w:t>
            </w:r>
            <w:r w:rsidRPr="00375E22">
              <w:rPr>
                <w:b/>
                <w:bCs/>
              </w:rPr>
              <w:t>једну постојану адресу по удаљеном модулу и непромењиве делове за њом</w:t>
            </w:r>
            <w:r w:rsidR="00EC6959" w:rsidRPr="00375E22">
              <w:t xml:space="preserve">, </w:t>
            </w:r>
            <w:r w:rsidRPr="00375E22">
              <w:t>управо распоред који кеширање тражи</w:t>
            </w:r>
          </w:p>
        </w:tc>
      </w:tr>
      <w:tr w:rsidR="008431D7" w:rsidRPr="00375E22" w14:paraId="50FE2C16" w14:textId="77777777">
        <w:tc>
          <w:tcPr>
            <w:tcW w:w="0" w:type="auto"/>
            <w:tcMar>
              <w:top w:w="75" w:type="dxa"/>
              <w:left w:w="150" w:type="dxa"/>
              <w:bottom w:w="75" w:type="dxa"/>
              <w:right w:w="150" w:type="dxa"/>
            </w:tcMar>
            <w:vAlign w:val="center"/>
            <w:hideMark/>
          </w:tcPr>
          <w:p w14:paraId="348C683C" w14:textId="6557041B" w:rsidR="008431D7" w:rsidRPr="00375E22" w:rsidRDefault="008431D7" w:rsidP="008431D7">
            <w:r w:rsidRPr="00375E22">
              <w:t>R4</w:t>
            </w:r>
            <w:r w:rsidR="00EC6959" w:rsidRPr="00375E22">
              <w:t xml:space="preserve">, </w:t>
            </w:r>
            <w:r w:rsidRPr="00375E22">
              <w:t>седам ознака за скрипте побијало је одложено учитавање</w:t>
            </w:r>
          </w:p>
        </w:tc>
        <w:tc>
          <w:tcPr>
            <w:tcW w:w="0" w:type="auto"/>
            <w:tcMar>
              <w:top w:w="75" w:type="dxa"/>
              <w:left w:w="150" w:type="dxa"/>
              <w:bottom w:w="75" w:type="dxa"/>
              <w:right w:w="150" w:type="dxa"/>
            </w:tcMar>
            <w:vAlign w:val="center"/>
            <w:hideMark/>
          </w:tcPr>
          <w:p w14:paraId="0987979F" w14:textId="77777777" w:rsidR="008431D7" w:rsidRPr="00375E22" w:rsidRDefault="008431D7" w:rsidP="008431D7">
            <w:r w:rsidRPr="00375E22">
              <w:t>уводна страница је довлачила и извршавала све контејнере пре покретања обмотача, међу њима и контејнер самог обмотача</w:t>
            </w:r>
          </w:p>
        </w:tc>
        <w:tc>
          <w:tcPr>
            <w:tcW w:w="0" w:type="auto"/>
            <w:tcMar>
              <w:top w:w="75" w:type="dxa"/>
              <w:left w:w="150" w:type="dxa"/>
              <w:bottom w:w="75" w:type="dxa"/>
              <w:right w:w="150" w:type="dxa"/>
            </w:tcMar>
            <w:vAlign w:val="center"/>
            <w:hideMark/>
          </w:tcPr>
          <w:p w14:paraId="31D06FBA" w14:textId="77777777" w:rsidR="008431D7" w:rsidRPr="00375E22" w:rsidRDefault="008431D7" w:rsidP="008431D7">
            <w:r w:rsidRPr="00375E22">
              <w:t>удаљени модули су описани обликом који убацује ознаку при првом увозу</w:t>
            </w:r>
          </w:p>
        </w:tc>
        <w:tc>
          <w:tcPr>
            <w:tcW w:w="0" w:type="auto"/>
            <w:tcMar>
              <w:top w:w="75" w:type="dxa"/>
              <w:left w:w="150" w:type="dxa"/>
              <w:bottom w:w="75" w:type="dxa"/>
              <w:right w:w="150" w:type="dxa"/>
            </w:tcMar>
            <w:vAlign w:val="center"/>
            <w:hideMark/>
          </w:tcPr>
          <w:p w14:paraId="245AF88E" w14:textId="77777777" w:rsidR="008431D7" w:rsidRPr="00375E22" w:rsidRDefault="008431D7" w:rsidP="008431D7">
            <w:r w:rsidRPr="00375E22">
              <w:rPr>
                <w:b/>
                <w:bCs/>
              </w:rPr>
              <w:t>исправљено, с добитком који вреди пасуса</w:t>
            </w:r>
            <w:r w:rsidRPr="00375E22">
              <w:t> (в. ниже)</w:t>
            </w:r>
          </w:p>
        </w:tc>
      </w:tr>
      <w:tr w:rsidR="008431D7" w:rsidRPr="00375E22" w14:paraId="68DEA591" w14:textId="77777777">
        <w:tc>
          <w:tcPr>
            <w:tcW w:w="0" w:type="auto"/>
            <w:tcMar>
              <w:top w:w="75" w:type="dxa"/>
              <w:left w:w="150" w:type="dxa"/>
              <w:bottom w:w="75" w:type="dxa"/>
              <w:right w:w="150" w:type="dxa"/>
            </w:tcMar>
            <w:vAlign w:val="center"/>
            <w:hideMark/>
          </w:tcPr>
          <w:p w14:paraId="41EE334A" w14:textId="4269AEFB" w:rsidR="008431D7" w:rsidRPr="00375E22" w:rsidRDefault="008431D7" w:rsidP="008431D7">
            <w:r w:rsidRPr="00375E22">
              <w:t>R5</w:t>
            </w:r>
            <w:r w:rsidR="00EC6959" w:rsidRPr="00375E22">
              <w:t xml:space="preserve">, </w:t>
            </w:r>
            <w:r w:rsidRPr="00375E22">
              <w:t>један ток гради и испоручује све удаљене модуле заједно</w:t>
            </w:r>
          </w:p>
        </w:tc>
        <w:tc>
          <w:tcPr>
            <w:tcW w:w="0" w:type="auto"/>
            <w:tcMar>
              <w:top w:w="75" w:type="dxa"/>
              <w:left w:w="150" w:type="dxa"/>
              <w:bottom w:w="75" w:type="dxa"/>
              <w:right w:w="150" w:type="dxa"/>
            </w:tcMar>
            <w:vAlign w:val="center"/>
            <w:hideMark/>
          </w:tcPr>
          <w:p w14:paraId="6A327BEA" w14:textId="77777777" w:rsidR="008431D7" w:rsidRPr="00375E22" w:rsidRDefault="008431D7" w:rsidP="008431D7">
            <w:r w:rsidRPr="00375E22">
              <w:t>један ток, два посла, покрива све радне просторе; </w:t>
            </w:r>
            <w:r w:rsidRPr="00375E22">
              <w:rPr>
                <w:b/>
                <w:bCs/>
              </w:rPr>
              <w:t>корака испоруке нема ни у једном</w:t>
            </w:r>
          </w:p>
        </w:tc>
        <w:tc>
          <w:tcPr>
            <w:tcW w:w="0" w:type="auto"/>
            <w:tcMar>
              <w:top w:w="75" w:type="dxa"/>
              <w:left w:w="150" w:type="dxa"/>
              <w:bottom w:w="75" w:type="dxa"/>
              <w:right w:w="150" w:type="dxa"/>
            </w:tcMar>
            <w:vAlign w:val="center"/>
            <w:hideMark/>
          </w:tcPr>
          <w:p w14:paraId="2DC8BEA3" w14:textId="77777777" w:rsidR="008431D7" w:rsidRPr="00375E22" w:rsidRDefault="008431D7" w:rsidP="008431D7">
            <w:r w:rsidRPr="00375E22">
              <w:t>нема</w:t>
            </w:r>
          </w:p>
        </w:tc>
        <w:tc>
          <w:tcPr>
            <w:tcW w:w="0" w:type="auto"/>
            <w:tcMar>
              <w:top w:w="75" w:type="dxa"/>
              <w:left w:w="150" w:type="dxa"/>
              <w:bottom w:w="75" w:type="dxa"/>
              <w:right w:w="150" w:type="dxa"/>
            </w:tcMar>
            <w:vAlign w:val="center"/>
            <w:hideMark/>
          </w:tcPr>
          <w:p w14:paraId="09464C02" w14:textId="737753A3" w:rsidR="008431D7" w:rsidRPr="00375E22" w:rsidRDefault="008431D7" w:rsidP="008431D7">
            <w:r w:rsidRPr="00375E22">
              <w:rPr>
                <w:b/>
                <w:bCs/>
              </w:rPr>
              <w:t>отворено.</w:t>
            </w:r>
            <w:r w:rsidRPr="00375E22">
              <w:t> </w:t>
            </w:r>
            <w:proofErr w:type="spellStart"/>
            <w:r w:rsidRPr="00375E22">
              <w:t>Rufus</w:t>
            </w:r>
            <w:proofErr w:type="spellEnd"/>
            <w:r w:rsidRPr="00375E22">
              <w:t xml:space="preserve"> (2024, </w:t>
            </w:r>
            <w:proofErr w:type="spellStart"/>
            <w:r w:rsidRPr="00375E22">
              <w:t>пог</w:t>
            </w:r>
            <w:proofErr w:type="spellEnd"/>
            <w:r w:rsidRPr="00375E22">
              <w:t xml:space="preserve">. 2 и 10) то наводи као замку 4: ток који испоручује све апликације истовремено побија независну испоруку. Овде је стање и грубље од замке, зато што ток не испоручује ништа, па се независност испоруке не може ни оспорити ни показати. Уз то, ток не тражи </w:t>
            </w:r>
            <w:r w:rsidRPr="00375E22">
              <w:lastRenderedPageBreak/>
              <w:t>непромењену датотеку закључаних издања, а образложење за то у коментару </w:t>
            </w:r>
            <w:r w:rsidRPr="00375E22">
              <w:rPr>
                <w:b/>
                <w:bCs/>
              </w:rPr>
              <w:t>позива се на пакете који више не постоје</w:t>
            </w:r>
            <w:r w:rsidR="00EC6959" w:rsidRPr="00375E22">
              <w:t xml:space="preserve">, </w:t>
            </w:r>
            <w:r w:rsidRPr="00375E22">
              <w:t>отворен налаз с застарелим образложењем</w:t>
            </w:r>
          </w:p>
        </w:tc>
      </w:tr>
      <w:tr w:rsidR="008431D7" w:rsidRPr="00375E22" w14:paraId="27724C53" w14:textId="77777777">
        <w:tc>
          <w:tcPr>
            <w:tcW w:w="0" w:type="auto"/>
            <w:tcMar>
              <w:top w:w="75" w:type="dxa"/>
              <w:left w:w="150" w:type="dxa"/>
              <w:bottom w:w="75" w:type="dxa"/>
              <w:right w:w="150" w:type="dxa"/>
            </w:tcMar>
            <w:vAlign w:val="center"/>
            <w:hideMark/>
          </w:tcPr>
          <w:p w14:paraId="40829866" w14:textId="3333E61F" w:rsidR="008431D7" w:rsidRPr="00375E22" w:rsidRDefault="008431D7" w:rsidP="008431D7">
            <w:r w:rsidRPr="00375E22">
              <w:t>R6</w:t>
            </w:r>
            <w:r w:rsidR="00EC6959" w:rsidRPr="00375E22">
              <w:t xml:space="preserve">, </w:t>
            </w:r>
            <w:r w:rsidRPr="00375E22">
              <w:t>прекогранични уговори у нискама без ичије провере</w:t>
            </w:r>
          </w:p>
        </w:tc>
        <w:tc>
          <w:tcPr>
            <w:tcW w:w="0" w:type="auto"/>
            <w:tcMar>
              <w:top w:w="75" w:type="dxa"/>
              <w:left w:w="150" w:type="dxa"/>
              <w:bottom w:w="75" w:type="dxa"/>
              <w:right w:w="150" w:type="dxa"/>
            </w:tcMar>
            <w:vAlign w:val="center"/>
            <w:hideMark/>
          </w:tcPr>
          <w:p w14:paraId="6D1D4A08" w14:textId="77777777" w:rsidR="008431D7" w:rsidRPr="00375E22" w:rsidRDefault="008431D7" w:rsidP="008431D7">
            <w:r w:rsidRPr="00375E22">
              <w:t>назив догађаја одјаве и назив параметра предаје посла били су исписани на обама крајевима</w:t>
            </w:r>
          </w:p>
        </w:tc>
        <w:tc>
          <w:tcPr>
            <w:tcW w:w="0" w:type="auto"/>
            <w:tcMar>
              <w:top w:w="75" w:type="dxa"/>
              <w:left w:w="150" w:type="dxa"/>
              <w:bottom w:w="75" w:type="dxa"/>
              <w:right w:w="150" w:type="dxa"/>
            </w:tcMar>
            <w:vAlign w:val="center"/>
            <w:hideMark/>
          </w:tcPr>
          <w:p w14:paraId="17AE11F7" w14:textId="77777777" w:rsidR="008431D7" w:rsidRPr="00375E22" w:rsidRDefault="008431D7" w:rsidP="008431D7">
            <w:r w:rsidRPr="00375E22">
              <w:t>оба су пренета у пакет заједничких типова</w:t>
            </w:r>
          </w:p>
        </w:tc>
        <w:tc>
          <w:tcPr>
            <w:tcW w:w="0" w:type="auto"/>
            <w:tcMar>
              <w:top w:w="75" w:type="dxa"/>
              <w:left w:w="150" w:type="dxa"/>
              <w:bottom w:w="75" w:type="dxa"/>
              <w:right w:w="150" w:type="dxa"/>
            </w:tcMar>
            <w:vAlign w:val="center"/>
            <w:hideMark/>
          </w:tcPr>
          <w:p w14:paraId="0BF3EA5B" w14:textId="77777777" w:rsidR="008431D7" w:rsidRPr="00375E22" w:rsidRDefault="008431D7" w:rsidP="008431D7">
            <w:r w:rsidRPr="00375E22">
              <w:rPr>
                <w:b/>
                <w:bCs/>
              </w:rPr>
              <w:t>исправљено, и то по начелу а не по попису:</w:t>
            </w:r>
            <w:r w:rsidRPr="00375E22">
              <w:t> уговор се увлачи под проверу онда кад је његов прекршај </w:t>
            </w:r>
            <w:r w:rsidRPr="00375E22">
              <w:rPr>
                <w:b/>
                <w:bCs/>
              </w:rPr>
              <w:t>нечујан</w:t>
            </w:r>
            <w:r w:rsidRPr="00375E22">
              <w:t>. Погрешна рута је празан приказ виђен у секунди и припада само обмотачу; назив области документа не може се уопште досегнути из превођеног кода. Начело је, дакле, „обезбеди оно што ћути“, а не „обезбеди све ниске“</w:t>
            </w:r>
          </w:p>
        </w:tc>
      </w:tr>
      <w:tr w:rsidR="008431D7" w:rsidRPr="00375E22" w14:paraId="383DEE16" w14:textId="77777777">
        <w:tc>
          <w:tcPr>
            <w:tcW w:w="0" w:type="auto"/>
            <w:tcMar>
              <w:top w:w="75" w:type="dxa"/>
              <w:left w:w="150" w:type="dxa"/>
              <w:bottom w:w="75" w:type="dxa"/>
              <w:right w:w="150" w:type="dxa"/>
            </w:tcMar>
            <w:vAlign w:val="center"/>
            <w:hideMark/>
          </w:tcPr>
          <w:p w14:paraId="66E6C685" w14:textId="2460F7D2" w:rsidR="008431D7" w:rsidRPr="00375E22" w:rsidRDefault="008431D7" w:rsidP="008431D7">
            <w:r w:rsidRPr="00375E22">
              <w:t>R7</w:t>
            </w:r>
            <w:r w:rsidR="00EC6959" w:rsidRPr="00375E22">
              <w:t xml:space="preserve">, </w:t>
            </w:r>
            <w:r w:rsidRPr="00375E22">
              <w:t>навигација као скривени монолит</w:t>
            </w:r>
          </w:p>
        </w:tc>
        <w:tc>
          <w:tcPr>
            <w:tcW w:w="0" w:type="auto"/>
            <w:tcMar>
              <w:top w:w="75" w:type="dxa"/>
              <w:left w:w="150" w:type="dxa"/>
              <w:bottom w:w="75" w:type="dxa"/>
              <w:right w:w="150" w:type="dxa"/>
            </w:tcMar>
            <w:vAlign w:val="center"/>
            <w:hideMark/>
          </w:tcPr>
          <w:p w14:paraId="3E5AC943" w14:textId="77777777" w:rsidR="008431D7" w:rsidRPr="00375E22" w:rsidRDefault="008431D7" w:rsidP="008431D7">
            <w:r w:rsidRPr="00375E22">
              <w:t xml:space="preserve">сваки </w:t>
            </w:r>
            <w:proofErr w:type="spellStart"/>
            <w:r w:rsidRPr="00375E22">
              <w:t>подомен</w:t>
            </w:r>
            <w:proofErr w:type="spellEnd"/>
            <w:r w:rsidRPr="00375E22">
              <w:t xml:space="preserve"> доприноси навигацији, па пакет навигације постаје грлић</w:t>
            </w:r>
          </w:p>
        </w:tc>
        <w:tc>
          <w:tcPr>
            <w:tcW w:w="0" w:type="auto"/>
            <w:tcMar>
              <w:top w:w="75" w:type="dxa"/>
              <w:left w:w="150" w:type="dxa"/>
              <w:bottom w:w="75" w:type="dxa"/>
              <w:right w:w="150" w:type="dxa"/>
            </w:tcMar>
            <w:vAlign w:val="center"/>
            <w:hideMark/>
          </w:tcPr>
          <w:p w14:paraId="3BE7ED3A" w14:textId="77777777" w:rsidR="008431D7" w:rsidRPr="00375E22" w:rsidRDefault="008431D7" w:rsidP="008431D7">
            <w:r w:rsidRPr="00375E22">
              <w:t>нема; лек није структурно доступан</w:t>
            </w:r>
          </w:p>
        </w:tc>
        <w:tc>
          <w:tcPr>
            <w:tcW w:w="0" w:type="auto"/>
            <w:tcMar>
              <w:top w:w="75" w:type="dxa"/>
              <w:left w:w="150" w:type="dxa"/>
              <w:bottom w:w="75" w:type="dxa"/>
              <w:right w:w="150" w:type="dxa"/>
            </w:tcMar>
            <w:vAlign w:val="center"/>
            <w:hideMark/>
          </w:tcPr>
          <w:p w14:paraId="4B849466" w14:textId="7DA39EDB" w:rsidR="008431D7" w:rsidRPr="00375E22" w:rsidRDefault="008431D7" w:rsidP="008431D7">
            <w:r w:rsidRPr="00375E22">
              <w:rPr>
                <w:b/>
                <w:bCs/>
              </w:rPr>
              <w:t>отворено.</w:t>
            </w:r>
            <w:r w:rsidRPr="00375E22">
              <w:t> </w:t>
            </w:r>
            <w:proofErr w:type="spellStart"/>
            <w:r w:rsidRPr="00375E22">
              <w:t>Rappl</w:t>
            </w:r>
            <w:proofErr w:type="spellEnd"/>
            <w:r w:rsidRPr="00375E22">
              <w:t xml:space="preserve">-ов лек тражи да фрагменти сами пријављују своје уносе, што овде није изводљиво: усмеривач </w:t>
            </w:r>
            <w:proofErr w:type="spellStart"/>
            <w:r w:rsidRPr="00375E22">
              <w:t>раскачињава</w:t>
            </w:r>
            <w:proofErr w:type="spellEnd"/>
            <w:r w:rsidRPr="00375E22">
              <w:t xml:space="preserve"> фрагмент при кретању с његове руте, а канал не понавља поруке, па фрагмент не </w:t>
            </w:r>
            <w:r w:rsidRPr="00375E22">
              <w:lastRenderedPageBreak/>
              <w:t>може да огласи унос за руту на којој није. Једини стално присутан учесник је обмотач, што враћа на средишњу табелу. Отуда: састављена навигација захтева састав на серверу или службу откривања</w:t>
            </w:r>
            <w:r w:rsidR="00EC6959" w:rsidRPr="00375E22">
              <w:t xml:space="preserve">, </w:t>
            </w:r>
            <w:r w:rsidRPr="00375E22">
              <w:t>именовано као ограничење, не изграђено</w:t>
            </w:r>
          </w:p>
        </w:tc>
      </w:tr>
      <w:tr w:rsidR="008431D7" w:rsidRPr="00375E22" w14:paraId="1F39FA07" w14:textId="77777777">
        <w:tc>
          <w:tcPr>
            <w:tcW w:w="0" w:type="auto"/>
            <w:tcMar>
              <w:top w:w="75" w:type="dxa"/>
              <w:left w:w="150" w:type="dxa"/>
              <w:bottom w:w="75" w:type="dxa"/>
              <w:right w:w="150" w:type="dxa"/>
            </w:tcMar>
            <w:vAlign w:val="center"/>
            <w:hideMark/>
          </w:tcPr>
          <w:p w14:paraId="3AE3A473" w14:textId="19E0F1CD" w:rsidR="008431D7" w:rsidRPr="00375E22" w:rsidRDefault="008431D7" w:rsidP="008431D7">
            <w:r w:rsidRPr="00375E22">
              <w:t>R8</w:t>
            </w:r>
            <w:r w:rsidR="00EC6959" w:rsidRPr="00375E22">
              <w:t xml:space="preserve">, </w:t>
            </w:r>
            <w:r w:rsidRPr="00375E22">
              <w:t>провера издања дељених библиотека је безуба</w:t>
            </w:r>
          </w:p>
        </w:tc>
        <w:tc>
          <w:tcPr>
            <w:tcW w:w="0" w:type="auto"/>
            <w:tcMar>
              <w:top w:w="75" w:type="dxa"/>
              <w:left w:w="150" w:type="dxa"/>
              <w:bottom w:w="75" w:type="dxa"/>
              <w:right w:w="150" w:type="dxa"/>
            </w:tcMar>
            <w:vAlign w:val="center"/>
            <w:hideMark/>
          </w:tcPr>
          <w:p w14:paraId="4A289D2E" w14:textId="77777777" w:rsidR="008431D7" w:rsidRPr="00375E22" w:rsidRDefault="008431D7" w:rsidP="008431D7">
            <w:r w:rsidRPr="00375E22">
              <w:t xml:space="preserve">седам </w:t>
            </w:r>
            <w:proofErr w:type="spellStart"/>
            <w:r w:rsidRPr="00375E22">
              <w:t>микроапликација</w:t>
            </w:r>
            <w:proofErr w:type="spellEnd"/>
            <w:r w:rsidRPr="00375E22">
              <w:t xml:space="preserve"> се склапа у времену извршавања, шест библиотека не; све стоје на издању 1.0.0, а подешавања траже распон који то издање задовољава заувек</w:t>
            </w:r>
          </w:p>
        </w:tc>
        <w:tc>
          <w:tcPr>
            <w:tcW w:w="0" w:type="auto"/>
            <w:tcMar>
              <w:top w:w="75" w:type="dxa"/>
              <w:left w:w="150" w:type="dxa"/>
              <w:bottom w:w="75" w:type="dxa"/>
              <w:right w:w="150" w:type="dxa"/>
            </w:tcMar>
            <w:vAlign w:val="center"/>
            <w:hideMark/>
          </w:tcPr>
          <w:p w14:paraId="1322B98B" w14:textId="77777777" w:rsidR="008431D7" w:rsidRPr="00375E22" w:rsidRDefault="008431D7" w:rsidP="008431D7">
            <w:r w:rsidRPr="00375E22">
              <w:t>нема</w:t>
            </w:r>
          </w:p>
        </w:tc>
        <w:tc>
          <w:tcPr>
            <w:tcW w:w="0" w:type="auto"/>
            <w:tcMar>
              <w:top w:w="75" w:type="dxa"/>
              <w:left w:w="150" w:type="dxa"/>
              <w:bottom w:w="75" w:type="dxa"/>
              <w:right w:w="150" w:type="dxa"/>
            </w:tcMar>
            <w:vAlign w:val="center"/>
            <w:hideMark/>
          </w:tcPr>
          <w:p w14:paraId="3634B614" w14:textId="77777777" w:rsidR="008431D7" w:rsidRPr="00375E22" w:rsidRDefault="008431D7" w:rsidP="008431D7">
            <w:r w:rsidRPr="00375E22">
              <w:rPr>
                <w:b/>
                <w:bCs/>
              </w:rPr>
              <w:t>отворено; исто што и A9 из другог смера.</w:t>
            </w:r>
            <w:r w:rsidRPr="00375E22">
              <w:t> Пошто издање нико не подиже, распон не може да разликује два удаљена модула изграђена недељама раздвојено, па усаглашавање самца разрешава ред учитавања. Најкраћи облик: </w:t>
            </w:r>
            <w:r w:rsidRPr="00375E22">
              <w:rPr>
                <w:b/>
                <w:bCs/>
              </w:rPr>
              <w:t>ограничење издања над издањем које нико не подиже јесте коментар</w:t>
            </w:r>
          </w:p>
        </w:tc>
      </w:tr>
      <w:tr w:rsidR="008431D7" w:rsidRPr="00375E22" w14:paraId="2E6BBE5A" w14:textId="77777777">
        <w:tc>
          <w:tcPr>
            <w:tcW w:w="0" w:type="auto"/>
            <w:tcMar>
              <w:top w:w="75" w:type="dxa"/>
              <w:left w:w="150" w:type="dxa"/>
              <w:bottom w:w="75" w:type="dxa"/>
              <w:right w:w="150" w:type="dxa"/>
            </w:tcMar>
            <w:vAlign w:val="center"/>
            <w:hideMark/>
          </w:tcPr>
          <w:p w14:paraId="0E39B371" w14:textId="1F7FE726" w:rsidR="008431D7" w:rsidRPr="00375E22" w:rsidRDefault="008431D7" w:rsidP="008431D7">
            <w:r w:rsidRPr="00375E22">
              <w:t>R9</w:t>
            </w:r>
            <w:r w:rsidR="00EC6959" w:rsidRPr="00375E22">
              <w:t xml:space="preserve">, </w:t>
            </w:r>
            <w:r w:rsidRPr="00375E22">
              <w:t>више оквира; обе новије књиге то не препоручују</w:t>
            </w:r>
          </w:p>
        </w:tc>
        <w:tc>
          <w:tcPr>
            <w:tcW w:w="0" w:type="auto"/>
            <w:tcMar>
              <w:top w:w="75" w:type="dxa"/>
              <w:left w:w="150" w:type="dxa"/>
              <w:bottom w:w="75" w:type="dxa"/>
              <w:right w:w="150" w:type="dxa"/>
            </w:tcMar>
            <w:vAlign w:val="center"/>
            <w:hideMark/>
          </w:tcPr>
          <w:p w14:paraId="56A5A1CF" w14:textId="77777777" w:rsidR="008431D7" w:rsidRPr="00375E22" w:rsidRDefault="008431D7" w:rsidP="008431D7">
            <w:r w:rsidRPr="00375E22">
              <w:t>четири оквира у једном документу</w:t>
            </w:r>
          </w:p>
        </w:tc>
        <w:tc>
          <w:tcPr>
            <w:tcW w:w="0" w:type="auto"/>
            <w:tcMar>
              <w:top w:w="75" w:type="dxa"/>
              <w:left w:w="150" w:type="dxa"/>
              <w:bottom w:w="75" w:type="dxa"/>
              <w:right w:w="150" w:type="dxa"/>
            </w:tcMar>
            <w:vAlign w:val="center"/>
            <w:hideMark/>
          </w:tcPr>
          <w:p w14:paraId="2B3D5F09" w14:textId="77777777" w:rsidR="008431D7" w:rsidRPr="00375E22" w:rsidRDefault="008431D7" w:rsidP="008431D7">
            <w:r w:rsidRPr="00375E22">
              <w:t>нема измене; захтевана мера</w:t>
            </w:r>
          </w:p>
        </w:tc>
        <w:tc>
          <w:tcPr>
            <w:tcW w:w="0" w:type="auto"/>
            <w:tcMar>
              <w:top w:w="75" w:type="dxa"/>
              <w:left w:w="150" w:type="dxa"/>
              <w:bottom w:w="75" w:type="dxa"/>
              <w:right w:w="150" w:type="dxa"/>
            </w:tcMar>
            <w:vAlign w:val="center"/>
            <w:hideMark/>
          </w:tcPr>
          <w:p w14:paraId="6C73B821" w14:textId="2FC3F46C" w:rsidR="008431D7" w:rsidRPr="00375E22" w:rsidRDefault="008431D7" w:rsidP="008431D7">
            <w:r w:rsidRPr="00375E22">
              <w:rPr>
                <w:b/>
                <w:bCs/>
              </w:rPr>
              <w:t>одбијено као измена, задржано као задатак.</w:t>
            </w:r>
            <w:r w:rsidRPr="00375E22">
              <w:t> </w:t>
            </w:r>
            <w:proofErr w:type="spellStart"/>
            <w:r w:rsidRPr="00375E22">
              <w:t>Rufus</w:t>
            </w:r>
            <w:proofErr w:type="spellEnd"/>
            <w:r w:rsidRPr="00375E22">
              <w:t xml:space="preserve"> (2024, </w:t>
            </w:r>
            <w:proofErr w:type="spellStart"/>
            <w:r w:rsidRPr="00375E22">
              <w:t>пог</w:t>
            </w:r>
            <w:proofErr w:type="spellEnd"/>
            <w:r w:rsidRPr="00375E22">
              <w:t xml:space="preserve">. 10, замка 3) признаје управо оно управљање које је A3 успоставио </w:t>
            </w:r>
            <w:r w:rsidRPr="00375E22">
              <w:lastRenderedPageBreak/>
              <w:t>и </w:t>
            </w:r>
            <w:r w:rsidRPr="00375E22">
              <w:rPr>
                <w:b/>
                <w:bCs/>
              </w:rPr>
              <w:t>ипак се противи</w:t>
            </w:r>
            <w:r w:rsidRPr="00375E22">
              <w:t xml:space="preserve">, на основу величине преузетог кода и поновне употребе кеша; </w:t>
            </w:r>
            <w:proofErr w:type="spellStart"/>
            <w:r w:rsidRPr="00375E22">
              <w:t>Rappl</w:t>
            </w:r>
            <w:proofErr w:type="spellEnd"/>
            <w:r w:rsidRPr="00375E22">
              <w:t xml:space="preserve"> се придружује. То је најоштрији довод против средишње тврдње целог рада, а одговор на њега не сме бити побијање него </w:t>
            </w:r>
            <w:r w:rsidRPr="00375E22">
              <w:rPr>
                <w:b/>
                <w:bCs/>
              </w:rPr>
              <w:t>мера</w:t>
            </w:r>
            <w:r w:rsidR="00EC6959" w:rsidRPr="00375E22">
              <w:t xml:space="preserve">, </w:t>
            </w:r>
            <w:r w:rsidRPr="00375E22">
              <w:t>која у овом вредновању није изведена (в. 14.6)</w:t>
            </w:r>
          </w:p>
        </w:tc>
      </w:tr>
      <w:tr w:rsidR="008431D7" w:rsidRPr="00375E22" w14:paraId="3573AC85" w14:textId="77777777">
        <w:tc>
          <w:tcPr>
            <w:tcW w:w="0" w:type="auto"/>
            <w:tcMar>
              <w:top w:w="75" w:type="dxa"/>
              <w:left w:w="150" w:type="dxa"/>
              <w:bottom w:w="75" w:type="dxa"/>
              <w:right w:w="150" w:type="dxa"/>
            </w:tcMar>
            <w:vAlign w:val="center"/>
            <w:hideMark/>
          </w:tcPr>
          <w:p w14:paraId="76725FFA" w14:textId="7952C1B4" w:rsidR="008431D7" w:rsidRPr="00375E22" w:rsidRDefault="008431D7" w:rsidP="008431D7">
            <w:r w:rsidRPr="00375E22">
              <w:t>R10</w:t>
            </w:r>
            <w:r w:rsidR="00EC6959" w:rsidRPr="00375E22">
              <w:t xml:space="preserve">, </w:t>
            </w:r>
            <w:r w:rsidRPr="00375E22">
              <w:t>жетон стоји у складишту прегледача, читљив свакој од јединица</w:t>
            </w:r>
          </w:p>
        </w:tc>
        <w:tc>
          <w:tcPr>
            <w:tcW w:w="0" w:type="auto"/>
            <w:tcMar>
              <w:top w:w="75" w:type="dxa"/>
              <w:left w:w="150" w:type="dxa"/>
              <w:bottom w:w="75" w:type="dxa"/>
              <w:right w:w="150" w:type="dxa"/>
            </w:tcMar>
            <w:vAlign w:val="center"/>
            <w:hideMark/>
          </w:tcPr>
          <w:p w14:paraId="1CD8FF7F" w14:textId="77777777" w:rsidR="008431D7" w:rsidRPr="00375E22" w:rsidRDefault="008431D7" w:rsidP="008431D7">
            <w:r w:rsidRPr="00375E22">
              <w:t>жетон у трајном складишту документа</w:t>
            </w:r>
          </w:p>
        </w:tc>
        <w:tc>
          <w:tcPr>
            <w:tcW w:w="0" w:type="auto"/>
            <w:tcMar>
              <w:top w:w="75" w:type="dxa"/>
              <w:left w:w="150" w:type="dxa"/>
              <w:bottom w:w="75" w:type="dxa"/>
              <w:right w:w="150" w:type="dxa"/>
            </w:tcMar>
            <w:vAlign w:val="center"/>
            <w:hideMark/>
          </w:tcPr>
          <w:p w14:paraId="4BCE6069" w14:textId="77777777" w:rsidR="008431D7" w:rsidRPr="00375E22" w:rsidRDefault="008431D7" w:rsidP="008431D7">
            <w:r w:rsidRPr="00375E22">
              <w:t>нема; изречено</w:t>
            </w:r>
          </w:p>
        </w:tc>
        <w:tc>
          <w:tcPr>
            <w:tcW w:w="0" w:type="auto"/>
            <w:tcMar>
              <w:top w:w="75" w:type="dxa"/>
              <w:left w:w="150" w:type="dxa"/>
              <w:bottom w:w="75" w:type="dxa"/>
              <w:right w:w="150" w:type="dxa"/>
            </w:tcMar>
            <w:vAlign w:val="center"/>
            <w:hideMark/>
          </w:tcPr>
          <w:p w14:paraId="47557B9A" w14:textId="412F75BA" w:rsidR="008431D7" w:rsidRPr="00375E22" w:rsidRDefault="008431D7" w:rsidP="008431D7">
            <w:r w:rsidRPr="00375E22">
              <w:rPr>
                <w:b/>
                <w:bCs/>
              </w:rPr>
              <w:t>изречено, није исправљено.</w:t>
            </w:r>
            <w:r w:rsidRPr="00375E22">
              <w:t> </w:t>
            </w:r>
            <w:proofErr w:type="spellStart"/>
            <w:r w:rsidRPr="00375E22">
              <w:t>Rappl</w:t>
            </w:r>
            <w:proofErr w:type="spellEnd"/>
            <w:r w:rsidRPr="00375E22">
              <w:t xml:space="preserve"> прихвата потписан жетон у складишту као довољно безбедан у пракси, дакле није дефект; али колачић недосежан </w:t>
            </w:r>
            <w:proofErr w:type="spellStart"/>
            <w:r w:rsidRPr="00375E22">
              <w:t>скриптама</w:t>
            </w:r>
            <w:proofErr w:type="spellEnd"/>
            <w:r w:rsidRPr="00375E22">
              <w:t xml:space="preserve"> никада не би био читљив, а множилац ове архитектуре је поента налаза</w:t>
            </w:r>
            <w:r w:rsidR="00EC6959" w:rsidRPr="00375E22">
              <w:t xml:space="preserve">, </w:t>
            </w:r>
            <w:r w:rsidRPr="00375E22">
              <w:rPr>
                <w:b/>
                <w:bCs/>
              </w:rPr>
              <w:t>свих седам независно испоручених јединица може да га прочита</w:t>
            </w:r>
            <w:r w:rsidRPr="00375E22">
              <w:t xml:space="preserve">. Лек тражи посреднички слој према </w:t>
            </w:r>
            <w:proofErr w:type="spellStart"/>
            <w:r w:rsidRPr="00375E22">
              <w:t>бекенду</w:t>
            </w:r>
            <w:proofErr w:type="spellEnd"/>
            <w:r w:rsidRPr="00375E22">
              <w:t>, дакле подручје A7</w:t>
            </w:r>
          </w:p>
        </w:tc>
      </w:tr>
    </w:tbl>
    <w:p w14:paraId="31AE4189" w14:textId="07241E45" w:rsidR="008431D7" w:rsidRPr="00375E22" w:rsidRDefault="008431D7" w:rsidP="008431D7">
      <w:r w:rsidRPr="00375E22">
        <w:rPr>
          <w:b/>
          <w:bCs/>
        </w:rPr>
        <w:t>Добитак из R4, зато што је он налаз о самом механизму федерације.</w:t>
      </w:r>
      <w:r w:rsidRPr="00375E22">
        <w:t xml:space="preserve"> Уклањање седам ознака за скрипте изведено је ради одложеног учитавања, а произвело је и последицу коју </w:t>
      </w:r>
      <w:r w:rsidRPr="00375E22">
        <w:lastRenderedPageBreak/>
        <w:t>ниједна од двеју књига не наводи: одложени контејнер се </w:t>
      </w:r>
      <w:r w:rsidRPr="00375E22">
        <w:rPr>
          <w:b/>
          <w:bCs/>
        </w:rPr>
        <w:t>уводи тек при првом увозу неког његовог модула</w:t>
      </w:r>
      <w:r w:rsidRPr="00375E22">
        <w:t>, дакле после тренутка у ком је носећа апликација поставила заједнички опсег дељених зависности. Претходни распоред је радио обрнуто</w:t>
      </w:r>
      <w:r w:rsidR="00EC6959" w:rsidRPr="00375E22">
        <w:t xml:space="preserve">, </w:t>
      </w:r>
      <w:r w:rsidRPr="00375E22">
        <w:t>свих седам контејнера извршавало се пре обмотача, дакле пре него што је опсег постојао. Пошто усаглашавање самца дељене библиотеке управо тим опсегом и одлучује, ознаке за скрипте нису биле само расипање пропусног опсега него </w:t>
      </w:r>
      <w:r w:rsidRPr="00375E22">
        <w:rPr>
          <w:b/>
          <w:bCs/>
        </w:rPr>
        <w:t>распоред у ком је механизам дељења радио случајно</w:t>
      </w:r>
      <w:r w:rsidRPr="00375E22">
        <w:t xml:space="preserve">, по реду ознака у ручно писаној страници. Исти захват затворио је и другу врсту нереда: једна од седам ознака довлачила је контејнер самог обмотача, који не износи ниједан модул, а две су остале у страници после уклањања пакета које описују. Пресуда која из тога следи </w:t>
      </w:r>
      <w:proofErr w:type="spellStart"/>
      <w:r w:rsidRPr="00375E22">
        <w:t>општија</w:t>
      </w:r>
      <w:proofErr w:type="spellEnd"/>
      <w:r w:rsidRPr="00375E22">
        <w:t xml:space="preserve"> је од исправке: </w:t>
      </w:r>
      <w:r w:rsidRPr="00375E22">
        <w:rPr>
          <w:b/>
          <w:bCs/>
        </w:rPr>
        <w:t>распоред учитавања удаљених модула у документу није подешавање перформанси него део уговора о дељеним зависностима.</w:t>
      </w:r>
    </w:p>
    <w:p w14:paraId="0514E8BC" w14:textId="77777777" w:rsidR="008431D7" w:rsidRPr="00375E22" w:rsidRDefault="008431D7" w:rsidP="008431D7">
      <w:r w:rsidRPr="00375E22">
        <w:rPr>
          <w:b/>
          <w:bCs/>
        </w:rPr>
        <w:t>Једна измена изведена током самог вредновања, и зашто она не квари вредновање.</w:t>
      </w:r>
      <w:r w:rsidRPr="00375E22">
        <w:t> Ред 7 Табеле 11-1 био је планиран као класа </w:t>
      </w:r>
      <w:r w:rsidRPr="00375E22">
        <w:rPr>
          <w:i/>
          <w:iCs/>
        </w:rPr>
        <w:t>изводљиво, неизведено</w:t>
      </w:r>
      <w:r w:rsidRPr="00375E22">
        <w:t xml:space="preserve">: правило које машински брани границу пакета није постојало ни као намера у алату, него само као тврдња у заглављу подешавања </w:t>
      </w:r>
      <w:proofErr w:type="spellStart"/>
      <w:r w:rsidRPr="00375E22">
        <w:t>линтера</w:t>
      </w:r>
      <w:proofErr w:type="spellEnd"/>
      <w:r w:rsidRPr="00375E22">
        <w:t>. Током овог вредновања то правило је </w:t>
      </w:r>
      <w:r w:rsidRPr="00375E22">
        <w:rPr>
          <w:b/>
          <w:bCs/>
        </w:rPr>
        <w:t>написано и заведено као сопствена измена</w:t>
      </w:r>
      <w:r w:rsidRPr="00375E22">
        <w:t>, чиме је ред прешао у класу </w:t>
      </w:r>
      <w:r w:rsidRPr="00375E22">
        <w:rPr>
          <w:i/>
          <w:iCs/>
        </w:rPr>
        <w:t>мерено</w:t>
      </w:r>
      <w:r w:rsidRPr="00375E22">
        <w:t>. Три ствари ту треба изричито изрећи, зато што измена предмета током вредновања иначе оспорава вредновање.</w:t>
      </w:r>
    </w:p>
    <w:p w14:paraId="0E311E1C" w14:textId="03C32A17" w:rsidR="008431D7" w:rsidRPr="00375E22" w:rsidRDefault="008431D7" w:rsidP="008431D7">
      <w:r w:rsidRPr="00375E22">
        <w:t>Прва: правило </w:t>
      </w:r>
      <w:r w:rsidRPr="00375E22">
        <w:rPr>
          <w:b/>
          <w:bCs/>
        </w:rPr>
        <w:t>не мења архитектуру решења</w:t>
      </w:r>
      <w:r w:rsidRPr="00375E22">
        <w:t>, него уводи проверу својства које је измерено пре него што је правило постојало. Граф увоза је обиђен и нула ивица међу јединицама утврђена је као стање пре измене, па правило не може бити узрок повољног исхода</w:t>
      </w:r>
      <w:r w:rsidR="00EC6959" w:rsidRPr="00375E22">
        <w:t xml:space="preserve">, </w:t>
      </w:r>
      <w:r w:rsidRPr="00375E22">
        <w:t>оно може само да убудуће одбије измену која би исход покварила. Друга: правило је </w:t>
      </w:r>
      <w:r w:rsidRPr="00375E22">
        <w:rPr>
          <w:b/>
          <w:bCs/>
        </w:rPr>
        <w:t>приближно, и то је записано у њему самом</w:t>
      </w:r>
      <w:r w:rsidRPr="00375E22">
        <w:t xml:space="preserve">. Оно брани увоз који именује корен извора туђег пакета и увоз </w:t>
      </w:r>
      <w:proofErr w:type="spellStart"/>
      <w:r w:rsidRPr="00375E22">
        <w:t>федерисаног</w:t>
      </w:r>
      <w:proofErr w:type="spellEnd"/>
      <w:r w:rsidRPr="00375E22">
        <w:t xml:space="preserve"> модула изван обмотача, али би пропустило релативан увоз који стане на туђем омоту пре тог корена; ниједан увоз у решењу није тако написан, а провера која хвата </w:t>
      </w:r>
      <w:proofErr w:type="spellStart"/>
      <w:r w:rsidRPr="00375E22">
        <w:t>досежни</w:t>
      </w:r>
      <w:proofErr w:type="spellEnd"/>
      <w:r w:rsidRPr="00375E22">
        <w:t xml:space="preserve"> прекршај вреди више од ниједне док савршена чека на додатак </w:t>
      </w:r>
      <w:proofErr w:type="spellStart"/>
      <w:r w:rsidRPr="00375E22">
        <w:t>разрешивачу</w:t>
      </w:r>
      <w:proofErr w:type="spellEnd"/>
      <w:r w:rsidRPr="00375E22">
        <w:t>.</w:t>
      </w:r>
    </w:p>
    <w:p w14:paraId="0D5CD94A" w14:textId="33144717" w:rsidR="008431D7" w:rsidRPr="00375E22" w:rsidRDefault="008431D7" w:rsidP="008431D7">
      <w:r w:rsidRPr="00375E22">
        <w:t>Трећа, и најпоучнија за занат: први написани облик правила </w:t>
      </w:r>
      <w:r w:rsidRPr="00375E22">
        <w:rPr>
          <w:b/>
          <w:bCs/>
        </w:rPr>
        <w:t>не би радио</w:t>
      </w:r>
      <w:r w:rsidRPr="00375E22">
        <w:t>, и то на два различита начина. Списак пакета исписан обликом с витичастим заградама не би се поклопио ни с чим, зато што се обрасци овде поклапају правилима датотеке искључења, која витичасте заграде не познају</w:t>
      </w:r>
      <w:r w:rsidR="00EC6959" w:rsidRPr="00375E22">
        <w:t xml:space="preserve">, </w:t>
      </w:r>
      <w:r w:rsidRPr="00375E22">
        <w:t>правило би, дакле, „прошло“ тако што никада ништа не би огласило. А додавање федерацијског дела у </w:t>
      </w:r>
      <w:r w:rsidRPr="00375E22">
        <w:rPr>
          <w:b/>
          <w:bCs/>
        </w:rPr>
        <w:t>другом блоку подешавања</w:t>
      </w:r>
      <w:r w:rsidRPr="00375E22">
        <w:t xml:space="preserve"> тихо би избрисало прва два дела за све осим обмотача, зато што подешавање овог </w:t>
      </w:r>
      <w:proofErr w:type="spellStart"/>
      <w:r w:rsidRPr="00375E22">
        <w:lastRenderedPageBreak/>
        <w:t>линтера</w:t>
      </w:r>
      <w:proofErr w:type="spellEnd"/>
      <w:r w:rsidRPr="00375E22">
        <w:t> </w:t>
      </w:r>
      <w:r w:rsidRPr="00375E22">
        <w:rPr>
          <w:b/>
          <w:bCs/>
        </w:rPr>
        <w:t>замењује</w:t>
      </w:r>
      <w:r w:rsidRPr="00375E22">
        <w:t> опције правила а не спаја их. Оба промашаја откривена су читањем правила о поклапању, дакле пре покретања, и оба су у истом роду с R2: провера чија је грешка та да ћутке </w:t>
      </w:r>
      <w:r w:rsidRPr="00375E22">
        <w:rPr>
          <w:b/>
          <w:bCs/>
        </w:rPr>
        <w:t>не огласи ништа</w:t>
      </w:r>
      <w:r w:rsidRPr="00375E22">
        <w:t>. Да су остали неоткривени, поглавље 14 би их обоје пријавило као успех, зато што провера архитектуре која не оглашава ништа изгледа тачно као решење без прекршаја.</w:t>
      </w:r>
    </w:p>
    <w:p w14:paraId="3E089971" w14:textId="665139D6" w:rsidR="008431D7" w:rsidRPr="00375E22" w:rsidRDefault="008431D7" w:rsidP="008431D7">
      <w:r w:rsidRPr="00375E22">
        <w:rPr>
          <w:b/>
          <w:bCs/>
        </w:rPr>
        <w:t>Шта је остало отворено, и зашто отворено није исто што и незавршено.</w:t>
      </w:r>
      <w:r w:rsidRPr="00375E22">
        <w:t> Четири од двадесет четири пресуде нису затворене и они се овде наводе с разлогом остајања, зато што су разлози различитог реда</w:t>
      </w:r>
      <w:r w:rsidR="00EC6959" w:rsidRPr="00375E22">
        <w:t xml:space="preserve">, </w:t>
      </w:r>
      <w:r w:rsidRPr="00375E22">
        <w:t>један је избор обима, један је ограничење рада једног аутора, а два су ограничења која се не могу отклонити унутар фронтенда.</w:t>
      </w:r>
    </w:p>
    <w:p w14:paraId="6AF3484F" w14:textId="7BC6680D" w:rsidR="008431D7" w:rsidRPr="00375E22" w:rsidRDefault="008431D7" w:rsidP="008431D7">
      <w:r w:rsidRPr="00375E22">
        <w:rPr>
          <w:b/>
          <w:bCs/>
        </w:rPr>
        <w:t>Табела 14-11</w:t>
      </w:r>
      <w:r w:rsidR="00EC6959" w:rsidRPr="00375E22">
        <w:t xml:space="preserve">, </w:t>
      </w:r>
      <w:r w:rsidRPr="00375E22">
        <w:t>Отворене пресуде и род разлога</w:t>
      </w:r>
    </w:p>
    <w:tbl>
      <w:tblPr>
        <w:tblW w:w="0" w:type="auto"/>
        <w:tblCellMar>
          <w:top w:w="15" w:type="dxa"/>
          <w:left w:w="15" w:type="dxa"/>
          <w:bottom w:w="15" w:type="dxa"/>
          <w:right w:w="15" w:type="dxa"/>
        </w:tblCellMar>
        <w:tblLook w:val="04A0" w:firstRow="1" w:lastRow="0" w:firstColumn="1" w:lastColumn="0" w:noHBand="0" w:noVBand="1"/>
      </w:tblPr>
      <w:tblGrid>
        <w:gridCol w:w="2113"/>
        <w:gridCol w:w="1679"/>
        <w:gridCol w:w="3087"/>
        <w:gridCol w:w="2192"/>
      </w:tblGrid>
      <w:tr w:rsidR="008431D7" w:rsidRPr="00375E22" w14:paraId="62286C3F" w14:textId="77777777">
        <w:trPr>
          <w:tblHeader/>
        </w:trPr>
        <w:tc>
          <w:tcPr>
            <w:tcW w:w="0" w:type="auto"/>
            <w:tcMar>
              <w:top w:w="75" w:type="dxa"/>
              <w:left w:w="150" w:type="dxa"/>
              <w:bottom w:w="75" w:type="dxa"/>
              <w:right w:w="150" w:type="dxa"/>
            </w:tcMar>
            <w:vAlign w:val="center"/>
            <w:hideMark/>
          </w:tcPr>
          <w:p w14:paraId="1229EAC0" w14:textId="77777777" w:rsidR="008431D7" w:rsidRPr="00375E22" w:rsidRDefault="008431D7" w:rsidP="008431D7">
            <w:pPr>
              <w:rPr>
                <w:b/>
                <w:bCs/>
              </w:rPr>
            </w:pPr>
            <w:r w:rsidRPr="00375E22">
              <w:rPr>
                <w:b/>
                <w:bCs/>
              </w:rPr>
              <w:t>Налаз</w:t>
            </w:r>
          </w:p>
        </w:tc>
        <w:tc>
          <w:tcPr>
            <w:tcW w:w="0" w:type="auto"/>
            <w:tcMar>
              <w:top w:w="75" w:type="dxa"/>
              <w:left w:w="150" w:type="dxa"/>
              <w:bottom w:w="75" w:type="dxa"/>
              <w:right w:w="150" w:type="dxa"/>
            </w:tcMar>
            <w:vAlign w:val="center"/>
            <w:hideMark/>
          </w:tcPr>
          <w:p w14:paraId="6D1F7887" w14:textId="77777777" w:rsidR="008431D7" w:rsidRPr="00375E22" w:rsidRDefault="008431D7" w:rsidP="008431D7">
            <w:pPr>
              <w:rPr>
                <w:b/>
                <w:bCs/>
              </w:rPr>
            </w:pPr>
            <w:r w:rsidRPr="00375E22">
              <w:rPr>
                <w:b/>
                <w:bCs/>
              </w:rPr>
              <w:t>Обим измене</w:t>
            </w:r>
          </w:p>
        </w:tc>
        <w:tc>
          <w:tcPr>
            <w:tcW w:w="0" w:type="auto"/>
            <w:tcMar>
              <w:top w:w="75" w:type="dxa"/>
              <w:left w:w="150" w:type="dxa"/>
              <w:bottom w:w="75" w:type="dxa"/>
              <w:right w:w="150" w:type="dxa"/>
            </w:tcMar>
            <w:vAlign w:val="center"/>
            <w:hideMark/>
          </w:tcPr>
          <w:p w14:paraId="6B5FB665" w14:textId="77777777" w:rsidR="008431D7" w:rsidRPr="00375E22" w:rsidRDefault="008431D7" w:rsidP="008431D7">
            <w:pPr>
              <w:rPr>
                <w:b/>
                <w:bCs/>
              </w:rPr>
            </w:pPr>
            <w:r w:rsidRPr="00375E22">
              <w:rPr>
                <w:b/>
                <w:bCs/>
              </w:rPr>
              <w:t>Род разлога</w:t>
            </w:r>
          </w:p>
        </w:tc>
        <w:tc>
          <w:tcPr>
            <w:tcW w:w="0" w:type="auto"/>
            <w:tcMar>
              <w:top w:w="75" w:type="dxa"/>
              <w:left w:w="150" w:type="dxa"/>
              <w:bottom w:w="75" w:type="dxa"/>
              <w:right w:w="150" w:type="dxa"/>
            </w:tcMar>
            <w:vAlign w:val="center"/>
            <w:hideMark/>
          </w:tcPr>
          <w:p w14:paraId="51E53B80" w14:textId="77777777" w:rsidR="008431D7" w:rsidRPr="00375E22" w:rsidRDefault="008431D7" w:rsidP="008431D7">
            <w:pPr>
              <w:rPr>
                <w:b/>
                <w:bCs/>
              </w:rPr>
            </w:pPr>
            <w:r w:rsidRPr="00375E22">
              <w:rPr>
                <w:b/>
                <w:bCs/>
              </w:rPr>
              <w:t>Шта би затварање захтевало</w:t>
            </w:r>
          </w:p>
        </w:tc>
      </w:tr>
      <w:tr w:rsidR="008431D7" w:rsidRPr="00375E22" w14:paraId="4D79A665" w14:textId="77777777">
        <w:tc>
          <w:tcPr>
            <w:tcW w:w="0" w:type="auto"/>
            <w:tcMar>
              <w:top w:w="75" w:type="dxa"/>
              <w:left w:w="150" w:type="dxa"/>
              <w:bottom w:w="75" w:type="dxa"/>
              <w:right w:w="150" w:type="dxa"/>
            </w:tcMar>
            <w:vAlign w:val="center"/>
            <w:hideMark/>
          </w:tcPr>
          <w:p w14:paraId="43CDA96B" w14:textId="6AB7D538" w:rsidR="008431D7" w:rsidRPr="00375E22" w:rsidRDefault="008431D7" w:rsidP="008431D7">
            <w:r w:rsidRPr="00375E22">
              <w:t>A9 / R8</w:t>
            </w:r>
            <w:r w:rsidR="00EC6959" w:rsidRPr="00375E22">
              <w:t xml:space="preserve">, </w:t>
            </w:r>
            <w:r w:rsidRPr="00375E22">
              <w:t>издања дељених библиотека</w:t>
            </w:r>
          </w:p>
        </w:tc>
        <w:tc>
          <w:tcPr>
            <w:tcW w:w="0" w:type="auto"/>
            <w:tcMar>
              <w:top w:w="75" w:type="dxa"/>
              <w:left w:w="150" w:type="dxa"/>
              <w:bottom w:w="75" w:type="dxa"/>
              <w:right w:w="150" w:type="dxa"/>
            </w:tcMar>
            <w:vAlign w:val="center"/>
            <w:hideMark/>
          </w:tcPr>
          <w:p w14:paraId="43E9435D" w14:textId="77777777" w:rsidR="008431D7" w:rsidRPr="00375E22" w:rsidRDefault="008431D7" w:rsidP="008431D7">
            <w:r w:rsidRPr="00375E22">
              <w:t>две датотеке подешавања</w:t>
            </w:r>
          </w:p>
        </w:tc>
        <w:tc>
          <w:tcPr>
            <w:tcW w:w="0" w:type="auto"/>
            <w:tcMar>
              <w:top w:w="75" w:type="dxa"/>
              <w:left w:w="150" w:type="dxa"/>
              <w:bottom w:w="75" w:type="dxa"/>
              <w:right w:w="150" w:type="dxa"/>
            </w:tcMar>
            <w:vAlign w:val="center"/>
            <w:hideMark/>
          </w:tcPr>
          <w:p w14:paraId="66CA2A4A" w14:textId="77777777" w:rsidR="008431D7" w:rsidRPr="00375E22" w:rsidRDefault="008431D7" w:rsidP="008431D7">
            <w:r w:rsidRPr="00375E22">
              <w:rPr>
                <w:b/>
                <w:bCs/>
              </w:rPr>
              <w:t>избор обима.</w:t>
            </w:r>
            <w:r w:rsidRPr="00375E22">
              <w:t> Измена је мала и изводљива; није изведена зато што без испоруке не постоји ни један тренутак у ком би два удаљена модула била изграђена у различито време, па би провера издања и после измене остала неизвршена</w:t>
            </w:r>
          </w:p>
        </w:tc>
        <w:tc>
          <w:tcPr>
            <w:tcW w:w="0" w:type="auto"/>
            <w:tcMar>
              <w:top w:w="75" w:type="dxa"/>
              <w:left w:w="150" w:type="dxa"/>
              <w:bottom w:w="75" w:type="dxa"/>
              <w:right w:w="150" w:type="dxa"/>
            </w:tcMar>
            <w:vAlign w:val="center"/>
            <w:hideMark/>
          </w:tcPr>
          <w:p w14:paraId="74C53B1C" w14:textId="77777777" w:rsidR="008431D7" w:rsidRPr="00375E22" w:rsidRDefault="008431D7" w:rsidP="008431D7">
            <w:r w:rsidRPr="00375E22">
              <w:t>или подизати издања при свакој измени библиотеке, или уклонити распон и признати да је склапање у времену градње (A9 из првог смера)</w:t>
            </w:r>
          </w:p>
        </w:tc>
      </w:tr>
      <w:tr w:rsidR="008431D7" w:rsidRPr="00375E22" w14:paraId="78BE0C59" w14:textId="77777777">
        <w:tc>
          <w:tcPr>
            <w:tcW w:w="0" w:type="auto"/>
            <w:tcMar>
              <w:top w:w="75" w:type="dxa"/>
              <w:left w:w="150" w:type="dxa"/>
              <w:bottom w:w="75" w:type="dxa"/>
              <w:right w:w="150" w:type="dxa"/>
            </w:tcMar>
            <w:vAlign w:val="center"/>
            <w:hideMark/>
          </w:tcPr>
          <w:p w14:paraId="4EF14908" w14:textId="0A9E9152" w:rsidR="008431D7" w:rsidRPr="00375E22" w:rsidRDefault="008431D7" w:rsidP="008431D7">
            <w:r w:rsidRPr="00375E22">
              <w:t>R5</w:t>
            </w:r>
            <w:r w:rsidR="00EC6959" w:rsidRPr="00375E22">
              <w:t xml:space="preserve">, </w:t>
            </w:r>
            <w:r w:rsidRPr="00375E22">
              <w:t>један ток за све</w:t>
            </w:r>
          </w:p>
        </w:tc>
        <w:tc>
          <w:tcPr>
            <w:tcW w:w="0" w:type="auto"/>
            <w:tcMar>
              <w:top w:w="75" w:type="dxa"/>
              <w:left w:w="150" w:type="dxa"/>
              <w:bottom w:w="75" w:type="dxa"/>
              <w:right w:w="150" w:type="dxa"/>
            </w:tcMar>
            <w:vAlign w:val="center"/>
            <w:hideMark/>
          </w:tcPr>
          <w:p w14:paraId="198B97AB" w14:textId="77777777" w:rsidR="008431D7" w:rsidRPr="00375E22" w:rsidRDefault="008431D7" w:rsidP="008431D7">
            <w:r w:rsidRPr="00375E22">
              <w:t>један ток, неколико десетина редова</w:t>
            </w:r>
          </w:p>
        </w:tc>
        <w:tc>
          <w:tcPr>
            <w:tcW w:w="0" w:type="auto"/>
            <w:tcMar>
              <w:top w:w="75" w:type="dxa"/>
              <w:left w:w="150" w:type="dxa"/>
              <w:bottom w:w="75" w:type="dxa"/>
              <w:right w:w="150" w:type="dxa"/>
            </w:tcMar>
            <w:vAlign w:val="center"/>
            <w:hideMark/>
          </w:tcPr>
          <w:p w14:paraId="1B4633D8" w14:textId="77777777" w:rsidR="008431D7" w:rsidRPr="00375E22" w:rsidRDefault="008431D7" w:rsidP="008431D7">
            <w:r w:rsidRPr="00375E22">
              <w:rPr>
                <w:b/>
                <w:bCs/>
              </w:rPr>
              <w:t>избор обима, с последицом на тврдњу.</w:t>
            </w:r>
            <w:r w:rsidRPr="00375E22">
              <w:t> Ово је једина отворена пресуда која непосредно снижава оцену у 14.1, па је њено остајање отворено уједно и објашњење за оцену 2 од 5</w:t>
            </w:r>
          </w:p>
        </w:tc>
        <w:tc>
          <w:tcPr>
            <w:tcW w:w="0" w:type="auto"/>
            <w:tcMar>
              <w:top w:w="75" w:type="dxa"/>
              <w:left w:w="150" w:type="dxa"/>
              <w:bottom w:w="75" w:type="dxa"/>
              <w:right w:w="150" w:type="dxa"/>
            </w:tcMar>
            <w:vAlign w:val="center"/>
            <w:hideMark/>
          </w:tcPr>
          <w:p w14:paraId="6F3FAC33" w14:textId="41B58850" w:rsidR="008431D7" w:rsidRPr="00375E22" w:rsidRDefault="008431D7" w:rsidP="008431D7">
            <w:r w:rsidRPr="00375E22">
              <w:t>посао по фрагменту, покренут изменом у његовом омоту, с кораком испоруке</w:t>
            </w:r>
            <w:r w:rsidR="00EC6959" w:rsidRPr="00375E22">
              <w:t xml:space="preserve">, </w:t>
            </w:r>
            <w:r w:rsidRPr="00375E22">
              <w:t xml:space="preserve">дакле и одредиште </w:t>
            </w:r>
            <w:r w:rsidRPr="00375E22">
              <w:lastRenderedPageBreak/>
              <w:t>испоруке, које артефакт нема</w:t>
            </w:r>
          </w:p>
        </w:tc>
      </w:tr>
      <w:tr w:rsidR="008431D7" w:rsidRPr="00375E22" w14:paraId="1CC9A726" w14:textId="77777777">
        <w:tc>
          <w:tcPr>
            <w:tcW w:w="0" w:type="auto"/>
            <w:tcMar>
              <w:top w:w="75" w:type="dxa"/>
              <w:left w:w="150" w:type="dxa"/>
              <w:bottom w:w="75" w:type="dxa"/>
              <w:right w:w="150" w:type="dxa"/>
            </w:tcMar>
            <w:vAlign w:val="center"/>
            <w:hideMark/>
          </w:tcPr>
          <w:p w14:paraId="2DEC9ADC" w14:textId="360EB951" w:rsidR="008431D7" w:rsidRPr="00375E22" w:rsidRDefault="008431D7" w:rsidP="008431D7">
            <w:r w:rsidRPr="00375E22">
              <w:t>R7</w:t>
            </w:r>
            <w:r w:rsidR="00EC6959" w:rsidRPr="00375E22">
              <w:t xml:space="preserve">, </w:t>
            </w:r>
            <w:r w:rsidRPr="00375E22">
              <w:t>навигација као грлић</w:t>
            </w:r>
          </w:p>
        </w:tc>
        <w:tc>
          <w:tcPr>
            <w:tcW w:w="0" w:type="auto"/>
            <w:tcMar>
              <w:top w:w="75" w:type="dxa"/>
              <w:left w:w="150" w:type="dxa"/>
              <w:bottom w:w="75" w:type="dxa"/>
              <w:right w:w="150" w:type="dxa"/>
            </w:tcMar>
            <w:vAlign w:val="center"/>
            <w:hideMark/>
          </w:tcPr>
          <w:p w14:paraId="68FDAC62" w14:textId="77777777" w:rsidR="008431D7" w:rsidRPr="00375E22" w:rsidRDefault="008431D7" w:rsidP="008431D7">
            <w:r w:rsidRPr="00375E22">
              <w:t>—</w:t>
            </w:r>
          </w:p>
        </w:tc>
        <w:tc>
          <w:tcPr>
            <w:tcW w:w="0" w:type="auto"/>
            <w:tcMar>
              <w:top w:w="75" w:type="dxa"/>
              <w:left w:w="150" w:type="dxa"/>
              <w:bottom w:w="75" w:type="dxa"/>
              <w:right w:w="150" w:type="dxa"/>
            </w:tcMar>
            <w:vAlign w:val="center"/>
            <w:hideMark/>
          </w:tcPr>
          <w:p w14:paraId="66CB09DC" w14:textId="77777777" w:rsidR="008431D7" w:rsidRPr="00375E22" w:rsidRDefault="008431D7" w:rsidP="008431D7">
            <w:r w:rsidRPr="00375E22">
              <w:rPr>
                <w:b/>
                <w:bCs/>
              </w:rPr>
              <w:t>структурно ограничење.</w:t>
            </w:r>
            <w:r w:rsidRPr="00375E22">
              <w:t> Лек тражи да фрагмент огласи свој унос за руту на којој није прикачен, што овај начин састава не допушта</w:t>
            </w:r>
          </w:p>
        </w:tc>
        <w:tc>
          <w:tcPr>
            <w:tcW w:w="0" w:type="auto"/>
            <w:tcMar>
              <w:top w:w="75" w:type="dxa"/>
              <w:left w:w="150" w:type="dxa"/>
              <w:bottom w:w="75" w:type="dxa"/>
              <w:right w:w="150" w:type="dxa"/>
            </w:tcMar>
            <w:vAlign w:val="center"/>
            <w:hideMark/>
          </w:tcPr>
          <w:p w14:paraId="16462A18" w14:textId="77777777" w:rsidR="008431D7" w:rsidRPr="00375E22" w:rsidRDefault="008431D7" w:rsidP="008431D7">
            <w:r w:rsidRPr="00375E22">
              <w:t>састав на серверу или служба откривања; у оба случаја други начин састава од оног који је рад изабрао, дакле друга координата у фазном простору из 13.3</w:t>
            </w:r>
          </w:p>
        </w:tc>
      </w:tr>
      <w:tr w:rsidR="008431D7" w:rsidRPr="00375E22" w14:paraId="69EF2CEB" w14:textId="77777777">
        <w:tc>
          <w:tcPr>
            <w:tcW w:w="0" w:type="auto"/>
            <w:tcMar>
              <w:top w:w="75" w:type="dxa"/>
              <w:left w:w="150" w:type="dxa"/>
              <w:bottom w:w="75" w:type="dxa"/>
              <w:right w:w="150" w:type="dxa"/>
            </w:tcMar>
            <w:vAlign w:val="center"/>
            <w:hideMark/>
          </w:tcPr>
          <w:p w14:paraId="7F1E1AC4" w14:textId="7D818788" w:rsidR="008431D7" w:rsidRPr="00375E22" w:rsidRDefault="008431D7" w:rsidP="008431D7">
            <w:r w:rsidRPr="00375E22">
              <w:t>R9</w:t>
            </w:r>
            <w:r w:rsidR="00EC6959" w:rsidRPr="00375E22">
              <w:t xml:space="preserve">, </w:t>
            </w:r>
            <w:r w:rsidRPr="00375E22">
              <w:t xml:space="preserve">цена </w:t>
            </w:r>
            <w:proofErr w:type="spellStart"/>
            <w:r w:rsidRPr="00375E22">
              <w:t>вишеоквирности</w:t>
            </w:r>
            <w:proofErr w:type="spellEnd"/>
          </w:p>
        </w:tc>
        <w:tc>
          <w:tcPr>
            <w:tcW w:w="0" w:type="auto"/>
            <w:tcMar>
              <w:top w:w="75" w:type="dxa"/>
              <w:left w:w="150" w:type="dxa"/>
              <w:bottom w:w="75" w:type="dxa"/>
              <w:right w:w="150" w:type="dxa"/>
            </w:tcMar>
            <w:vAlign w:val="center"/>
            <w:hideMark/>
          </w:tcPr>
          <w:p w14:paraId="40F5D9B9" w14:textId="77777777" w:rsidR="008431D7" w:rsidRPr="00375E22" w:rsidRDefault="008431D7" w:rsidP="008431D7">
            <w:r w:rsidRPr="00375E22">
              <w:t>—</w:t>
            </w:r>
          </w:p>
        </w:tc>
        <w:tc>
          <w:tcPr>
            <w:tcW w:w="0" w:type="auto"/>
            <w:tcMar>
              <w:top w:w="75" w:type="dxa"/>
              <w:left w:w="150" w:type="dxa"/>
              <w:bottom w:w="75" w:type="dxa"/>
              <w:right w:w="150" w:type="dxa"/>
            </w:tcMar>
            <w:vAlign w:val="center"/>
            <w:hideMark/>
          </w:tcPr>
          <w:p w14:paraId="32AE6640" w14:textId="77777777" w:rsidR="008431D7" w:rsidRPr="00375E22" w:rsidRDefault="008431D7" w:rsidP="008431D7">
            <w:r w:rsidRPr="00375E22">
              <w:rPr>
                <w:b/>
                <w:bCs/>
              </w:rPr>
              <w:t>немерљиво овом методом, док мере нема.</w:t>
            </w:r>
            <w:r w:rsidRPr="00375E22">
              <w:t> Ово није отворена измена него отворен </w:t>
            </w:r>
            <w:r w:rsidRPr="00375E22">
              <w:rPr>
                <w:i/>
                <w:iCs/>
              </w:rPr>
              <w:t>задатак</w:t>
            </w:r>
            <w:r w:rsidRPr="00375E22">
              <w:t>: одбити измену је било исправно, оставити тврдњу немереном није</w:t>
            </w:r>
          </w:p>
        </w:tc>
        <w:tc>
          <w:tcPr>
            <w:tcW w:w="0" w:type="auto"/>
            <w:tcMar>
              <w:top w:w="75" w:type="dxa"/>
              <w:left w:w="150" w:type="dxa"/>
              <w:bottom w:w="75" w:type="dxa"/>
              <w:right w:w="150" w:type="dxa"/>
            </w:tcMar>
            <w:vAlign w:val="center"/>
            <w:hideMark/>
          </w:tcPr>
          <w:p w14:paraId="67956922" w14:textId="77777777" w:rsidR="008431D7" w:rsidRPr="00375E22" w:rsidRDefault="008431D7" w:rsidP="008431D7">
            <w:r w:rsidRPr="00375E22">
              <w:t>седам изграђених удаљених модула у режиму производње и величине преузетог кода по рути; изводљиво, неизведено (в. 14.6 и 14.8)</w:t>
            </w:r>
          </w:p>
        </w:tc>
      </w:tr>
    </w:tbl>
    <w:p w14:paraId="179B1EF9" w14:textId="77777777" w:rsidR="008431D7" w:rsidRPr="00375E22" w:rsidRDefault="008431D7" w:rsidP="008431D7">
      <w:r w:rsidRPr="00375E22">
        <w:t>Разлика међу тим родовима је важнија од саме табеле. Прва два реда су </w:t>
      </w:r>
      <w:r w:rsidRPr="00375E22">
        <w:rPr>
          <w:b/>
          <w:bCs/>
        </w:rPr>
        <w:t>одлуке овог рада</w:t>
      </w:r>
      <w:r w:rsidRPr="00375E22">
        <w:t> и могле су да буду другачије; трећи је </w:t>
      </w:r>
      <w:r w:rsidRPr="00375E22">
        <w:rPr>
          <w:b/>
          <w:bCs/>
        </w:rPr>
        <w:t>последица одлуке из поглавља 12</w:t>
      </w:r>
      <w:r w:rsidRPr="00375E22">
        <w:t>, дакле цена изабране координате у фазном простору, и он у 14.6 улази као ставка размене а не као заостатак; четврти је </w:t>
      </w:r>
      <w:r w:rsidRPr="00375E22">
        <w:rPr>
          <w:b/>
          <w:bCs/>
        </w:rPr>
        <w:t>последица метода</w:t>
      </w:r>
      <w:r w:rsidRPr="00375E22">
        <w:t> и припада ограничењима у 14.8. Ревизија која све отворене налазе саспе у један списак „будући рад“ губи управо ту разлику, а с њом и могућност да читалац оцени које би од њих други аутор затворио у истом обиму.</w:t>
      </w:r>
    </w:p>
    <w:p w14:paraId="34FFE3A4" w14:textId="4C6D8C6C" w:rsidR="008431D7" w:rsidRPr="00375E22" w:rsidRDefault="008431D7" w:rsidP="008431D7">
      <w:r w:rsidRPr="00375E22">
        <w:rPr>
          <w:b/>
          <w:bCs/>
        </w:rPr>
        <w:lastRenderedPageBreak/>
        <w:t>Шта је овај одељак дао као знање, а не као исправку.</w:t>
      </w:r>
      <w:r w:rsidRPr="00375E22">
        <w:t> Шеснаест исправки нису резултат овог рада</w:t>
      </w:r>
      <w:r w:rsidR="00EC6959" w:rsidRPr="00375E22">
        <w:t xml:space="preserve">, </w:t>
      </w:r>
      <w:r w:rsidRPr="00375E22">
        <w:t>они су резултат вредновања, а рад мора да каже шта се из њих научило. Пет тврдњи су преносиве на друго решење и ниједна од њих није записана у изворима из којих су мерила узета.</w:t>
      </w:r>
    </w:p>
    <w:p w14:paraId="57CCD25C" w14:textId="77777777" w:rsidR="008431D7" w:rsidRPr="00375E22" w:rsidRDefault="008431D7" w:rsidP="008431D7">
      <w:r w:rsidRPr="00375E22">
        <w:t>Прва, из A8: </w:t>
      </w:r>
      <w:r w:rsidRPr="00375E22">
        <w:rPr>
          <w:b/>
          <w:bCs/>
        </w:rPr>
        <w:t xml:space="preserve">емитер догађаја вреди међу фрагментима који су прикачени на истом приказу, а прелаз преко границе </w:t>
      </w:r>
      <w:proofErr w:type="spellStart"/>
      <w:r w:rsidRPr="00375E22">
        <w:rPr>
          <w:b/>
          <w:bCs/>
        </w:rPr>
        <w:t>прикачивања</w:t>
      </w:r>
      <w:proofErr w:type="spellEnd"/>
      <w:r w:rsidRPr="00375E22">
        <w:rPr>
          <w:b/>
          <w:bCs/>
        </w:rPr>
        <w:t xml:space="preserve"> носи рута.</w:t>
      </w:r>
      <w:r w:rsidRPr="00375E22">
        <w:t xml:space="preserve"> Из ње следи и обавеза за пројектанта: сваки канал мора имати уписану </w:t>
      </w:r>
      <w:proofErr w:type="spellStart"/>
      <w:r w:rsidRPr="00375E22">
        <w:t>досежност</w:t>
      </w:r>
      <w:proofErr w:type="spellEnd"/>
      <w:r w:rsidRPr="00375E22">
        <w:t>, зато што недосежан канал не оглашава ништа.</w:t>
      </w:r>
    </w:p>
    <w:p w14:paraId="67AEEDB5" w14:textId="1ADAD55E" w:rsidR="008431D7" w:rsidRPr="00375E22" w:rsidRDefault="008431D7" w:rsidP="008431D7">
      <w:r w:rsidRPr="00375E22">
        <w:t>Друга, из A8 и N1 заједно: </w:t>
      </w:r>
      <w:r w:rsidRPr="00375E22">
        <w:rPr>
          <w:b/>
          <w:bCs/>
        </w:rPr>
        <w:t xml:space="preserve">систематски попис канала уз питање „ко ово чује и када“ открива класу дефеката коју не открива ни превођење, ни </w:t>
      </w:r>
      <w:proofErr w:type="spellStart"/>
      <w:r w:rsidRPr="00375E22">
        <w:rPr>
          <w:b/>
          <w:bCs/>
        </w:rPr>
        <w:t>линтер</w:t>
      </w:r>
      <w:proofErr w:type="spellEnd"/>
      <w:r w:rsidRPr="00375E22">
        <w:rPr>
          <w:b/>
          <w:bCs/>
        </w:rPr>
        <w:t>, ни ручно испитивање у једном прозору.</w:t>
      </w:r>
      <w:r w:rsidRPr="00375E22">
        <w:t> То је поступак, дакле оно што поглавље 9 од инструмента и тражи, и он је јефтин</w:t>
      </w:r>
      <w:r w:rsidR="00EC6959" w:rsidRPr="00375E22">
        <w:t xml:space="preserve">, </w:t>
      </w:r>
      <w:r w:rsidRPr="00375E22">
        <w:t>изводи се читањем.</w:t>
      </w:r>
    </w:p>
    <w:p w14:paraId="3CE2343C" w14:textId="029096B5" w:rsidR="008431D7" w:rsidRPr="00375E22" w:rsidRDefault="008431D7" w:rsidP="008431D7">
      <w:r w:rsidRPr="00375E22">
        <w:t>Треће, из серије C: </w:t>
      </w:r>
      <w:r w:rsidRPr="00375E22">
        <w:rPr>
          <w:b/>
          <w:bCs/>
        </w:rPr>
        <w:t>обрасци комуникације нису понуда међу којом се бира, него последица раздвајања које је већ извршено</w:t>
      </w:r>
      <w:r w:rsidR="00EC6959" w:rsidRPr="00375E22">
        <w:t xml:space="preserve">, </w:t>
      </w:r>
      <w:r w:rsidRPr="00375E22">
        <w:t>три од четири обрасца постала су потребна тек кад је дељено стање уклоњено, и то у одређеном реду.</w:t>
      </w:r>
    </w:p>
    <w:p w14:paraId="4CFAC8D3" w14:textId="0F70871C" w:rsidR="008431D7" w:rsidRPr="00375E22" w:rsidRDefault="008431D7" w:rsidP="008431D7">
      <w:r w:rsidRPr="00375E22">
        <w:t>Четврта, из R2 и из двају промашаја у првом облику правила о границама: </w:t>
      </w:r>
      <w:r w:rsidRPr="00375E22">
        <w:rPr>
          <w:b/>
          <w:bCs/>
        </w:rPr>
        <w:t>у овој архитектури најопасније грешке су оне које не оглашавају ништа.</w:t>
      </w:r>
      <w:r w:rsidRPr="00375E22">
        <w:t> </w:t>
      </w:r>
      <w:proofErr w:type="spellStart"/>
      <w:r w:rsidRPr="00375E22">
        <w:t>Несажета</w:t>
      </w:r>
      <w:proofErr w:type="spellEnd"/>
      <w:r w:rsidRPr="00375E22">
        <w:t xml:space="preserve"> градња за производњу, ћутке прескочена миграција базе, провера архитектуре која се не поклапа ни с чим, недосежна порука, назив области документа исписан на двама местима</w:t>
      </w:r>
      <w:r w:rsidR="00EC6959" w:rsidRPr="00375E22">
        <w:t xml:space="preserve">, </w:t>
      </w:r>
      <w:r w:rsidRPr="00375E22">
        <w:t>све то радом изгледа исто као исправно решење. Отуда начело које је рад применио и на самог себе: </w:t>
      </w:r>
      <w:r w:rsidRPr="00375E22">
        <w:rPr>
          <w:b/>
          <w:bCs/>
        </w:rPr>
        <w:t>обезбеди оно што ћути.</w:t>
      </w:r>
    </w:p>
    <w:p w14:paraId="4BF71720" w14:textId="77777777" w:rsidR="008431D7" w:rsidRPr="00375E22" w:rsidRDefault="008431D7" w:rsidP="008431D7">
      <w:r w:rsidRPr="00375E22">
        <w:t>Пета, из расподеле у Табели 14-6, потврђена независно у 14.1: </w:t>
      </w:r>
      <w:r w:rsidRPr="00375E22">
        <w:rPr>
          <w:b/>
          <w:bCs/>
        </w:rPr>
        <w:t>састав је исправљив изнутра, испорука није.</w:t>
      </w:r>
      <w:r w:rsidRPr="00375E22">
        <w:t> Седам од девет пресуда о саставу затворено је изменама у изворном коду; пет од десет пресуда о испоруци остало је отворено или одбијено, а три од четири отворена налаза целог рада припадају њој. То је најкраћи облик одговора на питање шта један аутор с једним артефактом од ове архитектуре може да покаже, а шта не.</w:t>
      </w:r>
    </w:p>
    <w:p w14:paraId="613F039C" w14:textId="5F099970" w:rsidR="008431D7" w:rsidRPr="00375E22" w:rsidRDefault="008431D7" w:rsidP="008431D7">
      <w:r w:rsidRPr="00375E22">
        <w:t xml:space="preserve">Најзад, једна тврдња о самом поступку. </w:t>
      </w:r>
      <w:proofErr w:type="spellStart"/>
      <w:r w:rsidRPr="00375E22">
        <w:t>Vaishnavi</w:t>
      </w:r>
      <w:proofErr w:type="spellEnd"/>
      <w:r w:rsidRPr="00375E22">
        <w:t xml:space="preserve"> и </w:t>
      </w:r>
      <w:proofErr w:type="spellStart"/>
      <w:r w:rsidRPr="00375E22">
        <w:t>Kuechler</w:t>
      </w:r>
      <w:proofErr w:type="spellEnd"/>
      <w:r w:rsidRPr="00375E22">
        <w:t xml:space="preserve"> (2015, </w:t>
      </w:r>
      <w:proofErr w:type="spellStart"/>
      <w:r w:rsidRPr="00375E22">
        <w:t>пог</w:t>
      </w:r>
      <w:proofErr w:type="spellEnd"/>
      <w:r w:rsidRPr="00375E22">
        <w:t xml:space="preserve">. 2) омеђивање описују као знање које се добија тек кад артефакт одбије да се понаша по пројекту, и разлог за то виде у </w:t>
      </w:r>
      <w:proofErr w:type="spellStart"/>
      <w:r w:rsidRPr="00375E22">
        <w:t>Carroll</w:t>
      </w:r>
      <w:proofErr w:type="spellEnd"/>
      <w:r w:rsidRPr="00375E22">
        <w:t xml:space="preserve">-овом и </w:t>
      </w:r>
      <w:proofErr w:type="spellStart"/>
      <w:r w:rsidRPr="00375E22">
        <w:t>Kellogg</w:t>
      </w:r>
      <w:proofErr w:type="spellEnd"/>
      <w:r w:rsidRPr="00375E22">
        <w:t>-овом опажању да артефакт увек носи више својстава од онога што је пројектант о њему знао. Овај одељак је та тврдња у једном случају: од двадесет четири пресуде </w:t>
      </w:r>
      <w:r w:rsidRPr="00375E22">
        <w:rPr>
          <w:b/>
          <w:bCs/>
        </w:rPr>
        <w:t xml:space="preserve">ниједна од двеју најпоучнијих (A8, N1) није </w:t>
      </w:r>
      <w:r w:rsidRPr="00375E22">
        <w:rPr>
          <w:b/>
          <w:bCs/>
        </w:rPr>
        <w:lastRenderedPageBreak/>
        <w:t>произишла из плана вредновања.</w:t>
      </w:r>
      <w:r w:rsidRPr="00375E22">
        <w:t> План је предвиђао проверу према каталозима, а обе су произишле из пописа канала</w:t>
      </w:r>
      <w:r w:rsidR="00EC6959" w:rsidRPr="00375E22">
        <w:t xml:space="preserve">, </w:t>
      </w:r>
      <w:r w:rsidRPr="00375E22">
        <w:t>поступка који је уведен у току вредновања, зато што каталог није имао ред у који би A8 стао. То значи да је инструмент из поглавља 9 у току рада </w:t>
      </w:r>
      <w:r w:rsidRPr="00375E22">
        <w:rPr>
          <w:b/>
          <w:bCs/>
        </w:rPr>
        <w:t>порастао</w:t>
      </w:r>
      <w:r w:rsidRPr="00375E22">
        <w:t>, и такав пораст је по методу законит исход циклуса, а не одступање од њега.</w:t>
      </w:r>
    </w:p>
    <w:p w14:paraId="497A6178" w14:textId="77777777" w:rsidR="008431D7" w:rsidRPr="00375E22" w:rsidRDefault="008431D7" w:rsidP="007768D0">
      <w:pPr>
        <w:pStyle w:val="Heading2"/>
      </w:pPr>
      <w:bookmarkStart w:id="92" w:name="_Toc238426880"/>
      <w:r w:rsidRPr="00375E22">
        <w:t>14.3 Поређење с објављеним случајем из истог домена</w:t>
      </w:r>
      <w:bookmarkEnd w:id="92"/>
    </w:p>
    <w:p w14:paraId="76FA24B6" w14:textId="4E84E682" w:rsidR="008431D7" w:rsidRPr="00375E22" w:rsidRDefault="008431D7" w:rsidP="008431D7">
      <w:r w:rsidRPr="00375E22">
        <w:t xml:space="preserve">Артефакт овог рада израдио је један аутор за потребе рада, па о понашању архитектуре у </w:t>
      </w:r>
      <w:proofErr w:type="spellStart"/>
      <w:r w:rsidRPr="00375E22">
        <w:t>вишетимском</w:t>
      </w:r>
      <w:proofErr w:type="spellEnd"/>
      <w:r w:rsidRPr="00375E22">
        <w:t xml:space="preserve"> окружењу не сведочи. Због тога је у 11.2 као тачка поређења узет објављен случај из </w:t>
      </w:r>
      <w:r w:rsidRPr="00375E22">
        <w:rPr>
          <w:b/>
          <w:bCs/>
        </w:rPr>
        <w:t>истог домена</w:t>
      </w:r>
      <w:r w:rsidR="00EC6959" w:rsidRPr="00375E22">
        <w:t xml:space="preserve">, </w:t>
      </w:r>
      <w:r w:rsidRPr="00375E22">
        <w:t xml:space="preserve">прелазак система електронске медицинске евиденције </w:t>
      </w:r>
      <w:proofErr w:type="spellStart"/>
      <w:r w:rsidRPr="00375E22">
        <w:t>OpenMRS</w:t>
      </w:r>
      <w:proofErr w:type="spellEnd"/>
      <w:r w:rsidRPr="00375E22">
        <w:t xml:space="preserve"> на </w:t>
      </w:r>
      <w:proofErr w:type="spellStart"/>
      <w:r w:rsidRPr="00375E22">
        <w:t>микрофронтенде</w:t>
      </w:r>
      <w:proofErr w:type="spellEnd"/>
      <w:r w:rsidRPr="00375E22">
        <w:t xml:space="preserve"> (</w:t>
      </w:r>
      <w:proofErr w:type="spellStart"/>
      <w:r w:rsidRPr="00375E22">
        <w:t>Rappl</w:t>
      </w:r>
      <w:proofErr w:type="spellEnd"/>
      <w:r w:rsidRPr="00375E22">
        <w:t xml:space="preserve">, 2025, </w:t>
      </w:r>
      <w:proofErr w:type="spellStart"/>
      <w:r w:rsidRPr="00375E22">
        <w:t>пог</w:t>
      </w:r>
      <w:proofErr w:type="spellEnd"/>
      <w:r w:rsidRPr="00375E22">
        <w:t>. 20)</w:t>
      </w:r>
      <w:r w:rsidR="00EC6959" w:rsidRPr="00375E22">
        <w:t xml:space="preserve">, </w:t>
      </w:r>
      <w:r w:rsidRPr="00375E22">
        <w:t>и уведен је с изричитим задатком: не да појача тврдње овог рада, него да им </w:t>
      </w:r>
      <w:r w:rsidRPr="00375E22">
        <w:rPr>
          <w:b/>
          <w:bCs/>
        </w:rPr>
        <w:t>ограничи домашај</w:t>
      </w:r>
      <w:r w:rsidRPr="00375E22">
        <w:t>, показујући шта се од затеченог решења може приписати архитектури а шта размери организације.</w:t>
      </w:r>
    </w:p>
    <w:p w14:paraId="755F5E70" w14:textId="45244A90" w:rsidR="008431D7" w:rsidRPr="00375E22" w:rsidRDefault="008431D7" w:rsidP="008431D7">
      <w:r w:rsidRPr="00375E22">
        <w:t>Поређење се води по трима правилима које је 11.2 поставило пре резултата, и она се овде спроводе. Прво: где закључак зависи од размере тима или од производне експлоатације, он се изводи из објављеног случаја, а не из изграђеног артефакта, и то се на месту навођења каже. Друго: </w:t>
      </w:r>
      <w:r w:rsidRPr="00375E22">
        <w:rPr>
          <w:b/>
          <w:bCs/>
        </w:rPr>
        <w:t>поређење може да оспори тврдњу, али не може да потврди меру</w:t>
      </w:r>
      <w:r w:rsidR="00EC6959" w:rsidRPr="00375E22">
        <w:t xml:space="preserve">, </w:t>
      </w:r>
      <w:r w:rsidRPr="00375E22">
        <w:t xml:space="preserve">о </w:t>
      </w:r>
      <w:proofErr w:type="spellStart"/>
      <w:r w:rsidRPr="00375E22">
        <w:t>OpenMRS</w:t>
      </w:r>
      <w:proofErr w:type="spellEnd"/>
      <w:r w:rsidRPr="00375E22">
        <w:t>-у је доступан објављен опис, не подаци које је аутор прикупио, па се на њега сме позвати као на постојеће решење супротно овоме, а никада као на вредност упоредиву с било којом из Табеле 14-1. Треће: </w:t>
      </w:r>
      <w:proofErr w:type="spellStart"/>
      <w:r w:rsidRPr="00375E22">
        <w:rPr>
          <w:b/>
          <w:bCs/>
        </w:rPr>
        <w:t>вишеоквирност</w:t>
      </w:r>
      <w:proofErr w:type="spellEnd"/>
      <w:r w:rsidRPr="00375E22">
        <w:rPr>
          <w:b/>
          <w:bCs/>
        </w:rPr>
        <w:t xml:space="preserve"> у два случаја нема исти статус</w:t>
      </w:r>
      <w:r w:rsidR="00EC6959" w:rsidRPr="00375E22">
        <w:t xml:space="preserve">, </w:t>
      </w:r>
      <w:r w:rsidRPr="00375E22">
        <w:t>тамо је изнуђена, овде изабрана</w:t>
      </w:r>
      <w:r w:rsidR="00EC6959" w:rsidRPr="00375E22">
        <w:t xml:space="preserve">, </w:t>
      </w:r>
      <w:r w:rsidRPr="00375E22">
        <w:t>и то ограничење се понавља у сваком налазу који је дотиче.</w:t>
      </w:r>
    </w:p>
    <w:p w14:paraId="66B6E67F" w14:textId="77777777" w:rsidR="008431D7" w:rsidRPr="00375E22" w:rsidRDefault="008431D7" w:rsidP="008431D7">
      <w:r w:rsidRPr="00375E22">
        <w:t>Табела 11-2 се преузима у истом облику, с једном додатом колоном. Колона налаза је оно што овај одељак доприноси; првих три су из 11.2.</w:t>
      </w:r>
    </w:p>
    <w:p w14:paraId="11B58110" w14:textId="5F9DDC18" w:rsidR="008431D7" w:rsidRPr="00375E22" w:rsidRDefault="008431D7" w:rsidP="008431D7">
      <w:r w:rsidRPr="00375E22">
        <w:rPr>
          <w:b/>
          <w:bCs/>
        </w:rPr>
        <w:t>Табела 14-12</w:t>
      </w:r>
      <w:r w:rsidR="00EC6959" w:rsidRPr="00375E22">
        <w:t xml:space="preserve">, </w:t>
      </w:r>
      <w:r w:rsidRPr="00375E22">
        <w:t>Табела 11-2 с налазом поређења (колоне 1–3 непромењене)</w:t>
      </w:r>
    </w:p>
    <w:tbl>
      <w:tblPr>
        <w:tblW w:w="0" w:type="auto"/>
        <w:tblCellMar>
          <w:top w:w="15" w:type="dxa"/>
          <w:left w:w="15" w:type="dxa"/>
          <w:bottom w:w="15" w:type="dxa"/>
          <w:right w:w="15" w:type="dxa"/>
        </w:tblCellMar>
        <w:tblLook w:val="04A0" w:firstRow="1" w:lastRow="0" w:firstColumn="1" w:lastColumn="0" w:noHBand="0" w:noVBand="1"/>
      </w:tblPr>
      <w:tblGrid>
        <w:gridCol w:w="1961"/>
        <w:gridCol w:w="2409"/>
        <w:gridCol w:w="1660"/>
        <w:gridCol w:w="3041"/>
      </w:tblGrid>
      <w:tr w:rsidR="008431D7" w:rsidRPr="00375E22" w14:paraId="7FD63801" w14:textId="77777777">
        <w:trPr>
          <w:tblHeader/>
        </w:trPr>
        <w:tc>
          <w:tcPr>
            <w:tcW w:w="0" w:type="auto"/>
            <w:tcMar>
              <w:top w:w="75" w:type="dxa"/>
              <w:left w:w="150" w:type="dxa"/>
              <w:bottom w:w="75" w:type="dxa"/>
              <w:right w:w="150" w:type="dxa"/>
            </w:tcMar>
            <w:vAlign w:val="center"/>
            <w:hideMark/>
          </w:tcPr>
          <w:p w14:paraId="7B24FE01" w14:textId="77777777" w:rsidR="008431D7" w:rsidRPr="00375E22" w:rsidRDefault="008431D7" w:rsidP="008431D7">
            <w:pPr>
              <w:rPr>
                <w:b/>
                <w:bCs/>
              </w:rPr>
            </w:pPr>
            <w:r w:rsidRPr="00375E22">
              <w:rPr>
                <w:b/>
                <w:bCs/>
              </w:rPr>
              <w:t>Димензија</w:t>
            </w:r>
          </w:p>
        </w:tc>
        <w:tc>
          <w:tcPr>
            <w:tcW w:w="0" w:type="auto"/>
            <w:tcMar>
              <w:top w:w="75" w:type="dxa"/>
              <w:left w:w="150" w:type="dxa"/>
              <w:bottom w:w="75" w:type="dxa"/>
              <w:right w:w="150" w:type="dxa"/>
            </w:tcMar>
            <w:vAlign w:val="center"/>
            <w:hideMark/>
          </w:tcPr>
          <w:p w14:paraId="5531593C" w14:textId="77777777" w:rsidR="008431D7" w:rsidRPr="00375E22" w:rsidRDefault="008431D7" w:rsidP="008431D7">
            <w:pPr>
              <w:rPr>
                <w:b/>
                <w:bCs/>
              </w:rPr>
            </w:pPr>
            <w:proofErr w:type="spellStart"/>
            <w:r w:rsidRPr="00375E22">
              <w:rPr>
                <w:b/>
                <w:bCs/>
              </w:rPr>
              <w:t>OpenMRS</w:t>
            </w:r>
            <w:proofErr w:type="spellEnd"/>
            <w:r w:rsidRPr="00375E22">
              <w:rPr>
                <w:b/>
                <w:bCs/>
              </w:rPr>
              <w:t xml:space="preserve"> (</w:t>
            </w:r>
            <w:proofErr w:type="spellStart"/>
            <w:r w:rsidRPr="00375E22">
              <w:rPr>
                <w:b/>
                <w:bCs/>
              </w:rPr>
              <w:t>Rappl</w:t>
            </w:r>
            <w:proofErr w:type="spellEnd"/>
            <w:r w:rsidRPr="00375E22">
              <w:rPr>
                <w:b/>
                <w:bCs/>
              </w:rPr>
              <w:t xml:space="preserve">, 2025, </w:t>
            </w:r>
            <w:proofErr w:type="spellStart"/>
            <w:r w:rsidRPr="00375E22">
              <w:rPr>
                <w:b/>
                <w:bCs/>
              </w:rPr>
              <w:t>пог</w:t>
            </w:r>
            <w:proofErr w:type="spellEnd"/>
            <w:r w:rsidRPr="00375E22">
              <w:rPr>
                <w:b/>
                <w:bCs/>
              </w:rPr>
              <w:t>. 20)</w:t>
            </w:r>
          </w:p>
        </w:tc>
        <w:tc>
          <w:tcPr>
            <w:tcW w:w="0" w:type="auto"/>
            <w:tcMar>
              <w:top w:w="75" w:type="dxa"/>
              <w:left w:w="150" w:type="dxa"/>
              <w:bottom w:w="75" w:type="dxa"/>
              <w:right w:w="150" w:type="dxa"/>
            </w:tcMar>
            <w:vAlign w:val="center"/>
            <w:hideMark/>
          </w:tcPr>
          <w:p w14:paraId="613929C9" w14:textId="77777777" w:rsidR="008431D7" w:rsidRPr="00375E22" w:rsidRDefault="008431D7" w:rsidP="008431D7">
            <w:pPr>
              <w:rPr>
                <w:b/>
                <w:bCs/>
              </w:rPr>
            </w:pPr>
            <w:r w:rsidRPr="00375E22">
              <w:rPr>
                <w:b/>
                <w:bCs/>
              </w:rPr>
              <w:t>MicroMedic (овај рад)</w:t>
            </w:r>
          </w:p>
        </w:tc>
        <w:tc>
          <w:tcPr>
            <w:tcW w:w="0" w:type="auto"/>
            <w:tcMar>
              <w:top w:w="75" w:type="dxa"/>
              <w:left w:w="150" w:type="dxa"/>
              <w:bottom w:w="75" w:type="dxa"/>
              <w:right w:w="150" w:type="dxa"/>
            </w:tcMar>
            <w:vAlign w:val="center"/>
            <w:hideMark/>
          </w:tcPr>
          <w:p w14:paraId="6904FFCD" w14:textId="77777777" w:rsidR="008431D7" w:rsidRPr="00375E22" w:rsidRDefault="008431D7" w:rsidP="008431D7">
            <w:pPr>
              <w:rPr>
                <w:b/>
                <w:bCs/>
              </w:rPr>
            </w:pPr>
            <w:r w:rsidRPr="00375E22">
              <w:rPr>
                <w:b/>
                <w:bCs/>
              </w:rPr>
              <w:t>Налаз поређења</w:t>
            </w:r>
          </w:p>
        </w:tc>
      </w:tr>
      <w:tr w:rsidR="008431D7" w:rsidRPr="00375E22" w14:paraId="472C191B" w14:textId="77777777">
        <w:tc>
          <w:tcPr>
            <w:tcW w:w="0" w:type="auto"/>
            <w:tcMar>
              <w:top w:w="75" w:type="dxa"/>
              <w:left w:w="150" w:type="dxa"/>
              <w:bottom w:w="75" w:type="dxa"/>
              <w:right w:w="150" w:type="dxa"/>
            </w:tcMar>
            <w:vAlign w:val="center"/>
            <w:hideMark/>
          </w:tcPr>
          <w:p w14:paraId="582F8B14" w14:textId="77777777" w:rsidR="008431D7" w:rsidRPr="00375E22" w:rsidRDefault="008431D7" w:rsidP="008431D7">
            <w:r w:rsidRPr="00375E22">
              <w:t>Тим</w:t>
            </w:r>
          </w:p>
        </w:tc>
        <w:tc>
          <w:tcPr>
            <w:tcW w:w="0" w:type="auto"/>
            <w:tcMar>
              <w:top w:w="75" w:type="dxa"/>
              <w:left w:w="150" w:type="dxa"/>
              <w:bottom w:w="75" w:type="dxa"/>
              <w:right w:w="150" w:type="dxa"/>
            </w:tcMar>
            <w:vAlign w:val="center"/>
            <w:hideMark/>
          </w:tcPr>
          <w:p w14:paraId="32F75CE7" w14:textId="77777777" w:rsidR="008431D7" w:rsidRPr="00375E22" w:rsidRDefault="008431D7" w:rsidP="008431D7">
            <w:r w:rsidRPr="00375E22">
              <w:t xml:space="preserve">≈ 200 сталних сарадника у </w:t>
            </w:r>
            <w:proofErr w:type="spellStart"/>
            <w:r w:rsidRPr="00375E22">
              <w:t>дванаестак</w:t>
            </w:r>
            <w:proofErr w:type="spellEnd"/>
            <w:r w:rsidRPr="00375E22">
              <w:t xml:space="preserve"> тимова, географски распоређених; </w:t>
            </w:r>
            <w:r w:rsidRPr="00375E22">
              <w:lastRenderedPageBreak/>
              <w:t>техничке одлуке кроз RFC, недељни састанак свих сарадника</w:t>
            </w:r>
          </w:p>
        </w:tc>
        <w:tc>
          <w:tcPr>
            <w:tcW w:w="0" w:type="auto"/>
            <w:tcMar>
              <w:top w:w="75" w:type="dxa"/>
              <w:left w:w="150" w:type="dxa"/>
              <w:bottom w:w="75" w:type="dxa"/>
              <w:right w:w="150" w:type="dxa"/>
            </w:tcMar>
            <w:vAlign w:val="center"/>
            <w:hideMark/>
          </w:tcPr>
          <w:p w14:paraId="56B3CD34" w14:textId="77777777" w:rsidR="008431D7" w:rsidRPr="00375E22" w:rsidRDefault="008431D7" w:rsidP="008431D7">
            <w:r w:rsidRPr="00375E22">
              <w:lastRenderedPageBreak/>
              <w:t>један аутор</w:t>
            </w:r>
          </w:p>
        </w:tc>
        <w:tc>
          <w:tcPr>
            <w:tcW w:w="0" w:type="auto"/>
            <w:tcMar>
              <w:top w:w="75" w:type="dxa"/>
              <w:left w:w="150" w:type="dxa"/>
              <w:bottom w:w="75" w:type="dxa"/>
              <w:right w:w="150" w:type="dxa"/>
            </w:tcMar>
            <w:vAlign w:val="center"/>
            <w:hideMark/>
          </w:tcPr>
          <w:p w14:paraId="4AD42213" w14:textId="25035300" w:rsidR="008431D7" w:rsidRPr="00375E22" w:rsidRDefault="008431D7" w:rsidP="008431D7">
            <w:r w:rsidRPr="00375E22">
              <w:t xml:space="preserve">Управљање у </w:t>
            </w:r>
            <w:proofErr w:type="spellStart"/>
            <w:r w:rsidRPr="00375E22">
              <w:t>OpenMRS</w:t>
            </w:r>
            <w:proofErr w:type="spellEnd"/>
            <w:r w:rsidRPr="00375E22">
              <w:t>-у има </w:t>
            </w:r>
            <w:r w:rsidRPr="00375E22">
              <w:rPr>
                <w:b/>
                <w:bCs/>
              </w:rPr>
              <w:t>орган</w:t>
            </w:r>
            <w:r w:rsidR="00EC6959" w:rsidRPr="00375E22">
              <w:t xml:space="preserve">, </w:t>
            </w:r>
            <w:proofErr w:type="spellStart"/>
            <w:r w:rsidRPr="00375E22">
              <w:t>језгрени</w:t>
            </w:r>
            <w:proofErr w:type="spellEnd"/>
            <w:r w:rsidRPr="00375E22">
              <w:t xml:space="preserve"> тим с архитектом и поступак предлога за расправу. Управљање које A3 у овом </w:t>
            </w:r>
            <w:r w:rsidRPr="00375E22">
              <w:lastRenderedPageBreak/>
              <w:t>решењу проглашава присутним нема орган него аутора, што га чини </w:t>
            </w:r>
            <w:r w:rsidRPr="00375E22">
              <w:rPr>
                <w:b/>
                <w:bCs/>
              </w:rPr>
              <w:t>неоспоривим</w:t>
            </w:r>
            <w:r w:rsidRPr="00375E22">
              <w:t>, а не потврђеним (обавеза за 14.5)</w:t>
            </w:r>
          </w:p>
        </w:tc>
      </w:tr>
      <w:tr w:rsidR="008431D7" w:rsidRPr="00375E22" w14:paraId="2EFE84CA" w14:textId="77777777">
        <w:tc>
          <w:tcPr>
            <w:tcW w:w="0" w:type="auto"/>
            <w:tcMar>
              <w:top w:w="75" w:type="dxa"/>
              <w:left w:w="150" w:type="dxa"/>
              <w:bottom w:w="75" w:type="dxa"/>
              <w:right w:w="150" w:type="dxa"/>
            </w:tcMar>
            <w:vAlign w:val="center"/>
            <w:hideMark/>
          </w:tcPr>
          <w:p w14:paraId="01CBF15C" w14:textId="77777777" w:rsidR="008431D7" w:rsidRPr="00375E22" w:rsidRDefault="008431D7" w:rsidP="008431D7">
            <w:r w:rsidRPr="00375E22">
              <w:t>Повод преласка</w:t>
            </w:r>
          </w:p>
        </w:tc>
        <w:tc>
          <w:tcPr>
            <w:tcW w:w="0" w:type="auto"/>
            <w:tcMar>
              <w:top w:w="75" w:type="dxa"/>
              <w:left w:w="150" w:type="dxa"/>
              <w:bottom w:w="75" w:type="dxa"/>
              <w:right w:w="150" w:type="dxa"/>
            </w:tcMar>
            <w:vAlign w:val="center"/>
            <w:hideMark/>
          </w:tcPr>
          <w:p w14:paraId="07F71404" w14:textId="77777777" w:rsidR="008431D7" w:rsidRPr="00375E22" w:rsidRDefault="008431D7" w:rsidP="008431D7">
            <w:r w:rsidRPr="00375E22">
              <w:t>различите дистрибуције траже различите радне оквире; потреба за проширивошћу упоредивом с оном коју серверски слој већ има</w:t>
            </w:r>
          </w:p>
        </w:tc>
        <w:tc>
          <w:tcPr>
            <w:tcW w:w="0" w:type="auto"/>
            <w:tcMar>
              <w:top w:w="75" w:type="dxa"/>
              <w:left w:w="150" w:type="dxa"/>
              <w:bottom w:w="75" w:type="dxa"/>
              <w:right w:w="150" w:type="dxa"/>
            </w:tcMar>
            <w:vAlign w:val="center"/>
            <w:hideMark/>
          </w:tcPr>
          <w:p w14:paraId="2CC79CC5" w14:textId="77777777" w:rsidR="008431D7" w:rsidRPr="00375E22" w:rsidRDefault="008431D7" w:rsidP="008431D7">
            <w:r w:rsidRPr="00375E22">
              <w:t>монолитни клијентски слој у домену са раздвојивим подручјима</w:t>
            </w:r>
          </w:p>
        </w:tc>
        <w:tc>
          <w:tcPr>
            <w:tcW w:w="0" w:type="auto"/>
            <w:tcMar>
              <w:top w:w="75" w:type="dxa"/>
              <w:left w:w="150" w:type="dxa"/>
              <w:bottom w:w="75" w:type="dxa"/>
              <w:right w:w="150" w:type="dxa"/>
            </w:tcMar>
            <w:vAlign w:val="center"/>
            <w:hideMark/>
          </w:tcPr>
          <w:p w14:paraId="00D60EB2" w14:textId="77777777" w:rsidR="008431D7" w:rsidRPr="00375E22" w:rsidRDefault="008431D7" w:rsidP="008431D7">
            <w:r w:rsidRPr="00375E22">
              <w:t>Поводи су различитог реда: тамо је архитектура </w:t>
            </w:r>
            <w:r w:rsidRPr="00375E22">
              <w:rPr>
                <w:b/>
                <w:bCs/>
              </w:rPr>
              <w:t>последица затеченог стања екосистема</w:t>
            </w:r>
            <w:r w:rsidRPr="00375E22">
              <w:t>, овде избор ради раздвајања подручја. Из тога следи да упоредивост важи за </w:t>
            </w:r>
            <w:r w:rsidRPr="00375E22">
              <w:rPr>
                <w:i/>
                <w:iCs/>
              </w:rPr>
              <w:t>механизме</w:t>
            </w:r>
            <w:r w:rsidRPr="00375E22">
              <w:t>, а не за оправданост преласка</w:t>
            </w:r>
          </w:p>
        </w:tc>
      </w:tr>
      <w:tr w:rsidR="008431D7" w:rsidRPr="00375E22" w14:paraId="0F10C774" w14:textId="77777777">
        <w:tc>
          <w:tcPr>
            <w:tcW w:w="0" w:type="auto"/>
            <w:tcMar>
              <w:top w:w="75" w:type="dxa"/>
              <w:left w:w="150" w:type="dxa"/>
              <w:bottom w:w="75" w:type="dxa"/>
              <w:right w:w="150" w:type="dxa"/>
            </w:tcMar>
            <w:vAlign w:val="center"/>
            <w:hideMark/>
          </w:tcPr>
          <w:p w14:paraId="75390B77" w14:textId="77777777" w:rsidR="008431D7" w:rsidRPr="00375E22" w:rsidRDefault="008431D7" w:rsidP="008431D7">
            <w:r w:rsidRPr="00375E22">
              <w:t>Композиција</w:t>
            </w:r>
          </w:p>
        </w:tc>
        <w:tc>
          <w:tcPr>
            <w:tcW w:w="0" w:type="auto"/>
            <w:tcMar>
              <w:top w:w="75" w:type="dxa"/>
              <w:left w:w="150" w:type="dxa"/>
              <w:bottom w:w="75" w:type="dxa"/>
              <w:right w:w="150" w:type="dxa"/>
            </w:tcMar>
            <w:vAlign w:val="center"/>
            <w:hideMark/>
          </w:tcPr>
          <w:p w14:paraId="2879CC44" w14:textId="77777777" w:rsidR="008431D7" w:rsidRPr="00375E22" w:rsidRDefault="008431D7" w:rsidP="008431D7">
            <w:r w:rsidRPr="00375E22">
              <w:t xml:space="preserve">статичка мапа увоза, модули у ESM формату преко </w:t>
            </w:r>
            <w:proofErr w:type="spellStart"/>
            <w:r w:rsidRPr="00375E22">
              <w:t>SystemJS</w:t>
            </w:r>
            <w:proofErr w:type="spellEnd"/>
            <w:r w:rsidRPr="00375E22">
              <w:t>-а</w:t>
            </w:r>
          </w:p>
        </w:tc>
        <w:tc>
          <w:tcPr>
            <w:tcW w:w="0" w:type="auto"/>
            <w:tcMar>
              <w:top w:w="75" w:type="dxa"/>
              <w:left w:w="150" w:type="dxa"/>
              <w:bottom w:w="75" w:type="dxa"/>
              <w:right w:w="150" w:type="dxa"/>
            </w:tcMar>
            <w:vAlign w:val="center"/>
            <w:hideMark/>
          </w:tcPr>
          <w:p w14:paraId="639E263E" w14:textId="77777777" w:rsidR="008431D7" w:rsidRPr="00375E22" w:rsidRDefault="008431D7" w:rsidP="008431D7">
            <w:proofErr w:type="spellStart"/>
            <w:r w:rsidRPr="00375E22">
              <w:t>Module</w:t>
            </w:r>
            <w:proofErr w:type="spellEnd"/>
            <w:r w:rsidRPr="00375E22">
              <w:t xml:space="preserve"> </w:t>
            </w:r>
            <w:proofErr w:type="spellStart"/>
            <w:r w:rsidRPr="00375E22">
              <w:t>Federation</w:t>
            </w:r>
            <w:proofErr w:type="spellEnd"/>
            <w:r w:rsidRPr="00375E22">
              <w:t>, контејнери по удаљеном модулу</w:t>
            </w:r>
          </w:p>
        </w:tc>
        <w:tc>
          <w:tcPr>
            <w:tcW w:w="0" w:type="auto"/>
            <w:tcMar>
              <w:top w:w="75" w:type="dxa"/>
              <w:left w:w="150" w:type="dxa"/>
              <w:bottom w:w="75" w:type="dxa"/>
              <w:right w:w="150" w:type="dxa"/>
            </w:tcMar>
            <w:vAlign w:val="center"/>
            <w:hideMark/>
          </w:tcPr>
          <w:p w14:paraId="452DF4AF" w14:textId="77777777" w:rsidR="008431D7" w:rsidRPr="00375E22" w:rsidRDefault="008431D7" w:rsidP="008431D7">
            <w:r w:rsidRPr="00375E22">
              <w:t>Оба су </w:t>
            </w:r>
            <w:r w:rsidRPr="00375E22">
              <w:rPr>
                <w:b/>
                <w:bCs/>
              </w:rPr>
              <w:t>састав на клијенту</w:t>
            </w:r>
            <w:r w:rsidRPr="00375E22">
              <w:t>, дакле иста координата на оси састава из 13.3. Разлика је механизам унутар једне координате, што објављени случај чини сведоком о координати, не о механизму. Разлика која јесте важна није динамичко наспрам статичког (обоје је статично) него </w:t>
            </w:r>
            <w:r w:rsidRPr="00375E22">
              <w:rPr>
                <w:b/>
                <w:bCs/>
              </w:rPr>
              <w:t xml:space="preserve">где </w:t>
            </w:r>
            <w:r w:rsidRPr="00375E22">
              <w:rPr>
                <w:b/>
                <w:bCs/>
              </w:rPr>
              <w:lastRenderedPageBreak/>
              <w:t>статична мапа стоји</w:t>
            </w:r>
            <w:r w:rsidRPr="00375E22">
              <w:t> (в. ниже)</w:t>
            </w:r>
          </w:p>
        </w:tc>
      </w:tr>
      <w:tr w:rsidR="008431D7" w:rsidRPr="00375E22" w14:paraId="300F881E" w14:textId="77777777">
        <w:tc>
          <w:tcPr>
            <w:tcW w:w="0" w:type="auto"/>
            <w:tcMar>
              <w:top w:w="75" w:type="dxa"/>
              <w:left w:w="150" w:type="dxa"/>
              <w:bottom w:w="75" w:type="dxa"/>
              <w:right w:w="150" w:type="dxa"/>
            </w:tcMar>
            <w:vAlign w:val="center"/>
            <w:hideMark/>
          </w:tcPr>
          <w:p w14:paraId="11C05382" w14:textId="77777777" w:rsidR="008431D7" w:rsidRPr="00375E22" w:rsidRDefault="008431D7" w:rsidP="008431D7">
            <w:r w:rsidRPr="00375E22">
              <w:t>Верзионисање целине</w:t>
            </w:r>
          </w:p>
        </w:tc>
        <w:tc>
          <w:tcPr>
            <w:tcW w:w="0" w:type="auto"/>
            <w:tcMar>
              <w:top w:w="75" w:type="dxa"/>
              <w:left w:w="150" w:type="dxa"/>
              <w:bottom w:w="75" w:type="dxa"/>
              <w:right w:w="150" w:type="dxa"/>
            </w:tcMar>
            <w:vAlign w:val="center"/>
            <w:hideMark/>
          </w:tcPr>
          <w:p w14:paraId="1A5055B4" w14:textId="77777777" w:rsidR="008431D7" w:rsidRPr="00375E22" w:rsidRDefault="008431D7" w:rsidP="008431D7">
            <w:r w:rsidRPr="00375E22">
              <w:t>манифест дистрибуције наводи издање обмотача и сваког микрофронтенда; сви делови се објављују као пакети у регистру</w:t>
            </w:r>
          </w:p>
        </w:tc>
        <w:tc>
          <w:tcPr>
            <w:tcW w:w="0" w:type="auto"/>
            <w:tcMar>
              <w:top w:w="75" w:type="dxa"/>
              <w:left w:w="150" w:type="dxa"/>
              <w:bottom w:w="75" w:type="dxa"/>
              <w:right w:w="150" w:type="dxa"/>
            </w:tcMar>
            <w:vAlign w:val="center"/>
            <w:hideMark/>
          </w:tcPr>
          <w:p w14:paraId="16F4AC11" w14:textId="77777777" w:rsidR="008431D7" w:rsidRPr="00375E22" w:rsidRDefault="008431D7" w:rsidP="008431D7">
            <w:r w:rsidRPr="00375E22">
              <w:t>нема; обмотач држи мапу извора с уграђеним пореклима</w:t>
            </w:r>
          </w:p>
        </w:tc>
        <w:tc>
          <w:tcPr>
            <w:tcW w:w="0" w:type="auto"/>
            <w:tcMar>
              <w:top w:w="75" w:type="dxa"/>
              <w:left w:w="150" w:type="dxa"/>
              <w:bottom w:w="75" w:type="dxa"/>
              <w:right w:w="150" w:type="dxa"/>
            </w:tcMar>
            <w:vAlign w:val="center"/>
            <w:hideMark/>
          </w:tcPr>
          <w:p w14:paraId="4379BB34" w14:textId="452DE997" w:rsidR="008431D7" w:rsidRPr="00375E22" w:rsidRDefault="008431D7" w:rsidP="008431D7">
            <w:r w:rsidRPr="00375E22">
              <w:t>Најтежи налаз поређења. Тамо је </w:t>
            </w:r>
            <w:r w:rsidRPr="00375E22">
              <w:rPr>
                <w:b/>
                <w:bCs/>
              </w:rPr>
              <w:t>издање јединица носач састава</w:t>
            </w:r>
            <w:r w:rsidRPr="00375E22">
              <w:t>, овде издања не постоје, па састављена целина није описива као скуп издања</w:t>
            </w:r>
            <w:r w:rsidR="00EC6959" w:rsidRPr="00375E22">
              <w:t xml:space="preserve">, </w:t>
            </w:r>
            <w:r w:rsidRPr="00375E22">
              <w:t>дакле ни поновљива (в. ниже). То је A9/R8 виђен из трећег смера, и овде први пут као особина целине, а не подешавања</w:t>
            </w:r>
          </w:p>
        </w:tc>
      </w:tr>
      <w:tr w:rsidR="008431D7" w:rsidRPr="00375E22" w14:paraId="5A748AA0" w14:textId="77777777">
        <w:tc>
          <w:tcPr>
            <w:tcW w:w="0" w:type="auto"/>
            <w:tcMar>
              <w:top w:w="75" w:type="dxa"/>
              <w:left w:w="150" w:type="dxa"/>
              <w:bottom w:w="75" w:type="dxa"/>
              <w:right w:w="150" w:type="dxa"/>
            </w:tcMar>
            <w:vAlign w:val="center"/>
            <w:hideMark/>
          </w:tcPr>
          <w:p w14:paraId="5EE5B2A6" w14:textId="77777777" w:rsidR="008431D7" w:rsidRPr="00375E22" w:rsidRDefault="008431D7" w:rsidP="008431D7">
            <w:r w:rsidRPr="00375E22">
              <w:t>Механизам проширења</w:t>
            </w:r>
          </w:p>
        </w:tc>
        <w:tc>
          <w:tcPr>
            <w:tcW w:w="0" w:type="auto"/>
            <w:tcMar>
              <w:top w:w="75" w:type="dxa"/>
              <w:left w:w="150" w:type="dxa"/>
              <w:bottom w:w="75" w:type="dxa"/>
              <w:right w:w="150" w:type="dxa"/>
            </w:tcMar>
            <w:vAlign w:val="center"/>
            <w:hideMark/>
          </w:tcPr>
          <w:p w14:paraId="2D037CA6" w14:textId="77777777" w:rsidR="008431D7" w:rsidRPr="00375E22" w:rsidRDefault="008431D7" w:rsidP="008431D7">
            <w:proofErr w:type="spellStart"/>
            <w:r w:rsidRPr="00375E22">
              <w:rPr>
                <w:i/>
                <w:iCs/>
              </w:rPr>
              <w:t>extension</w:t>
            </w:r>
            <w:proofErr w:type="spellEnd"/>
            <w:r w:rsidRPr="00375E22">
              <w:rPr>
                <w:i/>
                <w:iCs/>
              </w:rPr>
              <w:t xml:space="preserve"> </w:t>
            </w:r>
            <w:proofErr w:type="spellStart"/>
            <w:r w:rsidRPr="00375E22">
              <w:rPr>
                <w:i/>
                <w:iCs/>
              </w:rPr>
              <w:t>slots</w:t>
            </w:r>
            <w:proofErr w:type="spellEnd"/>
            <w:r w:rsidRPr="00375E22">
              <w:t> над парцелама усмеривача; један фрагмент држи приказ, други у њега доприносе делове</w:t>
            </w:r>
          </w:p>
        </w:tc>
        <w:tc>
          <w:tcPr>
            <w:tcW w:w="0" w:type="auto"/>
            <w:tcMar>
              <w:top w:w="75" w:type="dxa"/>
              <w:left w:w="150" w:type="dxa"/>
              <w:bottom w:w="75" w:type="dxa"/>
              <w:right w:w="150" w:type="dxa"/>
            </w:tcMar>
            <w:vAlign w:val="center"/>
            <w:hideMark/>
          </w:tcPr>
          <w:p w14:paraId="79D1A6D2" w14:textId="77777777" w:rsidR="008431D7" w:rsidRPr="00375E22" w:rsidRDefault="008431D7" w:rsidP="008431D7">
            <w:r w:rsidRPr="00375E22">
              <w:t>нема; састав је табела рута у обмотачу и подела ширине у његовом означеном тексту</w:t>
            </w:r>
          </w:p>
        </w:tc>
        <w:tc>
          <w:tcPr>
            <w:tcW w:w="0" w:type="auto"/>
            <w:tcMar>
              <w:top w:w="75" w:type="dxa"/>
              <w:left w:w="150" w:type="dxa"/>
              <w:bottom w:w="75" w:type="dxa"/>
              <w:right w:w="150" w:type="dxa"/>
            </w:tcMar>
            <w:vAlign w:val="center"/>
            <w:hideMark/>
          </w:tcPr>
          <w:p w14:paraId="7AF9C12B" w14:textId="77777777" w:rsidR="008431D7" w:rsidRPr="00375E22" w:rsidRDefault="008431D7" w:rsidP="008431D7">
            <w:r w:rsidRPr="00375E22">
              <w:t>Проширење уводи </w:t>
            </w:r>
            <w:r w:rsidRPr="00375E22">
              <w:rPr>
                <w:b/>
                <w:bCs/>
              </w:rPr>
              <w:t>треће место одлуке о саставу</w:t>
            </w:r>
            <w:r w:rsidRPr="00375E22">
              <w:t>, између обмотача и фрагмента: фрагмент поседује </w:t>
            </w:r>
            <w:r w:rsidRPr="00375E22">
              <w:rPr>
                <w:i/>
                <w:iCs/>
              </w:rPr>
              <w:t>именовану празнину</w:t>
            </w:r>
            <w:r w:rsidRPr="00375E22">
              <w:t>, не руту. То преиначује пресуду R7 (в. ниже), а цена тог механизма забележена је у самом објављеном случају</w:t>
            </w:r>
          </w:p>
        </w:tc>
      </w:tr>
      <w:tr w:rsidR="008431D7" w:rsidRPr="00375E22" w14:paraId="0AD636E7" w14:textId="77777777">
        <w:tc>
          <w:tcPr>
            <w:tcW w:w="0" w:type="auto"/>
            <w:tcMar>
              <w:top w:w="75" w:type="dxa"/>
              <w:left w:w="150" w:type="dxa"/>
              <w:bottom w:w="75" w:type="dxa"/>
              <w:right w:w="150" w:type="dxa"/>
            </w:tcMar>
            <w:vAlign w:val="center"/>
            <w:hideMark/>
          </w:tcPr>
          <w:p w14:paraId="43F70DA4" w14:textId="77777777" w:rsidR="008431D7" w:rsidRPr="00375E22" w:rsidRDefault="008431D7" w:rsidP="008431D7">
            <w:r w:rsidRPr="00375E22">
              <w:t>Систем дизајна</w:t>
            </w:r>
          </w:p>
        </w:tc>
        <w:tc>
          <w:tcPr>
            <w:tcW w:w="0" w:type="auto"/>
            <w:tcMar>
              <w:top w:w="75" w:type="dxa"/>
              <w:left w:w="150" w:type="dxa"/>
              <w:bottom w:w="75" w:type="dxa"/>
              <w:right w:w="150" w:type="dxa"/>
            </w:tcMar>
            <w:vAlign w:val="center"/>
            <w:hideMark/>
          </w:tcPr>
          <w:p w14:paraId="77D32D88" w14:textId="77777777" w:rsidR="008431D7" w:rsidRPr="00375E22" w:rsidRDefault="008431D7" w:rsidP="008431D7">
            <w:r w:rsidRPr="00375E22">
              <w:t xml:space="preserve">затечен и </w:t>
            </w:r>
            <w:proofErr w:type="spellStart"/>
            <w:r w:rsidRPr="00375E22">
              <w:t>вишеоквирни</w:t>
            </w:r>
            <w:proofErr w:type="spellEnd"/>
            <w:r w:rsidRPr="00375E22">
              <w:t xml:space="preserve"> (</w:t>
            </w:r>
            <w:proofErr w:type="spellStart"/>
            <w:r w:rsidRPr="00375E22">
              <w:t>Carbon</w:t>
            </w:r>
            <w:proofErr w:type="spellEnd"/>
            <w:r w:rsidRPr="00375E22">
              <w:t xml:space="preserve"> </w:t>
            </w:r>
            <w:proofErr w:type="spellStart"/>
            <w:r w:rsidRPr="00375E22">
              <w:t>Design</w:t>
            </w:r>
            <w:proofErr w:type="spellEnd"/>
            <w:r w:rsidRPr="00375E22">
              <w:t>, IBM), потпун као образац библиотека</w:t>
            </w:r>
          </w:p>
        </w:tc>
        <w:tc>
          <w:tcPr>
            <w:tcW w:w="0" w:type="auto"/>
            <w:tcMar>
              <w:top w:w="75" w:type="dxa"/>
              <w:left w:w="150" w:type="dxa"/>
              <w:bottom w:w="75" w:type="dxa"/>
              <w:right w:w="150" w:type="dxa"/>
            </w:tcMar>
            <w:vAlign w:val="center"/>
            <w:hideMark/>
          </w:tcPr>
          <w:p w14:paraId="7B86BC41" w14:textId="77777777" w:rsidR="008431D7" w:rsidRPr="00375E22" w:rsidRDefault="008431D7" w:rsidP="008431D7">
            <w:r w:rsidRPr="00375E22">
              <w:t xml:space="preserve">изграђен (једна изведба у </w:t>
            </w:r>
            <w:proofErr w:type="spellStart"/>
            <w:r w:rsidRPr="00375E22">
              <w:t>Lit</w:t>
            </w:r>
            <w:proofErr w:type="spellEnd"/>
            <w:r w:rsidRPr="00375E22">
              <w:t xml:space="preserve">-у, везивни </w:t>
            </w:r>
            <w:r w:rsidRPr="00375E22">
              <w:lastRenderedPageBreak/>
              <w:t>пакети по оквиру)</w:t>
            </w:r>
          </w:p>
        </w:tc>
        <w:tc>
          <w:tcPr>
            <w:tcW w:w="0" w:type="auto"/>
            <w:tcMar>
              <w:top w:w="75" w:type="dxa"/>
              <w:left w:w="150" w:type="dxa"/>
              <w:bottom w:w="75" w:type="dxa"/>
              <w:right w:w="150" w:type="dxa"/>
            </w:tcMar>
            <w:vAlign w:val="center"/>
            <w:hideMark/>
          </w:tcPr>
          <w:p w14:paraId="7AF10192" w14:textId="4A9925EB" w:rsidR="008431D7" w:rsidRPr="00375E22" w:rsidRDefault="008431D7" w:rsidP="008431D7">
            <w:r w:rsidRPr="00375E22">
              <w:lastRenderedPageBreak/>
              <w:t>У обама случајевима постоји </w:t>
            </w:r>
            <w:r w:rsidRPr="00375E22">
              <w:rPr>
                <w:b/>
                <w:bCs/>
              </w:rPr>
              <w:t>везивни слој по оквиру</w:t>
            </w:r>
            <w:r w:rsidR="00EC6959" w:rsidRPr="00375E22">
              <w:t xml:space="preserve">, </w:t>
            </w:r>
            <w:r w:rsidRPr="00375E22">
              <w:t xml:space="preserve">тамо купљен, овде изграђен. Дакле спектар из 6.2 није особеност овог решења: </w:t>
            </w:r>
            <w:proofErr w:type="spellStart"/>
            <w:r w:rsidRPr="00375E22">
              <w:lastRenderedPageBreak/>
              <w:t>вишеоквирни</w:t>
            </w:r>
            <w:proofErr w:type="spellEnd"/>
            <w:r w:rsidRPr="00375E22">
              <w:t xml:space="preserve"> дизајн систем не постоји без пресликавања по оквиру, и питање је само ко га пише</w:t>
            </w:r>
          </w:p>
        </w:tc>
      </w:tr>
      <w:tr w:rsidR="008431D7" w:rsidRPr="00375E22" w14:paraId="170B36D0" w14:textId="77777777">
        <w:tc>
          <w:tcPr>
            <w:tcW w:w="0" w:type="auto"/>
            <w:tcMar>
              <w:top w:w="75" w:type="dxa"/>
              <w:left w:w="150" w:type="dxa"/>
              <w:bottom w:w="75" w:type="dxa"/>
              <w:right w:w="150" w:type="dxa"/>
            </w:tcMar>
            <w:vAlign w:val="center"/>
            <w:hideMark/>
          </w:tcPr>
          <w:p w14:paraId="5704EEF1" w14:textId="77777777" w:rsidR="008431D7" w:rsidRPr="00375E22" w:rsidRDefault="008431D7" w:rsidP="008431D7">
            <w:r w:rsidRPr="00375E22">
              <w:t>Дељене зависности</w:t>
            </w:r>
          </w:p>
        </w:tc>
        <w:tc>
          <w:tcPr>
            <w:tcW w:w="0" w:type="auto"/>
            <w:tcMar>
              <w:top w:w="75" w:type="dxa"/>
              <w:left w:w="150" w:type="dxa"/>
              <w:bottom w:w="75" w:type="dxa"/>
              <w:right w:w="150" w:type="dxa"/>
            </w:tcMar>
            <w:vAlign w:val="center"/>
            <w:hideMark/>
          </w:tcPr>
          <w:p w14:paraId="734F8823" w14:textId="77777777" w:rsidR="008431D7" w:rsidRPr="00375E22" w:rsidRDefault="008431D7" w:rsidP="008431D7">
            <w:proofErr w:type="spellStart"/>
            <w:r w:rsidRPr="00375E22">
              <w:t>React</w:t>
            </w:r>
            <w:proofErr w:type="spellEnd"/>
            <w:r w:rsidRPr="00375E22">
              <w:t xml:space="preserve"> и </w:t>
            </w:r>
            <w:proofErr w:type="spellStart"/>
            <w:r w:rsidRPr="00375E22">
              <w:t>RxJS</w:t>
            </w:r>
            <w:proofErr w:type="spellEnd"/>
            <w:r w:rsidRPr="00375E22">
              <w:t xml:space="preserve"> уграђени у обмотач унапред; у мапи увоза само микрофронтендови</w:t>
            </w:r>
          </w:p>
        </w:tc>
        <w:tc>
          <w:tcPr>
            <w:tcW w:w="0" w:type="auto"/>
            <w:tcMar>
              <w:top w:w="75" w:type="dxa"/>
              <w:left w:w="150" w:type="dxa"/>
              <w:bottom w:w="75" w:type="dxa"/>
              <w:right w:w="150" w:type="dxa"/>
            </w:tcMar>
            <w:vAlign w:val="center"/>
            <w:hideMark/>
          </w:tcPr>
          <w:p w14:paraId="4D2698D5" w14:textId="77777777" w:rsidR="008431D7" w:rsidRPr="00375E22" w:rsidRDefault="008431D7" w:rsidP="008431D7">
            <w:r w:rsidRPr="00375E22">
              <w:t>преговарају се у времену извршавања као дељени самци по подешавању</w:t>
            </w:r>
          </w:p>
        </w:tc>
        <w:tc>
          <w:tcPr>
            <w:tcW w:w="0" w:type="auto"/>
            <w:tcMar>
              <w:top w:w="75" w:type="dxa"/>
              <w:left w:w="150" w:type="dxa"/>
              <w:bottom w:w="75" w:type="dxa"/>
              <w:right w:w="150" w:type="dxa"/>
            </w:tcMar>
            <w:vAlign w:val="center"/>
            <w:hideMark/>
          </w:tcPr>
          <w:p w14:paraId="5CC1EF6E" w14:textId="5CDC5510" w:rsidR="008431D7" w:rsidRPr="00375E22" w:rsidRDefault="008431D7" w:rsidP="008431D7">
            <w:r w:rsidRPr="00375E22">
              <w:t>Непосредан супарнички одговор на ИП2, и он </w:t>
            </w:r>
            <w:r w:rsidRPr="00375E22">
              <w:rPr>
                <w:b/>
                <w:bCs/>
              </w:rPr>
              <w:t>уклања управо отказ који R8 описује</w:t>
            </w:r>
            <w:r w:rsidRPr="00375E22">
              <w:t>: где нема преговора, нема ни безубе провере издања. Цена је симетрична</w:t>
            </w:r>
            <w:r w:rsidR="00EC6959" w:rsidRPr="00375E22">
              <w:t xml:space="preserve">, </w:t>
            </w:r>
            <w:r w:rsidRPr="00375E22">
              <w:t>фрагмент тамо не може да изабере своје издање заједничке библиотеке, овде може, али исход одлучује ред учитавања</w:t>
            </w:r>
          </w:p>
        </w:tc>
      </w:tr>
      <w:tr w:rsidR="008431D7" w:rsidRPr="00375E22" w14:paraId="0FB0264C" w14:textId="77777777">
        <w:tc>
          <w:tcPr>
            <w:tcW w:w="0" w:type="auto"/>
            <w:tcMar>
              <w:top w:w="75" w:type="dxa"/>
              <w:left w:w="150" w:type="dxa"/>
              <w:bottom w:w="75" w:type="dxa"/>
              <w:right w:w="150" w:type="dxa"/>
            </w:tcMar>
            <w:vAlign w:val="center"/>
            <w:hideMark/>
          </w:tcPr>
          <w:p w14:paraId="244299F6" w14:textId="77777777" w:rsidR="008431D7" w:rsidRPr="00375E22" w:rsidRDefault="008431D7" w:rsidP="008431D7">
            <w:r w:rsidRPr="00375E22">
              <w:t>Конфигурисање</w:t>
            </w:r>
          </w:p>
        </w:tc>
        <w:tc>
          <w:tcPr>
            <w:tcW w:w="0" w:type="auto"/>
            <w:tcMar>
              <w:top w:w="75" w:type="dxa"/>
              <w:left w:w="150" w:type="dxa"/>
              <w:bottom w:w="75" w:type="dxa"/>
              <w:right w:w="150" w:type="dxa"/>
            </w:tcMar>
            <w:vAlign w:val="center"/>
            <w:hideMark/>
          </w:tcPr>
          <w:p w14:paraId="2A194863" w14:textId="77777777" w:rsidR="008431D7" w:rsidRPr="00375E22" w:rsidRDefault="008431D7" w:rsidP="008431D7">
            <w:r w:rsidRPr="00375E22">
              <w:t xml:space="preserve">JSON с даљинске адресе, уз обавезну шему по </w:t>
            </w:r>
            <w:proofErr w:type="spellStart"/>
            <w:r w:rsidRPr="00375E22">
              <w:t>микрофронтенду</w:t>
            </w:r>
            <w:proofErr w:type="spellEnd"/>
            <w:r w:rsidRPr="00375E22">
              <w:t>; касније и посебан микрофронтенд за преглед и измену подешавања</w:t>
            </w:r>
          </w:p>
        </w:tc>
        <w:tc>
          <w:tcPr>
            <w:tcW w:w="0" w:type="auto"/>
            <w:tcMar>
              <w:top w:w="75" w:type="dxa"/>
              <w:left w:w="150" w:type="dxa"/>
              <w:bottom w:w="75" w:type="dxa"/>
              <w:right w:w="150" w:type="dxa"/>
            </w:tcMar>
            <w:vAlign w:val="center"/>
            <w:hideMark/>
          </w:tcPr>
          <w:p w14:paraId="26FAC586" w14:textId="77777777" w:rsidR="008431D7" w:rsidRPr="00375E22" w:rsidRDefault="008431D7" w:rsidP="008431D7">
            <w:r w:rsidRPr="00375E22">
              <w:t>нема; адреса серверског слоја је уграђена у извор</w:t>
            </w:r>
          </w:p>
        </w:tc>
        <w:tc>
          <w:tcPr>
            <w:tcW w:w="0" w:type="auto"/>
            <w:tcMar>
              <w:top w:w="75" w:type="dxa"/>
              <w:left w:w="150" w:type="dxa"/>
              <w:bottom w:w="75" w:type="dxa"/>
              <w:right w:w="150" w:type="dxa"/>
            </w:tcMar>
            <w:vAlign w:val="center"/>
            <w:hideMark/>
          </w:tcPr>
          <w:p w14:paraId="7D786B0F" w14:textId="32C66CF6" w:rsidR="008431D7" w:rsidRPr="00375E22" w:rsidRDefault="008431D7" w:rsidP="008431D7">
            <w:r w:rsidRPr="00375E22">
              <w:t>Подешавање у овој архитектури мора бити </w:t>
            </w:r>
            <w:r w:rsidRPr="00375E22">
              <w:rPr>
                <w:b/>
                <w:bCs/>
              </w:rPr>
              <w:t>на нивоу документа и даљинско</w:t>
            </w:r>
            <w:r w:rsidRPr="00375E22">
              <w:t>, зато што фрагмент који се преводи по окружењу побија начело „изгради једном“. Овде је то отворено ограничење; тамо је, кад је нарасло, захтевало сопствени алат</w:t>
            </w:r>
            <w:r w:rsidR="00EC6959" w:rsidRPr="00375E22">
              <w:t xml:space="preserve">, </w:t>
            </w:r>
            <w:r w:rsidRPr="00375E22">
              <w:t>што је трошак који треба навести уз добитак</w:t>
            </w:r>
          </w:p>
        </w:tc>
      </w:tr>
    </w:tbl>
    <w:p w14:paraId="73B9F138" w14:textId="6A171E9B" w:rsidR="008431D7" w:rsidRPr="00375E22" w:rsidRDefault="008431D7" w:rsidP="008431D7">
      <w:r w:rsidRPr="00375E22">
        <w:rPr>
          <w:b/>
          <w:bCs/>
        </w:rPr>
        <w:lastRenderedPageBreak/>
        <w:t>Први налаз: састављена целина овог решења није поновљива, и то је особина коју ни поглавље 12 ни ревизија из 14.2 нису именовали.</w:t>
      </w:r>
      <w:r w:rsidRPr="00375E22">
        <w:t xml:space="preserve"> У </w:t>
      </w:r>
      <w:proofErr w:type="spellStart"/>
      <w:r w:rsidRPr="00375E22">
        <w:t>OpenMRS</w:t>
      </w:r>
      <w:proofErr w:type="spellEnd"/>
      <w:r w:rsidRPr="00375E22">
        <w:t>-у сваки део</w:t>
      </w:r>
      <w:r w:rsidR="00EC6959" w:rsidRPr="00375E22">
        <w:t xml:space="preserve">, </w:t>
      </w:r>
      <w:r w:rsidRPr="00375E22">
        <w:t>обмотач и сваки микрофронтенд</w:t>
      </w:r>
      <w:r w:rsidR="00EC6959" w:rsidRPr="00375E22">
        <w:t xml:space="preserve">, </w:t>
      </w:r>
      <w:r w:rsidRPr="00375E22">
        <w:t>излази као пакет у регистру, а творац дистрибуције саставља целину </w:t>
      </w:r>
      <w:r w:rsidRPr="00375E22">
        <w:rPr>
          <w:b/>
          <w:bCs/>
        </w:rPr>
        <w:t>манифестом који наводи издање обмотача и издање сваког микрофронтенда</w:t>
      </w:r>
      <w:r w:rsidRPr="00375E22">
        <w:t>. Из тога следе две ствари које овај артефакт нема. Прва је да је ту сваки затечен приказ описив: постоји запис који каже од чега је тачно та дистрибуција састављена. Друга је да је поновљив: исти манифест даје исти састав и после годину дана. У MicroMedic-у састав је мапа порекла уграђена у изворни код обмотача, а свих тринаест пакета стоји на непромењеном издању, па је најпрецизнији опис затеченог састава</w:t>
      </w:r>
      <w:r w:rsidR="00EC6959" w:rsidRPr="00375E22">
        <w:t xml:space="preserve">, </w:t>
      </w:r>
      <w:r w:rsidRPr="00375E22">
        <w:rPr>
          <w:b/>
          <w:bCs/>
        </w:rPr>
        <w:t>оно што је у том тренутку било на серверу</w:t>
      </w:r>
      <w:r w:rsidRPr="00375E22">
        <w:t>. Ако један удаљени модул буде изнова постављен, ништа у документу не сведочи о томе да се састав променио.</w:t>
      </w:r>
    </w:p>
    <w:p w14:paraId="3F67F9B7" w14:textId="17856F84" w:rsidR="008431D7" w:rsidRPr="00375E22" w:rsidRDefault="008431D7" w:rsidP="008431D7">
      <w:r w:rsidRPr="00375E22">
        <w:t>То је исти узрок који је A9 видео у регистру прилагођених елемената а R8 у усаглашавању дељених самаца, али је последица шира од обеју: тиче се </w:t>
      </w:r>
      <w:r w:rsidRPr="00375E22">
        <w:rPr>
          <w:b/>
          <w:bCs/>
        </w:rPr>
        <w:t>целине а не подешавања</w:t>
      </w:r>
      <w:r w:rsidRPr="00375E22">
        <w:t>. Отуда правило које се из поређења може изнети и на друго решење: </w:t>
      </w:r>
      <w:r w:rsidRPr="00375E22">
        <w:rPr>
          <w:b/>
          <w:bCs/>
        </w:rPr>
        <w:t>независна испорука без издања јединица не даје независну испоруку него неописив састав.</w:t>
      </w:r>
      <w:r w:rsidRPr="00375E22">
        <w:t xml:space="preserve"> Издање нема сврху да означи напредак него да састављену целину учини </w:t>
      </w:r>
      <w:proofErr w:type="spellStart"/>
      <w:r w:rsidRPr="00375E22">
        <w:t>именљивом</w:t>
      </w:r>
      <w:proofErr w:type="spellEnd"/>
      <w:r w:rsidRPr="00375E22">
        <w:t xml:space="preserve">; ово решење је, дакле, изгубило својство које ниједна од двеју књига не наводи међу карактеристикама, а које је услов да се о </w:t>
      </w:r>
      <w:proofErr w:type="spellStart"/>
      <w:r w:rsidRPr="00375E22">
        <w:t>испоручивости</w:t>
      </w:r>
      <w:proofErr w:type="spellEnd"/>
      <w:r w:rsidRPr="00375E22">
        <w:t xml:space="preserve"> уопште говори у прошлом времену. Тврдња се овде наводи као налаз поређења, не као мера</w:t>
      </w:r>
      <w:r w:rsidR="00EC6959" w:rsidRPr="00375E22">
        <w:t xml:space="preserve">, </w:t>
      </w:r>
      <w:r w:rsidRPr="00375E22">
        <w:t>она следи из објављеног описа једног случаја и из читања овог артефакта, и оспорила би је свака дистрибуција овог решења с манифестом.</w:t>
      </w:r>
    </w:p>
    <w:p w14:paraId="12E3AB70" w14:textId="13284C0B" w:rsidR="008431D7" w:rsidRPr="00375E22" w:rsidRDefault="008431D7" w:rsidP="008431D7">
      <w:r w:rsidRPr="00375E22">
        <w:rPr>
          <w:b/>
          <w:bCs/>
        </w:rPr>
        <w:t>Други налаз: разлика није динамичко наспрам статичког, него где статична мапа стоји.</w:t>
      </w:r>
      <w:r w:rsidRPr="00375E22">
        <w:t> Поглавље 12 је уграђена порекла удаљених модула навело као ограничење и као лек именовало службу откривања (</w:t>
      </w:r>
      <w:proofErr w:type="spellStart"/>
      <w:r w:rsidRPr="00375E22">
        <w:t>Rappl</w:t>
      </w:r>
      <w:proofErr w:type="spellEnd"/>
      <w:r w:rsidRPr="00375E22">
        <w:t xml:space="preserve">, 2025, </w:t>
      </w:r>
      <w:proofErr w:type="spellStart"/>
      <w:r w:rsidRPr="00375E22">
        <w:t>пог</w:t>
      </w:r>
      <w:proofErr w:type="spellEnd"/>
      <w:r w:rsidRPr="00375E22">
        <w:t xml:space="preserve">. 15), што је тачно али скупо. Објављени случај показује међустепеник који је рад пропустио: </w:t>
      </w:r>
      <w:proofErr w:type="spellStart"/>
      <w:r w:rsidRPr="00375E22">
        <w:t>OpenMRS</w:t>
      </w:r>
      <w:proofErr w:type="spellEnd"/>
      <w:r w:rsidRPr="00375E22">
        <w:t> </w:t>
      </w:r>
      <w:r w:rsidRPr="00375E22">
        <w:rPr>
          <w:b/>
          <w:bCs/>
        </w:rPr>
        <w:t xml:space="preserve">такође не додељује </w:t>
      </w:r>
      <w:proofErr w:type="spellStart"/>
      <w:r w:rsidRPr="00375E22">
        <w:rPr>
          <w:b/>
          <w:bCs/>
        </w:rPr>
        <w:t>микрофронтендове</w:t>
      </w:r>
      <w:proofErr w:type="spellEnd"/>
      <w:r w:rsidRPr="00375E22">
        <w:rPr>
          <w:b/>
          <w:bCs/>
        </w:rPr>
        <w:t xml:space="preserve"> динамички</w:t>
      </w:r>
      <w:r w:rsidR="00EC6959" w:rsidRPr="00375E22">
        <w:t xml:space="preserve">, </w:t>
      </w:r>
      <w:r w:rsidRPr="00375E22">
        <w:t>користи статичну мапу увоза, коју је, како извор изричито каже, могуће изменити и ручно. Дакле оба решења су статично увезана, а разлика је у томе што тамо мапа стоји </w:t>
      </w:r>
      <w:r w:rsidRPr="00375E22">
        <w:rPr>
          <w:b/>
          <w:bCs/>
        </w:rPr>
        <w:t>на нивоу документа, изван изграђеног пакета</w:t>
      </w:r>
      <w:r w:rsidRPr="00375E22">
        <w:t>, па измена одредишта не захтева поновно превођење ниједног дела; овде мапа стоји </w:t>
      </w:r>
      <w:r w:rsidRPr="00375E22">
        <w:rPr>
          <w:b/>
          <w:bCs/>
        </w:rPr>
        <w:t>у изворном коду обмотача</w:t>
      </w:r>
      <w:r w:rsidRPr="00375E22">
        <w:t xml:space="preserve">, па је свака измена порекла нова градња обмотача. Из тога следи да ограничење из 12 није једно него два, поређана по цени: изнети мапу из изграђеног пакета (јефтино, не мења координату састава) и учинити је даљинском и променљивом у времену извршавања (служба откривања, скупо). Рад је именовао само </w:t>
      </w:r>
      <w:r w:rsidRPr="00375E22">
        <w:lastRenderedPageBreak/>
        <w:t>друго. Ово је прва од двеју места у 14.3 у којима поређење </w:t>
      </w:r>
      <w:r w:rsidRPr="00375E22">
        <w:rPr>
          <w:b/>
          <w:bCs/>
        </w:rPr>
        <w:t>исправља</w:t>
      </w:r>
      <w:r w:rsidRPr="00375E22">
        <w:t> тврдњу овог рада, а не само што је ограничава.</w:t>
      </w:r>
    </w:p>
    <w:p w14:paraId="4334A5E1" w14:textId="77777777" w:rsidR="008431D7" w:rsidRPr="00375E22" w:rsidRDefault="008431D7" w:rsidP="008431D7">
      <w:r w:rsidRPr="00375E22">
        <w:rPr>
          <w:b/>
          <w:bCs/>
        </w:rPr>
        <w:t>Трећи налаз: механизам проширења преиначује пресуду R7.</w:t>
      </w:r>
      <w:r w:rsidRPr="00375E22">
        <w:t> Серија R прогласила је лек за навигацију као скривени монолит </w:t>
      </w:r>
      <w:r w:rsidRPr="00375E22">
        <w:rPr>
          <w:b/>
          <w:bCs/>
        </w:rPr>
        <w:t>структурно недоступним</w:t>
      </w:r>
      <w:r w:rsidRPr="00375E22">
        <w:t xml:space="preserve">, с образложењем да фрагмент не може да огласи свој унос за руту на којој није прикачен, зато што га усмеривач </w:t>
      </w:r>
      <w:proofErr w:type="spellStart"/>
      <w:r w:rsidRPr="00375E22">
        <w:t>раскачињава</w:t>
      </w:r>
      <w:proofErr w:type="spellEnd"/>
      <w:r w:rsidRPr="00375E22">
        <w:t xml:space="preserve"> при кретању а канал не понавља поруке. Објављени случај показује да је то образложење тачно о </w:t>
      </w:r>
      <w:r w:rsidRPr="00375E22">
        <w:rPr>
          <w:i/>
          <w:iCs/>
        </w:rPr>
        <w:t>механизму који је овај рад изабрао</w:t>
      </w:r>
      <w:r w:rsidRPr="00375E22">
        <w:t xml:space="preserve">, а не о саставу на клијенту уопште. У </w:t>
      </w:r>
      <w:proofErr w:type="spellStart"/>
      <w:r w:rsidRPr="00375E22">
        <w:t>OpenMRS</w:t>
      </w:r>
      <w:proofErr w:type="spellEnd"/>
      <w:r w:rsidRPr="00375E22">
        <w:t>-у један микрофронтенд поседује приказ (управљач приказима пацијента), а други му </w:t>
      </w:r>
      <w:r w:rsidRPr="00375E22">
        <w:rPr>
          <w:b/>
          <w:bCs/>
        </w:rPr>
        <w:t>доприносе делове</w:t>
      </w:r>
      <w:r w:rsidRPr="00375E22">
        <w:t> кроз именоване празнине; доприноси су објављени као подаци о фрагменту и учитани при подизању, дакле </w:t>
      </w:r>
      <w:r w:rsidRPr="00375E22">
        <w:rPr>
          <w:b/>
          <w:bCs/>
        </w:rPr>
        <w:t xml:space="preserve">одвојено од </w:t>
      </w:r>
      <w:proofErr w:type="spellStart"/>
      <w:r w:rsidRPr="00375E22">
        <w:rPr>
          <w:b/>
          <w:bCs/>
        </w:rPr>
        <w:t>прикачивања</w:t>
      </w:r>
      <w:proofErr w:type="spellEnd"/>
      <w:r w:rsidRPr="00375E22">
        <w:rPr>
          <w:b/>
          <w:bCs/>
        </w:rPr>
        <w:t xml:space="preserve"> кода који их приказује</w:t>
      </w:r>
      <w:r w:rsidRPr="00375E22">
        <w:t>. Услов за лек, дакле, није друга координата у фазном простору него </w:t>
      </w:r>
      <w:r w:rsidRPr="00375E22">
        <w:rPr>
          <w:b/>
          <w:bCs/>
        </w:rPr>
        <w:t xml:space="preserve">раздвајање оглашавања доприноса од </w:t>
      </w:r>
      <w:proofErr w:type="spellStart"/>
      <w:r w:rsidRPr="00375E22">
        <w:rPr>
          <w:b/>
          <w:bCs/>
        </w:rPr>
        <w:t>прикачивања</w:t>
      </w:r>
      <w:proofErr w:type="spellEnd"/>
      <w:r w:rsidRPr="00375E22">
        <w:rPr>
          <w:b/>
          <w:bCs/>
        </w:rPr>
        <w:t xml:space="preserve"> фрагмента</w:t>
      </w:r>
      <w:r w:rsidRPr="00375E22">
        <w:t>.</w:t>
      </w:r>
    </w:p>
    <w:p w14:paraId="55CC796F" w14:textId="1FAF6956" w:rsidR="008431D7" w:rsidRPr="00375E22" w:rsidRDefault="008431D7" w:rsidP="008431D7">
      <w:r w:rsidRPr="00375E22">
        <w:t>Та исправка има цену коју треба навести уз њу, и обе половине цене су проверљиве. Прва је у самом објављеном случају: гипкост тог механизма довела је до подешавања толико обимног да је за његов преглед и измену морао да буде израђен посебан микрофронтенд</w:t>
      </w:r>
      <w:r w:rsidR="00EC6959" w:rsidRPr="00375E22">
        <w:t xml:space="preserve">, </w:t>
      </w:r>
      <w:r w:rsidRPr="00375E22">
        <w:t>дакле проширивост је плаћена површином подешавања која и сама захтева алат. Друга је унутрашња овом артефакту и оштрија: оглашавање доприноса при подизању значи да нешто мора да се учита </w:t>
      </w:r>
      <w:r w:rsidRPr="00375E22">
        <w:rPr>
          <w:b/>
          <w:bCs/>
        </w:rPr>
        <w:t>пре</w:t>
      </w:r>
      <w:r w:rsidRPr="00375E22">
        <w:t> прве руте, а управо то је оно што је R4 уклонио</w:t>
      </w:r>
      <w:r w:rsidR="00EC6959" w:rsidRPr="00375E22">
        <w:t xml:space="preserve">, </w:t>
      </w:r>
      <w:r w:rsidRPr="00375E22">
        <w:t>седам унапред извршених контејнера, чије је уклањање дало и одложено учитавање и исправан ред постављања заједничког опсега. Дакле R4 и R7 нису два независна налаза него </w:t>
      </w:r>
      <w:r w:rsidRPr="00375E22">
        <w:rPr>
          <w:b/>
          <w:bCs/>
        </w:rPr>
        <w:t>две стране једне размене</w:t>
      </w:r>
      <w:r w:rsidRPr="00375E22">
        <w:t>: решење које ништа не учитава унапред не може да зна шта фрагменти доприносе, а решење које то зна нешто учитава унапред. Најмања цена лека није нула него један попис доприноса, и он мора бити ситан и одвојен од кода фрагмента</w:t>
      </w:r>
      <w:r w:rsidR="00EC6959" w:rsidRPr="00375E22">
        <w:t xml:space="preserve">, </w:t>
      </w:r>
      <w:r w:rsidRPr="00375E22">
        <w:t>што је тачно облик манифеста из првог налаза. Три отворена налаза серије R стога имају </w:t>
      </w:r>
      <w:r w:rsidRPr="00375E22">
        <w:rPr>
          <w:b/>
          <w:bCs/>
        </w:rPr>
        <w:t>један заједнички недостатак</w:t>
      </w:r>
      <w:r w:rsidRPr="00375E22">
        <w:t>: не постоји ниједан запис о целини, ни о издањима, ни о доприносима, ни о одредиштима.</w:t>
      </w:r>
    </w:p>
    <w:p w14:paraId="205B8938" w14:textId="12D8DA2E" w:rsidR="008431D7" w:rsidRPr="00375E22" w:rsidRDefault="008431D7" w:rsidP="008431D7">
      <w:r w:rsidRPr="00375E22">
        <w:rPr>
          <w:b/>
          <w:bCs/>
        </w:rPr>
        <w:t xml:space="preserve">Четврти налаз: </w:t>
      </w:r>
      <w:proofErr w:type="spellStart"/>
      <w:r w:rsidRPr="00375E22">
        <w:rPr>
          <w:b/>
          <w:bCs/>
        </w:rPr>
        <w:t>вишеоквирност</w:t>
      </w:r>
      <w:proofErr w:type="spellEnd"/>
      <w:r w:rsidRPr="00375E22">
        <w:rPr>
          <w:b/>
          <w:bCs/>
        </w:rPr>
        <w:t xml:space="preserve"> у два случаја није исто, али објављени случај сведочи о њеној употреби.</w:t>
      </w:r>
      <w:r w:rsidRPr="00375E22">
        <w:t xml:space="preserve"> Ограничење из 11.2 овде се понавља без ублажавања: у </w:t>
      </w:r>
      <w:proofErr w:type="spellStart"/>
      <w:r w:rsidRPr="00375E22">
        <w:t>OpenMRS</w:t>
      </w:r>
      <w:proofErr w:type="spellEnd"/>
      <w:r w:rsidRPr="00375E22">
        <w:t>-у је мешање оквира </w:t>
      </w:r>
      <w:r w:rsidRPr="00375E22">
        <w:rPr>
          <w:b/>
          <w:bCs/>
        </w:rPr>
        <w:t>изнуђено</w:t>
      </w:r>
      <w:r w:rsidR="00EC6959" w:rsidRPr="00375E22">
        <w:t xml:space="preserve">, </w:t>
      </w:r>
      <w:r w:rsidRPr="00375E22">
        <w:t>творци дистрибуција већ су радили у различитим оквирима и решење је морало да их прими</w:t>
      </w:r>
      <w:r w:rsidR="00EC6959" w:rsidRPr="00375E22">
        <w:t xml:space="preserve">, </w:t>
      </w:r>
      <w:r w:rsidRPr="00375E22">
        <w:t>док је у MicroMedic-у </w:t>
      </w:r>
      <w:r w:rsidRPr="00375E22">
        <w:rPr>
          <w:b/>
          <w:bCs/>
        </w:rPr>
        <w:t>изабрано</w:t>
      </w:r>
      <w:r w:rsidRPr="00375E22">
        <w:t>, ради показивања. Ниједан налаз овог рада о цени мешања оквира није, дакле, налаз о томе шта се дешава кад је мешање неизбежно.</w:t>
      </w:r>
    </w:p>
    <w:p w14:paraId="72ABE06A" w14:textId="66C63049" w:rsidR="008431D7" w:rsidRPr="00375E22" w:rsidRDefault="008431D7" w:rsidP="008431D7">
      <w:r w:rsidRPr="00375E22">
        <w:lastRenderedPageBreak/>
        <w:t>Уз то ограничење, објављени случај даје једно сведочење које овај рад не може сам да произведе: тамо је независност од оквира наведена као </w:t>
      </w:r>
      <w:r w:rsidRPr="00375E22">
        <w:rPr>
          <w:b/>
          <w:bCs/>
        </w:rPr>
        <w:t>један од двају највећих постигнућа</w:t>
      </w:r>
      <w:r w:rsidRPr="00375E22">
        <w:t> решења, и то с конкретним исходом</w:t>
      </w:r>
      <w:r w:rsidR="00EC6959" w:rsidRPr="00375E22">
        <w:t xml:space="preserve">, </w:t>
      </w:r>
      <w:r w:rsidRPr="00375E22">
        <w:t>стандардни састављач образаца израдио је други тим у другом оквиру од оног у ком је писана већина осталих делова. То је сведочење о </w:t>
      </w:r>
      <w:r w:rsidRPr="00375E22">
        <w:rPr>
          <w:b/>
          <w:bCs/>
        </w:rPr>
        <w:t>способности</w:t>
      </w:r>
      <w:r w:rsidRPr="00375E22">
        <w:t>, дакле о ИП2, и оно потврђује да мешање оквира у производном систему истог домена ради. Оно ништа не говори о </w:t>
      </w:r>
      <w:r w:rsidRPr="00375E22">
        <w:rPr>
          <w:b/>
          <w:bCs/>
        </w:rPr>
        <w:t>оправданости</w:t>
      </w:r>
      <w:r w:rsidRPr="00375E22">
        <w:t xml:space="preserve"> избора мешања тамо где </w:t>
      </w:r>
      <w:proofErr w:type="spellStart"/>
      <w:r w:rsidRPr="00375E22">
        <w:t>изнуђености</w:t>
      </w:r>
      <w:proofErr w:type="spellEnd"/>
      <w:r w:rsidRPr="00375E22">
        <w:t xml:space="preserve"> нема, што је управо оно што R9 замера овом артефакту; замерка, дакле, остаје </w:t>
      </w:r>
      <w:proofErr w:type="spellStart"/>
      <w:r w:rsidRPr="00375E22">
        <w:t>неодговорена</w:t>
      </w:r>
      <w:proofErr w:type="spellEnd"/>
      <w:r w:rsidRPr="00375E22">
        <w:t xml:space="preserve"> и после поређења, и одговор на њу може да буде само мера (14.6).</w:t>
      </w:r>
    </w:p>
    <w:p w14:paraId="46CD2FC1" w14:textId="37AF53F7" w:rsidR="008431D7" w:rsidRPr="00375E22" w:rsidRDefault="008431D7" w:rsidP="008431D7">
      <w:r w:rsidRPr="00375E22">
        <w:rPr>
          <w:b/>
          <w:bCs/>
        </w:rPr>
        <w:t>Шта поређење не даје.</w:t>
      </w:r>
      <w:r w:rsidRPr="00375E22">
        <w:t> Ниједан број из Табеле 14-1 овде није ни потврђен ни оспорен, зато што му у објављеном опису нема пандана: величине преузетог кода, времена градње, честине испоруке</w:t>
      </w:r>
      <w:r w:rsidR="00EC6959" w:rsidRPr="00375E22">
        <w:t xml:space="preserve">, </w:t>
      </w:r>
      <w:r w:rsidRPr="00375E22">
        <w:t xml:space="preserve">ништа од тога извор не наводи, и да наводи, било би мерено над другим системом другим средствима. Оно што поређење даје јесу два исправљена става овог рада (међустепеник у 12 и образложење за R7), један нови налаз о целини (поновљивост састава) и једно ограничење које се њиме не може укинути (статус </w:t>
      </w:r>
      <w:proofErr w:type="spellStart"/>
      <w:r w:rsidRPr="00375E22">
        <w:t>вишеоквирности</w:t>
      </w:r>
      <w:proofErr w:type="spellEnd"/>
      <w:r w:rsidRPr="00375E22">
        <w:t>). Најзад, једна слабија врста потврде вредна помена, зато што није тражена: два решења </w:t>
      </w:r>
      <w:r w:rsidRPr="00375E22">
        <w:rPr>
          <w:b/>
          <w:bCs/>
        </w:rPr>
        <w:t>независно се сусрећу на истом начелу</w:t>
      </w:r>
      <w:r w:rsidR="00EC6959" w:rsidRPr="00375E22">
        <w:t xml:space="preserve">, </w:t>
      </w:r>
      <w:r w:rsidRPr="00375E22">
        <w:t xml:space="preserve">да прекогранични уговор чија је грешка нечујна мора бити подвргнут проверљивој шеми. Тамо је та шема обавезна по </w:t>
      </w:r>
      <w:proofErr w:type="spellStart"/>
      <w:r w:rsidRPr="00375E22">
        <w:t>микрофронтенду</w:t>
      </w:r>
      <w:proofErr w:type="spellEnd"/>
      <w:r w:rsidRPr="00375E22">
        <w:t xml:space="preserve"> и проверава се при учитавању подешавања, овде су уговори </w:t>
      </w:r>
      <w:proofErr w:type="spellStart"/>
      <w:r w:rsidRPr="00375E22">
        <w:t>типизовани</w:t>
      </w:r>
      <w:proofErr w:type="spellEnd"/>
      <w:r w:rsidRPr="00375E22">
        <w:t xml:space="preserve"> и проверавају се при превођењу, уз правило </w:t>
      </w:r>
      <w:proofErr w:type="spellStart"/>
      <w:r w:rsidRPr="00375E22">
        <w:t>линтера</w:t>
      </w:r>
      <w:proofErr w:type="spellEnd"/>
      <w:r w:rsidRPr="00375E22">
        <w:t xml:space="preserve"> за границе пакета. Сусрет двају решења на једном начелу није мера, него најслабији облик потврде који овај рад сме да наведе</w:t>
      </w:r>
      <w:r w:rsidR="00EC6959" w:rsidRPr="00375E22">
        <w:t xml:space="preserve">, </w:t>
      </w:r>
      <w:r w:rsidRPr="00375E22">
        <w:t>и наводи га као такав.</w:t>
      </w:r>
    </w:p>
    <w:p w14:paraId="48ADD2A8" w14:textId="77777777" w:rsidR="008431D7" w:rsidRPr="00375E22" w:rsidRDefault="008431D7" w:rsidP="009346AF">
      <w:pPr>
        <w:pStyle w:val="Heading2"/>
      </w:pPr>
      <w:bookmarkStart w:id="93" w:name="_Toc238426881"/>
      <w:r w:rsidRPr="00375E22">
        <w:t>14.4 Вредновање безбедносних граница решења</w:t>
      </w:r>
      <w:bookmarkEnd w:id="93"/>
    </w:p>
    <w:p w14:paraId="4F77652D" w14:textId="763A0686" w:rsidR="008431D7" w:rsidRPr="00375E22" w:rsidRDefault="008431D7" w:rsidP="008431D7">
      <w:r w:rsidRPr="00375E22">
        <w:t>Предмет овог одељка је </w:t>
      </w:r>
      <w:r w:rsidRPr="00375E22">
        <w:rPr>
          <w:b/>
          <w:bCs/>
        </w:rPr>
        <w:t>клијентска безбедносна граница</w:t>
      </w:r>
      <w:r w:rsidRPr="00375E22">
        <w:t> артефакта. Серверски слој се наводи као оквир у коме клијент стоји, зато што наслов рада говори о клијентском слоју, а образложење тог слоја припада 12.6. Инструмент је контролна листа из поглавља 8 (Таб. 8-1) с двадесет једном мером, а њена носећа колона није „механизам“ него </w:t>
      </w:r>
      <w:r w:rsidRPr="00375E22">
        <w:rPr>
          <w:b/>
          <w:bCs/>
        </w:rPr>
        <w:t>„отказивање“</w:t>
      </w:r>
      <w:r w:rsidR="00EC6959" w:rsidRPr="00375E22">
        <w:t xml:space="preserve">, </w:t>
      </w:r>
      <w:r w:rsidRPr="00375E22">
        <w:t>разлика између мере која се сама пријави кад је прекршена и мере која се покаже само као последица одлучује да ли се пропуст открива у развоју или код корисника. Улаз је попис из 13.12, који је изричито попис а не оцена. Оцена је овде.</w:t>
      </w:r>
    </w:p>
    <w:p w14:paraId="327149A3" w14:textId="7FC950A4" w:rsidR="008431D7" w:rsidRPr="00375E22" w:rsidRDefault="008431D7" w:rsidP="008431D7">
      <w:r w:rsidRPr="00375E22">
        <w:t>Пресуда за сваку меру има четири могућа облика, и та четвртина је потребна: </w:t>
      </w:r>
      <w:r w:rsidRPr="00375E22">
        <w:rPr>
          <w:b/>
          <w:bCs/>
        </w:rPr>
        <w:t>остварено</w:t>
      </w:r>
      <w:r w:rsidRPr="00375E22">
        <w:t>, </w:t>
      </w:r>
      <w:r w:rsidRPr="00375E22">
        <w:rPr>
          <w:b/>
          <w:bCs/>
        </w:rPr>
        <w:t>неостварено</w:t>
      </w:r>
      <w:r w:rsidRPr="00375E22">
        <w:t> (мера је изводљива и није постављена), </w:t>
      </w:r>
      <w:r w:rsidRPr="00375E22">
        <w:rPr>
          <w:b/>
          <w:bCs/>
        </w:rPr>
        <w:t>неизводљиво у овом артефакту</w:t>
      </w:r>
      <w:r w:rsidRPr="00375E22">
        <w:t> (нешто друго је прво услов), и </w:t>
      </w:r>
      <w:r w:rsidRPr="00375E22">
        <w:rPr>
          <w:b/>
          <w:bCs/>
        </w:rPr>
        <w:t xml:space="preserve">нема </w:t>
      </w:r>
      <w:r w:rsidRPr="00375E22">
        <w:rPr>
          <w:b/>
          <w:bCs/>
        </w:rPr>
        <w:lastRenderedPageBreak/>
        <w:t>механизма</w:t>
      </w:r>
      <w:r w:rsidRPr="00375E22">
        <w:t> (мера у овом облику састава не постоји ни као могућност). Спајање друге и треће класе било би сакривање поправљивог недостатка, а спајање треће и четврте пријавило би као пропуст нешто што је граница технике</w:t>
      </w:r>
      <w:r w:rsidR="00EC6959" w:rsidRPr="00375E22">
        <w:t xml:space="preserve">, </w:t>
      </w:r>
      <w:r w:rsidRPr="00375E22">
        <w:t>исто разврставање које 11.4 примењује на инструменте.</w:t>
      </w:r>
    </w:p>
    <w:p w14:paraId="3F22C755" w14:textId="330A873A" w:rsidR="008431D7" w:rsidRPr="00375E22" w:rsidRDefault="008431D7" w:rsidP="008431D7">
      <w:r w:rsidRPr="00375E22">
        <w:rPr>
          <w:b/>
          <w:bCs/>
        </w:rPr>
        <w:t>Табела 14-13</w:t>
      </w:r>
      <w:r w:rsidR="00EC6959" w:rsidRPr="00375E22">
        <w:t xml:space="preserve">, </w:t>
      </w:r>
      <w:r w:rsidRPr="00375E22">
        <w:t>Двадесет једна мера из Таб. 8-1 наспрам стања артефакта</w:t>
      </w:r>
    </w:p>
    <w:tbl>
      <w:tblPr>
        <w:tblW w:w="0" w:type="auto"/>
        <w:tblCellMar>
          <w:top w:w="15" w:type="dxa"/>
          <w:left w:w="15" w:type="dxa"/>
          <w:bottom w:w="15" w:type="dxa"/>
          <w:right w:w="15" w:type="dxa"/>
        </w:tblCellMar>
        <w:tblLook w:val="04A0" w:firstRow="1" w:lastRow="0" w:firstColumn="1" w:lastColumn="0" w:noHBand="0" w:noVBand="1"/>
      </w:tblPr>
      <w:tblGrid>
        <w:gridCol w:w="1855"/>
        <w:gridCol w:w="1751"/>
        <w:gridCol w:w="2331"/>
        <w:gridCol w:w="3134"/>
      </w:tblGrid>
      <w:tr w:rsidR="008431D7" w:rsidRPr="00375E22" w14:paraId="4CC98EBB" w14:textId="77777777">
        <w:trPr>
          <w:tblHeader/>
        </w:trPr>
        <w:tc>
          <w:tcPr>
            <w:tcW w:w="0" w:type="auto"/>
            <w:tcMar>
              <w:top w:w="75" w:type="dxa"/>
              <w:left w:w="150" w:type="dxa"/>
              <w:bottom w:w="75" w:type="dxa"/>
              <w:right w:w="150" w:type="dxa"/>
            </w:tcMar>
            <w:vAlign w:val="center"/>
            <w:hideMark/>
          </w:tcPr>
          <w:p w14:paraId="3445EEE8" w14:textId="77777777" w:rsidR="008431D7" w:rsidRPr="00375E22" w:rsidRDefault="008431D7" w:rsidP="008431D7">
            <w:pPr>
              <w:rPr>
                <w:b/>
                <w:bCs/>
              </w:rPr>
            </w:pPr>
            <w:r w:rsidRPr="00375E22">
              <w:rPr>
                <w:b/>
                <w:bCs/>
              </w:rPr>
              <w:t>Мера</w:t>
            </w:r>
          </w:p>
        </w:tc>
        <w:tc>
          <w:tcPr>
            <w:tcW w:w="0" w:type="auto"/>
            <w:tcMar>
              <w:top w:w="75" w:type="dxa"/>
              <w:left w:w="150" w:type="dxa"/>
              <w:bottom w:w="75" w:type="dxa"/>
              <w:right w:w="150" w:type="dxa"/>
            </w:tcMar>
            <w:vAlign w:val="center"/>
            <w:hideMark/>
          </w:tcPr>
          <w:p w14:paraId="79EB0AC0" w14:textId="77777777" w:rsidR="008431D7" w:rsidRPr="00375E22" w:rsidRDefault="008431D7" w:rsidP="008431D7">
            <w:pPr>
              <w:rPr>
                <w:b/>
                <w:bCs/>
              </w:rPr>
            </w:pPr>
            <w:r w:rsidRPr="00375E22">
              <w:rPr>
                <w:b/>
                <w:bCs/>
              </w:rPr>
              <w:t>Отказивање (Таб. 8-1)</w:t>
            </w:r>
          </w:p>
        </w:tc>
        <w:tc>
          <w:tcPr>
            <w:tcW w:w="0" w:type="auto"/>
            <w:tcMar>
              <w:top w:w="75" w:type="dxa"/>
              <w:left w:w="150" w:type="dxa"/>
              <w:bottom w:w="75" w:type="dxa"/>
              <w:right w:w="150" w:type="dxa"/>
            </w:tcMar>
            <w:vAlign w:val="center"/>
            <w:hideMark/>
          </w:tcPr>
          <w:p w14:paraId="49086B19" w14:textId="77777777" w:rsidR="008431D7" w:rsidRPr="00375E22" w:rsidRDefault="008431D7" w:rsidP="008431D7">
            <w:pPr>
              <w:rPr>
                <w:b/>
                <w:bCs/>
              </w:rPr>
            </w:pPr>
            <w:r w:rsidRPr="00375E22">
              <w:rPr>
                <w:b/>
                <w:bCs/>
              </w:rPr>
              <w:t>Стање у артефакту</w:t>
            </w:r>
          </w:p>
        </w:tc>
        <w:tc>
          <w:tcPr>
            <w:tcW w:w="0" w:type="auto"/>
            <w:tcMar>
              <w:top w:w="75" w:type="dxa"/>
              <w:left w:w="150" w:type="dxa"/>
              <w:bottom w:w="75" w:type="dxa"/>
              <w:right w:w="150" w:type="dxa"/>
            </w:tcMar>
            <w:vAlign w:val="center"/>
            <w:hideMark/>
          </w:tcPr>
          <w:p w14:paraId="630187F4" w14:textId="77777777" w:rsidR="008431D7" w:rsidRPr="00375E22" w:rsidRDefault="008431D7" w:rsidP="008431D7">
            <w:pPr>
              <w:rPr>
                <w:b/>
                <w:bCs/>
              </w:rPr>
            </w:pPr>
            <w:r w:rsidRPr="00375E22">
              <w:rPr>
                <w:b/>
                <w:bCs/>
              </w:rPr>
              <w:t>Налаз</w:t>
            </w:r>
          </w:p>
        </w:tc>
      </w:tr>
      <w:tr w:rsidR="008431D7" w:rsidRPr="00375E22" w14:paraId="25E8F321" w14:textId="77777777">
        <w:tc>
          <w:tcPr>
            <w:tcW w:w="0" w:type="auto"/>
            <w:tcMar>
              <w:top w:w="75" w:type="dxa"/>
              <w:left w:w="150" w:type="dxa"/>
              <w:bottom w:w="75" w:type="dxa"/>
              <w:right w:w="150" w:type="dxa"/>
            </w:tcMar>
            <w:vAlign w:val="center"/>
            <w:hideMark/>
          </w:tcPr>
          <w:p w14:paraId="6B7575C5" w14:textId="77777777" w:rsidR="008431D7" w:rsidRPr="00375E22" w:rsidRDefault="008431D7" w:rsidP="008431D7">
            <w:r w:rsidRPr="00375E22">
              <w:t>Политика поверених извора (CSP)</w:t>
            </w:r>
          </w:p>
        </w:tc>
        <w:tc>
          <w:tcPr>
            <w:tcW w:w="0" w:type="auto"/>
            <w:tcMar>
              <w:top w:w="75" w:type="dxa"/>
              <w:left w:w="150" w:type="dxa"/>
              <w:bottom w:w="75" w:type="dxa"/>
              <w:right w:w="150" w:type="dxa"/>
            </w:tcMar>
            <w:vAlign w:val="center"/>
            <w:hideMark/>
          </w:tcPr>
          <w:p w14:paraId="1433FE9B" w14:textId="77777777" w:rsidR="008431D7" w:rsidRPr="00375E22" w:rsidRDefault="008431D7" w:rsidP="008431D7">
            <w:r w:rsidRPr="00375E22">
              <w:t>бучно, без адресата</w:t>
            </w:r>
          </w:p>
        </w:tc>
        <w:tc>
          <w:tcPr>
            <w:tcW w:w="0" w:type="auto"/>
            <w:tcMar>
              <w:top w:w="75" w:type="dxa"/>
              <w:left w:w="150" w:type="dxa"/>
              <w:bottom w:w="75" w:type="dxa"/>
              <w:right w:w="150" w:type="dxa"/>
            </w:tcMar>
            <w:vAlign w:val="center"/>
            <w:hideMark/>
          </w:tcPr>
          <w:p w14:paraId="29BB337C" w14:textId="77777777" w:rsidR="008431D7" w:rsidRPr="00375E22" w:rsidRDefault="008431D7" w:rsidP="008431D7">
            <w:r w:rsidRPr="00375E22">
              <w:rPr>
                <w:b/>
                <w:bCs/>
              </w:rPr>
              <w:t>неостварено</w:t>
            </w:r>
          </w:p>
        </w:tc>
        <w:tc>
          <w:tcPr>
            <w:tcW w:w="0" w:type="auto"/>
            <w:tcMar>
              <w:top w:w="75" w:type="dxa"/>
              <w:left w:w="150" w:type="dxa"/>
              <w:bottom w:w="75" w:type="dxa"/>
              <w:right w:w="150" w:type="dxa"/>
            </w:tcMar>
            <w:vAlign w:val="center"/>
            <w:hideMark/>
          </w:tcPr>
          <w:p w14:paraId="0DB2F836" w14:textId="77777777" w:rsidR="008431D7" w:rsidRPr="00375E22" w:rsidRDefault="008431D7" w:rsidP="008431D7">
            <w:r w:rsidRPr="00375E22">
              <w:t>Изводљива, и то једним заглављем; али заглавље мора да постави онај који одговара документ, а тог учесника артефакт нема (в. први налаз)</w:t>
            </w:r>
          </w:p>
        </w:tc>
      </w:tr>
      <w:tr w:rsidR="008431D7" w:rsidRPr="00375E22" w14:paraId="62CE2A17" w14:textId="77777777">
        <w:tc>
          <w:tcPr>
            <w:tcW w:w="0" w:type="auto"/>
            <w:tcMar>
              <w:top w:w="75" w:type="dxa"/>
              <w:left w:w="150" w:type="dxa"/>
              <w:bottom w:w="75" w:type="dxa"/>
              <w:right w:w="150" w:type="dxa"/>
            </w:tcMar>
            <w:vAlign w:val="center"/>
            <w:hideMark/>
          </w:tcPr>
          <w:p w14:paraId="74C405B6" w14:textId="77777777" w:rsidR="008431D7" w:rsidRPr="00375E22" w:rsidRDefault="008431D7" w:rsidP="008431D7">
            <w:r w:rsidRPr="00375E22">
              <w:t>Политика у режиму пријављивања</w:t>
            </w:r>
          </w:p>
        </w:tc>
        <w:tc>
          <w:tcPr>
            <w:tcW w:w="0" w:type="auto"/>
            <w:tcMar>
              <w:top w:w="75" w:type="dxa"/>
              <w:left w:w="150" w:type="dxa"/>
              <w:bottom w:w="75" w:type="dxa"/>
              <w:right w:w="150" w:type="dxa"/>
            </w:tcMar>
            <w:vAlign w:val="center"/>
            <w:hideMark/>
          </w:tcPr>
          <w:p w14:paraId="1F1C1752" w14:textId="77777777" w:rsidR="008431D7" w:rsidRPr="00375E22" w:rsidRDefault="008431D7" w:rsidP="008431D7">
            <w:r w:rsidRPr="00375E22">
              <w:t>пријављује по природи</w:t>
            </w:r>
          </w:p>
        </w:tc>
        <w:tc>
          <w:tcPr>
            <w:tcW w:w="0" w:type="auto"/>
            <w:tcMar>
              <w:top w:w="75" w:type="dxa"/>
              <w:left w:w="150" w:type="dxa"/>
              <w:bottom w:w="75" w:type="dxa"/>
              <w:right w:w="150" w:type="dxa"/>
            </w:tcMar>
            <w:vAlign w:val="center"/>
            <w:hideMark/>
          </w:tcPr>
          <w:p w14:paraId="13B7768A" w14:textId="77777777" w:rsidR="008431D7" w:rsidRPr="00375E22" w:rsidRDefault="008431D7" w:rsidP="008431D7">
            <w:r w:rsidRPr="00375E22">
              <w:rPr>
                <w:b/>
                <w:bCs/>
              </w:rPr>
              <w:t>неостварено</w:t>
            </w:r>
          </w:p>
        </w:tc>
        <w:tc>
          <w:tcPr>
            <w:tcW w:w="0" w:type="auto"/>
            <w:tcMar>
              <w:top w:w="75" w:type="dxa"/>
              <w:left w:w="150" w:type="dxa"/>
              <w:bottom w:w="75" w:type="dxa"/>
              <w:right w:w="150" w:type="dxa"/>
            </w:tcMar>
            <w:vAlign w:val="center"/>
            <w:hideMark/>
          </w:tcPr>
          <w:p w14:paraId="004B4622" w14:textId="77777777" w:rsidR="008431D7" w:rsidRPr="00375E22" w:rsidRDefault="008431D7" w:rsidP="008431D7">
            <w:r w:rsidRPr="00375E22">
              <w:t xml:space="preserve">Јефтинији први корак од претходне мере и такође </w:t>
            </w:r>
            <w:proofErr w:type="spellStart"/>
            <w:r w:rsidRPr="00375E22">
              <w:t>непостављен</w:t>
            </w:r>
            <w:proofErr w:type="spellEnd"/>
            <w:r w:rsidRPr="00375E22">
              <w:t>; њено отказивање је једино у целој листи које само себе саопштава</w:t>
            </w:r>
          </w:p>
        </w:tc>
      </w:tr>
      <w:tr w:rsidR="008431D7" w:rsidRPr="00375E22" w14:paraId="00363298" w14:textId="77777777">
        <w:tc>
          <w:tcPr>
            <w:tcW w:w="0" w:type="auto"/>
            <w:tcMar>
              <w:top w:w="75" w:type="dxa"/>
              <w:left w:w="150" w:type="dxa"/>
              <w:bottom w:w="75" w:type="dxa"/>
              <w:right w:w="150" w:type="dxa"/>
            </w:tcMar>
            <w:vAlign w:val="center"/>
            <w:hideMark/>
          </w:tcPr>
          <w:p w14:paraId="1A31A6DA" w14:textId="77777777" w:rsidR="008431D7" w:rsidRPr="00375E22" w:rsidRDefault="008431D7" w:rsidP="008431D7">
            <w:r w:rsidRPr="00375E22">
              <w:t>Обавезан HTTPS (HSTS)</w:t>
            </w:r>
          </w:p>
        </w:tc>
        <w:tc>
          <w:tcPr>
            <w:tcW w:w="0" w:type="auto"/>
            <w:tcMar>
              <w:top w:w="75" w:type="dxa"/>
              <w:left w:w="150" w:type="dxa"/>
              <w:bottom w:w="75" w:type="dxa"/>
              <w:right w:w="150" w:type="dxa"/>
            </w:tcMar>
            <w:vAlign w:val="center"/>
            <w:hideMark/>
          </w:tcPr>
          <w:p w14:paraId="7DDAA9AC" w14:textId="77777777" w:rsidR="008431D7" w:rsidRPr="00375E22" w:rsidRDefault="008431D7" w:rsidP="008431D7">
            <w:r w:rsidRPr="00375E22">
              <w:t>нечујно</w:t>
            </w:r>
          </w:p>
        </w:tc>
        <w:tc>
          <w:tcPr>
            <w:tcW w:w="0" w:type="auto"/>
            <w:tcMar>
              <w:top w:w="75" w:type="dxa"/>
              <w:left w:w="150" w:type="dxa"/>
              <w:bottom w:w="75" w:type="dxa"/>
              <w:right w:w="150" w:type="dxa"/>
            </w:tcMar>
            <w:vAlign w:val="center"/>
            <w:hideMark/>
          </w:tcPr>
          <w:p w14:paraId="48AC1954" w14:textId="77777777" w:rsidR="008431D7" w:rsidRPr="00375E22" w:rsidRDefault="008431D7" w:rsidP="008431D7">
            <w:r w:rsidRPr="00375E22">
              <w:rPr>
                <w:b/>
                <w:bCs/>
              </w:rPr>
              <w:t>неостварено</w:t>
            </w:r>
          </w:p>
        </w:tc>
        <w:tc>
          <w:tcPr>
            <w:tcW w:w="0" w:type="auto"/>
            <w:tcMar>
              <w:top w:w="75" w:type="dxa"/>
              <w:left w:w="150" w:type="dxa"/>
              <w:bottom w:w="75" w:type="dxa"/>
              <w:right w:w="150" w:type="dxa"/>
            </w:tcMar>
            <w:vAlign w:val="center"/>
            <w:hideMark/>
          </w:tcPr>
          <w:p w14:paraId="0D549073" w14:textId="77777777" w:rsidR="008431D7" w:rsidRPr="00375E22" w:rsidRDefault="008431D7" w:rsidP="008431D7">
            <w:r w:rsidRPr="00375E22">
              <w:t>Развојни распоред стоји на неосигураном протоколу на седам порекла; мера тражи </w:t>
            </w:r>
            <w:r w:rsidRPr="00375E22">
              <w:rPr>
                <w:b/>
                <w:bCs/>
              </w:rPr>
              <w:t>свако</w:t>
            </w:r>
            <w:r w:rsidRPr="00375E22">
              <w:t> порекло, дакле њено остварење није у једном месту</w:t>
            </w:r>
          </w:p>
        </w:tc>
      </w:tr>
      <w:tr w:rsidR="008431D7" w:rsidRPr="00375E22" w14:paraId="4E838000" w14:textId="77777777">
        <w:tc>
          <w:tcPr>
            <w:tcW w:w="0" w:type="auto"/>
            <w:tcMar>
              <w:top w:w="75" w:type="dxa"/>
              <w:left w:w="150" w:type="dxa"/>
              <w:bottom w:w="75" w:type="dxa"/>
              <w:right w:w="150" w:type="dxa"/>
            </w:tcMar>
            <w:vAlign w:val="center"/>
            <w:hideMark/>
          </w:tcPr>
          <w:p w14:paraId="3A3FA824" w14:textId="77777777" w:rsidR="008431D7" w:rsidRPr="00375E22" w:rsidRDefault="008431D7" w:rsidP="008431D7">
            <w:r w:rsidRPr="00375E22">
              <w:t>Дељење ресурса међу пореклима (CORS)</w:t>
            </w:r>
          </w:p>
        </w:tc>
        <w:tc>
          <w:tcPr>
            <w:tcW w:w="0" w:type="auto"/>
            <w:tcMar>
              <w:top w:w="75" w:type="dxa"/>
              <w:left w:w="150" w:type="dxa"/>
              <w:bottom w:w="75" w:type="dxa"/>
              <w:right w:w="150" w:type="dxa"/>
            </w:tcMar>
            <w:vAlign w:val="center"/>
            <w:hideMark/>
          </w:tcPr>
          <w:p w14:paraId="37224C64" w14:textId="77777777" w:rsidR="008431D7" w:rsidRPr="00375E22" w:rsidRDefault="008431D7" w:rsidP="008431D7">
            <w:r w:rsidRPr="00375E22">
              <w:t>нечујно</w:t>
            </w:r>
          </w:p>
        </w:tc>
        <w:tc>
          <w:tcPr>
            <w:tcW w:w="0" w:type="auto"/>
            <w:tcMar>
              <w:top w:w="75" w:type="dxa"/>
              <w:left w:w="150" w:type="dxa"/>
              <w:bottom w:w="75" w:type="dxa"/>
              <w:right w:w="150" w:type="dxa"/>
            </w:tcMar>
            <w:vAlign w:val="center"/>
            <w:hideMark/>
          </w:tcPr>
          <w:p w14:paraId="39D95BFD" w14:textId="77777777" w:rsidR="008431D7" w:rsidRPr="00375E22" w:rsidRDefault="008431D7" w:rsidP="008431D7">
            <w:r w:rsidRPr="00375E22">
              <w:rPr>
                <w:b/>
                <w:bCs/>
              </w:rPr>
              <w:t>остварено</w:t>
            </w:r>
            <w:r w:rsidRPr="00375E22">
              <w:t> (сервер)</w:t>
            </w:r>
          </w:p>
        </w:tc>
        <w:tc>
          <w:tcPr>
            <w:tcW w:w="0" w:type="auto"/>
            <w:tcMar>
              <w:top w:w="75" w:type="dxa"/>
              <w:left w:w="150" w:type="dxa"/>
              <w:bottom w:w="75" w:type="dxa"/>
              <w:right w:w="150" w:type="dxa"/>
            </w:tcMar>
            <w:vAlign w:val="center"/>
            <w:hideMark/>
          </w:tcPr>
          <w:p w14:paraId="62AAD392" w14:textId="77777777" w:rsidR="008431D7" w:rsidRPr="00375E22" w:rsidRDefault="008431D7" w:rsidP="008431D7">
            <w:r w:rsidRPr="00375E22">
              <w:t xml:space="preserve">Одобрени попис сведен је на портове фрагмената; ранији попис наводио је десетине порекла која ниједан пакет не служи, </w:t>
            </w:r>
            <w:r w:rsidRPr="00375E22">
              <w:lastRenderedPageBreak/>
              <w:t>што је мера која постоји а не важи</w:t>
            </w:r>
          </w:p>
        </w:tc>
      </w:tr>
      <w:tr w:rsidR="008431D7" w:rsidRPr="00375E22" w14:paraId="6161DEB1" w14:textId="77777777">
        <w:tc>
          <w:tcPr>
            <w:tcW w:w="0" w:type="auto"/>
            <w:tcMar>
              <w:top w:w="75" w:type="dxa"/>
              <w:left w:w="150" w:type="dxa"/>
              <w:bottom w:w="75" w:type="dxa"/>
              <w:right w:w="150" w:type="dxa"/>
            </w:tcMar>
            <w:vAlign w:val="center"/>
            <w:hideMark/>
          </w:tcPr>
          <w:p w14:paraId="25D2526C" w14:textId="77777777" w:rsidR="008431D7" w:rsidRPr="00375E22" w:rsidRDefault="008431D7" w:rsidP="008431D7">
            <w:r w:rsidRPr="00375E22">
              <w:t>Заглавља против уграђивања и одавања</w:t>
            </w:r>
          </w:p>
        </w:tc>
        <w:tc>
          <w:tcPr>
            <w:tcW w:w="0" w:type="auto"/>
            <w:tcMar>
              <w:top w:w="75" w:type="dxa"/>
              <w:left w:w="150" w:type="dxa"/>
              <w:bottom w:w="75" w:type="dxa"/>
              <w:right w:w="150" w:type="dxa"/>
            </w:tcMar>
            <w:vAlign w:val="center"/>
            <w:hideMark/>
          </w:tcPr>
          <w:p w14:paraId="10B0CB95" w14:textId="77777777" w:rsidR="008431D7" w:rsidRPr="00375E22" w:rsidRDefault="008431D7" w:rsidP="008431D7">
            <w:r w:rsidRPr="00375E22">
              <w:t>бучно, али као покварена композиција</w:t>
            </w:r>
          </w:p>
        </w:tc>
        <w:tc>
          <w:tcPr>
            <w:tcW w:w="0" w:type="auto"/>
            <w:tcMar>
              <w:top w:w="75" w:type="dxa"/>
              <w:left w:w="150" w:type="dxa"/>
              <w:bottom w:w="75" w:type="dxa"/>
              <w:right w:w="150" w:type="dxa"/>
            </w:tcMar>
            <w:vAlign w:val="center"/>
            <w:hideMark/>
          </w:tcPr>
          <w:p w14:paraId="697EDE81" w14:textId="77777777" w:rsidR="008431D7" w:rsidRPr="00375E22" w:rsidRDefault="008431D7" w:rsidP="008431D7">
            <w:r w:rsidRPr="00375E22">
              <w:rPr>
                <w:b/>
                <w:bCs/>
              </w:rPr>
              <w:t>неостварено</w:t>
            </w:r>
          </w:p>
        </w:tc>
        <w:tc>
          <w:tcPr>
            <w:tcW w:w="0" w:type="auto"/>
            <w:tcMar>
              <w:top w:w="75" w:type="dxa"/>
              <w:left w:w="150" w:type="dxa"/>
              <w:bottom w:w="75" w:type="dxa"/>
              <w:right w:w="150" w:type="dxa"/>
            </w:tcMar>
            <w:vAlign w:val="center"/>
            <w:hideMark/>
          </w:tcPr>
          <w:p w14:paraId="432AF0BA" w14:textId="33D01B73" w:rsidR="008431D7" w:rsidRPr="00375E22" w:rsidRDefault="008431D7" w:rsidP="008431D7">
            <w:r w:rsidRPr="00375E22">
              <w:t>Овде безопасно неостварена: артефакт не уграђује ниједан оквир, па мера не би имала шта да заштити</w:t>
            </w:r>
            <w:r w:rsidR="00EC6959" w:rsidRPr="00375E22">
              <w:t xml:space="preserve">, </w:t>
            </w:r>
            <w:r w:rsidRPr="00375E22">
              <w:t>али то важи само док тако остане</w:t>
            </w:r>
          </w:p>
        </w:tc>
      </w:tr>
      <w:tr w:rsidR="008431D7" w:rsidRPr="00375E22" w14:paraId="4D1B3FE3" w14:textId="77777777">
        <w:tc>
          <w:tcPr>
            <w:tcW w:w="0" w:type="auto"/>
            <w:tcMar>
              <w:top w:w="75" w:type="dxa"/>
              <w:left w:w="150" w:type="dxa"/>
              <w:bottom w:w="75" w:type="dxa"/>
              <w:right w:w="150" w:type="dxa"/>
            </w:tcMar>
            <w:vAlign w:val="center"/>
            <w:hideMark/>
          </w:tcPr>
          <w:p w14:paraId="02A92550" w14:textId="77777777" w:rsidR="008431D7" w:rsidRPr="00375E22" w:rsidRDefault="008431D7" w:rsidP="008431D7">
            <w:r w:rsidRPr="00375E22">
              <w:t>Поверени типови</w:t>
            </w:r>
          </w:p>
        </w:tc>
        <w:tc>
          <w:tcPr>
            <w:tcW w:w="0" w:type="auto"/>
            <w:tcMar>
              <w:top w:w="75" w:type="dxa"/>
              <w:left w:w="150" w:type="dxa"/>
              <w:bottom w:w="75" w:type="dxa"/>
              <w:right w:w="150" w:type="dxa"/>
            </w:tcMar>
            <w:vAlign w:val="center"/>
            <w:hideMark/>
          </w:tcPr>
          <w:p w14:paraId="2E092EF4" w14:textId="77777777" w:rsidR="008431D7" w:rsidRPr="00375E22" w:rsidRDefault="008431D7" w:rsidP="008431D7">
            <w:r w:rsidRPr="00375E22">
              <w:t>бучно, на месту уписа</w:t>
            </w:r>
          </w:p>
        </w:tc>
        <w:tc>
          <w:tcPr>
            <w:tcW w:w="0" w:type="auto"/>
            <w:tcMar>
              <w:top w:w="75" w:type="dxa"/>
              <w:left w:w="150" w:type="dxa"/>
              <w:bottom w:w="75" w:type="dxa"/>
              <w:right w:w="150" w:type="dxa"/>
            </w:tcMar>
            <w:vAlign w:val="center"/>
            <w:hideMark/>
          </w:tcPr>
          <w:p w14:paraId="315B05A9" w14:textId="77777777" w:rsidR="008431D7" w:rsidRPr="00375E22" w:rsidRDefault="008431D7" w:rsidP="008431D7">
            <w:r w:rsidRPr="00375E22">
              <w:rPr>
                <w:b/>
                <w:bCs/>
              </w:rPr>
              <w:t>неостварено</w:t>
            </w:r>
          </w:p>
        </w:tc>
        <w:tc>
          <w:tcPr>
            <w:tcW w:w="0" w:type="auto"/>
            <w:tcMar>
              <w:top w:w="75" w:type="dxa"/>
              <w:left w:w="150" w:type="dxa"/>
              <w:bottom w:w="75" w:type="dxa"/>
              <w:right w:w="150" w:type="dxa"/>
            </w:tcMar>
            <w:vAlign w:val="center"/>
            <w:hideMark/>
          </w:tcPr>
          <w:p w14:paraId="0BF4E5A9" w14:textId="77777777" w:rsidR="008431D7" w:rsidRPr="00375E22" w:rsidRDefault="008431D7" w:rsidP="008431D7">
            <w:r w:rsidRPr="00375E22">
              <w:t>Изводљиво и подупрто затеченим стилом кода: област отказа у обмотачу и заглавље граде приказ позивима над документом, а не уносом означеног текста</w:t>
            </w:r>
          </w:p>
        </w:tc>
      </w:tr>
      <w:tr w:rsidR="008431D7" w:rsidRPr="00375E22" w14:paraId="17E66998" w14:textId="77777777">
        <w:tc>
          <w:tcPr>
            <w:tcW w:w="0" w:type="auto"/>
            <w:tcMar>
              <w:top w:w="75" w:type="dxa"/>
              <w:left w:w="150" w:type="dxa"/>
              <w:bottom w:w="75" w:type="dxa"/>
              <w:right w:w="150" w:type="dxa"/>
            </w:tcMar>
            <w:vAlign w:val="center"/>
            <w:hideMark/>
          </w:tcPr>
          <w:p w14:paraId="296EC9D9" w14:textId="77777777" w:rsidR="008431D7" w:rsidRPr="00375E22" w:rsidRDefault="008431D7" w:rsidP="008431D7">
            <w:r w:rsidRPr="00375E22">
              <w:t>Изолација скриптова међу фрагментима</w:t>
            </w:r>
          </w:p>
        </w:tc>
        <w:tc>
          <w:tcPr>
            <w:tcW w:w="0" w:type="auto"/>
            <w:tcMar>
              <w:top w:w="75" w:type="dxa"/>
              <w:left w:w="150" w:type="dxa"/>
              <w:bottom w:w="75" w:type="dxa"/>
              <w:right w:w="150" w:type="dxa"/>
            </w:tcMar>
            <w:vAlign w:val="center"/>
            <w:hideMark/>
          </w:tcPr>
          <w:p w14:paraId="1A425044" w14:textId="77777777" w:rsidR="008431D7" w:rsidRPr="00375E22" w:rsidRDefault="008431D7" w:rsidP="008431D7">
            <w:r w:rsidRPr="00375E22">
              <w:t>не отказује, зато што не постоји</w:t>
            </w:r>
          </w:p>
        </w:tc>
        <w:tc>
          <w:tcPr>
            <w:tcW w:w="0" w:type="auto"/>
            <w:tcMar>
              <w:top w:w="75" w:type="dxa"/>
              <w:left w:w="150" w:type="dxa"/>
              <w:bottom w:w="75" w:type="dxa"/>
              <w:right w:w="150" w:type="dxa"/>
            </w:tcMar>
            <w:vAlign w:val="center"/>
            <w:hideMark/>
          </w:tcPr>
          <w:p w14:paraId="7D0E10A6" w14:textId="77777777" w:rsidR="008431D7" w:rsidRPr="00375E22" w:rsidRDefault="008431D7" w:rsidP="008431D7">
            <w:r w:rsidRPr="00375E22">
              <w:rPr>
                <w:b/>
                <w:bCs/>
              </w:rPr>
              <w:t>нема механизма</w:t>
            </w:r>
          </w:p>
        </w:tc>
        <w:tc>
          <w:tcPr>
            <w:tcW w:w="0" w:type="auto"/>
            <w:tcMar>
              <w:top w:w="75" w:type="dxa"/>
              <w:left w:w="150" w:type="dxa"/>
              <w:bottom w:w="75" w:type="dxa"/>
              <w:right w:w="150" w:type="dxa"/>
            </w:tcMar>
            <w:vAlign w:val="center"/>
            <w:hideMark/>
          </w:tcPr>
          <w:p w14:paraId="1FA1A93E" w14:textId="77777777" w:rsidR="008431D7" w:rsidRPr="00375E22" w:rsidRDefault="008431D7" w:rsidP="008431D7">
            <w:r w:rsidRPr="00375E22">
              <w:t>Граница технике, не пропуст: свих седам јединица дели једно извршно окружење једног документа. Ова једна ставка одређује домашај свих осталих клијентских мера</w:t>
            </w:r>
          </w:p>
        </w:tc>
      </w:tr>
      <w:tr w:rsidR="008431D7" w:rsidRPr="00375E22" w14:paraId="49C9E588" w14:textId="77777777">
        <w:tc>
          <w:tcPr>
            <w:tcW w:w="0" w:type="auto"/>
            <w:tcMar>
              <w:top w:w="75" w:type="dxa"/>
              <w:left w:w="150" w:type="dxa"/>
              <w:bottom w:w="75" w:type="dxa"/>
              <w:right w:w="150" w:type="dxa"/>
            </w:tcMar>
            <w:vAlign w:val="center"/>
            <w:hideMark/>
          </w:tcPr>
          <w:p w14:paraId="7D6DBD4A" w14:textId="77777777" w:rsidR="008431D7" w:rsidRPr="00375E22" w:rsidRDefault="008431D7" w:rsidP="008431D7">
            <w:r w:rsidRPr="00375E22">
              <w:t>Оквир као граница</w:t>
            </w:r>
          </w:p>
        </w:tc>
        <w:tc>
          <w:tcPr>
            <w:tcW w:w="0" w:type="auto"/>
            <w:tcMar>
              <w:top w:w="75" w:type="dxa"/>
              <w:left w:w="150" w:type="dxa"/>
              <w:bottom w:w="75" w:type="dxa"/>
              <w:right w:w="150" w:type="dxa"/>
            </w:tcMar>
            <w:vAlign w:val="center"/>
            <w:hideMark/>
          </w:tcPr>
          <w:p w14:paraId="7603AE40" w14:textId="77777777" w:rsidR="008431D7" w:rsidRPr="00375E22" w:rsidRDefault="008431D7" w:rsidP="008431D7">
            <w:r w:rsidRPr="00375E22">
              <w:t>бучно</w:t>
            </w:r>
          </w:p>
        </w:tc>
        <w:tc>
          <w:tcPr>
            <w:tcW w:w="0" w:type="auto"/>
            <w:tcMar>
              <w:top w:w="75" w:type="dxa"/>
              <w:left w:w="150" w:type="dxa"/>
              <w:bottom w:w="75" w:type="dxa"/>
              <w:right w:w="150" w:type="dxa"/>
            </w:tcMar>
            <w:vAlign w:val="center"/>
            <w:hideMark/>
          </w:tcPr>
          <w:p w14:paraId="0640BC86" w14:textId="77777777" w:rsidR="008431D7" w:rsidRPr="00375E22" w:rsidRDefault="008431D7" w:rsidP="008431D7">
            <w:r w:rsidRPr="00375E22">
              <w:rPr>
                <w:b/>
                <w:bCs/>
              </w:rPr>
              <w:t>неостварено, и одбијено</w:t>
            </w:r>
          </w:p>
        </w:tc>
        <w:tc>
          <w:tcPr>
            <w:tcW w:w="0" w:type="auto"/>
            <w:tcMar>
              <w:top w:w="75" w:type="dxa"/>
              <w:left w:w="150" w:type="dxa"/>
              <w:bottom w:w="75" w:type="dxa"/>
              <w:right w:w="150" w:type="dxa"/>
            </w:tcMar>
            <w:vAlign w:val="center"/>
            <w:hideMark/>
          </w:tcPr>
          <w:p w14:paraId="7C8D0A1D" w14:textId="77777777" w:rsidR="008431D7" w:rsidRPr="00375E22" w:rsidRDefault="008431D7" w:rsidP="008431D7">
            <w:r w:rsidRPr="00375E22">
              <w:t xml:space="preserve">Вратило би границу порекла, а с њом уништило састав: заједнички дизајн систем, једну историју кретања и магистралу. </w:t>
            </w:r>
            <w:r w:rsidRPr="00375E22">
              <w:lastRenderedPageBreak/>
              <w:t>Одбијање је одлука из 12, не пропуст</w:t>
            </w:r>
          </w:p>
        </w:tc>
      </w:tr>
      <w:tr w:rsidR="008431D7" w:rsidRPr="00375E22" w14:paraId="61E5EB74" w14:textId="77777777">
        <w:tc>
          <w:tcPr>
            <w:tcW w:w="0" w:type="auto"/>
            <w:tcMar>
              <w:top w:w="75" w:type="dxa"/>
              <w:left w:w="150" w:type="dxa"/>
              <w:bottom w:w="75" w:type="dxa"/>
              <w:right w:w="150" w:type="dxa"/>
            </w:tcMar>
            <w:vAlign w:val="center"/>
            <w:hideMark/>
          </w:tcPr>
          <w:p w14:paraId="61777AEE" w14:textId="77777777" w:rsidR="008431D7" w:rsidRPr="00375E22" w:rsidRDefault="008431D7" w:rsidP="008431D7">
            <w:r w:rsidRPr="00375E22">
              <w:t>Ограничени глобални објекти</w:t>
            </w:r>
          </w:p>
        </w:tc>
        <w:tc>
          <w:tcPr>
            <w:tcW w:w="0" w:type="auto"/>
            <w:tcMar>
              <w:top w:w="75" w:type="dxa"/>
              <w:left w:w="150" w:type="dxa"/>
              <w:bottom w:w="75" w:type="dxa"/>
              <w:right w:w="150" w:type="dxa"/>
            </w:tcMar>
            <w:vAlign w:val="center"/>
            <w:hideMark/>
          </w:tcPr>
          <w:p w14:paraId="3FB3E536" w14:textId="77777777" w:rsidR="008431D7" w:rsidRPr="00375E22" w:rsidRDefault="008431D7" w:rsidP="008431D7">
            <w:r w:rsidRPr="00375E22">
              <w:t>важи против незгоде, не против намере</w:t>
            </w:r>
          </w:p>
        </w:tc>
        <w:tc>
          <w:tcPr>
            <w:tcW w:w="0" w:type="auto"/>
            <w:tcMar>
              <w:top w:w="75" w:type="dxa"/>
              <w:left w:w="150" w:type="dxa"/>
              <w:bottom w:w="75" w:type="dxa"/>
              <w:right w:w="150" w:type="dxa"/>
            </w:tcMar>
            <w:vAlign w:val="center"/>
            <w:hideMark/>
          </w:tcPr>
          <w:p w14:paraId="736D1FE8" w14:textId="77777777" w:rsidR="008431D7" w:rsidRPr="00375E22" w:rsidRDefault="008431D7" w:rsidP="008431D7">
            <w:r w:rsidRPr="00375E22">
              <w:rPr>
                <w:b/>
                <w:bCs/>
              </w:rPr>
              <w:t>делом остварено</w:t>
            </w:r>
          </w:p>
        </w:tc>
        <w:tc>
          <w:tcPr>
            <w:tcW w:w="0" w:type="auto"/>
            <w:tcMar>
              <w:top w:w="75" w:type="dxa"/>
              <w:left w:w="150" w:type="dxa"/>
              <w:bottom w:w="75" w:type="dxa"/>
              <w:right w:w="150" w:type="dxa"/>
            </w:tcMar>
            <w:vAlign w:val="center"/>
            <w:hideMark/>
          </w:tcPr>
          <w:p w14:paraId="3C6DF893" w14:textId="639E31E8" w:rsidR="008431D7" w:rsidRPr="00375E22" w:rsidRDefault="008431D7" w:rsidP="008431D7">
            <w:r w:rsidRPr="00375E22">
              <w:t xml:space="preserve">Сесија се предаје као замрзнуто површје без права уписа и као три </w:t>
            </w:r>
            <w:proofErr w:type="spellStart"/>
            <w:r w:rsidRPr="00375E22">
              <w:t>скалара</w:t>
            </w:r>
            <w:proofErr w:type="spellEnd"/>
            <w:r w:rsidRPr="00375E22">
              <w:t xml:space="preserve"> у атрибутима</w:t>
            </w:r>
            <w:r w:rsidR="00EC6959" w:rsidRPr="00375E22">
              <w:t xml:space="preserve">, </w:t>
            </w:r>
            <w:r w:rsidRPr="00375E22">
              <w:t>што је тачно домашај који мера има: спречава грешку, не спречава намеру</w:t>
            </w:r>
          </w:p>
        </w:tc>
      </w:tr>
      <w:tr w:rsidR="008431D7" w:rsidRPr="00375E22" w14:paraId="7EF1249D" w14:textId="77777777">
        <w:tc>
          <w:tcPr>
            <w:tcW w:w="0" w:type="auto"/>
            <w:tcMar>
              <w:top w:w="75" w:type="dxa"/>
              <w:left w:w="150" w:type="dxa"/>
              <w:bottom w:w="75" w:type="dxa"/>
              <w:right w:w="150" w:type="dxa"/>
            </w:tcMar>
            <w:vAlign w:val="center"/>
            <w:hideMark/>
          </w:tcPr>
          <w:p w14:paraId="4C86A8FE" w14:textId="77777777" w:rsidR="008431D7" w:rsidRPr="00375E22" w:rsidRDefault="008431D7" w:rsidP="008431D7">
            <w:r w:rsidRPr="00375E22">
              <w:t>Провера целовитости (SRI)</w:t>
            </w:r>
          </w:p>
        </w:tc>
        <w:tc>
          <w:tcPr>
            <w:tcW w:w="0" w:type="auto"/>
            <w:tcMar>
              <w:top w:w="75" w:type="dxa"/>
              <w:left w:w="150" w:type="dxa"/>
              <w:bottom w:w="75" w:type="dxa"/>
              <w:right w:w="150" w:type="dxa"/>
            </w:tcMar>
            <w:vAlign w:val="center"/>
            <w:hideMark/>
          </w:tcPr>
          <w:p w14:paraId="650DE8AB" w14:textId="77777777" w:rsidR="008431D7" w:rsidRPr="00375E22" w:rsidRDefault="008431D7" w:rsidP="008431D7">
            <w:r w:rsidRPr="00375E22">
              <w:t>бучно</w:t>
            </w:r>
          </w:p>
        </w:tc>
        <w:tc>
          <w:tcPr>
            <w:tcW w:w="0" w:type="auto"/>
            <w:tcMar>
              <w:top w:w="75" w:type="dxa"/>
              <w:left w:w="150" w:type="dxa"/>
              <w:bottom w:w="75" w:type="dxa"/>
              <w:right w:w="150" w:type="dxa"/>
            </w:tcMar>
            <w:vAlign w:val="center"/>
            <w:hideMark/>
          </w:tcPr>
          <w:p w14:paraId="61A3E480" w14:textId="77777777" w:rsidR="008431D7" w:rsidRPr="00375E22" w:rsidRDefault="008431D7" w:rsidP="008431D7">
            <w:r w:rsidRPr="00375E22">
              <w:rPr>
                <w:b/>
                <w:bCs/>
              </w:rPr>
              <w:t>неизводљиво у овом артефакту</w:t>
            </w:r>
          </w:p>
        </w:tc>
        <w:tc>
          <w:tcPr>
            <w:tcW w:w="0" w:type="auto"/>
            <w:tcMar>
              <w:top w:w="75" w:type="dxa"/>
              <w:left w:w="150" w:type="dxa"/>
              <w:bottom w:w="75" w:type="dxa"/>
              <w:right w:w="150" w:type="dxa"/>
            </w:tcMar>
            <w:vAlign w:val="center"/>
            <w:hideMark/>
          </w:tcPr>
          <w:p w14:paraId="6781F06B" w14:textId="77777777" w:rsidR="008431D7" w:rsidRPr="00375E22" w:rsidRDefault="008431D7" w:rsidP="008431D7">
            <w:r w:rsidRPr="00375E22">
              <w:t xml:space="preserve">Не због пропуста: без </w:t>
            </w:r>
            <w:proofErr w:type="spellStart"/>
            <w:r w:rsidRPr="00375E22">
              <w:t>верзионисаних</w:t>
            </w:r>
            <w:proofErr w:type="spellEnd"/>
            <w:r w:rsidRPr="00375E22">
              <w:t xml:space="preserve"> производа не постоји попис над којим би се целовитост проверавала. Иста одлука која укида повратак на претходно издање укида и ову меру (в. 14.3, први налаз)</w:t>
            </w:r>
          </w:p>
        </w:tc>
      </w:tr>
      <w:tr w:rsidR="008431D7" w:rsidRPr="00375E22" w14:paraId="74C0B656" w14:textId="77777777">
        <w:tc>
          <w:tcPr>
            <w:tcW w:w="0" w:type="auto"/>
            <w:tcMar>
              <w:top w:w="75" w:type="dxa"/>
              <w:left w:w="150" w:type="dxa"/>
              <w:bottom w:w="75" w:type="dxa"/>
              <w:right w:w="150" w:type="dxa"/>
            </w:tcMar>
            <w:vAlign w:val="center"/>
            <w:hideMark/>
          </w:tcPr>
          <w:p w14:paraId="0416A2E2" w14:textId="77777777" w:rsidR="008431D7" w:rsidRPr="00375E22" w:rsidRDefault="008431D7" w:rsidP="008431D7">
            <w:r w:rsidRPr="00375E22">
              <w:t>Верзионисан попис издања</w:t>
            </w:r>
          </w:p>
        </w:tc>
        <w:tc>
          <w:tcPr>
            <w:tcW w:w="0" w:type="auto"/>
            <w:tcMar>
              <w:top w:w="75" w:type="dxa"/>
              <w:left w:w="150" w:type="dxa"/>
              <w:bottom w:w="75" w:type="dxa"/>
              <w:right w:w="150" w:type="dxa"/>
            </w:tcMar>
            <w:vAlign w:val="center"/>
            <w:hideMark/>
          </w:tcPr>
          <w:p w14:paraId="737377B6" w14:textId="77777777" w:rsidR="008431D7" w:rsidRPr="00375E22" w:rsidRDefault="008431D7" w:rsidP="008431D7">
            <w:r w:rsidRPr="00375E22">
              <w:t>предуслов трију мера</w:t>
            </w:r>
          </w:p>
        </w:tc>
        <w:tc>
          <w:tcPr>
            <w:tcW w:w="0" w:type="auto"/>
            <w:tcMar>
              <w:top w:w="75" w:type="dxa"/>
              <w:left w:w="150" w:type="dxa"/>
              <w:bottom w:w="75" w:type="dxa"/>
              <w:right w:w="150" w:type="dxa"/>
            </w:tcMar>
            <w:vAlign w:val="center"/>
            <w:hideMark/>
          </w:tcPr>
          <w:p w14:paraId="2FC4897D" w14:textId="77777777" w:rsidR="008431D7" w:rsidRPr="00375E22" w:rsidRDefault="008431D7" w:rsidP="008431D7">
            <w:r w:rsidRPr="00375E22">
              <w:rPr>
                <w:b/>
                <w:bCs/>
              </w:rPr>
              <w:t>неостварено</w:t>
            </w:r>
          </w:p>
        </w:tc>
        <w:tc>
          <w:tcPr>
            <w:tcW w:w="0" w:type="auto"/>
            <w:tcMar>
              <w:top w:w="75" w:type="dxa"/>
              <w:left w:w="150" w:type="dxa"/>
              <w:bottom w:w="75" w:type="dxa"/>
              <w:right w:w="150" w:type="dxa"/>
            </w:tcMar>
            <w:vAlign w:val="center"/>
            <w:hideMark/>
          </w:tcPr>
          <w:p w14:paraId="21DB4A5E" w14:textId="77777777" w:rsidR="008431D7" w:rsidRPr="00375E22" w:rsidRDefault="008431D7" w:rsidP="008431D7">
            <w:r w:rsidRPr="00375E22">
              <w:t>Најскупља ставка у листи по последицама: она је услов за SRI, за повратак на издање и за расподелу саобраћаја, и она је оно што у 14.3 чини састав неописивим</w:t>
            </w:r>
          </w:p>
        </w:tc>
      </w:tr>
      <w:tr w:rsidR="008431D7" w:rsidRPr="00375E22" w14:paraId="2CF00808" w14:textId="77777777">
        <w:tc>
          <w:tcPr>
            <w:tcW w:w="0" w:type="auto"/>
            <w:tcMar>
              <w:top w:w="75" w:type="dxa"/>
              <w:left w:w="150" w:type="dxa"/>
              <w:bottom w:w="75" w:type="dxa"/>
              <w:right w:w="150" w:type="dxa"/>
            </w:tcMar>
            <w:vAlign w:val="center"/>
            <w:hideMark/>
          </w:tcPr>
          <w:p w14:paraId="201FF84E" w14:textId="77777777" w:rsidR="008431D7" w:rsidRPr="00375E22" w:rsidRDefault="008431D7" w:rsidP="008431D7">
            <w:r w:rsidRPr="00375E22">
              <w:t>Записник о објављивању</w:t>
            </w:r>
          </w:p>
        </w:tc>
        <w:tc>
          <w:tcPr>
            <w:tcW w:w="0" w:type="auto"/>
            <w:tcMar>
              <w:top w:w="75" w:type="dxa"/>
              <w:left w:w="150" w:type="dxa"/>
              <w:bottom w:w="75" w:type="dxa"/>
              <w:right w:w="150" w:type="dxa"/>
            </w:tcMar>
            <w:vAlign w:val="center"/>
            <w:hideMark/>
          </w:tcPr>
          <w:p w14:paraId="058593F1" w14:textId="1D52F483" w:rsidR="008431D7" w:rsidRPr="00375E22" w:rsidRDefault="008431D7" w:rsidP="008431D7">
            <w:r w:rsidRPr="00375E22">
              <w:t>нечујно</w:t>
            </w:r>
            <w:r w:rsidR="00EC6959" w:rsidRPr="00375E22">
              <w:t xml:space="preserve">, </w:t>
            </w:r>
            <w:r w:rsidRPr="00375E22">
              <w:t xml:space="preserve">изостанак се </w:t>
            </w:r>
            <w:r w:rsidRPr="00375E22">
              <w:lastRenderedPageBreak/>
              <w:t>не показује ничим</w:t>
            </w:r>
          </w:p>
        </w:tc>
        <w:tc>
          <w:tcPr>
            <w:tcW w:w="0" w:type="auto"/>
            <w:tcMar>
              <w:top w:w="75" w:type="dxa"/>
              <w:left w:w="150" w:type="dxa"/>
              <w:bottom w:w="75" w:type="dxa"/>
              <w:right w:w="150" w:type="dxa"/>
            </w:tcMar>
            <w:vAlign w:val="center"/>
            <w:hideMark/>
          </w:tcPr>
          <w:p w14:paraId="70894297" w14:textId="77777777" w:rsidR="008431D7" w:rsidRPr="00375E22" w:rsidRDefault="008431D7" w:rsidP="008431D7">
            <w:r w:rsidRPr="00375E22">
              <w:rPr>
                <w:b/>
                <w:bCs/>
              </w:rPr>
              <w:lastRenderedPageBreak/>
              <w:t>нема га</w:t>
            </w:r>
          </w:p>
        </w:tc>
        <w:tc>
          <w:tcPr>
            <w:tcW w:w="0" w:type="auto"/>
            <w:tcMar>
              <w:top w:w="75" w:type="dxa"/>
              <w:left w:w="150" w:type="dxa"/>
              <w:bottom w:w="75" w:type="dxa"/>
              <w:right w:w="150" w:type="dxa"/>
            </w:tcMar>
            <w:vAlign w:val="center"/>
            <w:hideMark/>
          </w:tcPr>
          <w:p w14:paraId="5CCC83FA" w14:textId="77777777" w:rsidR="008431D7" w:rsidRPr="00375E22" w:rsidRDefault="008431D7" w:rsidP="008431D7">
            <w:r w:rsidRPr="00375E22">
              <w:t xml:space="preserve">Нема ни корака испоруке који би га водио (R5); овде је, дакле, безбедносна </w:t>
            </w:r>
            <w:r w:rsidRPr="00375E22">
              <w:lastRenderedPageBreak/>
              <w:t>ставка чији је узрок у току испоруке, а не у безбедносној одлуци</w:t>
            </w:r>
          </w:p>
        </w:tc>
      </w:tr>
      <w:tr w:rsidR="008431D7" w:rsidRPr="00375E22" w14:paraId="3004700C" w14:textId="77777777">
        <w:tc>
          <w:tcPr>
            <w:tcW w:w="0" w:type="auto"/>
            <w:tcMar>
              <w:top w:w="75" w:type="dxa"/>
              <w:left w:w="150" w:type="dxa"/>
              <w:bottom w:w="75" w:type="dxa"/>
              <w:right w:w="150" w:type="dxa"/>
            </w:tcMar>
            <w:vAlign w:val="center"/>
            <w:hideMark/>
          </w:tcPr>
          <w:p w14:paraId="0F70D833" w14:textId="77777777" w:rsidR="008431D7" w:rsidRPr="00375E22" w:rsidRDefault="008431D7" w:rsidP="008431D7">
            <w:r w:rsidRPr="00375E22">
              <w:t>Место чувања жетона</w:t>
            </w:r>
          </w:p>
        </w:tc>
        <w:tc>
          <w:tcPr>
            <w:tcW w:w="0" w:type="auto"/>
            <w:tcMar>
              <w:top w:w="75" w:type="dxa"/>
              <w:left w:w="150" w:type="dxa"/>
              <w:bottom w:w="75" w:type="dxa"/>
              <w:right w:w="150" w:type="dxa"/>
            </w:tcMar>
            <w:vAlign w:val="center"/>
            <w:hideMark/>
          </w:tcPr>
          <w:p w14:paraId="7722E654" w14:textId="77777777" w:rsidR="008431D7" w:rsidRPr="00375E22" w:rsidRDefault="008431D7" w:rsidP="008431D7">
            <w:r w:rsidRPr="00375E22">
              <w:t>нечујно</w:t>
            </w:r>
          </w:p>
        </w:tc>
        <w:tc>
          <w:tcPr>
            <w:tcW w:w="0" w:type="auto"/>
            <w:tcMar>
              <w:top w:w="75" w:type="dxa"/>
              <w:left w:w="150" w:type="dxa"/>
              <w:bottom w:w="75" w:type="dxa"/>
              <w:right w:w="150" w:type="dxa"/>
            </w:tcMar>
            <w:vAlign w:val="center"/>
            <w:hideMark/>
          </w:tcPr>
          <w:p w14:paraId="10EB2180" w14:textId="77777777" w:rsidR="008431D7" w:rsidRPr="00375E22" w:rsidRDefault="008431D7" w:rsidP="008431D7">
            <w:r w:rsidRPr="00375E22">
              <w:rPr>
                <w:b/>
                <w:bCs/>
              </w:rPr>
              <w:t>неостварено, изречено</w:t>
            </w:r>
          </w:p>
        </w:tc>
        <w:tc>
          <w:tcPr>
            <w:tcW w:w="0" w:type="auto"/>
            <w:tcMar>
              <w:top w:w="75" w:type="dxa"/>
              <w:left w:w="150" w:type="dxa"/>
              <w:bottom w:w="75" w:type="dxa"/>
              <w:right w:w="150" w:type="dxa"/>
            </w:tcMar>
            <w:vAlign w:val="center"/>
            <w:hideMark/>
          </w:tcPr>
          <w:p w14:paraId="2770DE14" w14:textId="77777777" w:rsidR="008431D7" w:rsidRPr="00375E22" w:rsidRDefault="008431D7" w:rsidP="008431D7">
            <w:r w:rsidRPr="00375E22">
              <w:t xml:space="preserve">Жетон стоји у веб складишту, читљив свакој од јединица; лек тражи колачић недоступан </w:t>
            </w:r>
            <w:proofErr w:type="spellStart"/>
            <w:r w:rsidRPr="00375E22">
              <w:t>скриптовима</w:t>
            </w:r>
            <w:proofErr w:type="spellEnd"/>
            <w:r w:rsidRPr="00375E22">
              <w:t xml:space="preserve">, дакле посреднички слој према </w:t>
            </w:r>
            <w:proofErr w:type="spellStart"/>
            <w:r w:rsidRPr="00375E22">
              <w:t>бекенду</w:t>
            </w:r>
            <w:proofErr w:type="spellEnd"/>
            <w:r w:rsidRPr="00375E22">
              <w:t xml:space="preserve"> (A7/R10)</w:t>
            </w:r>
          </w:p>
        </w:tc>
      </w:tr>
      <w:tr w:rsidR="008431D7" w:rsidRPr="00375E22" w14:paraId="05ECECCF" w14:textId="77777777">
        <w:tc>
          <w:tcPr>
            <w:tcW w:w="0" w:type="auto"/>
            <w:tcMar>
              <w:top w:w="75" w:type="dxa"/>
              <w:left w:w="150" w:type="dxa"/>
              <w:bottom w:w="75" w:type="dxa"/>
              <w:right w:w="150" w:type="dxa"/>
            </w:tcMar>
            <w:vAlign w:val="center"/>
            <w:hideMark/>
          </w:tcPr>
          <w:p w14:paraId="354B3A7A" w14:textId="77777777" w:rsidR="008431D7" w:rsidRPr="00375E22" w:rsidRDefault="008431D7" w:rsidP="008431D7">
            <w:r w:rsidRPr="00375E22">
              <w:t>Ограничење колачића по месту</w:t>
            </w:r>
          </w:p>
        </w:tc>
        <w:tc>
          <w:tcPr>
            <w:tcW w:w="0" w:type="auto"/>
            <w:tcMar>
              <w:top w:w="75" w:type="dxa"/>
              <w:left w:w="150" w:type="dxa"/>
              <w:bottom w:w="75" w:type="dxa"/>
              <w:right w:w="150" w:type="dxa"/>
            </w:tcMar>
            <w:vAlign w:val="center"/>
            <w:hideMark/>
          </w:tcPr>
          <w:p w14:paraId="220F240D" w14:textId="77777777" w:rsidR="008431D7" w:rsidRPr="00375E22" w:rsidRDefault="008431D7" w:rsidP="008431D7">
            <w:r w:rsidRPr="00375E22">
              <w:t>бучно</w:t>
            </w:r>
          </w:p>
        </w:tc>
        <w:tc>
          <w:tcPr>
            <w:tcW w:w="0" w:type="auto"/>
            <w:tcMar>
              <w:top w:w="75" w:type="dxa"/>
              <w:left w:w="150" w:type="dxa"/>
              <w:bottom w:w="75" w:type="dxa"/>
              <w:right w:w="150" w:type="dxa"/>
            </w:tcMar>
            <w:vAlign w:val="center"/>
            <w:hideMark/>
          </w:tcPr>
          <w:p w14:paraId="39E6D65F" w14:textId="77777777" w:rsidR="008431D7" w:rsidRPr="00375E22" w:rsidRDefault="008431D7" w:rsidP="008431D7">
            <w:r w:rsidRPr="00375E22">
              <w:rPr>
                <w:b/>
                <w:bCs/>
              </w:rPr>
              <w:t>не важи</w:t>
            </w:r>
          </w:p>
        </w:tc>
        <w:tc>
          <w:tcPr>
            <w:tcW w:w="0" w:type="auto"/>
            <w:tcMar>
              <w:top w:w="75" w:type="dxa"/>
              <w:left w:w="150" w:type="dxa"/>
              <w:bottom w:w="75" w:type="dxa"/>
              <w:right w:w="150" w:type="dxa"/>
            </w:tcMar>
            <w:vAlign w:val="center"/>
            <w:hideMark/>
          </w:tcPr>
          <w:p w14:paraId="67BAD792" w14:textId="77777777" w:rsidR="008431D7" w:rsidRPr="00375E22" w:rsidRDefault="008431D7" w:rsidP="008431D7">
            <w:r w:rsidRPr="00375E22">
              <w:t>Артефакт не носи сесију колачићем, па мера нема предмет; постала би обавезна истога дана кад претходна буде исправљена</w:t>
            </w:r>
          </w:p>
        </w:tc>
      </w:tr>
      <w:tr w:rsidR="008431D7" w:rsidRPr="00375E22" w14:paraId="3F1F9591" w14:textId="77777777">
        <w:tc>
          <w:tcPr>
            <w:tcW w:w="0" w:type="auto"/>
            <w:tcMar>
              <w:top w:w="75" w:type="dxa"/>
              <w:left w:w="150" w:type="dxa"/>
              <w:bottom w:w="75" w:type="dxa"/>
              <w:right w:w="150" w:type="dxa"/>
            </w:tcMar>
            <w:vAlign w:val="center"/>
            <w:hideMark/>
          </w:tcPr>
          <w:p w14:paraId="6D4582D5" w14:textId="77777777" w:rsidR="008431D7" w:rsidRPr="00375E22" w:rsidRDefault="008431D7" w:rsidP="008431D7">
            <w:r w:rsidRPr="00375E22">
              <w:t>Рок трајања жетона и обнова</w:t>
            </w:r>
          </w:p>
        </w:tc>
        <w:tc>
          <w:tcPr>
            <w:tcW w:w="0" w:type="auto"/>
            <w:tcMar>
              <w:top w:w="75" w:type="dxa"/>
              <w:left w:w="150" w:type="dxa"/>
              <w:bottom w:w="75" w:type="dxa"/>
              <w:right w:w="150" w:type="dxa"/>
            </w:tcMar>
            <w:vAlign w:val="center"/>
            <w:hideMark/>
          </w:tcPr>
          <w:p w14:paraId="1EB92A14" w14:textId="77777777" w:rsidR="008431D7" w:rsidRPr="00375E22" w:rsidRDefault="008431D7" w:rsidP="008431D7">
            <w:r w:rsidRPr="00375E22">
              <w:t>нечујно</w:t>
            </w:r>
          </w:p>
        </w:tc>
        <w:tc>
          <w:tcPr>
            <w:tcW w:w="0" w:type="auto"/>
            <w:tcMar>
              <w:top w:w="75" w:type="dxa"/>
              <w:left w:w="150" w:type="dxa"/>
              <w:bottom w:w="75" w:type="dxa"/>
              <w:right w:w="150" w:type="dxa"/>
            </w:tcMar>
            <w:vAlign w:val="center"/>
            <w:hideMark/>
          </w:tcPr>
          <w:p w14:paraId="40900F1E" w14:textId="77777777" w:rsidR="008431D7" w:rsidRPr="00375E22" w:rsidRDefault="008431D7" w:rsidP="008431D7">
            <w:r w:rsidRPr="00375E22">
              <w:rPr>
                <w:b/>
                <w:bCs/>
              </w:rPr>
              <w:t>делом остварено</w:t>
            </w:r>
            <w:r w:rsidRPr="00375E22">
              <w:t> (сервер)</w:t>
            </w:r>
          </w:p>
        </w:tc>
        <w:tc>
          <w:tcPr>
            <w:tcW w:w="0" w:type="auto"/>
            <w:tcMar>
              <w:top w:w="75" w:type="dxa"/>
              <w:left w:w="150" w:type="dxa"/>
              <w:bottom w:w="75" w:type="dxa"/>
              <w:right w:w="150" w:type="dxa"/>
            </w:tcMar>
            <w:vAlign w:val="center"/>
            <w:hideMark/>
          </w:tcPr>
          <w:p w14:paraId="71A0C12B" w14:textId="77777777" w:rsidR="008431D7" w:rsidRPr="00375E22" w:rsidRDefault="008431D7" w:rsidP="008431D7">
            <w:r w:rsidRPr="00375E22">
              <w:t xml:space="preserve">Рок постоји и подешава се; обнове недоступне </w:t>
            </w:r>
            <w:proofErr w:type="spellStart"/>
            <w:r w:rsidRPr="00375E22">
              <w:t>скриптовима</w:t>
            </w:r>
            <w:proofErr w:type="spellEnd"/>
            <w:r w:rsidRPr="00375E22">
              <w:t xml:space="preserve"> нема, и не може је бити док је носач жетона веб складиште</w:t>
            </w:r>
          </w:p>
        </w:tc>
      </w:tr>
      <w:tr w:rsidR="008431D7" w:rsidRPr="00375E22" w14:paraId="1B747F72" w14:textId="77777777">
        <w:tc>
          <w:tcPr>
            <w:tcW w:w="0" w:type="auto"/>
            <w:tcMar>
              <w:top w:w="75" w:type="dxa"/>
              <w:left w:w="150" w:type="dxa"/>
              <w:bottom w:w="75" w:type="dxa"/>
              <w:right w:w="150" w:type="dxa"/>
            </w:tcMar>
            <w:vAlign w:val="center"/>
            <w:hideMark/>
          </w:tcPr>
          <w:p w14:paraId="39B9BAC3" w14:textId="77777777" w:rsidR="008431D7" w:rsidRPr="00375E22" w:rsidRDefault="008431D7" w:rsidP="008431D7">
            <w:r w:rsidRPr="00375E22">
              <w:t>Изолација стилова</w:t>
            </w:r>
          </w:p>
        </w:tc>
        <w:tc>
          <w:tcPr>
            <w:tcW w:w="0" w:type="auto"/>
            <w:tcMar>
              <w:top w:w="75" w:type="dxa"/>
              <w:left w:w="150" w:type="dxa"/>
              <w:bottom w:w="75" w:type="dxa"/>
              <w:right w:w="150" w:type="dxa"/>
            </w:tcMar>
            <w:vAlign w:val="center"/>
            <w:hideMark/>
          </w:tcPr>
          <w:p w14:paraId="253E9193" w14:textId="77777777" w:rsidR="008431D7" w:rsidRPr="00375E22" w:rsidRDefault="008431D7" w:rsidP="008431D7">
            <w:r w:rsidRPr="00375E22">
              <w:t>од нечујног до немогућег прекршаја</w:t>
            </w:r>
          </w:p>
        </w:tc>
        <w:tc>
          <w:tcPr>
            <w:tcW w:w="0" w:type="auto"/>
            <w:tcMar>
              <w:top w:w="75" w:type="dxa"/>
              <w:left w:w="150" w:type="dxa"/>
              <w:bottom w:w="75" w:type="dxa"/>
              <w:right w:w="150" w:type="dxa"/>
            </w:tcMar>
            <w:vAlign w:val="center"/>
            <w:hideMark/>
          </w:tcPr>
          <w:p w14:paraId="6C6379DC" w14:textId="77777777" w:rsidR="008431D7" w:rsidRPr="00375E22" w:rsidRDefault="008431D7" w:rsidP="008431D7">
            <w:r w:rsidRPr="00375E22">
              <w:rPr>
                <w:b/>
                <w:bCs/>
              </w:rPr>
              <w:t>остварено, у најјачем облику</w:t>
            </w:r>
          </w:p>
        </w:tc>
        <w:tc>
          <w:tcPr>
            <w:tcW w:w="0" w:type="auto"/>
            <w:tcMar>
              <w:top w:w="75" w:type="dxa"/>
              <w:left w:w="150" w:type="dxa"/>
              <w:bottom w:w="75" w:type="dxa"/>
              <w:right w:w="150" w:type="dxa"/>
            </w:tcMar>
            <w:vAlign w:val="center"/>
            <w:hideMark/>
          </w:tcPr>
          <w:p w14:paraId="3F46D55F" w14:textId="77777777" w:rsidR="008431D7" w:rsidRPr="00375E22" w:rsidRDefault="008431D7" w:rsidP="008431D7">
            <w:r w:rsidRPr="00375E22">
              <w:t>Компоненте приказују у области сенке, па глобални избирач не може да их досегне </w:t>
            </w:r>
            <w:r w:rsidRPr="00375E22">
              <w:rPr>
                <w:b/>
                <w:bCs/>
              </w:rPr>
              <w:t>по конструкцији</w:t>
            </w:r>
            <w:r w:rsidRPr="00375E22">
              <w:t xml:space="preserve">. Једина мера у целој листи која је остварена тако да </w:t>
            </w:r>
            <w:r w:rsidRPr="00375E22">
              <w:lastRenderedPageBreak/>
              <w:t>прекршај није ни изразив (в. други налаз)</w:t>
            </w:r>
          </w:p>
        </w:tc>
      </w:tr>
      <w:tr w:rsidR="008431D7" w:rsidRPr="00375E22" w14:paraId="5424C538" w14:textId="77777777">
        <w:tc>
          <w:tcPr>
            <w:tcW w:w="0" w:type="auto"/>
            <w:tcMar>
              <w:top w:w="75" w:type="dxa"/>
              <w:left w:w="150" w:type="dxa"/>
              <w:bottom w:w="75" w:type="dxa"/>
              <w:right w:w="150" w:type="dxa"/>
            </w:tcMar>
            <w:vAlign w:val="center"/>
            <w:hideMark/>
          </w:tcPr>
          <w:p w14:paraId="5F49FB66" w14:textId="77777777" w:rsidR="008431D7" w:rsidRPr="00375E22" w:rsidRDefault="008431D7" w:rsidP="008431D7">
            <w:r w:rsidRPr="00375E22">
              <w:t>Предност међу таблицама стилова</w:t>
            </w:r>
          </w:p>
        </w:tc>
        <w:tc>
          <w:tcPr>
            <w:tcW w:w="0" w:type="auto"/>
            <w:tcMar>
              <w:top w:w="75" w:type="dxa"/>
              <w:left w:w="150" w:type="dxa"/>
              <w:bottom w:w="75" w:type="dxa"/>
              <w:right w:w="150" w:type="dxa"/>
            </w:tcMar>
            <w:vAlign w:val="center"/>
            <w:hideMark/>
          </w:tcPr>
          <w:p w14:paraId="343E60BB" w14:textId="77777777" w:rsidR="008431D7" w:rsidRPr="00375E22" w:rsidRDefault="008431D7" w:rsidP="008431D7">
            <w:r w:rsidRPr="00375E22">
              <w:t>нечујно (редослед је последица испоруке)</w:t>
            </w:r>
          </w:p>
        </w:tc>
        <w:tc>
          <w:tcPr>
            <w:tcW w:w="0" w:type="auto"/>
            <w:tcMar>
              <w:top w:w="75" w:type="dxa"/>
              <w:left w:w="150" w:type="dxa"/>
              <w:bottom w:w="75" w:type="dxa"/>
              <w:right w:w="150" w:type="dxa"/>
            </w:tcMar>
            <w:vAlign w:val="center"/>
            <w:hideMark/>
          </w:tcPr>
          <w:p w14:paraId="5811B641" w14:textId="77777777" w:rsidR="008431D7" w:rsidRPr="00375E22" w:rsidRDefault="008431D7" w:rsidP="008431D7">
            <w:r w:rsidRPr="00375E22">
              <w:rPr>
                <w:b/>
                <w:bCs/>
              </w:rPr>
              <w:t>остварено на нивоу договора</w:t>
            </w:r>
          </w:p>
        </w:tc>
        <w:tc>
          <w:tcPr>
            <w:tcW w:w="0" w:type="auto"/>
            <w:tcMar>
              <w:top w:w="75" w:type="dxa"/>
              <w:left w:w="150" w:type="dxa"/>
              <w:bottom w:w="75" w:type="dxa"/>
              <w:right w:w="150" w:type="dxa"/>
            </w:tcMar>
            <w:vAlign w:val="center"/>
            <w:hideMark/>
          </w:tcPr>
          <w:p w14:paraId="3A89D107" w14:textId="77777777" w:rsidR="008431D7" w:rsidRPr="00375E22" w:rsidRDefault="008431D7" w:rsidP="008431D7">
            <w:r w:rsidRPr="00375E22">
              <w:t>Два стилска листа учитава </w:t>
            </w:r>
            <w:r w:rsidRPr="00375E22">
              <w:rPr>
                <w:b/>
                <w:bCs/>
              </w:rPr>
              <w:t>само обмотач</w:t>
            </w:r>
            <w:r w:rsidRPr="00375E22">
              <w:t>, никад фрагмент, па редослед не зависи од испоруке; каскадни слојеви нису употребљени, али сукоба нема јер извора има један</w:t>
            </w:r>
          </w:p>
        </w:tc>
      </w:tr>
      <w:tr w:rsidR="008431D7" w:rsidRPr="00375E22" w14:paraId="69CC3969" w14:textId="77777777">
        <w:tc>
          <w:tcPr>
            <w:tcW w:w="0" w:type="auto"/>
            <w:tcMar>
              <w:top w:w="75" w:type="dxa"/>
              <w:left w:w="150" w:type="dxa"/>
              <w:bottom w:w="75" w:type="dxa"/>
              <w:right w:w="150" w:type="dxa"/>
            </w:tcMar>
            <w:vAlign w:val="center"/>
            <w:hideMark/>
          </w:tcPr>
          <w:p w14:paraId="21AEE0B8" w14:textId="77777777" w:rsidR="008431D7" w:rsidRPr="00375E22" w:rsidRDefault="008431D7" w:rsidP="008431D7">
            <w:r w:rsidRPr="00375E22">
              <w:t>Правило дељења зависности</w:t>
            </w:r>
          </w:p>
        </w:tc>
        <w:tc>
          <w:tcPr>
            <w:tcW w:w="0" w:type="auto"/>
            <w:tcMar>
              <w:top w:w="75" w:type="dxa"/>
              <w:left w:w="150" w:type="dxa"/>
              <w:bottom w:w="75" w:type="dxa"/>
              <w:right w:w="150" w:type="dxa"/>
            </w:tcMar>
            <w:vAlign w:val="center"/>
            <w:hideMark/>
          </w:tcPr>
          <w:p w14:paraId="4CEFB17C" w14:textId="77777777" w:rsidR="008431D7" w:rsidRPr="00375E22" w:rsidRDefault="008431D7" w:rsidP="008431D7">
            <w:r w:rsidRPr="00375E22">
              <w:t>нечујно; показује се као дуго време до закрпе</w:t>
            </w:r>
          </w:p>
        </w:tc>
        <w:tc>
          <w:tcPr>
            <w:tcW w:w="0" w:type="auto"/>
            <w:tcMar>
              <w:top w:w="75" w:type="dxa"/>
              <w:left w:w="150" w:type="dxa"/>
              <w:bottom w:w="75" w:type="dxa"/>
              <w:right w:w="150" w:type="dxa"/>
            </w:tcMar>
            <w:vAlign w:val="center"/>
            <w:hideMark/>
          </w:tcPr>
          <w:p w14:paraId="2278B632" w14:textId="77777777" w:rsidR="008431D7" w:rsidRPr="00375E22" w:rsidRDefault="008431D7" w:rsidP="008431D7">
            <w:r w:rsidRPr="00375E22">
              <w:rPr>
                <w:b/>
                <w:bCs/>
              </w:rPr>
              <w:t>делом, и без органа</w:t>
            </w:r>
          </w:p>
        </w:tc>
        <w:tc>
          <w:tcPr>
            <w:tcW w:w="0" w:type="auto"/>
            <w:tcMar>
              <w:top w:w="75" w:type="dxa"/>
              <w:left w:w="150" w:type="dxa"/>
              <w:bottom w:w="75" w:type="dxa"/>
              <w:right w:w="150" w:type="dxa"/>
            </w:tcMar>
            <w:vAlign w:val="center"/>
            <w:hideMark/>
          </w:tcPr>
          <w:p w14:paraId="0BF24EF8" w14:textId="1754FD70" w:rsidR="008431D7" w:rsidRPr="00375E22" w:rsidRDefault="008431D7" w:rsidP="008431D7">
            <w:r w:rsidRPr="00375E22">
              <w:t>Критеријуми постоје као записан договор (један дизајн систем, један клијент, једна лествица слојева), али орган који их спроводи је аутор</w:t>
            </w:r>
            <w:r w:rsidR="00EC6959" w:rsidRPr="00375E22">
              <w:t xml:space="preserve">, </w:t>
            </w:r>
            <w:r w:rsidRPr="00375E22">
              <w:t>што припада 14.5</w:t>
            </w:r>
          </w:p>
        </w:tc>
      </w:tr>
      <w:tr w:rsidR="008431D7" w:rsidRPr="00375E22" w14:paraId="73AB4DDE" w14:textId="77777777">
        <w:tc>
          <w:tcPr>
            <w:tcW w:w="0" w:type="auto"/>
            <w:tcMar>
              <w:top w:w="75" w:type="dxa"/>
              <w:left w:w="150" w:type="dxa"/>
              <w:bottom w:w="75" w:type="dxa"/>
              <w:right w:w="150" w:type="dxa"/>
            </w:tcMar>
            <w:vAlign w:val="center"/>
            <w:hideMark/>
          </w:tcPr>
          <w:p w14:paraId="5AC36F9F" w14:textId="77777777" w:rsidR="008431D7" w:rsidRPr="00375E22" w:rsidRDefault="008431D7" w:rsidP="008431D7">
            <w:r w:rsidRPr="00375E22">
              <w:t>Надзор фрагмента</w:t>
            </w:r>
          </w:p>
        </w:tc>
        <w:tc>
          <w:tcPr>
            <w:tcW w:w="0" w:type="auto"/>
            <w:tcMar>
              <w:top w:w="75" w:type="dxa"/>
              <w:left w:w="150" w:type="dxa"/>
              <w:bottom w:w="75" w:type="dxa"/>
              <w:right w:w="150" w:type="dxa"/>
            </w:tcMar>
            <w:vAlign w:val="center"/>
            <w:hideMark/>
          </w:tcPr>
          <w:p w14:paraId="169E17FB" w14:textId="77777777" w:rsidR="008431D7" w:rsidRPr="00375E22" w:rsidRDefault="008431D7" w:rsidP="008431D7">
            <w:r w:rsidRPr="00375E22">
              <w:t>нечујно (нема следа, а не нема података)</w:t>
            </w:r>
          </w:p>
        </w:tc>
        <w:tc>
          <w:tcPr>
            <w:tcW w:w="0" w:type="auto"/>
            <w:tcMar>
              <w:top w:w="75" w:type="dxa"/>
              <w:left w:w="150" w:type="dxa"/>
              <w:bottom w:w="75" w:type="dxa"/>
              <w:right w:w="150" w:type="dxa"/>
            </w:tcMar>
            <w:vAlign w:val="center"/>
            <w:hideMark/>
          </w:tcPr>
          <w:p w14:paraId="4A0ABD44" w14:textId="77777777" w:rsidR="008431D7" w:rsidRPr="00375E22" w:rsidRDefault="008431D7" w:rsidP="008431D7">
            <w:r w:rsidRPr="00375E22">
              <w:rPr>
                <w:b/>
                <w:bCs/>
              </w:rPr>
              <w:t>нема га</w:t>
            </w:r>
          </w:p>
        </w:tc>
        <w:tc>
          <w:tcPr>
            <w:tcW w:w="0" w:type="auto"/>
            <w:tcMar>
              <w:top w:w="75" w:type="dxa"/>
              <w:left w:w="150" w:type="dxa"/>
              <w:bottom w:w="75" w:type="dxa"/>
              <w:right w:w="150" w:type="dxa"/>
            </w:tcMar>
            <w:vAlign w:val="center"/>
            <w:hideMark/>
          </w:tcPr>
          <w:p w14:paraId="190BC5AD" w14:textId="77777777" w:rsidR="008431D7" w:rsidRPr="00375E22" w:rsidRDefault="008431D7" w:rsidP="008431D7">
            <w:r w:rsidRPr="00375E22">
              <w:t xml:space="preserve">Ниједан фрагмент не носи </w:t>
            </w:r>
            <w:proofErr w:type="spellStart"/>
            <w:r w:rsidRPr="00375E22">
              <w:t>телеметрију</w:t>
            </w:r>
            <w:proofErr w:type="spellEnd"/>
            <w:r w:rsidRPr="00375E22">
              <w:t xml:space="preserve">; мера је необавезна у Таб. 8-1 и остаје </w:t>
            </w:r>
            <w:proofErr w:type="spellStart"/>
            <w:r w:rsidRPr="00375E22">
              <w:t>ненадокнађена</w:t>
            </w:r>
            <w:proofErr w:type="spellEnd"/>
          </w:p>
        </w:tc>
      </w:tr>
      <w:tr w:rsidR="008431D7" w:rsidRPr="00375E22" w14:paraId="07F97668" w14:textId="77777777">
        <w:tc>
          <w:tcPr>
            <w:tcW w:w="0" w:type="auto"/>
            <w:tcMar>
              <w:top w:w="75" w:type="dxa"/>
              <w:left w:w="150" w:type="dxa"/>
              <w:bottom w:w="75" w:type="dxa"/>
              <w:right w:w="150" w:type="dxa"/>
            </w:tcMar>
            <w:vAlign w:val="center"/>
            <w:hideMark/>
          </w:tcPr>
          <w:p w14:paraId="0DD73D8E" w14:textId="77777777" w:rsidR="008431D7" w:rsidRPr="00375E22" w:rsidRDefault="008431D7" w:rsidP="008431D7">
            <w:r w:rsidRPr="00375E22">
              <w:t>Надзор љуштуре</w:t>
            </w:r>
          </w:p>
        </w:tc>
        <w:tc>
          <w:tcPr>
            <w:tcW w:w="0" w:type="auto"/>
            <w:tcMar>
              <w:top w:w="75" w:type="dxa"/>
              <w:left w:w="150" w:type="dxa"/>
              <w:bottom w:w="75" w:type="dxa"/>
              <w:right w:w="150" w:type="dxa"/>
            </w:tcMar>
            <w:vAlign w:val="center"/>
            <w:hideMark/>
          </w:tcPr>
          <w:p w14:paraId="15612676" w14:textId="77777777" w:rsidR="008431D7" w:rsidRPr="00375E22" w:rsidRDefault="008431D7" w:rsidP="008431D7">
            <w:r w:rsidRPr="00375E22">
              <w:t>потпун али плитак</w:t>
            </w:r>
          </w:p>
        </w:tc>
        <w:tc>
          <w:tcPr>
            <w:tcW w:w="0" w:type="auto"/>
            <w:tcMar>
              <w:top w:w="75" w:type="dxa"/>
              <w:left w:w="150" w:type="dxa"/>
              <w:bottom w:w="75" w:type="dxa"/>
              <w:right w:w="150" w:type="dxa"/>
            </w:tcMar>
            <w:vAlign w:val="center"/>
            <w:hideMark/>
          </w:tcPr>
          <w:p w14:paraId="4B0D4758" w14:textId="77777777" w:rsidR="008431D7" w:rsidRPr="00375E22" w:rsidRDefault="008431D7" w:rsidP="008431D7">
            <w:r w:rsidRPr="00375E22">
              <w:rPr>
                <w:b/>
                <w:bCs/>
              </w:rPr>
              <w:t>делом остварено</w:t>
            </w:r>
          </w:p>
        </w:tc>
        <w:tc>
          <w:tcPr>
            <w:tcW w:w="0" w:type="auto"/>
            <w:tcMar>
              <w:top w:w="75" w:type="dxa"/>
              <w:left w:w="150" w:type="dxa"/>
              <w:bottom w:w="75" w:type="dxa"/>
              <w:right w:w="150" w:type="dxa"/>
            </w:tcMar>
            <w:vAlign w:val="center"/>
            <w:hideMark/>
          </w:tcPr>
          <w:p w14:paraId="5776E9F0" w14:textId="2C49C4AD" w:rsidR="008431D7" w:rsidRPr="00375E22" w:rsidRDefault="008431D7" w:rsidP="008431D7">
            <w:r w:rsidRPr="00375E22">
              <w:t>Обмотач зна шта је отказало и то приказује као област отказа с исписом у конзолу (R1), али не зна ни које издање је учитано ни одакле</w:t>
            </w:r>
            <w:r w:rsidR="00EC6959" w:rsidRPr="00375E22">
              <w:t xml:space="preserve">, </w:t>
            </w:r>
            <w:r w:rsidRPr="00375E22">
              <w:t>плитко, како листа и предвиђа</w:t>
            </w:r>
          </w:p>
        </w:tc>
      </w:tr>
      <w:tr w:rsidR="008431D7" w:rsidRPr="00375E22" w14:paraId="5BBCAC04" w14:textId="77777777">
        <w:tc>
          <w:tcPr>
            <w:tcW w:w="0" w:type="auto"/>
            <w:tcMar>
              <w:top w:w="75" w:type="dxa"/>
              <w:left w:w="150" w:type="dxa"/>
              <w:bottom w:w="75" w:type="dxa"/>
              <w:right w:w="150" w:type="dxa"/>
            </w:tcMar>
            <w:vAlign w:val="center"/>
            <w:hideMark/>
          </w:tcPr>
          <w:p w14:paraId="08401B92" w14:textId="77777777" w:rsidR="008431D7" w:rsidRPr="00375E22" w:rsidRDefault="008431D7" w:rsidP="008431D7">
            <w:r w:rsidRPr="00375E22">
              <w:lastRenderedPageBreak/>
              <w:t>Заштита података о личности у записима</w:t>
            </w:r>
          </w:p>
        </w:tc>
        <w:tc>
          <w:tcPr>
            <w:tcW w:w="0" w:type="auto"/>
            <w:tcMar>
              <w:top w:w="75" w:type="dxa"/>
              <w:left w:w="150" w:type="dxa"/>
              <w:bottom w:w="75" w:type="dxa"/>
              <w:right w:w="150" w:type="dxa"/>
            </w:tcMar>
            <w:vAlign w:val="center"/>
            <w:hideMark/>
          </w:tcPr>
          <w:p w14:paraId="1E6E74D3" w14:textId="77777777" w:rsidR="008431D7" w:rsidRPr="00375E22" w:rsidRDefault="008431D7" w:rsidP="008431D7">
            <w:r w:rsidRPr="00375E22">
              <w:t>нечујно, а последице су правне</w:t>
            </w:r>
          </w:p>
        </w:tc>
        <w:tc>
          <w:tcPr>
            <w:tcW w:w="0" w:type="auto"/>
            <w:tcMar>
              <w:top w:w="75" w:type="dxa"/>
              <w:left w:w="150" w:type="dxa"/>
              <w:bottom w:w="75" w:type="dxa"/>
              <w:right w:w="150" w:type="dxa"/>
            </w:tcMar>
            <w:vAlign w:val="center"/>
            <w:hideMark/>
          </w:tcPr>
          <w:p w14:paraId="0E8492C1" w14:textId="77777777" w:rsidR="008431D7" w:rsidRPr="00375E22" w:rsidRDefault="008431D7" w:rsidP="008431D7">
            <w:r w:rsidRPr="00375E22">
              <w:rPr>
                <w:b/>
                <w:bCs/>
              </w:rPr>
              <w:t>остварено на страни сервера</w:t>
            </w:r>
          </w:p>
        </w:tc>
        <w:tc>
          <w:tcPr>
            <w:tcW w:w="0" w:type="auto"/>
            <w:tcMar>
              <w:top w:w="75" w:type="dxa"/>
              <w:left w:w="150" w:type="dxa"/>
              <w:bottom w:w="75" w:type="dxa"/>
              <w:right w:w="150" w:type="dxa"/>
            </w:tcMar>
            <w:vAlign w:val="center"/>
            <w:hideMark/>
          </w:tcPr>
          <w:p w14:paraId="0EFEB043" w14:textId="77777777" w:rsidR="008431D7" w:rsidRPr="00375E22" w:rsidRDefault="008431D7" w:rsidP="008431D7">
            <w:r w:rsidRPr="00375E22">
              <w:t>Траг приступа бележи ко је шта читао; на страни клијента се овај упис не пише ниједном, и то је управо оно што A2c открива (в. трећи налаз)</w:t>
            </w:r>
          </w:p>
        </w:tc>
      </w:tr>
    </w:tbl>
    <w:p w14:paraId="701FFFB3" w14:textId="77777777" w:rsidR="008431D7" w:rsidRPr="00375E22" w:rsidRDefault="008431D7" w:rsidP="008431D7">
      <w:r w:rsidRPr="00375E22">
        <w:rPr>
          <w:b/>
          <w:bCs/>
        </w:rPr>
        <w:t>Први налаз: граница између оствареног и неоствареног не пролази по тежини мере, него по томе да ли мера има власника у овој топологији.</w:t>
      </w:r>
      <w:r w:rsidRPr="00375E22">
        <w:t xml:space="preserve"> Свака мера остварена на страни клијента има једно својство: учесник који је спроводи </w:t>
      </w:r>
      <w:proofErr w:type="spellStart"/>
      <w:r w:rsidRPr="00375E22">
        <w:t>спроводи</w:t>
      </w:r>
      <w:proofErr w:type="spellEnd"/>
      <w:r w:rsidRPr="00375E22">
        <w:t xml:space="preserve"> је </w:t>
      </w:r>
      <w:r w:rsidRPr="00375E22">
        <w:rPr>
          <w:b/>
          <w:bCs/>
        </w:rPr>
        <w:t>унутар сопственог изворног кода</w:t>
      </w:r>
      <w:r w:rsidRPr="00375E22">
        <w:t>. Изолација стилова је својство компоненте; бекство знакова је ред у приказивачу заглавља; једини писац сесије је облик модула; поновно одобравање на доласку је позив у фрагменту који прима предају. Ниједној од њих не треба ни заглавље у одговору сервера, ни корак у току испоруке, ни договор с другим тимом.</w:t>
      </w:r>
    </w:p>
    <w:p w14:paraId="16A16599" w14:textId="2FA4F61B" w:rsidR="008431D7" w:rsidRPr="00375E22" w:rsidRDefault="008431D7" w:rsidP="008431D7">
      <w:r w:rsidRPr="00375E22">
        <w:t>Свака неостварена мера, обрнуто, припада једној од трију врста којима </w:t>
      </w:r>
      <w:r w:rsidRPr="00375E22">
        <w:rPr>
          <w:b/>
          <w:bCs/>
        </w:rPr>
        <w:t>власника нема</w:t>
      </w:r>
      <w:r w:rsidRPr="00375E22">
        <w:t>. Прва врста тражи онога који одговара документ: политика поверених извора, обавезан пренос заштићеним каналом, заглавља против уграђивања, ограничење колачића по месту. Таб. 8-1 као природног власника за њих наводи љуштуру</w:t>
      </w:r>
      <w:r w:rsidR="00EC6959" w:rsidRPr="00375E22">
        <w:t xml:space="preserve">, </w:t>
      </w:r>
      <w:r w:rsidRPr="00375E22">
        <w:t>а љуштура је овде статички послужен скуп датотека без ичијег подешавања заглавља, дакле учесник који постоји као пакет а не као одговор. Друга врста тражи ток испоруке: провера целовитости, верзионисан попис издања, записник о објављивању. Тог тока нема (R5), па ове три мере нису одбијене него </w:t>
      </w:r>
      <w:r w:rsidRPr="00375E22">
        <w:rPr>
          <w:b/>
          <w:bCs/>
        </w:rPr>
        <w:t>без места на ком би стајале</w:t>
      </w:r>
      <w:r w:rsidRPr="00375E22">
        <w:t xml:space="preserve">. Трећа тражи другог учесника: колачић недоступан </w:t>
      </w:r>
      <w:proofErr w:type="spellStart"/>
      <w:r w:rsidRPr="00375E22">
        <w:t>скриптовима</w:t>
      </w:r>
      <w:proofErr w:type="spellEnd"/>
      <w:r w:rsidRPr="00375E22">
        <w:t xml:space="preserve"> тражи серверски слој који га поставља, а правило дељења зависности и надзор фрагмента траже орган.</w:t>
      </w:r>
    </w:p>
    <w:p w14:paraId="48C363E4" w14:textId="2AACD40B" w:rsidR="008431D7" w:rsidRPr="00375E22" w:rsidRDefault="008431D7" w:rsidP="008431D7">
      <w:r w:rsidRPr="00375E22">
        <w:t>Из тога следи тврдња која је овом раду и најкориснија и најнеугоднија: </w:t>
      </w:r>
      <w:r w:rsidRPr="00375E22">
        <w:rPr>
          <w:b/>
          <w:bCs/>
        </w:rPr>
        <w:t>безбедносно стање овог артефакта није мера уложеног труда него попис оних мера које у изабраном облику састава имају власника.</w:t>
      </w:r>
      <w:r w:rsidRPr="00375E22">
        <w:t> Она је проверљива у обама смеровима</w:t>
      </w:r>
      <w:r w:rsidR="00EC6959" w:rsidRPr="00375E22">
        <w:t xml:space="preserve">, </w:t>
      </w:r>
      <w:r w:rsidRPr="00375E22">
        <w:t>свака остварена мера стоји у изворном коду једног пакета, и ниједна неостварена не стоји у пакету него у одговору, у току или у организацији. И она објашњава расподелу коју би иначе требало приписати нехату: девет неостварених мера нису девет заборављених ставки, него три недостајућа учесника.</w:t>
      </w:r>
    </w:p>
    <w:p w14:paraId="0ADBFC58" w14:textId="5B1FEA52" w:rsidR="008431D7" w:rsidRPr="00375E22" w:rsidRDefault="008431D7" w:rsidP="008431D7">
      <w:r w:rsidRPr="00375E22">
        <w:rPr>
          <w:b/>
          <w:bCs/>
        </w:rPr>
        <w:lastRenderedPageBreak/>
        <w:t>Други налаз: једина мера остварена у најјачем облику радила је тако што прекршај чини неизразивим, а најбучнија неостварена мера отказује „без адресата“.</w:t>
      </w:r>
      <w:r w:rsidRPr="00375E22">
        <w:t> Изолација стилова добијена је областима сенке, где глобални избирач не може да досегне унутрашњост компоненте</w:t>
      </w:r>
      <w:r w:rsidR="00EC6959" w:rsidRPr="00375E22">
        <w:t xml:space="preserve">, </w:t>
      </w:r>
      <w:r w:rsidRPr="00375E22">
        <w:t>не зато што га нешто пресреће, него зато што такав досег није изразив. Политика поверених извора, с друге стране, у Таб. 8-1 носи опис отказивања „бучно, али без адресата“: она пријављује прекршај, а у решењу с више независно испоручених јединица нико није тај коме пријава стиже.</w:t>
      </w:r>
    </w:p>
    <w:p w14:paraId="346C7FA1" w14:textId="617175D6" w:rsidR="008431D7" w:rsidRPr="00375E22" w:rsidRDefault="008431D7" w:rsidP="008431D7">
      <w:r w:rsidRPr="00375E22">
        <w:t>Из тог пара следи начело које се може применити и на друго решење ове врсте: </w:t>
      </w:r>
      <w:r w:rsidRPr="00375E22">
        <w:rPr>
          <w:b/>
          <w:bCs/>
        </w:rPr>
        <w:t>у документу који деле независно испоручене јединице треба претпоставити меру чији прекршај није изразив над мером која прекршај пријављује</w:t>
      </w:r>
      <w:r w:rsidRPr="00375E22">
        <w:t>, зато што пријава тражи адресата, а управо адресата ова архитектура раствара. То је, узгред, исто начело које је поглавље 6 применило на дизајн систем и назвало границом досега</w:t>
      </w:r>
      <w:r w:rsidR="00EC6959" w:rsidRPr="00375E22">
        <w:t xml:space="preserve">, </w:t>
      </w:r>
      <w:r w:rsidRPr="00375E22">
        <w:t xml:space="preserve">овде се показује да оно није ствар удобности приказивања него безбедносни избор. Мера чија је снага у </w:t>
      </w:r>
      <w:proofErr w:type="spellStart"/>
      <w:r w:rsidRPr="00375E22">
        <w:t>неизразивости</w:t>
      </w:r>
      <w:proofErr w:type="spellEnd"/>
      <w:r w:rsidRPr="00375E22">
        <w:t xml:space="preserve"> прекршаја уз то не тражи ни орган ни ток испоруке, дакле припада </w:t>
      </w:r>
      <w:r w:rsidRPr="00375E22">
        <w:rPr>
          <w:b/>
          <w:bCs/>
        </w:rPr>
        <w:t>првој</w:t>
      </w:r>
      <w:r w:rsidRPr="00375E22">
        <w:t> врсти из претходног налаза, тј. оној јединој која у овом артефакту има власника.</w:t>
      </w:r>
    </w:p>
    <w:p w14:paraId="41691E27" w14:textId="0CE942A0" w:rsidR="008431D7" w:rsidRPr="00375E22" w:rsidRDefault="008431D7" w:rsidP="008431D7">
      <w:r w:rsidRPr="00375E22">
        <w:rPr>
          <w:b/>
          <w:bCs/>
        </w:rPr>
        <w:t>Треће: магистрала догађаја била је заобилазница око зида евиденције, и то оцењује Табелу 12-2 као безбедносни распоред, а не само као комуникацијски.</w:t>
      </w:r>
      <w:r w:rsidRPr="00375E22">
        <w:t> Пет редова Табеле 12-2 има једно заједничко својство које се у поглављу 12 наводи као уредност садржаја, а овде добија тежи разлог: </w:t>
      </w:r>
      <w:r w:rsidRPr="00375E22">
        <w:rPr>
          <w:b/>
          <w:bCs/>
        </w:rPr>
        <w:t>ниједан механизам не носи ни уверење ни медицински податак.</w:t>
      </w:r>
      <w:r w:rsidRPr="00375E22">
        <w:t xml:space="preserve"> Атрибути носе три </w:t>
      </w:r>
      <w:proofErr w:type="spellStart"/>
      <w:r w:rsidRPr="00375E22">
        <w:t>скалара</w:t>
      </w:r>
      <w:proofErr w:type="spellEnd"/>
      <w:r w:rsidRPr="00375E22">
        <w:t xml:space="preserve"> и изричито </w:t>
      </w:r>
      <w:r w:rsidRPr="00375E22">
        <w:rPr>
          <w:b/>
          <w:bCs/>
        </w:rPr>
        <w:t>не</w:t>
      </w:r>
      <w:r w:rsidRPr="00375E22">
        <w:t> носе жетон; догађај од фрагмента ка родитељу носи само врсту намере; канал међу картицама носи само врсту промене; предаја преко адресе носи идентификатор и</w:t>
      </w:r>
      <w:r w:rsidR="00EC6959" w:rsidRPr="00375E22">
        <w:t xml:space="preserve">, </w:t>
      </w:r>
      <w:r w:rsidRPr="00375E22">
        <w:t>једина међу свима</w:t>
      </w:r>
      <w:r w:rsidR="00EC6959" w:rsidRPr="00375E22">
        <w:t xml:space="preserve">, </w:t>
      </w:r>
      <w:r w:rsidRPr="00375E22">
        <w:t>има тачку поновног одобравања при доласку; магистрала носи идентификаторе, а на једном месту шифру и опис дијагнозе, што је граница правила изричито записана у 14.2.</w:t>
      </w:r>
    </w:p>
    <w:p w14:paraId="78B68FC3" w14:textId="00B5C89A" w:rsidR="008431D7" w:rsidRPr="00375E22" w:rsidRDefault="008431D7" w:rsidP="008431D7">
      <w:r w:rsidRPr="00375E22">
        <w:t>Тежи разлог је онај који је A2c открио. Пошто изолације скриптова међу фрагментима </w:t>
      </w:r>
      <w:r w:rsidRPr="00375E22">
        <w:rPr>
          <w:b/>
          <w:bCs/>
        </w:rPr>
        <w:t>нема</w:t>
      </w:r>
      <w:r w:rsidRPr="00375E22">
        <w:t> (ред 7 Табеле 14-13), свака носивост на магистрали читљива је свакој јединици у документу; и пошто серверски слој пише запис у траг приступа при </w:t>
      </w:r>
      <w:r w:rsidRPr="00375E22">
        <w:rPr>
          <w:b/>
          <w:bCs/>
        </w:rPr>
        <w:t>сваком</w:t>
      </w:r>
      <w:r w:rsidRPr="00375E22">
        <w:t> читању медицинског податка, податак који је већ у прегледачу и предаје се међу фрагментима не производи никакав запис. Отуда је приказивање имена и адресе пацијента прочитаних право с магистрале било читање медицинског податка </w:t>
      </w:r>
      <w:r w:rsidRPr="00375E22">
        <w:rPr>
          <w:b/>
          <w:bCs/>
        </w:rPr>
        <w:t>изван евиденције</w:t>
      </w:r>
      <w:r w:rsidRPr="00375E22">
        <w:t>, а да ниједна провера није прекршена. Дакле правило „најмањи могући садржај поруке“ у овом домену није уредност него </w:t>
      </w:r>
      <w:r w:rsidRPr="00375E22">
        <w:rPr>
          <w:b/>
          <w:bCs/>
        </w:rPr>
        <w:t>последња клијентска мера поверљивости</w:t>
      </w:r>
      <w:r w:rsidRPr="00375E22">
        <w:t>, и она је остварена</w:t>
      </w:r>
      <w:r w:rsidR="00EC6959" w:rsidRPr="00375E22">
        <w:t xml:space="preserve">, </w:t>
      </w:r>
      <w:r w:rsidRPr="00375E22">
        <w:t>али је остварена као </w:t>
      </w:r>
      <w:r w:rsidRPr="00375E22">
        <w:rPr>
          <w:i/>
          <w:iCs/>
        </w:rPr>
        <w:t>дисциплина</w:t>
      </w:r>
      <w:r w:rsidRPr="00375E22">
        <w:t>, не као механизам.</w:t>
      </w:r>
    </w:p>
    <w:p w14:paraId="0EB624A1" w14:textId="235D36FD" w:rsidR="008431D7" w:rsidRPr="00375E22" w:rsidRDefault="008431D7" w:rsidP="008431D7">
      <w:r w:rsidRPr="00375E22">
        <w:lastRenderedPageBreak/>
        <w:t>То је најслабије место целе безбедносне оцене и мора да буде тако и означено. Дисциплина не отказује бучно: да неки будући фрагмент прошири носивост назад на цео предмет података, ништа не би пријавило прекршај</w:t>
      </w:r>
      <w:r w:rsidR="00EC6959" w:rsidRPr="00375E22">
        <w:t xml:space="preserve">, </w:t>
      </w:r>
      <w:r w:rsidRPr="00375E22">
        <w:t xml:space="preserve">ни превођење, ни </w:t>
      </w:r>
      <w:proofErr w:type="spellStart"/>
      <w:r w:rsidRPr="00375E22">
        <w:t>линтер</w:t>
      </w:r>
      <w:proofErr w:type="spellEnd"/>
      <w:r w:rsidRPr="00375E22">
        <w:t>, ни правило о границама пакета из 14.2, зато што сви они проверавају </w:t>
      </w:r>
      <w:r w:rsidRPr="00375E22">
        <w:rPr>
          <w:b/>
          <w:bCs/>
        </w:rPr>
        <w:t>ко кога увози</w:t>
      </w:r>
      <w:r w:rsidRPr="00375E22">
        <w:t>, а не </w:t>
      </w:r>
      <w:r w:rsidRPr="00375E22">
        <w:rPr>
          <w:b/>
          <w:bCs/>
        </w:rPr>
        <w:t>шта се објављује</w:t>
      </w:r>
      <w:r w:rsidRPr="00375E22">
        <w:t>. Ово својство држи данас зато што је једном обиђено руком, у ревизији A2c, и његово продужење зависи од понављања тог обиласка. Мера која би га учинила бучним постоји и није изведена: типови носивости у пакету заједничких типова могли би да буду сужени тако да ниједна носивост не може да садржи предмет пренетих података</w:t>
      </w:r>
      <w:r w:rsidR="00EC6959" w:rsidRPr="00375E22">
        <w:t xml:space="preserve">, </w:t>
      </w:r>
      <w:r w:rsidRPr="00375E22">
        <w:t>дакле да прекршај постане непреводив, што је управо начело из претходног налаза. Ово је најконкретнији предлог који цео одељак даје и он стоји у 14.8 као ставка будућег рада.</w:t>
      </w:r>
    </w:p>
    <w:p w14:paraId="7CA7E078" w14:textId="634F434B" w:rsidR="008431D7" w:rsidRPr="00375E22" w:rsidRDefault="008431D7" w:rsidP="008431D7">
      <w:r w:rsidRPr="00375E22">
        <w:rPr>
          <w:b/>
          <w:bCs/>
        </w:rPr>
        <w:t>Четврто: слепа тачка између двају следова ревизије није делимична, него потпуна.</w:t>
      </w:r>
      <w:r w:rsidRPr="00375E22">
        <w:t xml:space="preserve"> Поглавље 8 (уз Сл. 8.4) описује два независна следа: серверски, који бележи приступ подацима, и </w:t>
      </w:r>
      <w:proofErr w:type="spellStart"/>
      <w:r w:rsidRPr="00375E22">
        <w:t>испоручилачки</w:t>
      </w:r>
      <w:proofErr w:type="spellEnd"/>
      <w:r w:rsidRPr="00375E22">
        <w:t>, који бележи објављивање кода</w:t>
      </w:r>
      <w:r w:rsidR="00EC6959" w:rsidRPr="00375E22">
        <w:t xml:space="preserve">, </w:t>
      </w:r>
      <w:r w:rsidRPr="00375E22">
        <w:t>и тврди да ниједан не покрива спој. У овом артефакту тај спој нема ни половину: траг приступа постоји и записује ко је шта читао, али записника о објављивању нема (ред 12 Табеле 14-13), а састав целине није описив ни поновљив, зато што нема издања (14.3, први налаз). Из тога следи да траг приступа овог система садржи корисника, податак и време, а </w:t>
      </w:r>
      <w:r w:rsidRPr="00375E22">
        <w:rPr>
          <w:b/>
          <w:bCs/>
        </w:rPr>
        <w:t>не садржи и не може да реконструише који је код то читање извео.</w:t>
      </w:r>
    </w:p>
    <w:p w14:paraId="4F5B4D56" w14:textId="57A94563" w:rsidR="008431D7" w:rsidRPr="00375E22" w:rsidRDefault="008431D7" w:rsidP="008431D7">
      <w:r w:rsidRPr="00375E22">
        <w:t xml:space="preserve">За здравствену примену то није формалност: траг приступа је ту правни артефакт, а не помоћна евиденција. Тврдња која из овога следи </w:t>
      </w:r>
      <w:proofErr w:type="spellStart"/>
      <w:r w:rsidRPr="00375E22">
        <w:t>општија</w:t>
      </w:r>
      <w:proofErr w:type="spellEnd"/>
      <w:r w:rsidRPr="00375E22">
        <w:t xml:space="preserve"> је од артефакта и припада доприносу овог рада: </w:t>
      </w:r>
      <w:r w:rsidRPr="00375E22">
        <w:rPr>
          <w:b/>
          <w:bCs/>
        </w:rPr>
        <w:t>у решењу с више независно испоручених јединица, евиденција приступа подацима је потпуна само уз евиденцију објављивања кода, зато што без ове друге ниједан запис из прве нема одговор на питање шта је у том тренутку било учитано.</w:t>
      </w:r>
      <w:r w:rsidRPr="00375E22">
        <w:t> Обрнуто, то је и најјачи безбедносни довод за верзионисан попис издања</w:t>
      </w:r>
      <w:r w:rsidR="00EC6959" w:rsidRPr="00375E22">
        <w:t xml:space="preserve">, </w:t>
      </w:r>
      <w:r w:rsidRPr="00375E22">
        <w:t>јачи од провере целовитости, којој је он предуслов</w:t>
      </w:r>
      <w:r w:rsidR="00EC6959" w:rsidRPr="00375E22">
        <w:t xml:space="preserve">, </w:t>
      </w:r>
      <w:r w:rsidRPr="00375E22">
        <w:t>и он у Таб. 8-1 не стоји, зато што листу поглавље 8 гради по мерама, а овај налаз настаје тек из њиховог </w:t>
      </w:r>
      <w:r w:rsidRPr="00375E22">
        <w:rPr>
          <w:b/>
          <w:bCs/>
        </w:rPr>
        <w:t>изостанка у пару</w:t>
      </w:r>
      <w:r w:rsidRPr="00375E22">
        <w:t>.</w:t>
      </w:r>
    </w:p>
    <w:p w14:paraId="7CB2ABE3" w14:textId="77777777" w:rsidR="008431D7" w:rsidRPr="00375E22" w:rsidRDefault="008431D7" w:rsidP="00313CAC">
      <w:pPr>
        <w:pStyle w:val="Heading2"/>
      </w:pPr>
      <w:bookmarkStart w:id="94" w:name="_Toc238426882"/>
      <w:r w:rsidRPr="00375E22">
        <w:t>14.5 Управљање архитектуром: шта решење спроводи, а шта само тврди</w:t>
      </w:r>
      <w:bookmarkEnd w:id="94"/>
    </w:p>
    <w:p w14:paraId="6D7926E3" w14:textId="77777777" w:rsidR="008431D7" w:rsidRPr="00375E22" w:rsidRDefault="008431D7" w:rsidP="008431D7">
      <w:r w:rsidRPr="00375E22">
        <w:t xml:space="preserve">Претходни одељци су више пута дошли до истог места: мера или правило постоји као записан договор, а не постоји као провера. Тај јаз је предмет управљања архитектуром, и вреднује се овде, по двама мерилима. Прво је </w:t>
      </w:r>
      <w:proofErr w:type="spellStart"/>
      <w:r w:rsidRPr="00375E22">
        <w:t>Rappl</w:t>
      </w:r>
      <w:proofErr w:type="spellEnd"/>
      <w:r w:rsidRPr="00375E22">
        <w:t xml:space="preserve">-ов попис подручја која управљачки модел покрива, уз његову изричиту поделу на оно што се може и оно што се не може аутоматизовати (2025, </w:t>
      </w:r>
      <w:proofErr w:type="spellStart"/>
      <w:r w:rsidRPr="00375E22">
        <w:t>пог</w:t>
      </w:r>
      <w:proofErr w:type="spellEnd"/>
      <w:r w:rsidRPr="00375E22">
        <w:t xml:space="preserve">. 17). Друго је разлика коју </w:t>
      </w:r>
      <w:proofErr w:type="spellStart"/>
      <w:r w:rsidRPr="00375E22">
        <w:t>Richards</w:t>
      </w:r>
      <w:proofErr w:type="spellEnd"/>
      <w:r w:rsidRPr="00375E22">
        <w:t xml:space="preserve"> и </w:t>
      </w:r>
      <w:proofErr w:type="spellStart"/>
      <w:r w:rsidRPr="00375E22">
        <w:t>Ford</w:t>
      </w:r>
      <w:proofErr w:type="spellEnd"/>
      <w:r w:rsidRPr="00375E22">
        <w:t xml:space="preserve"> (2025, </w:t>
      </w:r>
      <w:proofErr w:type="spellStart"/>
      <w:r w:rsidRPr="00375E22">
        <w:t>пог</w:t>
      </w:r>
      <w:proofErr w:type="spellEnd"/>
      <w:r w:rsidRPr="00375E22">
        <w:t xml:space="preserve">. 6) </w:t>
      </w:r>
      <w:r w:rsidRPr="00375E22">
        <w:lastRenderedPageBreak/>
        <w:t>постављају између </w:t>
      </w:r>
      <w:r w:rsidRPr="00375E22">
        <w:rPr>
          <w:b/>
          <w:bCs/>
        </w:rPr>
        <w:t>мерења</w:t>
      </w:r>
      <w:r w:rsidRPr="00375E22">
        <w:t> и </w:t>
      </w:r>
      <w:r w:rsidRPr="00375E22">
        <w:rPr>
          <w:b/>
          <w:bCs/>
        </w:rPr>
        <w:t>управљања</w:t>
      </w:r>
      <w:r w:rsidRPr="00375E22">
        <w:t> једном карактеристиком: измерити је значи знати њену вредност у једном тренутку, а управљати њоме значи имати справу која одбија измену која је погоршава. Само друго је управљање, и само оно преживљава аутора.</w:t>
      </w:r>
    </w:p>
    <w:p w14:paraId="5BD5C361" w14:textId="5765307C" w:rsidR="008431D7" w:rsidRPr="00375E22" w:rsidRDefault="008431D7" w:rsidP="008431D7">
      <w:r w:rsidRPr="00375E22">
        <w:rPr>
          <w:b/>
          <w:bCs/>
        </w:rPr>
        <w:t>Табела 14-14</w:t>
      </w:r>
      <w:r w:rsidR="00EC6959" w:rsidRPr="00375E22">
        <w:t xml:space="preserve">, </w:t>
      </w:r>
      <w:r w:rsidRPr="00375E22">
        <w:t>Девет управљачких подручја (</w:t>
      </w:r>
      <w:proofErr w:type="spellStart"/>
      <w:r w:rsidRPr="00375E22">
        <w:t>Rappl</w:t>
      </w:r>
      <w:proofErr w:type="spellEnd"/>
      <w:r w:rsidRPr="00375E22">
        <w:t xml:space="preserve">, 2025, </w:t>
      </w:r>
      <w:proofErr w:type="spellStart"/>
      <w:r w:rsidRPr="00375E22">
        <w:t>пог</w:t>
      </w:r>
      <w:proofErr w:type="spellEnd"/>
      <w:r w:rsidRPr="00375E22">
        <w:t>. 17) наспрам спровођења у артефакту</w:t>
      </w:r>
    </w:p>
    <w:tbl>
      <w:tblPr>
        <w:tblW w:w="0" w:type="auto"/>
        <w:tblCellMar>
          <w:top w:w="15" w:type="dxa"/>
          <w:left w:w="15" w:type="dxa"/>
          <w:bottom w:w="15" w:type="dxa"/>
          <w:right w:w="15" w:type="dxa"/>
        </w:tblCellMar>
        <w:tblLook w:val="04A0" w:firstRow="1" w:lastRow="0" w:firstColumn="1" w:lastColumn="0" w:noHBand="0" w:noVBand="1"/>
      </w:tblPr>
      <w:tblGrid>
        <w:gridCol w:w="1955"/>
        <w:gridCol w:w="2025"/>
        <w:gridCol w:w="2143"/>
        <w:gridCol w:w="2948"/>
      </w:tblGrid>
      <w:tr w:rsidR="008431D7" w:rsidRPr="00375E22" w14:paraId="5965F7A3" w14:textId="77777777">
        <w:trPr>
          <w:tblHeader/>
        </w:trPr>
        <w:tc>
          <w:tcPr>
            <w:tcW w:w="0" w:type="auto"/>
            <w:tcMar>
              <w:top w:w="75" w:type="dxa"/>
              <w:left w:w="150" w:type="dxa"/>
              <w:bottom w:w="75" w:type="dxa"/>
              <w:right w:w="150" w:type="dxa"/>
            </w:tcMar>
            <w:vAlign w:val="center"/>
            <w:hideMark/>
          </w:tcPr>
          <w:p w14:paraId="32B55640" w14:textId="77777777" w:rsidR="008431D7" w:rsidRPr="00375E22" w:rsidRDefault="008431D7" w:rsidP="008431D7">
            <w:pPr>
              <w:rPr>
                <w:b/>
                <w:bCs/>
              </w:rPr>
            </w:pPr>
            <w:r w:rsidRPr="00375E22">
              <w:rPr>
                <w:b/>
                <w:bCs/>
              </w:rPr>
              <w:t>Подручје</w:t>
            </w:r>
          </w:p>
        </w:tc>
        <w:tc>
          <w:tcPr>
            <w:tcW w:w="0" w:type="auto"/>
            <w:tcMar>
              <w:top w:w="75" w:type="dxa"/>
              <w:left w:w="150" w:type="dxa"/>
              <w:bottom w:w="75" w:type="dxa"/>
              <w:right w:w="150" w:type="dxa"/>
            </w:tcMar>
            <w:vAlign w:val="center"/>
            <w:hideMark/>
          </w:tcPr>
          <w:p w14:paraId="71BAB24F" w14:textId="77777777" w:rsidR="008431D7" w:rsidRPr="00375E22" w:rsidRDefault="008431D7" w:rsidP="008431D7">
            <w:pPr>
              <w:rPr>
                <w:b/>
                <w:bCs/>
              </w:rPr>
            </w:pPr>
            <w:r w:rsidRPr="00375E22">
              <w:rPr>
                <w:b/>
                <w:bCs/>
              </w:rPr>
              <w:t>Могућност аутоматизације по извору</w:t>
            </w:r>
          </w:p>
        </w:tc>
        <w:tc>
          <w:tcPr>
            <w:tcW w:w="0" w:type="auto"/>
            <w:tcMar>
              <w:top w:w="75" w:type="dxa"/>
              <w:left w:w="150" w:type="dxa"/>
              <w:bottom w:w="75" w:type="dxa"/>
              <w:right w:w="150" w:type="dxa"/>
            </w:tcMar>
            <w:vAlign w:val="center"/>
            <w:hideMark/>
          </w:tcPr>
          <w:p w14:paraId="22577178" w14:textId="77777777" w:rsidR="008431D7" w:rsidRPr="00375E22" w:rsidRDefault="008431D7" w:rsidP="008431D7">
            <w:pPr>
              <w:rPr>
                <w:b/>
                <w:bCs/>
              </w:rPr>
            </w:pPr>
            <w:r w:rsidRPr="00375E22">
              <w:rPr>
                <w:b/>
                <w:bCs/>
              </w:rPr>
              <w:t>Спровођење у артефакту</w:t>
            </w:r>
          </w:p>
        </w:tc>
        <w:tc>
          <w:tcPr>
            <w:tcW w:w="0" w:type="auto"/>
            <w:tcMar>
              <w:top w:w="75" w:type="dxa"/>
              <w:left w:w="150" w:type="dxa"/>
              <w:bottom w:w="75" w:type="dxa"/>
              <w:right w:w="150" w:type="dxa"/>
            </w:tcMar>
            <w:vAlign w:val="center"/>
            <w:hideMark/>
          </w:tcPr>
          <w:p w14:paraId="0FA8CA4F" w14:textId="77777777" w:rsidR="008431D7" w:rsidRPr="00375E22" w:rsidRDefault="008431D7" w:rsidP="008431D7">
            <w:pPr>
              <w:rPr>
                <w:b/>
                <w:bCs/>
              </w:rPr>
            </w:pPr>
            <w:r w:rsidRPr="00375E22">
              <w:rPr>
                <w:b/>
                <w:bCs/>
              </w:rPr>
              <w:t>Налаз</w:t>
            </w:r>
          </w:p>
        </w:tc>
      </w:tr>
      <w:tr w:rsidR="008431D7" w:rsidRPr="00375E22" w14:paraId="32DCA35A" w14:textId="77777777">
        <w:tc>
          <w:tcPr>
            <w:tcW w:w="0" w:type="auto"/>
            <w:tcMar>
              <w:top w:w="75" w:type="dxa"/>
              <w:left w:w="150" w:type="dxa"/>
              <w:bottom w:w="75" w:type="dxa"/>
              <w:right w:w="150" w:type="dxa"/>
            </w:tcMar>
            <w:vAlign w:val="center"/>
            <w:hideMark/>
          </w:tcPr>
          <w:p w14:paraId="37DA183C" w14:textId="77777777" w:rsidR="008431D7" w:rsidRPr="00375E22" w:rsidRDefault="008431D7" w:rsidP="008431D7">
            <w:r w:rsidRPr="00375E22">
              <w:t>Пословна анализа</w:t>
            </w:r>
          </w:p>
        </w:tc>
        <w:tc>
          <w:tcPr>
            <w:tcW w:w="0" w:type="auto"/>
            <w:tcMar>
              <w:top w:w="75" w:type="dxa"/>
              <w:left w:w="150" w:type="dxa"/>
              <w:bottom w:w="75" w:type="dxa"/>
              <w:right w:w="150" w:type="dxa"/>
            </w:tcMar>
            <w:vAlign w:val="center"/>
            <w:hideMark/>
          </w:tcPr>
          <w:p w14:paraId="44E07E7A" w14:textId="77777777" w:rsidR="008431D7" w:rsidRPr="00375E22" w:rsidRDefault="008431D7" w:rsidP="008431D7">
            <w:r w:rsidRPr="00375E22">
              <w:t>не аутоматизује се</w:t>
            </w:r>
          </w:p>
        </w:tc>
        <w:tc>
          <w:tcPr>
            <w:tcW w:w="0" w:type="auto"/>
            <w:tcMar>
              <w:top w:w="75" w:type="dxa"/>
              <w:left w:w="150" w:type="dxa"/>
              <w:bottom w:w="75" w:type="dxa"/>
              <w:right w:w="150" w:type="dxa"/>
            </w:tcMar>
            <w:vAlign w:val="center"/>
            <w:hideMark/>
          </w:tcPr>
          <w:p w14:paraId="7360EF80" w14:textId="77777777" w:rsidR="008431D7" w:rsidRPr="00375E22" w:rsidRDefault="008431D7" w:rsidP="008431D7">
            <w:r w:rsidRPr="00375E22">
              <w:t>нема, и не може је бити</w:t>
            </w:r>
          </w:p>
        </w:tc>
        <w:tc>
          <w:tcPr>
            <w:tcW w:w="0" w:type="auto"/>
            <w:tcMar>
              <w:top w:w="75" w:type="dxa"/>
              <w:left w:w="150" w:type="dxa"/>
              <w:bottom w:w="75" w:type="dxa"/>
              <w:right w:w="150" w:type="dxa"/>
            </w:tcMar>
            <w:vAlign w:val="center"/>
            <w:hideMark/>
          </w:tcPr>
          <w:p w14:paraId="68D0F1E4" w14:textId="77777777" w:rsidR="008431D7" w:rsidRPr="00375E22" w:rsidRDefault="008431D7" w:rsidP="008431D7">
            <w:r w:rsidRPr="00375E22">
              <w:t>Подручје тражи наручиоца; у раду једног аутора улогу носи сам рад, што је ограничење случаја (11.6), не пропуст</w:t>
            </w:r>
          </w:p>
        </w:tc>
      </w:tr>
      <w:tr w:rsidR="008431D7" w:rsidRPr="00375E22" w14:paraId="1A08123C" w14:textId="77777777">
        <w:tc>
          <w:tcPr>
            <w:tcW w:w="0" w:type="auto"/>
            <w:tcMar>
              <w:top w:w="75" w:type="dxa"/>
              <w:left w:w="150" w:type="dxa"/>
              <w:bottom w:w="75" w:type="dxa"/>
              <w:right w:w="150" w:type="dxa"/>
            </w:tcMar>
            <w:vAlign w:val="center"/>
            <w:hideMark/>
          </w:tcPr>
          <w:p w14:paraId="55738045" w14:textId="77777777" w:rsidR="008431D7" w:rsidRPr="00375E22" w:rsidRDefault="008431D7" w:rsidP="008431D7">
            <w:r w:rsidRPr="00375E22">
              <w:t>Одређивање захтева</w:t>
            </w:r>
          </w:p>
        </w:tc>
        <w:tc>
          <w:tcPr>
            <w:tcW w:w="0" w:type="auto"/>
            <w:tcMar>
              <w:top w:w="75" w:type="dxa"/>
              <w:left w:w="150" w:type="dxa"/>
              <w:bottom w:w="75" w:type="dxa"/>
              <w:right w:w="150" w:type="dxa"/>
            </w:tcMar>
            <w:vAlign w:val="center"/>
            <w:hideMark/>
          </w:tcPr>
          <w:p w14:paraId="4B0CC955" w14:textId="77777777" w:rsidR="008431D7" w:rsidRPr="00375E22" w:rsidRDefault="008431D7" w:rsidP="008431D7">
            <w:r w:rsidRPr="00375E22">
              <w:t>не аутоматизује се</w:t>
            </w:r>
          </w:p>
        </w:tc>
        <w:tc>
          <w:tcPr>
            <w:tcW w:w="0" w:type="auto"/>
            <w:tcMar>
              <w:top w:w="75" w:type="dxa"/>
              <w:left w:w="150" w:type="dxa"/>
              <w:bottom w:w="75" w:type="dxa"/>
              <w:right w:w="150" w:type="dxa"/>
            </w:tcMar>
            <w:vAlign w:val="center"/>
            <w:hideMark/>
          </w:tcPr>
          <w:p w14:paraId="44949BCB" w14:textId="77777777" w:rsidR="008431D7" w:rsidRPr="00375E22" w:rsidRDefault="008431D7" w:rsidP="008431D7">
            <w:r w:rsidRPr="00375E22">
              <w:t>поглавље 10, као записани захтеви домена</w:t>
            </w:r>
          </w:p>
        </w:tc>
        <w:tc>
          <w:tcPr>
            <w:tcW w:w="0" w:type="auto"/>
            <w:tcMar>
              <w:top w:w="75" w:type="dxa"/>
              <w:left w:w="150" w:type="dxa"/>
              <w:bottom w:w="75" w:type="dxa"/>
              <w:right w:w="150" w:type="dxa"/>
            </w:tcMar>
            <w:vAlign w:val="center"/>
            <w:hideMark/>
          </w:tcPr>
          <w:p w14:paraId="14299364" w14:textId="77777777" w:rsidR="008431D7" w:rsidRPr="00375E22" w:rsidRDefault="008431D7" w:rsidP="008431D7">
            <w:r w:rsidRPr="00375E22">
              <w:t>Захтеви су записани и </w:t>
            </w:r>
            <w:r w:rsidRPr="00375E22">
              <w:rPr>
                <w:b/>
                <w:bCs/>
              </w:rPr>
              <w:t>проверљиви један по један</w:t>
            </w:r>
            <w:r w:rsidRPr="00375E22">
              <w:t> (Таб. 14-3), што је више од уобичајеног у радовима ове врсте, али их нико осим аутора не одобрава</w:t>
            </w:r>
          </w:p>
        </w:tc>
      </w:tr>
      <w:tr w:rsidR="008431D7" w:rsidRPr="00375E22" w14:paraId="753E7F6C" w14:textId="77777777">
        <w:tc>
          <w:tcPr>
            <w:tcW w:w="0" w:type="auto"/>
            <w:tcMar>
              <w:top w:w="75" w:type="dxa"/>
              <w:left w:w="150" w:type="dxa"/>
              <w:bottom w:w="75" w:type="dxa"/>
              <w:right w:w="150" w:type="dxa"/>
            </w:tcMar>
            <w:vAlign w:val="center"/>
            <w:hideMark/>
          </w:tcPr>
          <w:p w14:paraId="42B05666" w14:textId="77777777" w:rsidR="008431D7" w:rsidRPr="00375E22" w:rsidRDefault="008431D7" w:rsidP="008431D7">
            <w:r w:rsidRPr="00375E22">
              <w:t>Софтверска архитектура</w:t>
            </w:r>
          </w:p>
        </w:tc>
        <w:tc>
          <w:tcPr>
            <w:tcW w:w="0" w:type="auto"/>
            <w:tcMar>
              <w:top w:w="75" w:type="dxa"/>
              <w:left w:w="150" w:type="dxa"/>
              <w:bottom w:w="75" w:type="dxa"/>
              <w:right w:w="150" w:type="dxa"/>
            </w:tcMar>
            <w:vAlign w:val="center"/>
            <w:hideMark/>
          </w:tcPr>
          <w:p w14:paraId="01EF4F4A" w14:textId="77777777" w:rsidR="008431D7" w:rsidRPr="00375E22" w:rsidRDefault="008431D7" w:rsidP="008431D7">
            <w:r w:rsidRPr="00375E22">
              <w:t>делимично, кроз проверу</w:t>
            </w:r>
          </w:p>
        </w:tc>
        <w:tc>
          <w:tcPr>
            <w:tcW w:w="0" w:type="auto"/>
            <w:tcMar>
              <w:top w:w="75" w:type="dxa"/>
              <w:left w:w="150" w:type="dxa"/>
              <w:bottom w:w="75" w:type="dxa"/>
              <w:right w:w="150" w:type="dxa"/>
            </w:tcMar>
            <w:vAlign w:val="center"/>
            <w:hideMark/>
          </w:tcPr>
          <w:p w14:paraId="54C18141" w14:textId="77777777" w:rsidR="008431D7" w:rsidRPr="00375E22" w:rsidRDefault="008431D7" w:rsidP="008431D7">
            <w:r w:rsidRPr="00375E22">
              <w:rPr>
                <w:b/>
                <w:bCs/>
              </w:rPr>
              <w:t>три справе:</w:t>
            </w:r>
            <w:r w:rsidRPr="00375E22">
              <w:t xml:space="preserve"> правило о границама увоза, </w:t>
            </w:r>
            <w:proofErr w:type="spellStart"/>
            <w:r w:rsidRPr="00375E22">
              <w:t>типизовани</w:t>
            </w:r>
            <w:proofErr w:type="spellEnd"/>
            <w:r w:rsidRPr="00375E22">
              <w:t xml:space="preserve"> прекогранични уговори, мапа путева која увоз усмерава на јавни индекс</w:t>
            </w:r>
          </w:p>
        </w:tc>
        <w:tc>
          <w:tcPr>
            <w:tcW w:w="0" w:type="auto"/>
            <w:tcMar>
              <w:top w:w="75" w:type="dxa"/>
              <w:left w:w="150" w:type="dxa"/>
              <w:bottom w:w="75" w:type="dxa"/>
              <w:right w:w="150" w:type="dxa"/>
            </w:tcMar>
            <w:vAlign w:val="center"/>
            <w:hideMark/>
          </w:tcPr>
          <w:p w14:paraId="1E887D60" w14:textId="77777777" w:rsidR="008431D7" w:rsidRPr="00375E22" w:rsidRDefault="008431D7" w:rsidP="008431D7">
            <w:r w:rsidRPr="00375E22">
              <w:t>Једино подручје у ком артефакт има праву справу за управљање, и она је уведена током вредновања (14.2)</w:t>
            </w:r>
          </w:p>
        </w:tc>
      </w:tr>
      <w:tr w:rsidR="008431D7" w:rsidRPr="00375E22" w14:paraId="70E2F052" w14:textId="77777777">
        <w:tc>
          <w:tcPr>
            <w:tcW w:w="0" w:type="auto"/>
            <w:tcMar>
              <w:top w:w="75" w:type="dxa"/>
              <w:left w:w="150" w:type="dxa"/>
              <w:bottom w:w="75" w:type="dxa"/>
              <w:right w:w="150" w:type="dxa"/>
            </w:tcMar>
            <w:vAlign w:val="center"/>
            <w:hideMark/>
          </w:tcPr>
          <w:p w14:paraId="79AB513C" w14:textId="77777777" w:rsidR="008431D7" w:rsidRPr="00375E22" w:rsidRDefault="008431D7" w:rsidP="008431D7">
            <w:r w:rsidRPr="00375E22">
              <w:lastRenderedPageBreak/>
              <w:t>Обликовање корисничког искуства</w:t>
            </w:r>
          </w:p>
        </w:tc>
        <w:tc>
          <w:tcPr>
            <w:tcW w:w="0" w:type="auto"/>
            <w:tcMar>
              <w:top w:w="75" w:type="dxa"/>
              <w:left w:w="150" w:type="dxa"/>
              <w:bottom w:w="75" w:type="dxa"/>
              <w:right w:w="150" w:type="dxa"/>
            </w:tcMar>
            <w:vAlign w:val="center"/>
            <w:hideMark/>
          </w:tcPr>
          <w:p w14:paraId="3C586681" w14:textId="77777777" w:rsidR="008431D7" w:rsidRPr="00375E22" w:rsidRDefault="008431D7" w:rsidP="008431D7">
            <w:r w:rsidRPr="00375E22">
              <w:t>делимично</w:t>
            </w:r>
          </w:p>
        </w:tc>
        <w:tc>
          <w:tcPr>
            <w:tcW w:w="0" w:type="auto"/>
            <w:tcMar>
              <w:top w:w="75" w:type="dxa"/>
              <w:left w:w="150" w:type="dxa"/>
              <w:bottom w:w="75" w:type="dxa"/>
              <w:right w:w="150" w:type="dxa"/>
            </w:tcMar>
            <w:vAlign w:val="center"/>
            <w:hideMark/>
          </w:tcPr>
          <w:p w14:paraId="26613882" w14:textId="77777777" w:rsidR="008431D7" w:rsidRPr="00375E22" w:rsidRDefault="008431D7" w:rsidP="008431D7">
            <w:r w:rsidRPr="00375E22">
              <w:t>дизајн систем као једина изведба компоненти и једна лествица слојева приказа</w:t>
            </w:r>
          </w:p>
        </w:tc>
        <w:tc>
          <w:tcPr>
            <w:tcW w:w="0" w:type="auto"/>
            <w:tcMar>
              <w:top w:w="75" w:type="dxa"/>
              <w:left w:w="150" w:type="dxa"/>
              <w:bottom w:w="75" w:type="dxa"/>
              <w:right w:w="150" w:type="dxa"/>
            </w:tcMar>
            <w:vAlign w:val="center"/>
            <w:hideMark/>
          </w:tcPr>
          <w:p w14:paraId="7AC19E4D" w14:textId="77777777" w:rsidR="008431D7" w:rsidRPr="00375E22" w:rsidRDefault="008431D7" w:rsidP="008431D7">
            <w:r w:rsidRPr="00375E22">
              <w:t>Спроводи се </w:t>
            </w:r>
            <w:r w:rsidRPr="00375E22">
              <w:rPr>
                <w:b/>
                <w:bCs/>
              </w:rPr>
              <w:t>последицом а не провером</w:t>
            </w:r>
            <w:r w:rsidRPr="00375E22">
              <w:t>: компонента се не може заобићи јер друге нема, а лествица слојева важи јер је извор једне вредности један</w:t>
            </w:r>
          </w:p>
        </w:tc>
      </w:tr>
      <w:tr w:rsidR="008431D7" w:rsidRPr="00375E22" w14:paraId="4E25080D" w14:textId="77777777">
        <w:tc>
          <w:tcPr>
            <w:tcW w:w="0" w:type="auto"/>
            <w:tcMar>
              <w:top w:w="75" w:type="dxa"/>
              <w:left w:w="150" w:type="dxa"/>
              <w:bottom w:w="75" w:type="dxa"/>
              <w:right w:w="150" w:type="dxa"/>
            </w:tcMar>
            <w:vAlign w:val="center"/>
            <w:hideMark/>
          </w:tcPr>
          <w:p w14:paraId="4D2A7FD6" w14:textId="77777777" w:rsidR="008431D7" w:rsidRPr="00375E22" w:rsidRDefault="008431D7" w:rsidP="008431D7">
            <w:r w:rsidRPr="00375E22">
              <w:t>Изведба (квалитет кода)</w:t>
            </w:r>
          </w:p>
        </w:tc>
        <w:tc>
          <w:tcPr>
            <w:tcW w:w="0" w:type="auto"/>
            <w:tcMar>
              <w:top w:w="75" w:type="dxa"/>
              <w:left w:w="150" w:type="dxa"/>
              <w:bottom w:w="75" w:type="dxa"/>
              <w:right w:w="150" w:type="dxa"/>
            </w:tcMar>
            <w:vAlign w:val="center"/>
            <w:hideMark/>
          </w:tcPr>
          <w:p w14:paraId="72770CEE" w14:textId="77777777" w:rsidR="008431D7" w:rsidRPr="00375E22" w:rsidRDefault="008431D7" w:rsidP="008431D7">
            <w:r w:rsidRPr="00375E22">
              <w:t>делимично</w:t>
            </w:r>
          </w:p>
        </w:tc>
        <w:tc>
          <w:tcPr>
            <w:tcW w:w="0" w:type="auto"/>
            <w:tcMar>
              <w:top w:w="75" w:type="dxa"/>
              <w:left w:w="150" w:type="dxa"/>
              <w:bottom w:w="75" w:type="dxa"/>
              <w:right w:w="150" w:type="dxa"/>
            </w:tcMar>
            <w:vAlign w:val="center"/>
            <w:hideMark/>
          </w:tcPr>
          <w:p w14:paraId="5C37FEA5" w14:textId="77777777" w:rsidR="008431D7" w:rsidRPr="00375E22" w:rsidRDefault="008431D7" w:rsidP="008431D7">
            <w:proofErr w:type="spellStart"/>
            <w:r w:rsidRPr="00375E22">
              <w:t>линтер</w:t>
            </w:r>
            <w:proofErr w:type="spellEnd"/>
            <w:r w:rsidRPr="00375E22">
              <w:t xml:space="preserve"> и провера типова у токовима, тринаест пакета</w:t>
            </w:r>
          </w:p>
        </w:tc>
        <w:tc>
          <w:tcPr>
            <w:tcW w:w="0" w:type="auto"/>
            <w:tcMar>
              <w:top w:w="75" w:type="dxa"/>
              <w:left w:w="150" w:type="dxa"/>
              <w:bottom w:w="75" w:type="dxa"/>
              <w:right w:w="150" w:type="dxa"/>
            </w:tcMar>
            <w:vAlign w:val="center"/>
            <w:hideMark/>
          </w:tcPr>
          <w:p w14:paraId="6B30E744" w14:textId="77777777" w:rsidR="008431D7" w:rsidRPr="00375E22" w:rsidRDefault="008431D7" w:rsidP="008431D7">
            <w:r w:rsidRPr="00375E22">
              <w:t xml:space="preserve">Спроведено: провера типова је обавезна у сваком пакету, а </w:t>
            </w:r>
            <w:proofErr w:type="spellStart"/>
            <w:r w:rsidRPr="00375E22">
              <w:t>линтер</w:t>
            </w:r>
            <w:proofErr w:type="spellEnd"/>
            <w:r w:rsidRPr="00375E22">
              <w:t xml:space="preserve"> је без грешака и без опомена</w:t>
            </w:r>
          </w:p>
        </w:tc>
      </w:tr>
      <w:tr w:rsidR="008431D7" w:rsidRPr="00375E22" w14:paraId="4DD86B19" w14:textId="77777777">
        <w:tc>
          <w:tcPr>
            <w:tcW w:w="0" w:type="auto"/>
            <w:tcMar>
              <w:top w:w="75" w:type="dxa"/>
              <w:left w:w="150" w:type="dxa"/>
              <w:bottom w:w="75" w:type="dxa"/>
              <w:right w:w="150" w:type="dxa"/>
            </w:tcMar>
            <w:vAlign w:val="center"/>
            <w:hideMark/>
          </w:tcPr>
          <w:p w14:paraId="7DB2A75F" w14:textId="77777777" w:rsidR="008431D7" w:rsidRPr="00375E22" w:rsidRDefault="008431D7" w:rsidP="008431D7">
            <w:r w:rsidRPr="00375E22">
              <w:t>Испитивање</w:t>
            </w:r>
          </w:p>
        </w:tc>
        <w:tc>
          <w:tcPr>
            <w:tcW w:w="0" w:type="auto"/>
            <w:tcMar>
              <w:top w:w="75" w:type="dxa"/>
              <w:left w:w="150" w:type="dxa"/>
              <w:bottom w:w="75" w:type="dxa"/>
              <w:right w:w="150" w:type="dxa"/>
            </w:tcMar>
            <w:vAlign w:val="center"/>
            <w:hideMark/>
          </w:tcPr>
          <w:p w14:paraId="49CBE0BF" w14:textId="77777777" w:rsidR="008431D7" w:rsidRPr="00375E22" w:rsidRDefault="008431D7" w:rsidP="008431D7">
            <w:r w:rsidRPr="00375E22">
              <w:rPr>
                <w:b/>
                <w:bCs/>
              </w:rPr>
              <w:t>потпуно</w:t>
            </w:r>
          </w:p>
        </w:tc>
        <w:tc>
          <w:tcPr>
            <w:tcW w:w="0" w:type="auto"/>
            <w:tcMar>
              <w:top w:w="75" w:type="dxa"/>
              <w:left w:w="150" w:type="dxa"/>
              <w:bottom w:w="75" w:type="dxa"/>
              <w:right w:w="150" w:type="dxa"/>
            </w:tcMar>
            <w:vAlign w:val="center"/>
            <w:hideMark/>
          </w:tcPr>
          <w:p w14:paraId="2D79D555" w14:textId="77777777" w:rsidR="008431D7" w:rsidRPr="00375E22" w:rsidRDefault="008431D7" w:rsidP="008431D7">
            <w:r w:rsidRPr="00375E22">
              <w:rPr>
                <w:b/>
                <w:bCs/>
              </w:rPr>
              <w:t>нема ниједног теста ни у једном од тринаест пакета</w:t>
            </w:r>
          </w:p>
        </w:tc>
        <w:tc>
          <w:tcPr>
            <w:tcW w:w="0" w:type="auto"/>
            <w:tcMar>
              <w:top w:w="75" w:type="dxa"/>
              <w:left w:w="150" w:type="dxa"/>
              <w:bottom w:w="75" w:type="dxa"/>
              <w:right w:w="150" w:type="dxa"/>
            </w:tcMar>
            <w:vAlign w:val="center"/>
            <w:hideMark/>
          </w:tcPr>
          <w:p w14:paraId="35F9DE78" w14:textId="77777777" w:rsidR="008431D7" w:rsidRPr="00375E22" w:rsidRDefault="008431D7" w:rsidP="008431D7">
            <w:r w:rsidRPr="00375E22">
              <w:t>Најтежи ред табеле: подручје које извор наводи као потпуно аутоматизовано у артефакту не постоји уопште (в. први налаз)</w:t>
            </w:r>
          </w:p>
        </w:tc>
      </w:tr>
      <w:tr w:rsidR="008431D7" w:rsidRPr="00375E22" w14:paraId="5A3B3D75" w14:textId="77777777">
        <w:tc>
          <w:tcPr>
            <w:tcW w:w="0" w:type="auto"/>
            <w:tcMar>
              <w:top w:w="75" w:type="dxa"/>
              <w:left w:w="150" w:type="dxa"/>
              <w:bottom w:w="75" w:type="dxa"/>
              <w:right w:w="150" w:type="dxa"/>
            </w:tcMar>
            <w:vAlign w:val="center"/>
            <w:hideMark/>
          </w:tcPr>
          <w:p w14:paraId="02917F31" w14:textId="77777777" w:rsidR="008431D7" w:rsidRPr="00375E22" w:rsidRDefault="008431D7" w:rsidP="008431D7">
            <w:r w:rsidRPr="00375E22">
              <w:t>Документовање</w:t>
            </w:r>
          </w:p>
        </w:tc>
        <w:tc>
          <w:tcPr>
            <w:tcW w:w="0" w:type="auto"/>
            <w:tcMar>
              <w:top w:w="75" w:type="dxa"/>
              <w:left w:w="150" w:type="dxa"/>
              <w:bottom w:w="75" w:type="dxa"/>
              <w:right w:w="150" w:type="dxa"/>
            </w:tcMar>
            <w:vAlign w:val="center"/>
            <w:hideMark/>
          </w:tcPr>
          <w:p w14:paraId="22C93DDD" w14:textId="77777777" w:rsidR="008431D7" w:rsidRPr="00375E22" w:rsidRDefault="008431D7" w:rsidP="008431D7">
            <w:r w:rsidRPr="00375E22">
              <w:t>потпуно</w:t>
            </w:r>
          </w:p>
        </w:tc>
        <w:tc>
          <w:tcPr>
            <w:tcW w:w="0" w:type="auto"/>
            <w:tcMar>
              <w:top w:w="75" w:type="dxa"/>
              <w:left w:w="150" w:type="dxa"/>
              <w:bottom w:w="75" w:type="dxa"/>
              <w:right w:w="150" w:type="dxa"/>
            </w:tcMar>
            <w:vAlign w:val="center"/>
            <w:hideMark/>
          </w:tcPr>
          <w:p w14:paraId="1D571092" w14:textId="77777777" w:rsidR="008431D7" w:rsidRPr="00375E22" w:rsidRDefault="008431D7" w:rsidP="008431D7">
            <w:r w:rsidRPr="00375E22">
              <w:t>описи по пакету и коментари који носе образложење; нема провере усклађености с кодом</w:t>
            </w:r>
          </w:p>
        </w:tc>
        <w:tc>
          <w:tcPr>
            <w:tcW w:w="0" w:type="auto"/>
            <w:tcMar>
              <w:top w:w="75" w:type="dxa"/>
              <w:left w:w="150" w:type="dxa"/>
              <w:bottom w:w="75" w:type="dxa"/>
              <w:right w:w="150" w:type="dxa"/>
            </w:tcMar>
            <w:vAlign w:val="center"/>
            <w:hideMark/>
          </w:tcPr>
          <w:p w14:paraId="30236DE2" w14:textId="4648B42D" w:rsidR="008431D7" w:rsidRPr="00375E22" w:rsidRDefault="008431D7" w:rsidP="008431D7">
            <w:r w:rsidRPr="00375E22">
              <w:t>Овде је документација </w:t>
            </w:r>
            <w:r w:rsidRPr="00375E22">
              <w:rPr>
                <w:b/>
                <w:bCs/>
              </w:rPr>
              <w:t>носилац управљања</w:t>
            </w:r>
            <w:r w:rsidRPr="00375E22">
              <w:t>, а њено спровођење је читалац</w:t>
            </w:r>
            <w:r w:rsidR="00EC6959" w:rsidRPr="00375E22">
              <w:t xml:space="preserve">, </w:t>
            </w:r>
            <w:r w:rsidRPr="00375E22">
              <w:t>што у раду једног аутора не производи никакву разлику, и у томе је цела опасност (в. други налаз)</w:t>
            </w:r>
          </w:p>
        </w:tc>
      </w:tr>
      <w:tr w:rsidR="008431D7" w:rsidRPr="00375E22" w14:paraId="22A8EC72" w14:textId="77777777">
        <w:tc>
          <w:tcPr>
            <w:tcW w:w="0" w:type="auto"/>
            <w:tcMar>
              <w:top w:w="75" w:type="dxa"/>
              <w:left w:w="150" w:type="dxa"/>
              <w:bottom w:w="75" w:type="dxa"/>
              <w:right w:w="150" w:type="dxa"/>
            </w:tcMar>
            <w:vAlign w:val="center"/>
            <w:hideMark/>
          </w:tcPr>
          <w:p w14:paraId="2DB1A0D9" w14:textId="77777777" w:rsidR="008431D7" w:rsidRPr="00375E22" w:rsidRDefault="008431D7" w:rsidP="008431D7">
            <w:r w:rsidRPr="00375E22">
              <w:lastRenderedPageBreak/>
              <w:t>Испорука</w:t>
            </w:r>
          </w:p>
        </w:tc>
        <w:tc>
          <w:tcPr>
            <w:tcW w:w="0" w:type="auto"/>
            <w:tcMar>
              <w:top w:w="75" w:type="dxa"/>
              <w:left w:w="150" w:type="dxa"/>
              <w:bottom w:w="75" w:type="dxa"/>
              <w:right w:w="150" w:type="dxa"/>
            </w:tcMar>
            <w:vAlign w:val="center"/>
            <w:hideMark/>
          </w:tcPr>
          <w:p w14:paraId="12747B87" w14:textId="77777777" w:rsidR="008431D7" w:rsidRPr="00375E22" w:rsidRDefault="008431D7" w:rsidP="008431D7">
            <w:r w:rsidRPr="00375E22">
              <w:t>потпуно</w:t>
            </w:r>
          </w:p>
        </w:tc>
        <w:tc>
          <w:tcPr>
            <w:tcW w:w="0" w:type="auto"/>
            <w:tcMar>
              <w:top w:w="75" w:type="dxa"/>
              <w:left w:w="150" w:type="dxa"/>
              <w:bottom w:w="75" w:type="dxa"/>
              <w:right w:w="150" w:type="dxa"/>
            </w:tcMar>
            <w:vAlign w:val="center"/>
            <w:hideMark/>
          </w:tcPr>
          <w:p w14:paraId="19B3A397" w14:textId="77777777" w:rsidR="008431D7" w:rsidRPr="00375E22" w:rsidRDefault="008431D7" w:rsidP="008431D7">
            <w:r w:rsidRPr="00375E22">
              <w:t>један ток, две пробе, ниједан корак испоруке</w:t>
            </w:r>
          </w:p>
        </w:tc>
        <w:tc>
          <w:tcPr>
            <w:tcW w:w="0" w:type="auto"/>
            <w:tcMar>
              <w:top w:w="75" w:type="dxa"/>
              <w:left w:w="150" w:type="dxa"/>
              <w:bottom w:w="75" w:type="dxa"/>
              <w:right w:w="150" w:type="dxa"/>
            </w:tcMar>
            <w:vAlign w:val="center"/>
            <w:hideMark/>
          </w:tcPr>
          <w:p w14:paraId="1B979E84" w14:textId="77777777" w:rsidR="008431D7" w:rsidRPr="00375E22" w:rsidRDefault="008431D7" w:rsidP="008431D7">
            <w:r w:rsidRPr="00375E22">
              <w:t>Исто место грешке као R5 и као три реда Табеле 14-13; подручје које се аутоматизује потпуно овде је аутоматизовано половично (гради, не испоручује)</w:t>
            </w:r>
          </w:p>
        </w:tc>
      </w:tr>
      <w:tr w:rsidR="008431D7" w:rsidRPr="00375E22" w14:paraId="32BDDB17" w14:textId="77777777">
        <w:tc>
          <w:tcPr>
            <w:tcW w:w="0" w:type="auto"/>
            <w:tcMar>
              <w:top w:w="75" w:type="dxa"/>
              <w:left w:w="150" w:type="dxa"/>
              <w:bottom w:w="75" w:type="dxa"/>
              <w:right w:w="150" w:type="dxa"/>
            </w:tcMar>
            <w:vAlign w:val="center"/>
            <w:hideMark/>
          </w:tcPr>
          <w:p w14:paraId="4583979F" w14:textId="77777777" w:rsidR="008431D7" w:rsidRPr="00375E22" w:rsidRDefault="008431D7" w:rsidP="008431D7">
            <w:r w:rsidRPr="00375E22">
              <w:t>Одржавање</w:t>
            </w:r>
          </w:p>
        </w:tc>
        <w:tc>
          <w:tcPr>
            <w:tcW w:w="0" w:type="auto"/>
            <w:tcMar>
              <w:top w:w="75" w:type="dxa"/>
              <w:left w:w="150" w:type="dxa"/>
              <w:bottom w:w="75" w:type="dxa"/>
              <w:right w:w="150" w:type="dxa"/>
            </w:tcMar>
            <w:vAlign w:val="center"/>
            <w:hideMark/>
          </w:tcPr>
          <w:p w14:paraId="645C902B" w14:textId="77777777" w:rsidR="008431D7" w:rsidRPr="00375E22" w:rsidRDefault="008431D7" w:rsidP="008431D7">
            <w:r w:rsidRPr="00375E22">
              <w:t>делимично</w:t>
            </w:r>
          </w:p>
        </w:tc>
        <w:tc>
          <w:tcPr>
            <w:tcW w:w="0" w:type="auto"/>
            <w:tcMar>
              <w:top w:w="75" w:type="dxa"/>
              <w:left w:w="150" w:type="dxa"/>
              <w:bottom w:w="75" w:type="dxa"/>
              <w:right w:w="150" w:type="dxa"/>
            </w:tcMar>
            <w:vAlign w:val="center"/>
            <w:hideMark/>
          </w:tcPr>
          <w:p w14:paraId="4E13A08E" w14:textId="77777777" w:rsidR="008431D7" w:rsidRPr="00375E22" w:rsidRDefault="008431D7" w:rsidP="008431D7">
            <w:r w:rsidRPr="00375E22">
              <w:t>нема пријаве грешака, нема надзора фрагмента, нема записника о објављивању</w:t>
            </w:r>
          </w:p>
        </w:tc>
        <w:tc>
          <w:tcPr>
            <w:tcW w:w="0" w:type="auto"/>
            <w:tcMar>
              <w:top w:w="75" w:type="dxa"/>
              <w:left w:w="150" w:type="dxa"/>
              <w:bottom w:w="75" w:type="dxa"/>
              <w:right w:w="150" w:type="dxa"/>
            </w:tcMar>
            <w:vAlign w:val="center"/>
            <w:hideMark/>
          </w:tcPr>
          <w:p w14:paraId="620346BE" w14:textId="77777777" w:rsidR="008431D7" w:rsidRPr="00375E22" w:rsidRDefault="008431D7" w:rsidP="008431D7">
            <w:r w:rsidRPr="00375E22">
              <w:t xml:space="preserve">Подручје без ичега; у </w:t>
            </w:r>
            <w:proofErr w:type="spellStart"/>
            <w:r w:rsidRPr="00375E22">
              <w:t>OpenMRS</w:t>
            </w:r>
            <w:proofErr w:type="spellEnd"/>
            <w:r w:rsidRPr="00375E22">
              <w:t>-у му одговара средишње вођење послова и недељни састанак свих сарадника</w:t>
            </w:r>
          </w:p>
        </w:tc>
      </w:tr>
    </w:tbl>
    <w:p w14:paraId="388AC2B2" w14:textId="008DBCB1" w:rsidR="008431D7" w:rsidRPr="00375E22" w:rsidRDefault="008431D7" w:rsidP="008431D7">
      <w:r w:rsidRPr="00375E22">
        <w:rPr>
          <w:b/>
          <w:bCs/>
        </w:rPr>
        <w:t>Први налаз: два подручја која се аутоматизују потпуно у овом артефакту нису аутоматизована.</w:t>
      </w:r>
      <w:r w:rsidRPr="00375E22">
        <w:t> </w:t>
      </w:r>
      <w:proofErr w:type="spellStart"/>
      <w:r w:rsidRPr="00375E22">
        <w:t>Rappl</w:t>
      </w:r>
      <w:proofErr w:type="spellEnd"/>
      <w:r w:rsidRPr="00375E22">
        <w:t xml:space="preserve"> издваја испитивање, документовање и испоруку као подручја која се могу аутоматизовати у целини, за разлику од изведбе и обликовања искуства, која се могу проверити само делимично. У артефакту је стање обрнуто од тог поретка: делимично аутоматизована подручја </w:t>
      </w:r>
      <w:r w:rsidRPr="00375E22">
        <w:rPr>
          <w:b/>
          <w:bCs/>
        </w:rPr>
        <w:t>јесу</w:t>
      </w:r>
      <w:r w:rsidRPr="00375E22">
        <w:t xml:space="preserve"> покривена (провера типова, </w:t>
      </w:r>
      <w:proofErr w:type="spellStart"/>
      <w:r w:rsidRPr="00375E22">
        <w:t>линтер</w:t>
      </w:r>
      <w:proofErr w:type="spellEnd"/>
      <w:r w:rsidRPr="00375E22">
        <w:t>, једна изведба компоненти), а два од трију потпуно аутоматизованих подручја нису</w:t>
      </w:r>
      <w:r w:rsidR="00EC6959" w:rsidRPr="00375E22">
        <w:t xml:space="preserve">, </w:t>
      </w:r>
      <w:r w:rsidRPr="00375E22">
        <w:t>испитивања нема ниједног, испоруке нема ниједне.</w:t>
      </w:r>
    </w:p>
    <w:p w14:paraId="3E5BE920" w14:textId="2381A31F" w:rsidR="008431D7" w:rsidRPr="00375E22" w:rsidRDefault="008431D7" w:rsidP="008431D7">
      <w:r w:rsidRPr="00375E22">
        <w:t xml:space="preserve">Тај обрт није случајан и објашњење му није недостатак времена. Провера типова и </w:t>
      </w:r>
      <w:proofErr w:type="spellStart"/>
      <w:r w:rsidRPr="00375E22">
        <w:t>линтер</w:t>
      </w:r>
      <w:proofErr w:type="spellEnd"/>
      <w:r w:rsidRPr="00375E22">
        <w:t xml:space="preserve"> покривају </w:t>
      </w:r>
      <w:r w:rsidRPr="00375E22">
        <w:rPr>
          <w:b/>
          <w:bCs/>
        </w:rPr>
        <w:t>изворни код</w:t>
      </w:r>
      <w:r w:rsidRPr="00375E22">
        <w:t>, дакле оно што један аутор пише и чита у истом дану, и обоје се укључују једном датотеком подешавања. Испитивање и испорука покривају </w:t>
      </w:r>
      <w:r w:rsidRPr="00375E22">
        <w:rPr>
          <w:b/>
          <w:bCs/>
        </w:rPr>
        <w:t>понашање и одредиште</w:t>
      </w:r>
      <w:r w:rsidRPr="00375E22">
        <w:t>, дакле оно што постоји само док нешто ради, и оба захтевају инфраструктуру која у овом складишту не постоји (ниједан пакет не објављује ни справу за покретање тестова, а одредишта испоруке нема). Из тога следи тврдња која важи и изван овог случаја: </w:t>
      </w:r>
      <w:r w:rsidRPr="00375E22">
        <w:rPr>
          <w:b/>
          <w:bCs/>
        </w:rPr>
        <w:t>подручја управљања не покривају се по редоследу колико се могу аутоматизовати, него по редоследу колико инфраструктуре већ постоји</w:t>
      </w:r>
      <w:r w:rsidR="00EC6959" w:rsidRPr="00375E22">
        <w:t xml:space="preserve">, </w:t>
      </w:r>
      <w:r w:rsidRPr="00375E22">
        <w:t>а у пројекту који никада није испоручен та два поретка су готово обрнута.</w:t>
      </w:r>
    </w:p>
    <w:p w14:paraId="670B4EE2" w14:textId="7DAFF258" w:rsidR="008431D7" w:rsidRPr="00375E22" w:rsidRDefault="008431D7" w:rsidP="008431D7">
      <w:r w:rsidRPr="00375E22">
        <w:rPr>
          <w:b/>
          <w:bCs/>
        </w:rPr>
        <w:lastRenderedPageBreak/>
        <w:t>Други налаз: документација у овом решењу јесте управљачка справа, и то је њена најслабија особина.</w:t>
      </w:r>
      <w:r w:rsidRPr="00375E22">
        <w:t> Правила која држе решење на окупу</w:t>
      </w:r>
      <w:r w:rsidR="00EC6959" w:rsidRPr="00375E22">
        <w:t xml:space="preserve">, </w:t>
      </w:r>
      <w:r w:rsidRPr="00375E22">
        <w:t>једна изведба компоненте по оквиру, једна лествица слојева, један клијент за бекенд, једна табела рута, „што не мора да путује, не путуј“, „обезбеди оно што ћути“</w:t>
      </w:r>
      <w:r w:rsidR="00EC6959" w:rsidRPr="00375E22">
        <w:t xml:space="preserve">, </w:t>
      </w:r>
      <w:r w:rsidRPr="00375E22">
        <w:t>записана су у описима пакета и у коментарима на местима на којима важе. То је више од уобичајеног: коментар који носи образложење стоји у датотеци коју свака потоња измена мора да прочита, што га чини јачим од упутства у засебном документу. Али његово спровођење је </w:t>
      </w:r>
      <w:r w:rsidRPr="00375E22">
        <w:rPr>
          <w:b/>
          <w:bCs/>
        </w:rPr>
        <w:t>читалац</w:t>
      </w:r>
      <w:r w:rsidRPr="00375E22">
        <w:t>, и то је разлика која се у раду једног аутора не може ни осетити, зато што су писац правила и његов читалац исто лице.</w:t>
      </w:r>
    </w:p>
    <w:p w14:paraId="37DE2146" w14:textId="77777777" w:rsidR="008431D7" w:rsidRPr="00375E22" w:rsidRDefault="008431D7" w:rsidP="008431D7">
      <w:r w:rsidRPr="00375E22">
        <w:t>Отуда произлази разлика која је, чини се, најупотребљивији појмовни допринос овог одељка. Управљање у микрофронтенд решењу разлаже се на две врсте које се обично називају једним именом:</w:t>
      </w:r>
    </w:p>
    <w:p w14:paraId="5FAF46DB" w14:textId="78D0C3CD" w:rsidR="008431D7" w:rsidRPr="00375E22" w:rsidRDefault="008431D7" w:rsidP="008431D7">
      <w:pPr>
        <w:numPr>
          <w:ilvl w:val="0"/>
          <w:numId w:val="30"/>
        </w:numPr>
      </w:pPr>
      <w:r w:rsidRPr="00375E22">
        <w:rPr>
          <w:b/>
          <w:bCs/>
        </w:rPr>
        <w:t>управљање уграђено у артефакт</w:t>
      </w:r>
      <w:r w:rsidR="00EC6959" w:rsidRPr="00375E22">
        <w:t xml:space="preserve">, </w:t>
      </w:r>
      <w:r w:rsidRPr="00375E22">
        <w:t xml:space="preserve">правило о границама увоза, </w:t>
      </w:r>
      <w:proofErr w:type="spellStart"/>
      <w:r w:rsidRPr="00375E22">
        <w:t>типизовани</w:t>
      </w:r>
      <w:proofErr w:type="spellEnd"/>
      <w:r w:rsidRPr="00375E22">
        <w:t xml:space="preserve"> уговори, мапа путева, једна изведба компоненте, једна лествица слојева, обавезна провера типова у сваком пакету. Оно се </w:t>
      </w:r>
      <w:r w:rsidRPr="00375E22">
        <w:rPr>
          <w:b/>
          <w:bCs/>
        </w:rPr>
        <w:t>преноси копирањем складишта</w:t>
      </w:r>
      <w:r w:rsidRPr="00375E22">
        <w:t>, важи и када нема никога да га објасни, и његов прекршај је непреводив или пријављен;</w:t>
      </w:r>
    </w:p>
    <w:p w14:paraId="623E23E3" w14:textId="6ED161D5" w:rsidR="008431D7" w:rsidRPr="00375E22" w:rsidRDefault="008431D7" w:rsidP="008431D7">
      <w:pPr>
        <w:numPr>
          <w:ilvl w:val="0"/>
          <w:numId w:val="30"/>
        </w:numPr>
      </w:pPr>
      <w:r w:rsidRPr="00375E22">
        <w:rPr>
          <w:b/>
          <w:bCs/>
        </w:rPr>
        <w:t>управљање уграђено у организацију</w:t>
      </w:r>
      <w:r w:rsidR="00EC6959" w:rsidRPr="00375E22">
        <w:t xml:space="preserve">, </w:t>
      </w:r>
      <w:r w:rsidRPr="00375E22">
        <w:t>поступак предлога за расправу, одобравање издања, обавештавање пре кварне измене обмотача, договорено власништво. Оно се не преноси кодом и </w:t>
      </w:r>
      <w:r w:rsidRPr="00375E22">
        <w:rPr>
          <w:b/>
          <w:bCs/>
        </w:rPr>
        <w:t>не постоји без органа</w:t>
      </w:r>
      <w:r w:rsidRPr="00375E22">
        <w:t>.</w:t>
      </w:r>
    </w:p>
    <w:p w14:paraId="04F39DA0" w14:textId="1A16BC5D" w:rsidR="008431D7" w:rsidRPr="00375E22" w:rsidRDefault="008431D7" w:rsidP="008431D7">
      <w:r w:rsidRPr="00375E22">
        <w:t>Артефакт овог рада има прву врсту у мери коју је могуће показати ставком по ставку, и </w:t>
      </w:r>
      <w:r w:rsidRPr="00375E22">
        <w:rPr>
          <w:b/>
          <w:bCs/>
        </w:rPr>
        <w:t>нема другу</w:t>
      </w:r>
      <w:r w:rsidRPr="00375E22">
        <w:t>, зато што орган не постоји. Обе тврдње су проверљиве: прва читањем складишта, друга самом чињеницом да је аутор један. Из те разлике следи и најпоштеније могуће сужење пресуде A3. Тврдња „</w:t>
      </w:r>
      <w:proofErr w:type="spellStart"/>
      <w:r w:rsidRPr="00375E22">
        <w:t>вишеоквирност</w:t>
      </w:r>
      <w:proofErr w:type="spellEnd"/>
      <w:r w:rsidRPr="00375E22">
        <w:t xml:space="preserve"> без управљања је анархија, с управљањем је демонстрација“ важи само за прву врсту, дакле у облику: </w:t>
      </w:r>
      <w:r w:rsidRPr="00375E22">
        <w:rPr>
          <w:b/>
          <w:bCs/>
        </w:rPr>
        <w:t>механизми управљања у овом решењу постоје и проверљиви су у извору, док поступак управљања не постоји и није ни могао да буде проверен.</w:t>
      </w:r>
      <w:r w:rsidRPr="00375E22">
        <w:t> Свака шира тврдња била би неоспорива</w:t>
      </w:r>
      <w:r w:rsidR="00EC6959" w:rsidRPr="00375E22">
        <w:t xml:space="preserve">, </w:t>
      </w:r>
      <w:r w:rsidRPr="00375E22">
        <w:t xml:space="preserve">а неоспорива тврдња у раду који своју методу заснива на разврставању </w:t>
      </w:r>
      <w:proofErr w:type="spellStart"/>
      <w:r w:rsidRPr="00375E22">
        <w:t>мереног</w:t>
      </w:r>
      <w:proofErr w:type="spellEnd"/>
      <w:r w:rsidRPr="00375E22">
        <w:t xml:space="preserve"> и процењиваног не сме да прође као резултат.</w:t>
      </w:r>
    </w:p>
    <w:p w14:paraId="10F2B4A8" w14:textId="77777777" w:rsidR="008431D7" w:rsidRPr="00375E22" w:rsidRDefault="008431D7" w:rsidP="008431D7">
      <w:r w:rsidRPr="00375E22">
        <w:t xml:space="preserve">Поређење из 14.3 овде даје меру те празнине: у </w:t>
      </w:r>
      <w:proofErr w:type="spellStart"/>
      <w:r w:rsidRPr="00375E22">
        <w:t>OpenMRS</w:t>
      </w:r>
      <w:proofErr w:type="spellEnd"/>
      <w:r w:rsidRPr="00375E22">
        <w:t xml:space="preserve">-у се исто подручје покрива </w:t>
      </w:r>
      <w:proofErr w:type="spellStart"/>
      <w:r w:rsidRPr="00375E22">
        <w:t>језгреним</w:t>
      </w:r>
      <w:proofErr w:type="spellEnd"/>
      <w:r w:rsidRPr="00375E22">
        <w:t xml:space="preserve"> тимом с архитектом, предлозима за расправу као обликом свих начелних одлука, недељним састанком свих сарадника, обавезном шемом подешавања по </w:t>
      </w:r>
      <w:proofErr w:type="spellStart"/>
      <w:r w:rsidRPr="00375E22">
        <w:t>микрофронтенду</w:t>
      </w:r>
      <w:proofErr w:type="spellEnd"/>
      <w:r w:rsidRPr="00375E22">
        <w:t xml:space="preserve"> и манифестом који одобрава састав дистрибуције. Ништа од тога није </w:t>
      </w:r>
      <w:r w:rsidRPr="00375E22">
        <w:lastRenderedPageBreak/>
        <w:t>технички скупље од онога што овај артефакт има; све је </w:t>
      </w:r>
      <w:r w:rsidRPr="00375E22">
        <w:rPr>
          <w:b/>
          <w:bCs/>
        </w:rPr>
        <w:t>организационо</w:t>
      </w:r>
      <w:r w:rsidRPr="00375E22">
        <w:t> и зато недоступно.</w:t>
      </w:r>
    </w:p>
    <w:p w14:paraId="4A0946FB" w14:textId="340B2808" w:rsidR="008431D7" w:rsidRPr="00375E22" w:rsidRDefault="008431D7" w:rsidP="008431D7">
      <w:r w:rsidRPr="00375E22">
        <w:rPr>
          <w:b/>
          <w:bCs/>
        </w:rPr>
        <w:t>Треће, о справама: једна фитнес функција није много, али је разлика у роду а не у количини.</w:t>
      </w:r>
      <w:r w:rsidRPr="00375E22">
        <w:t> </w:t>
      </w:r>
      <w:proofErr w:type="spellStart"/>
      <w:r w:rsidRPr="00375E22">
        <w:t>Richards</w:t>
      </w:r>
      <w:proofErr w:type="spellEnd"/>
      <w:r w:rsidRPr="00375E22">
        <w:t xml:space="preserve"> и </w:t>
      </w:r>
      <w:proofErr w:type="spellStart"/>
      <w:r w:rsidRPr="00375E22">
        <w:t>Ford</w:t>
      </w:r>
      <w:proofErr w:type="spellEnd"/>
      <w:r w:rsidRPr="00375E22">
        <w:t xml:space="preserve"> фитнес функцијом називају сваку извршну проверу која чува архитектонску карактеристику, и њихова је поента управо она из увода овог одељка</w:t>
      </w:r>
      <w:r w:rsidR="00EC6959" w:rsidRPr="00375E22">
        <w:t xml:space="preserve">, </w:t>
      </w:r>
      <w:r w:rsidRPr="00375E22">
        <w:t xml:space="preserve">карактеристика која се само измери није управљана. По том мерилу артефакт има три извршне справе (провера типова, </w:t>
      </w:r>
      <w:proofErr w:type="spellStart"/>
      <w:r w:rsidRPr="00375E22">
        <w:t>линтер</w:t>
      </w:r>
      <w:proofErr w:type="spellEnd"/>
      <w:r w:rsidRPr="00375E22">
        <w:t xml:space="preserve"> с правилом о границама, градња свих пакета) и ниједну која чува понашање, зато што понашање се чува тестом. Литературни пандан правилу о границама увоза јесте архитектонски тест</w:t>
      </w:r>
      <w:r w:rsidR="00EC6959" w:rsidRPr="00375E22">
        <w:t xml:space="preserve">, </w:t>
      </w:r>
      <w:r w:rsidRPr="00375E22">
        <w:t>за екосистем у ком је ово решење писано то је </w:t>
      </w:r>
      <w:proofErr w:type="spellStart"/>
      <w:r w:rsidRPr="00375E22">
        <w:rPr>
          <w:b/>
          <w:bCs/>
        </w:rPr>
        <w:t>TSArch</w:t>
      </w:r>
      <w:proofErr w:type="spellEnd"/>
      <w:r w:rsidRPr="00375E22">
        <w:t>, справа која исте забране изражава као тврдње у тесту,</w:t>
      </w:r>
      <w:r w:rsidR="00EC6959" w:rsidRPr="00375E22">
        <w:t xml:space="preserve">, </w:t>
      </w:r>
      <w:r w:rsidRPr="00375E22">
        <w:t xml:space="preserve">и одлука да правило стоји у </w:t>
      </w:r>
      <w:proofErr w:type="spellStart"/>
      <w:r w:rsidRPr="00375E22">
        <w:t>линтеру</w:t>
      </w:r>
      <w:proofErr w:type="spellEnd"/>
      <w:r w:rsidRPr="00375E22">
        <w:t xml:space="preserve"> а не у тесту није ствар укуса: справа за покретање тестова у овом складишту не постоји ни у једном од тринаест пакета, а справа за </w:t>
      </w:r>
      <w:proofErr w:type="spellStart"/>
      <w:r w:rsidRPr="00375E22">
        <w:t>линтирање</w:t>
      </w:r>
      <w:proofErr w:type="spellEnd"/>
      <w:r w:rsidRPr="00375E22">
        <w:t xml:space="preserve"> постоји у корену и већ је у обавезној проби. Из тога следи скромно али преносиво запажање: </w:t>
      </w:r>
      <w:r w:rsidRPr="00375E22">
        <w:rPr>
          <w:b/>
          <w:bCs/>
        </w:rPr>
        <w:t>место на које фитнес функција иде одређује затечена инфраструктура, а не сродност механизма</w:t>
      </w:r>
      <w:r w:rsidR="00EC6959" w:rsidRPr="00375E22">
        <w:t xml:space="preserve">, </w:t>
      </w:r>
      <w:r w:rsidRPr="00375E22">
        <w:t xml:space="preserve">правило о архитектури написано у </w:t>
      </w:r>
      <w:proofErr w:type="spellStart"/>
      <w:r w:rsidRPr="00375E22">
        <w:t>линтеру</w:t>
      </w:r>
      <w:proofErr w:type="spellEnd"/>
      <w:r w:rsidRPr="00375E22">
        <w:t xml:space="preserve"> ради данас, док би исто правило написано као тест захтевало да пројекат прво добије оно што му 14.8 наводи као први отворен задатак.</w:t>
      </w:r>
    </w:p>
    <w:p w14:paraId="60F4DCA1" w14:textId="77777777" w:rsidR="008431D7" w:rsidRPr="00375E22" w:rsidRDefault="008431D7" w:rsidP="00C969C1">
      <w:pPr>
        <w:pStyle w:val="Heading2"/>
      </w:pPr>
      <w:bookmarkStart w:id="95" w:name="_Toc238426883"/>
      <w:r w:rsidRPr="00375E22">
        <w:t>14.6 Размене: шта је ово решење платило за оно што је добило</w:t>
      </w:r>
      <w:bookmarkEnd w:id="95"/>
    </w:p>
    <w:p w14:paraId="2CC0F756" w14:textId="77777777" w:rsidR="008431D7" w:rsidRPr="00375E22" w:rsidRDefault="008431D7" w:rsidP="008431D7">
      <w:r w:rsidRPr="00375E22">
        <w:t>Претходних пет одељака мерило је шта је артефакт добио. Овај мери </w:t>
      </w:r>
      <w:r w:rsidRPr="00375E22">
        <w:rPr>
          <w:b/>
          <w:bCs/>
        </w:rPr>
        <w:t>шта је за то дато</w:t>
      </w:r>
      <w:r w:rsidRPr="00375E22">
        <w:t>, и то не у општем облику „</w:t>
      </w:r>
      <w:proofErr w:type="spellStart"/>
      <w:r w:rsidRPr="00375E22">
        <w:t>микрофронтенди</w:t>
      </w:r>
      <w:proofErr w:type="spellEnd"/>
      <w:r w:rsidRPr="00375E22">
        <w:t xml:space="preserve"> су сложенији“, него по ставкама које се у овом складишту могу пребројати. Три размене имају мерљив след у извору: </w:t>
      </w:r>
      <w:r w:rsidRPr="00375E22">
        <w:rPr>
          <w:b/>
          <w:bCs/>
        </w:rPr>
        <w:t>дељење зависности</w:t>
      </w:r>
      <w:r w:rsidRPr="00375E22">
        <w:t>, </w:t>
      </w:r>
      <w:r w:rsidRPr="00375E22">
        <w:rPr>
          <w:b/>
          <w:bCs/>
        </w:rPr>
        <w:t>развојно искуство</w:t>
      </w:r>
      <w:r w:rsidRPr="00375E22">
        <w:t> и </w:t>
      </w:r>
      <w:r w:rsidRPr="00375E22">
        <w:rPr>
          <w:b/>
          <w:bCs/>
        </w:rPr>
        <w:t>вишеструкост оквира</w:t>
      </w:r>
      <w:r w:rsidRPr="00375E22">
        <w:t>. Прве две имају у литератури изричита мерила према којима се артефакт може разврстати; трећа их нема, и то је сама по себи резултат овог одељка.</w:t>
      </w:r>
    </w:p>
    <w:p w14:paraId="01DD78D6" w14:textId="77777777" w:rsidR="008431D7" w:rsidRPr="00375E22" w:rsidRDefault="008431D7" w:rsidP="00C969C1">
      <w:pPr>
        <w:pStyle w:val="Heading3"/>
      </w:pPr>
      <w:bookmarkStart w:id="96" w:name="_Toc238426884"/>
      <w:r w:rsidRPr="00375E22">
        <w:t>14.6.1 Дељене зависности: пет услова примењених на седам блокова</w:t>
      </w:r>
      <w:bookmarkEnd w:id="96"/>
    </w:p>
    <w:p w14:paraId="28714E02" w14:textId="7575FF25" w:rsidR="008431D7" w:rsidRPr="00375E22" w:rsidRDefault="008431D7" w:rsidP="008431D7">
      <w:r w:rsidRPr="00375E22">
        <w:t xml:space="preserve">Мерило за прву размену узето је од </w:t>
      </w:r>
      <w:proofErr w:type="spellStart"/>
      <w:r w:rsidRPr="00375E22">
        <w:t>Рапла</w:t>
      </w:r>
      <w:proofErr w:type="spellEnd"/>
      <w:r w:rsidRPr="00375E22">
        <w:t xml:space="preserve"> (2025, </w:t>
      </w:r>
      <w:proofErr w:type="spellStart"/>
      <w:r w:rsidRPr="00375E22">
        <w:t>пог</w:t>
      </w:r>
      <w:proofErr w:type="spellEnd"/>
      <w:r w:rsidRPr="00375E22">
        <w:t xml:space="preserve">. 17), који дељење зависности међу </w:t>
      </w:r>
      <w:proofErr w:type="spellStart"/>
      <w:r w:rsidRPr="00375E22">
        <w:t>микрофронтендима</w:t>
      </w:r>
      <w:proofErr w:type="spellEnd"/>
      <w:r w:rsidRPr="00375E22">
        <w:t xml:space="preserve"> не третира као подешавање алата него као архитектонску одлуку с подразумеваном вредношћу </w:t>
      </w:r>
      <w:r w:rsidRPr="00375E22">
        <w:rPr>
          <w:b/>
          <w:bCs/>
        </w:rPr>
        <w:t>не дели ништа</w:t>
      </w:r>
      <w:r w:rsidRPr="00375E22">
        <w:t>, и уз њу наводи услове под којима се од те подразумеване вредности одступа: зависност је довољно велика да се двоструко преузимање види (ред величине од петнаест до тридесет килобајта као доња граница, стотинак као уверљива), има </w:t>
      </w:r>
      <w:r w:rsidRPr="00375E22">
        <w:rPr>
          <w:b/>
          <w:bCs/>
        </w:rPr>
        <w:t>најмање два потрошача</w:t>
      </w:r>
      <w:r w:rsidRPr="00375E22">
        <w:t>, није у употреби у више узајамно неспојивих издања, </w:t>
      </w:r>
      <w:r w:rsidRPr="00375E22">
        <w:rPr>
          <w:b/>
          <w:bCs/>
        </w:rPr>
        <w:t>важна је у приказивању</w:t>
      </w:r>
      <w:r w:rsidRPr="00375E22">
        <w:t> састава и </w:t>
      </w:r>
      <w:r w:rsidRPr="00375E22">
        <w:rPr>
          <w:b/>
          <w:bCs/>
        </w:rPr>
        <w:t>техничке је а не пословне природе</w:t>
      </w:r>
      <w:r w:rsidRPr="00375E22">
        <w:t xml:space="preserve">. Уз то стоји запажање које одлуку чини несиметричном: цена погрешке није </w:t>
      </w:r>
      <w:r w:rsidRPr="00375E22">
        <w:lastRenderedPageBreak/>
        <w:t>једнака у два смера</w:t>
      </w:r>
      <w:r w:rsidR="00EC6959" w:rsidRPr="00375E22">
        <w:t xml:space="preserve">, </w:t>
      </w:r>
      <w:r w:rsidRPr="00375E22">
        <w:t xml:space="preserve">непотребно </w:t>
      </w:r>
      <w:proofErr w:type="spellStart"/>
      <w:r w:rsidRPr="00375E22">
        <w:t>недељена</w:t>
      </w:r>
      <w:proofErr w:type="spellEnd"/>
      <w:r w:rsidRPr="00375E22">
        <w:t xml:space="preserve"> зависност кошта преузимање, а непотребно дељена зависност кошта отказивање у извођењу, и то отказивање које ниједан од потрошача не може сам да отклони. Због те несиметрије списак услова није препорука за уредност, него </w:t>
      </w:r>
      <w:r w:rsidRPr="00375E22">
        <w:rPr>
          <w:b/>
          <w:bCs/>
        </w:rPr>
        <w:t>тест који свака декларација дељења треба да прође</w:t>
      </w:r>
      <w:r w:rsidRPr="00375E22">
        <w:t>.</w:t>
      </w:r>
    </w:p>
    <w:p w14:paraId="1DCA7946" w14:textId="45C8EB97" w:rsidR="008431D7" w:rsidRPr="00375E22" w:rsidRDefault="008431D7" w:rsidP="008431D7">
      <w:r w:rsidRPr="00375E22">
        <w:t>Артефакт се тим тестом може проверити у целости, зато што су све одлуке о дељењу записане на једном месту по пакету</w:t>
      </w:r>
      <w:r w:rsidR="00EC6959" w:rsidRPr="00375E22">
        <w:t xml:space="preserve">, </w:t>
      </w:r>
      <w:r w:rsidRPr="00375E22">
        <w:t>у блоку </w:t>
      </w:r>
      <w:proofErr w:type="spellStart"/>
      <w:r w:rsidRPr="00375E22">
        <w:t>shared</w:t>
      </w:r>
      <w:proofErr w:type="spellEnd"/>
      <w:r w:rsidRPr="00375E22">
        <w:t> унутар </w:t>
      </w:r>
      <w:proofErr w:type="spellStart"/>
      <w:r w:rsidRPr="00375E22">
        <w:t>ModuleFederationPlugin</w:t>
      </w:r>
      <w:proofErr w:type="spellEnd"/>
      <w:r w:rsidRPr="00375E22">
        <w:t>-а у седам датотека webpack.config.js. Табела 14-15 је потпун попис: осамнаест различитих одредница, с бројем пакета који их деле и с траженим издањем онако како је записано.</w:t>
      </w:r>
    </w:p>
    <w:p w14:paraId="7B9B350A" w14:textId="3040F505" w:rsidR="008431D7" w:rsidRPr="00375E22" w:rsidRDefault="008431D7" w:rsidP="008431D7">
      <w:r w:rsidRPr="00375E22">
        <w:rPr>
          <w:b/>
          <w:bCs/>
        </w:rPr>
        <w:t>Табела 14-15.</w:t>
      </w:r>
      <w:r w:rsidRPr="00375E22">
        <w:t> Дељене зависности артефакта</w:t>
      </w:r>
      <w:r w:rsidR="00EC6959" w:rsidRPr="00375E22">
        <w:t xml:space="preserve">, </w:t>
      </w:r>
      <w:r w:rsidRPr="00375E22">
        <w:t>попис по одредници</w:t>
      </w:r>
    </w:p>
    <w:tbl>
      <w:tblPr>
        <w:tblW w:w="0" w:type="auto"/>
        <w:tblCellMar>
          <w:top w:w="15" w:type="dxa"/>
          <w:left w:w="15" w:type="dxa"/>
          <w:bottom w:w="15" w:type="dxa"/>
          <w:right w:w="15" w:type="dxa"/>
        </w:tblCellMar>
        <w:tblLook w:val="04A0" w:firstRow="1" w:lastRow="0" w:firstColumn="1" w:lastColumn="0" w:noHBand="0" w:noVBand="1"/>
      </w:tblPr>
      <w:tblGrid>
        <w:gridCol w:w="3729"/>
        <w:gridCol w:w="1305"/>
        <w:gridCol w:w="1503"/>
        <w:gridCol w:w="1471"/>
        <w:gridCol w:w="1063"/>
      </w:tblGrid>
      <w:tr w:rsidR="008431D7" w:rsidRPr="00375E22" w14:paraId="7CADDB19" w14:textId="77777777">
        <w:trPr>
          <w:tblHeader/>
        </w:trPr>
        <w:tc>
          <w:tcPr>
            <w:tcW w:w="0" w:type="auto"/>
            <w:tcMar>
              <w:top w:w="75" w:type="dxa"/>
              <w:left w:w="150" w:type="dxa"/>
              <w:bottom w:w="75" w:type="dxa"/>
              <w:right w:w="150" w:type="dxa"/>
            </w:tcMar>
            <w:vAlign w:val="center"/>
            <w:hideMark/>
          </w:tcPr>
          <w:p w14:paraId="0C4EACD5" w14:textId="77777777" w:rsidR="008431D7" w:rsidRPr="00375E22" w:rsidRDefault="008431D7" w:rsidP="008431D7">
            <w:pPr>
              <w:rPr>
                <w:b/>
                <w:bCs/>
              </w:rPr>
            </w:pPr>
            <w:r w:rsidRPr="00375E22">
              <w:rPr>
                <w:b/>
                <w:bCs/>
              </w:rPr>
              <w:t>Одредница</w:t>
            </w:r>
          </w:p>
        </w:tc>
        <w:tc>
          <w:tcPr>
            <w:tcW w:w="0" w:type="auto"/>
            <w:tcMar>
              <w:top w:w="75" w:type="dxa"/>
              <w:left w:w="150" w:type="dxa"/>
              <w:bottom w:w="75" w:type="dxa"/>
              <w:right w:w="150" w:type="dxa"/>
            </w:tcMar>
            <w:vAlign w:val="center"/>
            <w:hideMark/>
          </w:tcPr>
          <w:p w14:paraId="414925F2" w14:textId="77777777" w:rsidR="008431D7" w:rsidRPr="00375E22" w:rsidRDefault="008431D7" w:rsidP="008431D7">
            <w:pPr>
              <w:rPr>
                <w:b/>
                <w:bCs/>
              </w:rPr>
            </w:pPr>
            <w:r w:rsidRPr="00375E22">
              <w:rPr>
                <w:b/>
                <w:bCs/>
              </w:rPr>
              <w:t>Потрошача</w:t>
            </w:r>
          </w:p>
        </w:tc>
        <w:tc>
          <w:tcPr>
            <w:tcW w:w="0" w:type="auto"/>
            <w:tcMar>
              <w:top w:w="75" w:type="dxa"/>
              <w:left w:w="150" w:type="dxa"/>
              <w:bottom w:w="75" w:type="dxa"/>
              <w:right w:w="150" w:type="dxa"/>
            </w:tcMar>
            <w:vAlign w:val="center"/>
            <w:hideMark/>
          </w:tcPr>
          <w:p w14:paraId="2E418217" w14:textId="77777777" w:rsidR="008431D7" w:rsidRPr="00375E22" w:rsidRDefault="008431D7" w:rsidP="008431D7">
            <w:pPr>
              <w:rPr>
                <w:b/>
                <w:bCs/>
              </w:rPr>
            </w:pPr>
            <w:r w:rsidRPr="00375E22">
              <w:rPr>
                <w:b/>
                <w:bCs/>
              </w:rPr>
              <w:t>Тражено издање</w:t>
            </w:r>
          </w:p>
        </w:tc>
        <w:tc>
          <w:tcPr>
            <w:tcW w:w="0" w:type="auto"/>
            <w:tcMar>
              <w:top w:w="75" w:type="dxa"/>
              <w:left w:w="150" w:type="dxa"/>
              <w:bottom w:w="75" w:type="dxa"/>
              <w:right w:w="150" w:type="dxa"/>
            </w:tcMar>
            <w:vAlign w:val="center"/>
            <w:hideMark/>
          </w:tcPr>
          <w:p w14:paraId="222889A5" w14:textId="77777777" w:rsidR="008431D7" w:rsidRPr="00375E22" w:rsidRDefault="008431D7" w:rsidP="008431D7">
            <w:pPr>
              <w:rPr>
                <w:b/>
                <w:bCs/>
              </w:rPr>
            </w:pPr>
            <w:r w:rsidRPr="00375E22">
              <w:rPr>
                <w:b/>
                <w:bCs/>
              </w:rPr>
              <w:t>Улога у приказивању</w:t>
            </w:r>
          </w:p>
        </w:tc>
        <w:tc>
          <w:tcPr>
            <w:tcW w:w="0" w:type="auto"/>
            <w:tcMar>
              <w:top w:w="75" w:type="dxa"/>
              <w:left w:w="150" w:type="dxa"/>
              <w:bottom w:w="75" w:type="dxa"/>
              <w:right w:w="150" w:type="dxa"/>
            </w:tcMar>
            <w:vAlign w:val="center"/>
            <w:hideMark/>
          </w:tcPr>
          <w:p w14:paraId="083537E4" w14:textId="77777777" w:rsidR="008431D7" w:rsidRPr="00375E22" w:rsidRDefault="008431D7" w:rsidP="008431D7">
            <w:pPr>
              <w:rPr>
                <w:b/>
                <w:bCs/>
              </w:rPr>
            </w:pPr>
            <w:r w:rsidRPr="00375E22">
              <w:rPr>
                <w:b/>
                <w:bCs/>
              </w:rPr>
              <w:t>Природа</w:t>
            </w:r>
          </w:p>
        </w:tc>
      </w:tr>
      <w:tr w:rsidR="008431D7" w:rsidRPr="00375E22" w14:paraId="3E16534F" w14:textId="77777777">
        <w:tc>
          <w:tcPr>
            <w:tcW w:w="0" w:type="auto"/>
            <w:tcMar>
              <w:top w:w="75" w:type="dxa"/>
              <w:left w:w="150" w:type="dxa"/>
              <w:bottom w:w="75" w:type="dxa"/>
              <w:right w:w="150" w:type="dxa"/>
            </w:tcMar>
            <w:vAlign w:val="center"/>
            <w:hideMark/>
          </w:tcPr>
          <w:p w14:paraId="34BB53E8" w14:textId="77777777" w:rsidR="008431D7" w:rsidRPr="00375E22" w:rsidRDefault="008431D7" w:rsidP="008431D7">
            <w:proofErr w:type="spellStart"/>
            <w:r w:rsidRPr="00375E22">
              <w:t>lit</w:t>
            </w:r>
            <w:proofErr w:type="spellEnd"/>
          </w:p>
        </w:tc>
        <w:tc>
          <w:tcPr>
            <w:tcW w:w="0" w:type="auto"/>
            <w:tcMar>
              <w:top w:w="75" w:type="dxa"/>
              <w:left w:w="150" w:type="dxa"/>
              <w:bottom w:w="75" w:type="dxa"/>
              <w:right w:w="150" w:type="dxa"/>
            </w:tcMar>
            <w:vAlign w:val="center"/>
            <w:hideMark/>
          </w:tcPr>
          <w:p w14:paraId="118EAEA5" w14:textId="77777777" w:rsidR="008431D7" w:rsidRPr="00375E22" w:rsidRDefault="008431D7" w:rsidP="008431D7">
            <w:r w:rsidRPr="00375E22">
              <w:t>6</w:t>
            </w:r>
          </w:p>
        </w:tc>
        <w:tc>
          <w:tcPr>
            <w:tcW w:w="0" w:type="auto"/>
            <w:tcMar>
              <w:top w:w="75" w:type="dxa"/>
              <w:left w:w="150" w:type="dxa"/>
              <w:bottom w:w="75" w:type="dxa"/>
              <w:right w:w="150" w:type="dxa"/>
            </w:tcMar>
            <w:vAlign w:val="center"/>
            <w:hideMark/>
          </w:tcPr>
          <w:p w14:paraId="29CEAEBC" w14:textId="77777777" w:rsidR="008431D7" w:rsidRPr="00375E22" w:rsidRDefault="008431D7" w:rsidP="008431D7">
            <w:r w:rsidRPr="00375E22">
              <w:t>^3.3.3</w:t>
            </w:r>
          </w:p>
        </w:tc>
        <w:tc>
          <w:tcPr>
            <w:tcW w:w="0" w:type="auto"/>
            <w:tcMar>
              <w:top w:w="75" w:type="dxa"/>
              <w:left w:w="150" w:type="dxa"/>
              <w:bottom w:w="75" w:type="dxa"/>
              <w:right w:w="150" w:type="dxa"/>
            </w:tcMar>
            <w:vAlign w:val="center"/>
            <w:hideMark/>
          </w:tcPr>
          <w:p w14:paraId="79121E03" w14:textId="13247972" w:rsidR="008431D7" w:rsidRPr="00375E22" w:rsidRDefault="008431D7" w:rsidP="008431D7">
            <w:r w:rsidRPr="00375E22">
              <w:t>да</w:t>
            </w:r>
            <w:r w:rsidR="00EC6959" w:rsidRPr="00375E22">
              <w:t xml:space="preserve">, </w:t>
            </w:r>
            <w:r w:rsidRPr="00375E22">
              <w:t>изведба свих mm-* елемената</w:t>
            </w:r>
          </w:p>
        </w:tc>
        <w:tc>
          <w:tcPr>
            <w:tcW w:w="0" w:type="auto"/>
            <w:tcMar>
              <w:top w:w="75" w:type="dxa"/>
              <w:left w:w="150" w:type="dxa"/>
              <w:bottom w:w="75" w:type="dxa"/>
              <w:right w:w="150" w:type="dxa"/>
            </w:tcMar>
            <w:vAlign w:val="center"/>
            <w:hideMark/>
          </w:tcPr>
          <w:p w14:paraId="47165060" w14:textId="77777777" w:rsidR="008431D7" w:rsidRPr="00375E22" w:rsidRDefault="008431D7" w:rsidP="008431D7">
            <w:r w:rsidRPr="00375E22">
              <w:t>техничка</w:t>
            </w:r>
          </w:p>
        </w:tc>
      </w:tr>
      <w:tr w:rsidR="008431D7" w:rsidRPr="00375E22" w14:paraId="5BD693E9" w14:textId="77777777">
        <w:tc>
          <w:tcPr>
            <w:tcW w:w="0" w:type="auto"/>
            <w:tcMar>
              <w:top w:w="75" w:type="dxa"/>
              <w:left w:w="150" w:type="dxa"/>
              <w:bottom w:w="75" w:type="dxa"/>
              <w:right w:w="150" w:type="dxa"/>
            </w:tcMar>
            <w:vAlign w:val="center"/>
            <w:hideMark/>
          </w:tcPr>
          <w:p w14:paraId="7986CEC5" w14:textId="77777777" w:rsidR="008431D7" w:rsidRPr="00375E22" w:rsidRDefault="008431D7" w:rsidP="008431D7">
            <w:r w:rsidRPr="00375E22">
              <w:t>@micro-medic/design-system</w:t>
            </w:r>
          </w:p>
        </w:tc>
        <w:tc>
          <w:tcPr>
            <w:tcW w:w="0" w:type="auto"/>
            <w:tcMar>
              <w:top w:w="75" w:type="dxa"/>
              <w:left w:w="150" w:type="dxa"/>
              <w:bottom w:w="75" w:type="dxa"/>
              <w:right w:w="150" w:type="dxa"/>
            </w:tcMar>
            <w:vAlign w:val="center"/>
            <w:hideMark/>
          </w:tcPr>
          <w:p w14:paraId="43B749F0" w14:textId="77777777" w:rsidR="008431D7" w:rsidRPr="00375E22" w:rsidRDefault="008431D7" w:rsidP="008431D7">
            <w:r w:rsidRPr="00375E22">
              <w:t>6</w:t>
            </w:r>
          </w:p>
        </w:tc>
        <w:tc>
          <w:tcPr>
            <w:tcW w:w="0" w:type="auto"/>
            <w:tcMar>
              <w:top w:w="75" w:type="dxa"/>
              <w:left w:w="150" w:type="dxa"/>
              <w:bottom w:w="75" w:type="dxa"/>
              <w:right w:w="150" w:type="dxa"/>
            </w:tcMar>
            <w:vAlign w:val="center"/>
            <w:hideMark/>
          </w:tcPr>
          <w:p w14:paraId="699C4517" w14:textId="77777777" w:rsidR="008431D7" w:rsidRPr="00375E22" w:rsidRDefault="008431D7" w:rsidP="008431D7">
            <w:r w:rsidRPr="00375E22">
              <w:t>^1.0.0</w:t>
            </w:r>
          </w:p>
        </w:tc>
        <w:tc>
          <w:tcPr>
            <w:tcW w:w="0" w:type="auto"/>
            <w:tcMar>
              <w:top w:w="75" w:type="dxa"/>
              <w:left w:w="150" w:type="dxa"/>
              <w:bottom w:w="75" w:type="dxa"/>
              <w:right w:w="150" w:type="dxa"/>
            </w:tcMar>
            <w:vAlign w:val="center"/>
            <w:hideMark/>
          </w:tcPr>
          <w:p w14:paraId="2B137972" w14:textId="1BA8D103" w:rsidR="008431D7" w:rsidRPr="00375E22" w:rsidRDefault="008431D7" w:rsidP="008431D7">
            <w:r w:rsidRPr="00375E22">
              <w:t>да</w:t>
            </w:r>
            <w:r w:rsidR="00EC6959" w:rsidRPr="00375E22">
              <w:t xml:space="preserve">, </w:t>
            </w:r>
            <w:r w:rsidRPr="00375E22">
              <w:t>сами елементи</w:t>
            </w:r>
          </w:p>
        </w:tc>
        <w:tc>
          <w:tcPr>
            <w:tcW w:w="0" w:type="auto"/>
            <w:tcMar>
              <w:top w:w="75" w:type="dxa"/>
              <w:left w:w="150" w:type="dxa"/>
              <w:bottom w:w="75" w:type="dxa"/>
              <w:right w:w="150" w:type="dxa"/>
            </w:tcMar>
            <w:vAlign w:val="center"/>
            <w:hideMark/>
          </w:tcPr>
          <w:p w14:paraId="2526C815" w14:textId="77777777" w:rsidR="008431D7" w:rsidRPr="00375E22" w:rsidRDefault="008431D7" w:rsidP="008431D7">
            <w:r w:rsidRPr="00375E22">
              <w:t>техничка</w:t>
            </w:r>
          </w:p>
        </w:tc>
      </w:tr>
      <w:tr w:rsidR="008431D7" w:rsidRPr="00375E22" w14:paraId="310AFAA7" w14:textId="77777777">
        <w:tc>
          <w:tcPr>
            <w:tcW w:w="0" w:type="auto"/>
            <w:tcMar>
              <w:top w:w="75" w:type="dxa"/>
              <w:left w:w="150" w:type="dxa"/>
              <w:bottom w:w="75" w:type="dxa"/>
              <w:right w:w="150" w:type="dxa"/>
            </w:tcMar>
            <w:vAlign w:val="center"/>
            <w:hideMark/>
          </w:tcPr>
          <w:p w14:paraId="51F53A05" w14:textId="77777777" w:rsidR="008431D7" w:rsidRPr="00375E22" w:rsidRDefault="008431D7" w:rsidP="008431D7">
            <w:proofErr w:type="spellStart"/>
            <w:r w:rsidRPr="00375E22">
              <w:t>axios</w:t>
            </w:r>
            <w:proofErr w:type="spellEnd"/>
          </w:p>
        </w:tc>
        <w:tc>
          <w:tcPr>
            <w:tcW w:w="0" w:type="auto"/>
            <w:tcMar>
              <w:top w:w="75" w:type="dxa"/>
              <w:left w:w="150" w:type="dxa"/>
              <w:bottom w:w="75" w:type="dxa"/>
              <w:right w:w="150" w:type="dxa"/>
            </w:tcMar>
            <w:vAlign w:val="center"/>
            <w:hideMark/>
          </w:tcPr>
          <w:p w14:paraId="47BFACA1" w14:textId="77777777" w:rsidR="008431D7" w:rsidRPr="00375E22" w:rsidRDefault="008431D7" w:rsidP="008431D7">
            <w:r w:rsidRPr="00375E22">
              <w:t>4</w:t>
            </w:r>
          </w:p>
        </w:tc>
        <w:tc>
          <w:tcPr>
            <w:tcW w:w="0" w:type="auto"/>
            <w:tcMar>
              <w:top w:w="75" w:type="dxa"/>
              <w:left w:w="150" w:type="dxa"/>
              <w:bottom w:w="75" w:type="dxa"/>
              <w:right w:w="150" w:type="dxa"/>
            </w:tcMar>
            <w:vAlign w:val="center"/>
            <w:hideMark/>
          </w:tcPr>
          <w:p w14:paraId="1F4E7C06" w14:textId="77777777" w:rsidR="008431D7" w:rsidRPr="00375E22" w:rsidRDefault="008431D7" w:rsidP="008431D7">
            <w:r w:rsidRPr="00375E22">
              <w:rPr>
                <w:i/>
                <w:iCs/>
              </w:rPr>
              <w:t>није тражено</w:t>
            </w:r>
          </w:p>
        </w:tc>
        <w:tc>
          <w:tcPr>
            <w:tcW w:w="0" w:type="auto"/>
            <w:tcMar>
              <w:top w:w="75" w:type="dxa"/>
              <w:left w:w="150" w:type="dxa"/>
              <w:bottom w:w="75" w:type="dxa"/>
              <w:right w:w="150" w:type="dxa"/>
            </w:tcMar>
            <w:vAlign w:val="center"/>
            <w:hideMark/>
          </w:tcPr>
          <w:p w14:paraId="20F8BC5C" w14:textId="77777777" w:rsidR="008431D7" w:rsidRPr="00375E22" w:rsidRDefault="008431D7" w:rsidP="008431D7">
            <w:r w:rsidRPr="00375E22">
              <w:t>не</w:t>
            </w:r>
          </w:p>
        </w:tc>
        <w:tc>
          <w:tcPr>
            <w:tcW w:w="0" w:type="auto"/>
            <w:tcMar>
              <w:top w:w="75" w:type="dxa"/>
              <w:left w:w="150" w:type="dxa"/>
              <w:bottom w:w="75" w:type="dxa"/>
              <w:right w:w="150" w:type="dxa"/>
            </w:tcMar>
            <w:vAlign w:val="center"/>
            <w:hideMark/>
          </w:tcPr>
          <w:p w14:paraId="015EE886" w14:textId="77777777" w:rsidR="008431D7" w:rsidRPr="00375E22" w:rsidRDefault="008431D7" w:rsidP="008431D7">
            <w:r w:rsidRPr="00375E22">
              <w:t>техничка</w:t>
            </w:r>
          </w:p>
        </w:tc>
      </w:tr>
      <w:tr w:rsidR="008431D7" w:rsidRPr="00375E22" w14:paraId="6C26C7A6" w14:textId="77777777">
        <w:tc>
          <w:tcPr>
            <w:tcW w:w="0" w:type="auto"/>
            <w:tcMar>
              <w:top w:w="75" w:type="dxa"/>
              <w:left w:w="150" w:type="dxa"/>
              <w:bottom w:w="75" w:type="dxa"/>
              <w:right w:w="150" w:type="dxa"/>
            </w:tcMar>
            <w:vAlign w:val="center"/>
            <w:hideMark/>
          </w:tcPr>
          <w:p w14:paraId="0D3EA553" w14:textId="77777777" w:rsidR="008431D7" w:rsidRPr="00375E22" w:rsidRDefault="008431D7" w:rsidP="008431D7">
            <w:r w:rsidRPr="00375E22">
              <w:t>@micro-medic/api-client</w:t>
            </w:r>
          </w:p>
        </w:tc>
        <w:tc>
          <w:tcPr>
            <w:tcW w:w="0" w:type="auto"/>
            <w:tcMar>
              <w:top w:w="75" w:type="dxa"/>
              <w:left w:w="150" w:type="dxa"/>
              <w:bottom w:w="75" w:type="dxa"/>
              <w:right w:w="150" w:type="dxa"/>
            </w:tcMar>
            <w:vAlign w:val="center"/>
            <w:hideMark/>
          </w:tcPr>
          <w:p w14:paraId="37591929" w14:textId="77777777" w:rsidR="008431D7" w:rsidRPr="00375E22" w:rsidRDefault="008431D7" w:rsidP="008431D7">
            <w:r w:rsidRPr="00375E22">
              <w:t>4</w:t>
            </w:r>
          </w:p>
        </w:tc>
        <w:tc>
          <w:tcPr>
            <w:tcW w:w="0" w:type="auto"/>
            <w:tcMar>
              <w:top w:w="75" w:type="dxa"/>
              <w:left w:w="150" w:type="dxa"/>
              <w:bottom w:w="75" w:type="dxa"/>
              <w:right w:w="150" w:type="dxa"/>
            </w:tcMar>
            <w:vAlign w:val="center"/>
            <w:hideMark/>
          </w:tcPr>
          <w:p w14:paraId="70271E55" w14:textId="77777777" w:rsidR="008431D7" w:rsidRPr="00375E22" w:rsidRDefault="008431D7" w:rsidP="008431D7">
            <w:r w:rsidRPr="00375E22">
              <w:t>^1.0.0</w:t>
            </w:r>
          </w:p>
        </w:tc>
        <w:tc>
          <w:tcPr>
            <w:tcW w:w="0" w:type="auto"/>
            <w:tcMar>
              <w:top w:w="75" w:type="dxa"/>
              <w:left w:w="150" w:type="dxa"/>
              <w:bottom w:w="75" w:type="dxa"/>
              <w:right w:w="150" w:type="dxa"/>
            </w:tcMar>
            <w:vAlign w:val="center"/>
            <w:hideMark/>
          </w:tcPr>
          <w:p w14:paraId="27C3A2B5" w14:textId="77777777" w:rsidR="008431D7" w:rsidRPr="00375E22" w:rsidRDefault="008431D7" w:rsidP="008431D7">
            <w:r w:rsidRPr="00375E22">
              <w:t>не</w:t>
            </w:r>
          </w:p>
        </w:tc>
        <w:tc>
          <w:tcPr>
            <w:tcW w:w="0" w:type="auto"/>
            <w:tcMar>
              <w:top w:w="75" w:type="dxa"/>
              <w:left w:w="150" w:type="dxa"/>
              <w:bottom w:w="75" w:type="dxa"/>
              <w:right w:w="150" w:type="dxa"/>
            </w:tcMar>
            <w:vAlign w:val="center"/>
            <w:hideMark/>
          </w:tcPr>
          <w:p w14:paraId="1745CF1A" w14:textId="77777777" w:rsidR="008431D7" w:rsidRPr="00375E22" w:rsidRDefault="008431D7" w:rsidP="008431D7">
            <w:r w:rsidRPr="00375E22">
              <w:t>пословна</w:t>
            </w:r>
          </w:p>
        </w:tc>
      </w:tr>
      <w:tr w:rsidR="008431D7" w:rsidRPr="00375E22" w14:paraId="61EAC0DB" w14:textId="77777777">
        <w:tc>
          <w:tcPr>
            <w:tcW w:w="0" w:type="auto"/>
            <w:tcMar>
              <w:top w:w="75" w:type="dxa"/>
              <w:left w:w="150" w:type="dxa"/>
              <w:bottom w:w="75" w:type="dxa"/>
              <w:right w:w="150" w:type="dxa"/>
            </w:tcMar>
            <w:vAlign w:val="center"/>
            <w:hideMark/>
          </w:tcPr>
          <w:p w14:paraId="26C615C8" w14:textId="77777777" w:rsidR="008431D7" w:rsidRPr="00375E22" w:rsidRDefault="008431D7" w:rsidP="008431D7">
            <w:r w:rsidRPr="00375E22">
              <w:t>@micro-medic/shared-types</w:t>
            </w:r>
          </w:p>
        </w:tc>
        <w:tc>
          <w:tcPr>
            <w:tcW w:w="0" w:type="auto"/>
            <w:tcMar>
              <w:top w:w="75" w:type="dxa"/>
              <w:left w:w="150" w:type="dxa"/>
              <w:bottom w:w="75" w:type="dxa"/>
              <w:right w:w="150" w:type="dxa"/>
            </w:tcMar>
            <w:vAlign w:val="center"/>
            <w:hideMark/>
          </w:tcPr>
          <w:p w14:paraId="183E517B" w14:textId="77777777" w:rsidR="008431D7" w:rsidRPr="00375E22" w:rsidRDefault="008431D7" w:rsidP="008431D7">
            <w:r w:rsidRPr="00375E22">
              <w:t>4</w:t>
            </w:r>
          </w:p>
        </w:tc>
        <w:tc>
          <w:tcPr>
            <w:tcW w:w="0" w:type="auto"/>
            <w:tcMar>
              <w:top w:w="75" w:type="dxa"/>
              <w:left w:w="150" w:type="dxa"/>
              <w:bottom w:w="75" w:type="dxa"/>
              <w:right w:w="150" w:type="dxa"/>
            </w:tcMar>
            <w:vAlign w:val="center"/>
            <w:hideMark/>
          </w:tcPr>
          <w:p w14:paraId="29C89B86" w14:textId="77777777" w:rsidR="008431D7" w:rsidRPr="00375E22" w:rsidRDefault="008431D7" w:rsidP="008431D7">
            <w:r w:rsidRPr="00375E22">
              <w:t>^1.0.0</w:t>
            </w:r>
          </w:p>
        </w:tc>
        <w:tc>
          <w:tcPr>
            <w:tcW w:w="0" w:type="auto"/>
            <w:tcMar>
              <w:top w:w="75" w:type="dxa"/>
              <w:left w:w="150" w:type="dxa"/>
              <w:bottom w:w="75" w:type="dxa"/>
              <w:right w:w="150" w:type="dxa"/>
            </w:tcMar>
            <w:vAlign w:val="center"/>
            <w:hideMark/>
          </w:tcPr>
          <w:p w14:paraId="1003343B" w14:textId="77777777" w:rsidR="008431D7" w:rsidRPr="00375E22" w:rsidRDefault="008431D7" w:rsidP="008431D7">
            <w:r w:rsidRPr="00375E22">
              <w:t>не</w:t>
            </w:r>
          </w:p>
        </w:tc>
        <w:tc>
          <w:tcPr>
            <w:tcW w:w="0" w:type="auto"/>
            <w:tcMar>
              <w:top w:w="75" w:type="dxa"/>
              <w:left w:w="150" w:type="dxa"/>
              <w:bottom w:w="75" w:type="dxa"/>
              <w:right w:w="150" w:type="dxa"/>
            </w:tcMar>
            <w:vAlign w:val="center"/>
            <w:hideMark/>
          </w:tcPr>
          <w:p w14:paraId="65F77906" w14:textId="77777777" w:rsidR="008431D7" w:rsidRPr="00375E22" w:rsidRDefault="008431D7" w:rsidP="008431D7">
            <w:r w:rsidRPr="00375E22">
              <w:t>пословна</w:t>
            </w:r>
          </w:p>
        </w:tc>
      </w:tr>
      <w:tr w:rsidR="008431D7" w:rsidRPr="00375E22" w14:paraId="6D3A5E23" w14:textId="77777777">
        <w:tc>
          <w:tcPr>
            <w:tcW w:w="0" w:type="auto"/>
            <w:tcMar>
              <w:top w:w="75" w:type="dxa"/>
              <w:left w:w="150" w:type="dxa"/>
              <w:bottom w:w="75" w:type="dxa"/>
              <w:right w:w="150" w:type="dxa"/>
            </w:tcMar>
            <w:vAlign w:val="center"/>
            <w:hideMark/>
          </w:tcPr>
          <w:p w14:paraId="05F57E0F" w14:textId="77777777" w:rsidR="008431D7" w:rsidRPr="00375E22" w:rsidRDefault="008431D7" w:rsidP="008431D7">
            <w:r w:rsidRPr="00375E22">
              <w:t>@micro-medic/shared-store</w:t>
            </w:r>
          </w:p>
        </w:tc>
        <w:tc>
          <w:tcPr>
            <w:tcW w:w="0" w:type="auto"/>
            <w:tcMar>
              <w:top w:w="75" w:type="dxa"/>
              <w:left w:w="150" w:type="dxa"/>
              <w:bottom w:w="75" w:type="dxa"/>
              <w:right w:w="150" w:type="dxa"/>
            </w:tcMar>
            <w:vAlign w:val="center"/>
            <w:hideMark/>
          </w:tcPr>
          <w:p w14:paraId="35F1B986" w14:textId="77777777" w:rsidR="008431D7" w:rsidRPr="00375E22" w:rsidRDefault="008431D7" w:rsidP="008431D7">
            <w:r w:rsidRPr="00375E22">
              <w:t>4</w:t>
            </w:r>
          </w:p>
        </w:tc>
        <w:tc>
          <w:tcPr>
            <w:tcW w:w="0" w:type="auto"/>
            <w:tcMar>
              <w:top w:w="75" w:type="dxa"/>
              <w:left w:w="150" w:type="dxa"/>
              <w:bottom w:w="75" w:type="dxa"/>
              <w:right w:w="150" w:type="dxa"/>
            </w:tcMar>
            <w:vAlign w:val="center"/>
            <w:hideMark/>
          </w:tcPr>
          <w:p w14:paraId="15672CBD" w14:textId="77777777" w:rsidR="008431D7" w:rsidRPr="00375E22" w:rsidRDefault="008431D7" w:rsidP="008431D7">
            <w:r w:rsidRPr="00375E22">
              <w:t>^1.0.0</w:t>
            </w:r>
          </w:p>
        </w:tc>
        <w:tc>
          <w:tcPr>
            <w:tcW w:w="0" w:type="auto"/>
            <w:tcMar>
              <w:top w:w="75" w:type="dxa"/>
              <w:left w:w="150" w:type="dxa"/>
              <w:bottom w:w="75" w:type="dxa"/>
              <w:right w:w="150" w:type="dxa"/>
            </w:tcMar>
            <w:vAlign w:val="center"/>
            <w:hideMark/>
          </w:tcPr>
          <w:p w14:paraId="322C0715" w14:textId="77777777" w:rsidR="008431D7" w:rsidRPr="00375E22" w:rsidRDefault="008431D7" w:rsidP="008431D7">
            <w:r w:rsidRPr="00375E22">
              <w:t>не (али носи стање пријаве)</w:t>
            </w:r>
          </w:p>
        </w:tc>
        <w:tc>
          <w:tcPr>
            <w:tcW w:w="0" w:type="auto"/>
            <w:tcMar>
              <w:top w:w="75" w:type="dxa"/>
              <w:left w:w="150" w:type="dxa"/>
              <w:bottom w:w="75" w:type="dxa"/>
              <w:right w:w="150" w:type="dxa"/>
            </w:tcMar>
            <w:vAlign w:val="center"/>
            <w:hideMark/>
          </w:tcPr>
          <w:p w14:paraId="5E1881DA" w14:textId="77777777" w:rsidR="008431D7" w:rsidRPr="00375E22" w:rsidRDefault="008431D7" w:rsidP="008431D7">
            <w:r w:rsidRPr="00375E22">
              <w:t>пословна</w:t>
            </w:r>
          </w:p>
        </w:tc>
      </w:tr>
      <w:tr w:rsidR="008431D7" w:rsidRPr="00375E22" w14:paraId="7131E21B" w14:textId="77777777">
        <w:tc>
          <w:tcPr>
            <w:tcW w:w="0" w:type="auto"/>
            <w:tcMar>
              <w:top w:w="75" w:type="dxa"/>
              <w:left w:w="150" w:type="dxa"/>
              <w:bottom w:w="75" w:type="dxa"/>
              <w:right w:w="150" w:type="dxa"/>
            </w:tcMar>
            <w:vAlign w:val="center"/>
            <w:hideMark/>
          </w:tcPr>
          <w:p w14:paraId="733A4BAA" w14:textId="77777777" w:rsidR="008431D7" w:rsidRPr="00375E22" w:rsidRDefault="008431D7" w:rsidP="008431D7">
            <w:proofErr w:type="spellStart"/>
            <w:r w:rsidRPr="00375E22">
              <w:lastRenderedPageBreak/>
              <w:t>single-spa</w:t>
            </w:r>
            <w:proofErr w:type="spellEnd"/>
          </w:p>
        </w:tc>
        <w:tc>
          <w:tcPr>
            <w:tcW w:w="0" w:type="auto"/>
            <w:tcMar>
              <w:top w:w="75" w:type="dxa"/>
              <w:left w:w="150" w:type="dxa"/>
              <w:bottom w:w="75" w:type="dxa"/>
              <w:right w:w="150" w:type="dxa"/>
            </w:tcMar>
            <w:vAlign w:val="center"/>
            <w:hideMark/>
          </w:tcPr>
          <w:p w14:paraId="1E75A8C7" w14:textId="77777777" w:rsidR="008431D7" w:rsidRPr="00375E22" w:rsidRDefault="008431D7" w:rsidP="008431D7">
            <w:r w:rsidRPr="00375E22">
              <w:t>3</w:t>
            </w:r>
          </w:p>
        </w:tc>
        <w:tc>
          <w:tcPr>
            <w:tcW w:w="0" w:type="auto"/>
            <w:tcMar>
              <w:top w:w="75" w:type="dxa"/>
              <w:left w:w="150" w:type="dxa"/>
              <w:bottom w:w="75" w:type="dxa"/>
              <w:right w:w="150" w:type="dxa"/>
            </w:tcMar>
            <w:vAlign w:val="center"/>
            <w:hideMark/>
          </w:tcPr>
          <w:p w14:paraId="22D8A30D" w14:textId="77777777" w:rsidR="008431D7" w:rsidRPr="00375E22" w:rsidRDefault="008431D7" w:rsidP="008431D7">
            <w:r w:rsidRPr="00375E22">
              <w:rPr>
                <w:i/>
                <w:iCs/>
              </w:rPr>
              <w:t>није тражено</w:t>
            </w:r>
            <w:r w:rsidRPr="00375E22">
              <w:t> (у омотачу </w:t>
            </w:r>
            <w:proofErr w:type="spellStart"/>
            <w:r w:rsidRPr="00375E22">
              <w:t>eager</w:t>
            </w:r>
            <w:proofErr w:type="spellEnd"/>
            <w:r w:rsidRPr="00375E22">
              <w:t>)</w:t>
            </w:r>
          </w:p>
        </w:tc>
        <w:tc>
          <w:tcPr>
            <w:tcW w:w="0" w:type="auto"/>
            <w:tcMar>
              <w:top w:w="75" w:type="dxa"/>
              <w:left w:w="150" w:type="dxa"/>
              <w:bottom w:w="75" w:type="dxa"/>
              <w:right w:w="150" w:type="dxa"/>
            </w:tcMar>
            <w:vAlign w:val="center"/>
            <w:hideMark/>
          </w:tcPr>
          <w:p w14:paraId="6BF3EB82" w14:textId="2E910EE1" w:rsidR="008431D7" w:rsidRPr="00375E22" w:rsidRDefault="008431D7" w:rsidP="008431D7">
            <w:r w:rsidRPr="00375E22">
              <w:t>посредно</w:t>
            </w:r>
            <w:r w:rsidR="00EC6959" w:rsidRPr="00375E22">
              <w:t xml:space="preserve">, </w:t>
            </w:r>
            <w:r w:rsidRPr="00375E22">
              <w:t>власник историје прегледача</w:t>
            </w:r>
          </w:p>
        </w:tc>
        <w:tc>
          <w:tcPr>
            <w:tcW w:w="0" w:type="auto"/>
            <w:tcMar>
              <w:top w:w="75" w:type="dxa"/>
              <w:left w:w="150" w:type="dxa"/>
              <w:bottom w:w="75" w:type="dxa"/>
              <w:right w:w="150" w:type="dxa"/>
            </w:tcMar>
            <w:vAlign w:val="center"/>
            <w:hideMark/>
          </w:tcPr>
          <w:p w14:paraId="079EC680" w14:textId="77777777" w:rsidR="008431D7" w:rsidRPr="00375E22" w:rsidRDefault="008431D7" w:rsidP="008431D7">
            <w:r w:rsidRPr="00375E22">
              <w:t>техничка</w:t>
            </w:r>
          </w:p>
        </w:tc>
      </w:tr>
      <w:tr w:rsidR="008431D7" w:rsidRPr="00375E22" w14:paraId="512B1D0A" w14:textId="77777777">
        <w:tc>
          <w:tcPr>
            <w:tcW w:w="0" w:type="auto"/>
            <w:tcMar>
              <w:top w:w="75" w:type="dxa"/>
              <w:left w:w="150" w:type="dxa"/>
              <w:bottom w:w="75" w:type="dxa"/>
              <w:right w:w="150" w:type="dxa"/>
            </w:tcMar>
            <w:vAlign w:val="center"/>
            <w:hideMark/>
          </w:tcPr>
          <w:p w14:paraId="21BC1C33" w14:textId="77777777" w:rsidR="008431D7" w:rsidRPr="00375E22" w:rsidRDefault="008431D7" w:rsidP="008431D7">
            <w:proofErr w:type="spellStart"/>
            <w:r w:rsidRPr="00375E22">
              <w:t>react</w:t>
            </w:r>
            <w:proofErr w:type="spellEnd"/>
            <w:r w:rsidRPr="00375E22">
              <w:t>, </w:t>
            </w:r>
            <w:proofErr w:type="spellStart"/>
            <w:r w:rsidRPr="00375E22">
              <w:t>react-dom</w:t>
            </w:r>
            <w:proofErr w:type="spellEnd"/>
          </w:p>
        </w:tc>
        <w:tc>
          <w:tcPr>
            <w:tcW w:w="0" w:type="auto"/>
            <w:tcMar>
              <w:top w:w="75" w:type="dxa"/>
              <w:left w:w="150" w:type="dxa"/>
              <w:bottom w:w="75" w:type="dxa"/>
              <w:right w:w="150" w:type="dxa"/>
            </w:tcMar>
            <w:vAlign w:val="center"/>
            <w:hideMark/>
          </w:tcPr>
          <w:p w14:paraId="489283B4" w14:textId="77777777" w:rsidR="008431D7" w:rsidRPr="00375E22" w:rsidRDefault="008431D7" w:rsidP="008431D7">
            <w:r w:rsidRPr="00375E22">
              <w:t>2</w:t>
            </w:r>
          </w:p>
        </w:tc>
        <w:tc>
          <w:tcPr>
            <w:tcW w:w="0" w:type="auto"/>
            <w:tcMar>
              <w:top w:w="75" w:type="dxa"/>
              <w:left w:w="150" w:type="dxa"/>
              <w:bottom w:w="75" w:type="dxa"/>
              <w:right w:w="150" w:type="dxa"/>
            </w:tcMar>
            <w:vAlign w:val="center"/>
            <w:hideMark/>
          </w:tcPr>
          <w:p w14:paraId="37D36C8E" w14:textId="77777777" w:rsidR="008431D7" w:rsidRPr="00375E22" w:rsidRDefault="008431D7" w:rsidP="008431D7">
            <w:r w:rsidRPr="00375E22">
              <w:t>^19.2.7</w:t>
            </w:r>
          </w:p>
        </w:tc>
        <w:tc>
          <w:tcPr>
            <w:tcW w:w="0" w:type="auto"/>
            <w:tcMar>
              <w:top w:w="75" w:type="dxa"/>
              <w:left w:w="150" w:type="dxa"/>
              <w:bottom w:w="75" w:type="dxa"/>
              <w:right w:w="150" w:type="dxa"/>
            </w:tcMar>
            <w:vAlign w:val="center"/>
            <w:hideMark/>
          </w:tcPr>
          <w:p w14:paraId="44F84719" w14:textId="77777777" w:rsidR="008431D7" w:rsidRPr="00375E22" w:rsidRDefault="008431D7" w:rsidP="008431D7">
            <w:r w:rsidRPr="00375E22">
              <w:t>да</w:t>
            </w:r>
          </w:p>
        </w:tc>
        <w:tc>
          <w:tcPr>
            <w:tcW w:w="0" w:type="auto"/>
            <w:tcMar>
              <w:top w:w="75" w:type="dxa"/>
              <w:left w:w="150" w:type="dxa"/>
              <w:bottom w:w="75" w:type="dxa"/>
              <w:right w:w="150" w:type="dxa"/>
            </w:tcMar>
            <w:vAlign w:val="center"/>
            <w:hideMark/>
          </w:tcPr>
          <w:p w14:paraId="03CC56D0" w14:textId="77777777" w:rsidR="008431D7" w:rsidRPr="00375E22" w:rsidRDefault="008431D7" w:rsidP="008431D7">
            <w:r w:rsidRPr="00375E22">
              <w:t>техничка</w:t>
            </w:r>
          </w:p>
        </w:tc>
      </w:tr>
      <w:tr w:rsidR="008431D7" w:rsidRPr="00375E22" w14:paraId="321F656E" w14:textId="77777777">
        <w:tc>
          <w:tcPr>
            <w:tcW w:w="0" w:type="auto"/>
            <w:tcMar>
              <w:top w:w="75" w:type="dxa"/>
              <w:left w:w="150" w:type="dxa"/>
              <w:bottom w:w="75" w:type="dxa"/>
              <w:right w:w="150" w:type="dxa"/>
            </w:tcMar>
            <w:vAlign w:val="center"/>
            <w:hideMark/>
          </w:tcPr>
          <w:p w14:paraId="7E05DA4D" w14:textId="77777777" w:rsidR="008431D7" w:rsidRPr="00375E22" w:rsidRDefault="008431D7" w:rsidP="008431D7">
            <w:proofErr w:type="spellStart"/>
            <w:r w:rsidRPr="00375E22">
              <w:t>single-spa-react</w:t>
            </w:r>
            <w:proofErr w:type="spellEnd"/>
          </w:p>
        </w:tc>
        <w:tc>
          <w:tcPr>
            <w:tcW w:w="0" w:type="auto"/>
            <w:tcMar>
              <w:top w:w="75" w:type="dxa"/>
              <w:left w:w="150" w:type="dxa"/>
              <w:bottom w:w="75" w:type="dxa"/>
              <w:right w:w="150" w:type="dxa"/>
            </w:tcMar>
            <w:vAlign w:val="center"/>
            <w:hideMark/>
          </w:tcPr>
          <w:p w14:paraId="4194BBBA" w14:textId="77777777" w:rsidR="008431D7" w:rsidRPr="00375E22" w:rsidRDefault="008431D7" w:rsidP="008431D7">
            <w:r w:rsidRPr="00375E22">
              <w:t>2</w:t>
            </w:r>
          </w:p>
        </w:tc>
        <w:tc>
          <w:tcPr>
            <w:tcW w:w="0" w:type="auto"/>
            <w:tcMar>
              <w:top w:w="75" w:type="dxa"/>
              <w:left w:w="150" w:type="dxa"/>
              <w:bottom w:w="75" w:type="dxa"/>
              <w:right w:w="150" w:type="dxa"/>
            </w:tcMar>
            <w:vAlign w:val="center"/>
            <w:hideMark/>
          </w:tcPr>
          <w:p w14:paraId="01F29CE0" w14:textId="77777777" w:rsidR="008431D7" w:rsidRPr="00375E22" w:rsidRDefault="008431D7" w:rsidP="008431D7">
            <w:r w:rsidRPr="00375E22">
              <w:rPr>
                <w:i/>
                <w:iCs/>
              </w:rPr>
              <w:t>није тражено</w:t>
            </w:r>
          </w:p>
        </w:tc>
        <w:tc>
          <w:tcPr>
            <w:tcW w:w="0" w:type="auto"/>
            <w:tcMar>
              <w:top w:w="75" w:type="dxa"/>
              <w:left w:w="150" w:type="dxa"/>
              <w:bottom w:w="75" w:type="dxa"/>
              <w:right w:w="150" w:type="dxa"/>
            </w:tcMar>
            <w:vAlign w:val="center"/>
            <w:hideMark/>
          </w:tcPr>
          <w:p w14:paraId="5378E9BB" w14:textId="7C0D3E9C" w:rsidR="008431D7" w:rsidRPr="00375E22" w:rsidRDefault="008431D7" w:rsidP="008431D7">
            <w:r w:rsidRPr="00375E22">
              <w:t>да</w:t>
            </w:r>
            <w:r w:rsidR="00EC6959" w:rsidRPr="00375E22">
              <w:t xml:space="preserve">, </w:t>
            </w:r>
            <w:r w:rsidRPr="00375E22">
              <w:t>животни циклуси</w:t>
            </w:r>
          </w:p>
        </w:tc>
        <w:tc>
          <w:tcPr>
            <w:tcW w:w="0" w:type="auto"/>
            <w:tcMar>
              <w:top w:w="75" w:type="dxa"/>
              <w:left w:w="150" w:type="dxa"/>
              <w:bottom w:w="75" w:type="dxa"/>
              <w:right w:w="150" w:type="dxa"/>
            </w:tcMar>
            <w:vAlign w:val="center"/>
            <w:hideMark/>
          </w:tcPr>
          <w:p w14:paraId="60AB9927" w14:textId="77777777" w:rsidR="008431D7" w:rsidRPr="00375E22" w:rsidRDefault="008431D7" w:rsidP="008431D7">
            <w:r w:rsidRPr="00375E22">
              <w:t>техничка</w:t>
            </w:r>
          </w:p>
        </w:tc>
      </w:tr>
      <w:tr w:rsidR="008431D7" w:rsidRPr="00375E22" w14:paraId="2CD1A65B" w14:textId="77777777">
        <w:tc>
          <w:tcPr>
            <w:tcW w:w="0" w:type="auto"/>
            <w:tcMar>
              <w:top w:w="75" w:type="dxa"/>
              <w:left w:w="150" w:type="dxa"/>
              <w:bottom w:w="75" w:type="dxa"/>
              <w:right w:w="150" w:type="dxa"/>
            </w:tcMar>
            <w:vAlign w:val="center"/>
            <w:hideMark/>
          </w:tcPr>
          <w:p w14:paraId="7982F4E4" w14:textId="77777777" w:rsidR="008431D7" w:rsidRPr="00375E22" w:rsidRDefault="008431D7" w:rsidP="008431D7">
            <w:r w:rsidRPr="00375E22">
              <w:t>@micro-medic/design-system-react</w:t>
            </w:r>
          </w:p>
        </w:tc>
        <w:tc>
          <w:tcPr>
            <w:tcW w:w="0" w:type="auto"/>
            <w:tcMar>
              <w:top w:w="75" w:type="dxa"/>
              <w:left w:w="150" w:type="dxa"/>
              <w:bottom w:w="75" w:type="dxa"/>
              <w:right w:w="150" w:type="dxa"/>
            </w:tcMar>
            <w:vAlign w:val="center"/>
            <w:hideMark/>
          </w:tcPr>
          <w:p w14:paraId="2FF9B70E" w14:textId="77777777" w:rsidR="008431D7" w:rsidRPr="00375E22" w:rsidRDefault="008431D7" w:rsidP="008431D7">
            <w:r w:rsidRPr="00375E22">
              <w:t>2</w:t>
            </w:r>
          </w:p>
        </w:tc>
        <w:tc>
          <w:tcPr>
            <w:tcW w:w="0" w:type="auto"/>
            <w:tcMar>
              <w:top w:w="75" w:type="dxa"/>
              <w:left w:w="150" w:type="dxa"/>
              <w:bottom w:w="75" w:type="dxa"/>
              <w:right w:w="150" w:type="dxa"/>
            </w:tcMar>
            <w:vAlign w:val="center"/>
            <w:hideMark/>
          </w:tcPr>
          <w:p w14:paraId="19F0610A" w14:textId="77777777" w:rsidR="008431D7" w:rsidRPr="00375E22" w:rsidRDefault="008431D7" w:rsidP="008431D7">
            <w:r w:rsidRPr="00375E22">
              <w:t>^1.0.0</w:t>
            </w:r>
          </w:p>
        </w:tc>
        <w:tc>
          <w:tcPr>
            <w:tcW w:w="0" w:type="auto"/>
            <w:tcMar>
              <w:top w:w="75" w:type="dxa"/>
              <w:left w:w="150" w:type="dxa"/>
              <w:bottom w:w="75" w:type="dxa"/>
              <w:right w:w="150" w:type="dxa"/>
            </w:tcMar>
            <w:vAlign w:val="center"/>
            <w:hideMark/>
          </w:tcPr>
          <w:p w14:paraId="35C78504" w14:textId="4B5B41EF" w:rsidR="008431D7" w:rsidRPr="00375E22" w:rsidRDefault="008431D7" w:rsidP="008431D7">
            <w:r w:rsidRPr="00375E22">
              <w:t>да</w:t>
            </w:r>
            <w:r w:rsidR="00EC6959" w:rsidRPr="00375E22">
              <w:t xml:space="preserve">, </w:t>
            </w:r>
            <w:r w:rsidRPr="00375E22">
              <w:t>везивање елемената</w:t>
            </w:r>
          </w:p>
        </w:tc>
        <w:tc>
          <w:tcPr>
            <w:tcW w:w="0" w:type="auto"/>
            <w:tcMar>
              <w:top w:w="75" w:type="dxa"/>
              <w:left w:w="150" w:type="dxa"/>
              <w:bottom w:w="75" w:type="dxa"/>
              <w:right w:w="150" w:type="dxa"/>
            </w:tcMar>
            <w:vAlign w:val="center"/>
            <w:hideMark/>
          </w:tcPr>
          <w:p w14:paraId="4246AFC3" w14:textId="77777777" w:rsidR="008431D7" w:rsidRPr="00375E22" w:rsidRDefault="008431D7" w:rsidP="008431D7">
            <w:r w:rsidRPr="00375E22">
              <w:t>техничка</w:t>
            </w:r>
          </w:p>
        </w:tc>
      </w:tr>
      <w:tr w:rsidR="008431D7" w:rsidRPr="00375E22" w14:paraId="307B5410" w14:textId="77777777">
        <w:tc>
          <w:tcPr>
            <w:tcW w:w="0" w:type="auto"/>
            <w:tcMar>
              <w:top w:w="75" w:type="dxa"/>
              <w:left w:w="150" w:type="dxa"/>
              <w:bottom w:w="75" w:type="dxa"/>
              <w:right w:w="150" w:type="dxa"/>
            </w:tcMar>
            <w:vAlign w:val="center"/>
            <w:hideMark/>
          </w:tcPr>
          <w:p w14:paraId="01E7B4B9" w14:textId="77777777" w:rsidR="008431D7" w:rsidRPr="00375E22" w:rsidRDefault="008431D7" w:rsidP="008431D7">
            <w:r w:rsidRPr="00375E22">
              <w:t>@angular/core, /</w:t>
            </w:r>
            <w:proofErr w:type="spellStart"/>
            <w:r w:rsidRPr="00375E22">
              <w:t>common</w:t>
            </w:r>
            <w:proofErr w:type="spellEnd"/>
            <w:r w:rsidRPr="00375E22">
              <w:t>, /</w:t>
            </w:r>
            <w:proofErr w:type="spellStart"/>
            <w:r w:rsidRPr="00375E22">
              <w:t>forms</w:t>
            </w:r>
            <w:proofErr w:type="spellEnd"/>
            <w:r w:rsidRPr="00375E22">
              <w:t>, /</w:t>
            </w:r>
            <w:proofErr w:type="spellStart"/>
            <w:r w:rsidRPr="00375E22">
              <w:t>platform-browser</w:t>
            </w:r>
            <w:proofErr w:type="spellEnd"/>
          </w:p>
        </w:tc>
        <w:tc>
          <w:tcPr>
            <w:tcW w:w="0" w:type="auto"/>
            <w:tcMar>
              <w:top w:w="75" w:type="dxa"/>
              <w:left w:w="150" w:type="dxa"/>
              <w:bottom w:w="75" w:type="dxa"/>
              <w:right w:w="150" w:type="dxa"/>
            </w:tcMar>
            <w:vAlign w:val="center"/>
            <w:hideMark/>
          </w:tcPr>
          <w:p w14:paraId="310CD182" w14:textId="77777777" w:rsidR="008431D7" w:rsidRPr="00375E22" w:rsidRDefault="008431D7" w:rsidP="008431D7">
            <w:r w:rsidRPr="00375E22">
              <w:rPr>
                <w:b/>
                <w:bCs/>
              </w:rPr>
              <w:t>1</w:t>
            </w:r>
          </w:p>
        </w:tc>
        <w:tc>
          <w:tcPr>
            <w:tcW w:w="0" w:type="auto"/>
            <w:tcMar>
              <w:top w:w="75" w:type="dxa"/>
              <w:left w:w="150" w:type="dxa"/>
              <w:bottom w:w="75" w:type="dxa"/>
              <w:right w:w="150" w:type="dxa"/>
            </w:tcMar>
            <w:vAlign w:val="center"/>
            <w:hideMark/>
          </w:tcPr>
          <w:p w14:paraId="53CE39D3" w14:textId="77777777" w:rsidR="008431D7" w:rsidRPr="00375E22" w:rsidRDefault="008431D7" w:rsidP="008431D7">
            <w:r w:rsidRPr="00375E22">
              <w:t>^22.1.0</w:t>
            </w:r>
          </w:p>
        </w:tc>
        <w:tc>
          <w:tcPr>
            <w:tcW w:w="0" w:type="auto"/>
            <w:tcMar>
              <w:top w:w="75" w:type="dxa"/>
              <w:left w:w="150" w:type="dxa"/>
              <w:bottom w:w="75" w:type="dxa"/>
              <w:right w:w="150" w:type="dxa"/>
            </w:tcMar>
            <w:vAlign w:val="center"/>
            <w:hideMark/>
          </w:tcPr>
          <w:p w14:paraId="298D3D14" w14:textId="77777777" w:rsidR="008431D7" w:rsidRPr="00375E22" w:rsidRDefault="008431D7" w:rsidP="008431D7">
            <w:r w:rsidRPr="00375E22">
              <w:t>да</w:t>
            </w:r>
          </w:p>
        </w:tc>
        <w:tc>
          <w:tcPr>
            <w:tcW w:w="0" w:type="auto"/>
            <w:tcMar>
              <w:top w:w="75" w:type="dxa"/>
              <w:left w:w="150" w:type="dxa"/>
              <w:bottom w:w="75" w:type="dxa"/>
              <w:right w:w="150" w:type="dxa"/>
            </w:tcMar>
            <w:vAlign w:val="center"/>
            <w:hideMark/>
          </w:tcPr>
          <w:p w14:paraId="2A6CF18C" w14:textId="77777777" w:rsidR="008431D7" w:rsidRPr="00375E22" w:rsidRDefault="008431D7" w:rsidP="008431D7">
            <w:r w:rsidRPr="00375E22">
              <w:t>техничка</w:t>
            </w:r>
          </w:p>
        </w:tc>
      </w:tr>
      <w:tr w:rsidR="008431D7" w:rsidRPr="00375E22" w14:paraId="690C3A8B" w14:textId="77777777">
        <w:tc>
          <w:tcPr>
            <w:tcW w:w="0" w:type="auto"/>
            <w:tcMar>
              <w:top w:w="75" w:type="dxa"/>
              <w:left w:w="150" w:type="dxa"/>
              <w:bottom w:w="75" w:type="dxa"/>
              <w:right w:w="150" w:type="dxa"/>
            </w:tcMar>
            <w:vAlign w:val="center"/>
            <w:hideMark/>
          </w:tcPr>
          <w:p w14:paraId="0654B93E" w14:textId="77777777" w:rsidR="008431D7" w:rsidRPr="00375E22" w:rsidRDefault="008431D7" w:rsidP="008431D7">
            <w:proofErr w:type="spellStart"/>
            <w:r w:rsidRPr="00375E22">
              <w:t>rxjs</w:t>
            </w:r>
            <w:proofErr w:type="spellEnd"/>
          </w:p>
        </w:tc>
        <w:tc>
          <w:tcPr>
            <w:tcW w:w="0" w:type="auto"/>
            <w:tcMar>
              <w:top w:w="75" w:type="dxa"/>
              <w:left w:w="150" w:type="dxa"/>
              <w:bottom w:w="75" w:type="dxa"/>
              <w:right w:w="150" w:type="dxa"/>
            </w:tcMar>
            <w:vAlign w:val="center"/>
            <w:hideMark/>
          </w:tcPr>
          <w:p w14:paraId="7B532150" w14:textId="77777777" w:rsidR="008431D7" w:rsidRPr="00375E22" w:rsidRDefault="008431D7" w:rsidP="008431D7">
            <w:r w:rsidRPr="00375E22">
              <w:rPr>
                <w:b/>
                <w:bCs/>
              </w:rPr>
              <w:t>1</w:t>
            </w:r>
          </w:p>
        </w:tc>
        <w:tc>
          <w:tcPr>
            <w:tcW w:w="0" w:type="auto"/>
            <w:tcMar>
              <w:top w:w="75" w:type="dxa"/>
              <w:left w:w="150" w:type="dxa"/>
              <w:bottom w:w="75" w:type="dxa"/>
              <w:right w:w="150" w:type="dxa"/>
            </w:tcMar>
            <w:vAlign w:val="center"/>
            <w:hideMark/>
          </w:tcPr>
          <w:p w14:paraId="3F31F731" w14:textId="77777777" w:rsidR="008431D7" w:rsidRPr="00375E22" w:rsidRDefault="008431D7" w:rsidP="008431D7">
            <w:r w:rsidRPr="00375E22">
              <w:t>^7.8.2</w:t>
            </w:r>
          </w:p>
        </w:tc>
        <w:tc>
          <w:tcPr>
            <w:tcW w:w="0" w:type="auto"/>
            <w:tcMar>
              <w:top w:w="75" w:type="dxa"/>
              <w:left w:w="150" w:type="dxa"/>
              <w:bottom w:w="75" w:type="dxa"/>
              <w:right w:w="150" w:type="dxa"/>
            </w:tcMar>
            <w:vAlign w:val="center"/>
            <w:hideMark/>
          </w:tcPr>
          <w:p w14:paraId="7AE4F9D3" w14:textId="77777777" w:rsidR="008431D7" w:rsidRPr="00375E22" w:rsidRDefault="008431D7" w:rsidP="008431D7">
            <w:r w:rsidRPr="00375E22">
              <w:t>посредно</w:t>
            </w:r>
          </w:p>
        </w:tc>
        <w:tc>
          <w:tcPr>
            <w:tcW w:w="0" w:type="auto"/>
            <w:tcMar>
              <w:top w:w="75" w:type="dxa"/>
              <w:left w:w="150" w:type="dxa"/>
              <w:bottom w:w="75" w:type="dxa"/>
              <w:right w:w="150" w:type="dxa"/>
            </w:tcMar>
            <w:vAlign w:val="center"/>
            <w:hideMark/>
          </w:tcPr>
          <w:p w14:paraId="3D510A7D" w14:textId="77777777" w:rsidR="008431D7" w:rsidRPr="00375E22" w:rsidRDefault="008431D7" w:rsidP="008431D7">
            <w:r w:rsidRPr="00375E22">
              <w:t>техничка</w:t>
            </w:r>
          </w:p>
        </w:tc>
      </w:tr>
      <w:tr w:rsidR="008431D7" w:rsidRPr="00375E22" w14:paraId="36B97471" w14:textId="77777777">
        <w:tc>
          <w:tcPr>
            <w:tcW w:w="0" w:type="auto"/>
            <w:tcMar>
              <w:top w:w="75" w:type="dxa"/>
              <w:left w:w="150" w:type="dxa"/>
              <w:bottom w:w="75" w:type="dxa"/>
              <w:right w:w="150" w:type="dxa"/>
            </w:tcMar>
            <w:vAlign w:val="center"/>
            <w:hideMark/>
          </w:tcPr>
          <w:p w14:paraId="152EDE3C" w14:textId="77777777" w:rsidR="008431D7" w:rsidRPr="00375E22" w:rsidRDefault="008431D7" w:rsidP="008431D7">
            <w:proofErr w:type="spellStart"/>
            <w:r w:rsidRPr="00375E22">
              <w:t>vue</w:t>
            </w:r>
            <w:proofErr w:type="spellEnd"/>
          </w:p>
        </w:tc>
        <w:tc>
          <w:tcPr>
            <w:tcW w:w="0" w:type="auto"/>
            <w:tcMar>
              <w:top w:w="75" w:type="dxa"/>
              <w:left w:w="150" w:type="dxa"/>
              <w:bottom w:w="75" w:type="dxa"/>
              <w:right w:w="150" w:type="dxa"/>
            </w:tcMar>
            <w:vAlign w:val="center"/>
            <w:hideMark/>
          </w:tcPr>
          <w:p w14:paraId="42106150" w14:textId="77777777" w:rsidR="008431D7" w:rsidRPr="00375E22" w:rsidRDefault="008431D7" w:rsidP="008431D7">
            <w:r w:rsidRPr="00375E22">
              <w:rPr>
                <w:b/>
                <w:bCs/>
              </w:rPr>
              <w:t>1</w:t>
            </w:r>
          </w:p>
        </w:tc>
        <w:tc>
          <w:tcPr>
            <w:tcW w:w="0" w:type="auto"/>
            <w:tcMar>
              <w:top w:w="75" w:type="dxa"/>
              <w:left w:w="150" w:type="dxa"/>
              <w:bottom w:w="75" w:type="dxa"/>
              <w:right w:w="150" w:type="dxa"/>
            </w:tcMar>
            <w:vAlign w:val="center"/>
            <w:hideMark/>
          </w:tcPr>
          <w:p w14:paraId="097218C7" w14:textId="77777777" w:rsidR="008431D7" w:rsidRPr="00375E22" w:rsidRDefault="008431D7" w:rsidP="008431D7">
            <w:r w:rsidRPr="00375E22">
              <w:t>^3.5.22</w:t>
            </w:r>
          </w:p>
        </w:tc>
        <w:tc>
          <w:tcPr>
            <w:tcW w:w="0" w:type="auto"/>
            <w:tcMar>
              <w:top w:w="75" w:type="dxa"/>
              <w:left w:w="150" w:type="dxa"/>
              <w:bottom w:w="75" w:type="dxa"/>
              <w:right w:w="150" w:type="dxa"/>
            </w:tcMar>
            <w:vAlign w:val="center"/>
            <w:hideMark/>
          </w:tcPr>
          <w:p w14:paraId="792D2E2E" w14:textId="77777777" w:rsidR="008431D7" w:rsidRPr="00375E22" w:rsidRDefault="008431D7" w:rsidP="008431D7">
            <w:r w:rsidRPr="00375E22">
              <w:t>да</w:t>
            </w:r>
          </w:p>
        </w:tc>
        <w:tc>
          <w:tcPr>
            <w:tcW w:w="0" w:type="auto"/>
            <w:tcMar>
              <w:top w:w="75" w:type="dxa"/>
              <w:left w:w="150" w:type="dxa"/>
              <w:bottom w:w="75" w:type="dxa"/>
              <w:right w:w="150" w:type="dxa"/>
            </w:tcMar>
            <w:vAlign w:val="center"/>
            <w:hideMark/>
          </w:tcPr>
          <w:p w14:paraId="55519B23" w14:textId="77777777" w:rsidR="008431D7" w:rsidRPr="00375E22" w:rsidRDefault="008431D7" w:rsidP="008431D7">
            <w:r w:rsidRPr="00375E22">
              <w:t>техничка</w:t>
            </w:r>
          </w:p>
        </w:tc>
      </w:tr>
      <w:tr w:rsidR="008431D7" w:rsidRPr="00375E22" w14:paraId="4ECB7F8D" w14:textId="77777777">
        <w:tc>
          <w:tcPr>
            <w:tcW w:w="0" w:type="auto"/>
            <w:tcMar>
              <w:top w:w="75" w:type="dxa"/>
              <w:left w:w="150" w:type="dxa"/>
              <w:bottom w:w="75" w:type="dxa"/>
              <w:right w:w="150" w:type="dxa"/>
            </w:tcMar>
            <w:vAlign w:val="center"/>
            <w:hideMark/>
          </w:tcPr>
          <w:p w14:paraId="03B4EE05" w14:textId="77777777" w:rsidR="008431D7" w:rsidRPr="00375E22" w:rsidRDefault="008431D7" w:rsidP="008431D7">
            <w:r w:rsidRPr="00375E22">
              <w:t>@micro-medic/design-system-angular</w:t>
            </w:r>
          </w:p>
        </w:tc>
        <w:tc>
          <w:tcPr>
            <w:tcW w:w="0" w:type="auto"/>
            <w:tcMar>
              <w:top w:w="75" w:type="dxa"/>
              <w:left w:w="150" w:type="dxa"/>
              <w:bottom w:w="75" w:type="dxa"/>
              <w:right w:w="150" w:type="dxa"/>
            </w:tcMar>
            <w:vAlign w:val="center"/>
            <w:hideMark/>
          </w:tcPr>
          <w:p w14:paraId="4F1BD68F" w14:textId="77777777" w:rsidR="008431D7" w:rsidRPr="00375E22" w:rsidRDefault="008431D7" w:rsidP="008431D7">
            <w:r w:rsidRPr="00375E22">
              <w:rPr>
                <w:b/>
                <w:bCs/>
              </w:rPr>
              <w:t>1</w:t>
            </w:r>
          </w:p>
        </w:tc>
        <w:tc>
          <w:tcPr>
            <w:tcW w:w="0" w:type="auto"/>
            <w:tcMar>
              <w:top w:w="75" w:type="dxa"/>
              <w:left w:w="150" w:type="dxa"/>
              <w:bottom w:w="75" w:type="dxa"/>
              <w:right w:w="150" w:type="dxa"/>
            </w:tcMar>
            <w:vAlign w:val="center"/>
            <w:hideMark/>
          </w:tcPr>
          <w:p w14:paraId="7A03143F" w14:textId="77777777" w:rsidR="008431D7" w:rsidRPr="00375E22" w:rsidRDefault="008431D7" w:rsidP="008431D7">
            <w:r w:rsidRPr="00375E22">
              <w:t>^1.0.0</w:t>
            </w:r>
          </w:p>
        </w:tc>
        <w:tc>
          <w:tcPr>
            <w:tcW w:w="0" w:type="auto"/>
            <w:tcMar>
              <w:top w:w="75" w:type="dxa"/>
              <w:left w:w="150" w:type="dxa"/>
              <w:bottom w:w="75" w:type="dxa"/>
              <w:right w:w="150" w:type="dxa"/>
            </w:tcMar>
            <w:vAlign w:val="center"/>
            <w:hideMark/>
          </w:tcPr>
          <w:p w14:paraId="632CAF18" w14:textId="3E796D82" w:rsidR="008431D7" w:rsidRPr="00375E22" w:rsidRDefault="008431D7" w:rsidP="008431D7">
            <w:r w:rsidRPr="00375E22">
              <w:t>да</w:t>
            </w:r>
            <w:r w:rsidR="00EC6959" w:rsidRPr="00375E22">
              <w:t xml:space="preserve">, </w:t>
            </w:r>
            <w:r w:rsidRPr="00375E22">
              <w:t>везивање елемената</w:t>
            </w:r>
          </w:p>
        </w:tc>
        <w:tc>
          <w:tcPr>
            <w:tcW w:w="0" w:type="auto"/>
            <w:tcMar>
              <w:top w:w="75" w:type="dxa"/>
              <w:left w:w="150" w:type="dxa"/>
              <w:bottom w:w="75" w:type="dxa"/>
              <w:right w:w="150" w:type="dxa"/>
            </w:tcMar>
            <w:vAlign w:val="center"/>
            <w:hideMark/>
          </w:tcPr>
          <w:p w14:paraId="44460F73" w14:textId="77777777" w:rsidR="008431D7" w:rsidRPr="00375E22" w:rsidRDefault="008431D7" w:rsidP="008431D7">
            <w:r w:rsidRPr="00375E22">
              <w:t>техничка</w:t>
            </w:r>
          </w:p>
        </w:tc>
      </w:tr>
    </w:tbl>
    <w:p w14:paraId="6FE916B7" w14:textId="77777777" w:rsidR="008431D7" w:rsidRPr="00375E22" w:rsidRDefault="008431D7" w:rsidP="008431D7">
      <w:r w:rsidRPr="00375E22">
        <w:t>Из тог пописа следе четири налаза, од којих два потврђују одлуку из поглавља 12, а два је оспоравају.</w:t>
      </w:r>
    </w:p>
    <w:p w14:paraId="5C196A28" w14:textId="45CC0FE9" w:rsidR="008431D7" w:rsidRPr="00375E22" w:rsidRDefault="008431D7" w:rsidP="008431D7">
      <w:r w:rsidRPr="00375E22">
        <w:rPr>
          <w:b/>
          <w:bCs/>
        </w:rPr>
        <w:lastRenderedPageBreak/>
        <w:t>Први налаз: седам од осамнаест одредница има тачно једног потрошача.</w:t>
      </w:r>
      <w:r w:rsidRPr="00375E22">
        <w:t xml:space="preserve"> То су четири </w:t>
      </w:r>
      <w:proofErr w:type="spellStart"/>
      <w:r w:rsidRPr="00375E22">
        <w:t>Angular</w:t>
      </w:r>
      <w:proofErr w:type="spellEnd"/>
      <w:r w:rsidRPr="00375E22">
        <w:t xml:space="preserve"> пакета, </w:t>
      </w:r>
      <w:proofErr w:type="spellStart"/>
      <w:r w:rsidRPr="00375E22">
        <w:t>rxjs</w:t>
      </w:r>
      <w:proofErr w:type="spellEnd"/>
      <w:r w:rsidRPr="00375E22">
        <w:t>, </w:t>
      </w:r>
      <w:proofErr w:type="spellStart"/>
      <w:r w:rsidRPr="00375E22">
        <w:t>vue</w:t>
      </w:r>
      <w:proofErr w:type="spellEnd"/>
      <w:r w:rsidRPr="00375E22">
        <w:t xml:space="preserve"> и @micro-medic/design-system-angular. По </w:t>
      </w:r>
      <w:proofErr w:type="spellStart"/>
      <w:r w:rsidRPr="00375E22">
        <w:t>Раплову</w:t>
      </w:r>
      <w:proofErr w:type="spellEnd"/>
      <w:r w:rsidRPr="00375E22">
        <w:t xml:space="preserve"> другом услову ниједна од њих не би требало да буде дељена</w:t>
      </w:r>
      <w:r w:rsidR="00EC6959" w:rsidRPr="00375E22">
        <w:t xml:space="preserve">, </w:t>
      </w:r>
      <w:r w:rsidRPr="00375E22">
        <w:t>дељење зависности коју нико други не тражи не уштеђује ништа, а уводи посредовање кроз опсег дељења које се без њега не би одиграло. Налаз је, међутим, вреднији кад се погледа </w:t>
      </w:r>
      <w:r w:rsidRPr="00375E22">
        <w:rPr>
          <w:b/>
          <w:bCs/>
        </w:rPr>
        <w:t>зашто</w:t>
      </w:r>
      <w:r w:rsidRPr="00375E22">
        <w:t> те одреднице стоје у датотекама: оне су ту зато што је блок </w:t>
      </w:r>
      <w:proofErr w:type="spellStart"/>
      <w:r w:rsidRPr="00375E22">
        <w:t>shared</w:t>
      </w:r>
      <w:proofErr w:type="spellEnd"/>
      <w:r w:rsidRPr="00375E22">
        <w:t> у овом складишту настао </w:t>
      </w:r>
      <w:r w:rsidRPr="00375E22">
        <w:rPr>
          <w:b/>
          <w:bCs/>
        </w:rPr>
        <w:t>пресликавањем списка зависности пакета</w:t>
      </w:r>
      <w:r w:rsidRPr="00375E22">
        <w:t xml:space="preserve">, а не одабиром. То је облик грешке који </w:t>
      </w:r>
      <w:proofErr w:type="spellStart"/>
      <w:r w:rsidRPr="00375E22">
        <w:t>Рапл</w:t>
      </w:r>
      <w:proofErr w:type="spellEnd"/>
      <w:r w:rsidRPr="00375E22">
        <w:t xml:space="preserve"> описује као подразумевано понашање које треба обрнути: дељење није стање у које зависност доспева зато што је важна, него одлука коју неко мора да донесе против подразумеваног </w:t>
      </w:r>
      <w:r w:rsidRPr="00375E22">
        <w:rPr>
          <w:i/>
          <w:iCs/>
        </w:rPr>
        <w:t>не дели ништа</w:t>
      </w:r>
      <w:r w:rsidRPr="00375E22">
        <w:t>. У артефакту та одлука за седам одредница није донета, него се одиграла.</w:t>
      </w:r>
    </w:p>
    <w:p w14:paraId="560A6E26" w14:textId="600E200B" w:rsidR="008431D7" w:rsidRPr="00375E22" w:rsidRDefault="008431D7" w:rsidP="008431D7">
      <w:r w:rsidRPr="00375E22">
        <w:t>Три пута је тај промашај безопасан из истог разлога</w:t>
      </w:r>
      <w:r w:rsidR="00EC6959" w:rsidRPr="00375E22">
        <w:t xml:space="preserve">, </w:t>
      </w:r>
      <w:r w:rsidRPr="00375E22">
        <w:t xml:space="preserve">потрошач је један, дакле спор о издању није могућ, па се цена своди на посредовање. Али </w:t>
      </w:r>
      <w:proofErr w:type="spellStart"/>
      <w:r w:rsidRPr="00375E22">
        <w:t>безопасност</w:t>
      </w:r>
      <w:proofErr w:type="spellEnd"/>
      <w:r w:rsidRPr="00375E22">
        <w:t xml:space="preserve"> није оправдање, него околност: у тренутку кад би се </w:t>
      </w:r>
      <w:proofErr w:type="spellStart"/>
      <w:r w:rsidRPr="00375E22">
        <w:t>examination</w:t>
      </w:r>
      <w:proofErr w:type="spellEnd"/>
      <w:r w:rsidRPr="00375E22">
        <w:t xml:space="preserve"> раздвојио на два микрофронтенда (што поглавље 12 наводи као очекивани облик раста, јер је подела по пословним подручјима а не по екранима), четири </w:t>
      </w:r>
      <w:proofErr w:type="spellStart"/>
      <w:r w:rsidRPr="00375E22">
        <w:t>Angular</w:t>
      </w:r>
      <w:proofErr w:type="spellEnd"/>
      <w:r w:rsidRPr="00375E22">
        <w:t xml:space="preserve"> одреднице </w:t>
      </w:r>
      <w:r w:rsidRPr="00375E22">
        <w:rPr>
          <w:b/>
          <w:bCs/>
        </w:rPr>
        <w:t>би истог дана постале дељене зависности с два потрошача и без тражене верзије</w:t>
      </w:r>
      <w:r w:rsidR="00EC6959" w:rsidRPr="00375E22">
        <w:t xml:space="preserve">, </w:t>
      </w:r>
      <w:r w:rsidRPr="00375E22">
        <w:t xml:space="preserve">што је тачно облик прекршаја </w:t>
      </w:r>
      <w:proofErr w:type="spellStart"/>
      <w:r w:rsidRPr="00375E22">
        <w:t>Рапловог</w:t>
      </w:r>
      <w:proofErr w:type="spellEnd"/>
      <w:r w:rsidRPr="00375E22">
        <w:t xml:space="preserve"> трећег услова који се не пријављује при градњи. Резултат је, дакле, преносив: </w:t>
      </w:r>
      <w:r w:rsidRPr="00375E22">
        <w:rPr>
          <w:b/>
          <w:bCs/>
        </w:rPr>
        <w:t xml:space="preserve">декларација дељења с једним потрошачем није безопасна, него </w:t>
      </w:r>
      <w:proofErr w:type="spellStart"/>
      <w:r w:rsidRPr="00375E22">
        <w:rPr>
          <w:b/>
          <w:bCs/>
        </w:rPr>
        <w:t>неопробана</w:t>
      </w:r>
      <w:proofErr w:type="spellEnd"/>
      <w:r w:rsidRPr="00375E22">
        <w:t xml:space="preserve">, и њено прво </w:t>
      </w:r>
      <w:proofErr w:type="spellStart"/>
      <w:r w:rsidRPr="00375E22">
        <w:t>опробавање</w:t>
      </w:r>
      <w:proofErr w:type="spellEnd"/>
      <w:r w:rsidRPr="00375E22">
        <w:t xml:space="preserve"> пада на први пораст решења.</w:t>
      </w:r>
    </w:p>
    <w:p w14:paraId="69309E0A" w14:textId="52635F7C" w:rsidR="008431D7" w:rsidRPr="00375E22" w:rsidRDefault="008431D7" w:rsidP="008431D7">
      <w:r w:rsidRPr="00375E22">
        <w:rPr>
          <w:b/>
          <w:bCs/>
        </w:rPr>
        <w:t>Други налаз: три одреднице деле се без тражене верзије.</w:t>
      </w:r>
      <w:r w:rsidRPr="00375E22">
        <w:t> </w:t>
      </w:r>
      <w:proofErr w:type="spellStart"/>
      <w:r w:rsidRPr="00375E22">
        <w:t>axios</w:t>
      </w:r>
      <w:proofErr w:type="spellEnd"/>
      <w:r w:rsidRPr="00375E22">
        <w:t>, </w:t>
      </w:r>
      <w:proofErr w:type="spellStart"/>
      <w:r w:rsidRPr="00375E22">
        <w:t>single-spa</w:t>
      </w:r>
      <w:proofErr w:type="spellEnd"/>
      <w:r w:rsidRPr="00375E22">
        <w:t> и </w:t>
      </w:r>
      <w:proofErr w:type="spellStart"/>
      <w:r w:rsidRPr="00375E22">
        <w:t>single-spa-react</w:t>
      </w:r>
      <w:proofErr w:type="spellEnd"/>
      <w:r w:rsidRPr="00375E22">
        <w:t> наведени су као једнократни (</w:t>
      </w:r>
      <w:proofErr w:type="spellStart"/>
      <w:r w:rsidRPr="00375E22">
        <w:t>singleton</w:t>
      </w:r>
      <w:proofErr w:type="spellEnd"/>
      <w:r w:rsidRPr="00375E22">
        <w:t xml:space="preserve">: </w:t>
      </w:r>
      <w:proofErr w:type="spellStart"/>
      <w:r w:rsidRPr="00375E22">
        <w:t>true</w:t>
      </w:r>
      <w:proofErr w:type="spellEnd"/>
      <w:r w:rsidRPr="00375E22">
        <w:t>) без </w:t>
      </w:r>
      <w:proofErr w:type="spellStart"/>
      <w:r w:rsidRPr="00375E22">
        <w:t>requiredVersion</w:t>
      </w:r>
      <w:proofErr w:type="spellEnd"/>
      <w:r w:rsidRPr="00375E22">
        <w:t>. За </w:t>
      </w:r>
      <w:proofErr w:type="spellStart"/>
      <w:r w:rsidRPr="00375E22">
        <w:t>single-spa</w:t>
      </w:r>
      <w:proofErr w:type="spellEnd"/>
      <w:r w:rsidRPr="00375E22">
        <w:t> то је у овом складишту без последице, зато што су сва три његова потрошача (омотач, </w:t>
      </w:r>
      <w:proofErr w:type="spellStart"/>
      <w:r w:rsidRPr="00375E22">
        <w:t>auth</w:t>
      </w:r>
      <w:proofErr w:type="spellEnd"/>
      <w:r w:rsidRPr="00375E22">
        <w:t>, </w:t>
      </w:r>
      <w:proofErr w:type="spellStart"/>
      <w:r w:rsidRPr="00375E22">
        <w:t>calendar</w:t>
      </w:r>
      <w:proofErr w:type="spellEnd"/>
      <w:r w:rsidRPr="00375E22">
        <w:t>) на истом тачном издању 6.0.3, и зато што омотач своју копију даје као </w:t>
      </w:r>
      <w:proofErr w:type="spellStart"/>
      <w:r w:rsidRPr="00375E22">
        <w:t>eager</w:t>
      </w:r>
      <w:proofErr w:type="spellEnd"/>
      <w:r w:rsidR="00EC6959" w:rsidRPr="00375E22">
        <w:t xml:space="preserve">, </w:t>
      </w:r>
      <w:r w:rsidRPr="00375E22">
        <w:t xml:space="preserve">дакле пре него што ико затражи. Али </w:t>
      </w:r>
      <w:proofErr w:type="spellStart"/>
      <w:r w:rsidRPr="00375E22">
        <w:t>последичност</w:t>
      </w:r>
      <w:proofErr w:type="spellEnd"/>
      <w:r w:rsidRPr="00375E22">
        <w:t xml:space="preserve"> није својство одреднице него затеченог стања: једнократна зависност без тражене верзије значи да опсег дељења прихвата </w:t>
      </w:r>
      <w:r w:rsidRPr="00375E22">
        <w:rPr>
          <w:b/>
          <w:bCs/>
        </w:rPr>
        <w:t>прву копију која се појави</w:t>
      </w:r>
      <w:r w:rsidRPr="00375E22">
        <w:t>, каква год била, а </w:t>
      </w:r>
      <w:proofErr w:type="spellStart"/>
      <w:r w:rsidRPr="00375E22">
        <w:t>single-spa</w:t>
      </w:r>
      <w:proofErr w:type="spellEnd"/>
      <w:r w:rsidRPr="00375E22">
        <w:t> је библиотека чији је цео посао да преузме </w:t>
      </w:r>
      <w:proofErr w:type="spellStart"/>
      <w:r w:rsidRPr="00375E22">
        <w:t>window.history</w:t>
      </w:r>
      <w:proofErr w:type="spellEnd"/>
      <w:r w:rsidRPr="00375E22">
        <w:t>. Поглавље 13 већ бележи да је вишеструкост главних издања </w:t>
      </w:r>
      <w:proofErr w:type="spellStart"/>
      <w:r w:rsidRPr="00375E22">
        <w:t>single-spa</w:t>
      </w:r>
      <w:proofErr w:type="spellEnd"/>
      <w:r w:rsidRPr="00375E22">
        <w:t> била стварни ризик решења пре него што су се верзије поравнале; овај налаз то сужава на проверљиву тврдњу: </w:t>
      </w:r>
      <w:r w:rsidRPr="00375E22">
        <w:rPr>
          <w:b/>
          <w:bCs/>
        </w:rPr>
        <w:t>поравнање верзија је оно што ово решење чува од тог ризика, а не иједна декларација у седам датотека подешавања.</w:t>
      </w:r>
      <w:r w:rsidRPr="00375E22">
        <w:t> Разлика је важна зато што прво држи док неко не подигне једну од три </w:t>
      </w:r>
      <w:proofErr w:type="spellStart"/>
      <w:r w:rsidRPr="00375E22">
        <w:t>package.json</w:t>
      </w:r>
      <w:proofErr w:type="spellEnd"/>
      <w:r w:rsidRPr="00375E22">
        <w:t> датотеке, а друго би држало и тада.</w:t>
      </w:r>
    </w:p>
    <w:p w14:paraId="092BD79A" w14:textId="11D957D1" w:rsidR="008431D7" w:rsidRPr="00375E22" w:rsidRDefault="008431D7" w:rsidP="008431D7">
      <w:r w:rsidRPr="00375E22">
        <w:rPr>
          <w:b/>
          <w:bCs/>
        </w:rPr>
        <w:lastRenderedPageBreak/>
        <w:t>Трећи налаз: услов о величини у овом вредновању није проверен, и то је „изводљиво, неизведено“.</w:t>
      </w:r>
      <w:r w:rsidRPr="00375E22">
        <w:t> </w:t>
      </w:r>
      <w:proofErr w:type="spellStart"/>
      <w:r w:rsidRPr="00375E22">
        <w:t>Раплов</w:t>
      </w:r>
      <w:proofErr w:type="spellEnd"/>
      <w:r w:rsidRPr="00375E22">
        <w:t xml:space="preserve"> први услов једини је од пет који је по природи </w:t>
      </w:r>
      <w:proofErr w:type="spellStart"/>
      <w:r w:rsidRPr="00375E22">
        <w:t>бројчан</w:t>
      </w:r>
      <w:proofErr w:type="spellEnd"/>
      <w:r w:rsidR="00EC6959" w:rsidRPr="00375E22">
        <w:t xml:space="preserve">, </w:t>
      </w:r>
      <w:r w:rsidRPr="00375E22">
        <w:t>дељење се плаћа посредовањем, а исплати се тек кад је двоструко преузимање веће од тог посредовања. Мера коју захтева је величина сваке од осамнаест одредница у изграђеном облику, а изграђеног облика у овом вредновању нема (§14.1, налаз о томе шта архитектура даје изворном коду а шта само заједно с цевоводом). Није, дакле, реч о томе да услов не важи, него о томе да артефакт </w:t>
      </w:r>
      <w:r w:rsidRPr="00375E22">
        <w:rPr>
          <w:b/>
          <w:bCs/>
        </w:rPr>
        <w:t>није проверен по једином услову који би могао да се провери без просуђивања</w:t>
      </w:r>
      <w:r w:rsidRPr="00375E22">
        <w:t>. Разврставање је доследно с Табелом 11-1: мера постоји, поступак је познат (изградити седам пакета у режиму издања и прочитати величине заједничких делова), и није изведена.</w:t>
      </w:r>
    </w:p>
    <w:p w14:paraId="71FAECFC" w14:textId="64BB40F5" w:rsidR="008431D7" w:rsidRPr="00375E22" w:rsidRDefault="008431D7" w:rsidP="008431D7">
      <w:r w:rsidRPr="00375E22">
        <w:rPr>
          <w:b/>
          <w:bCs/>
        </w:rPr>
        <w:t xml:space="preserve">Четврти налаз, и најтеже наплатив: три од шест </w:t>
      </w:r>
      <w:proofErr w:type="spellStart"/>
      <w:r w:rsidRPr="00375E22">
        <w:rPr>
          <w:b/>
          <w:bCs/>
        </w:rPr>
        <w:t>најдељенијих</w:t>
      </w:r>
      <w:proofErr w:type="spellEnd"/>
      <w:r w:rsidRPr="00375E22">
        <w:rPr>
          <w:b/>
          <w:bCs/>
        </w:rPr>
        <w:t xml:space="preserve"> одредница пословне су природе.</w:t>
      </w:r>
      <w:r w:rsidRPr="00375E22">
        <w:t xml:space="preserve"> @micro-medic/api-client, @micro-medic/shared-types и @micro-medic/shared-store деле се са свим пословним </w:t>
      </w:r>
      <w:proofErr w:type="spellStart"/>
      <w:r w:rsidRPr="00375E22">
        <w:t>микрофронтендима</w:t>
      </w:r>
      <w:proofErr w:type="spellEnd"/>
      <w:r w:rsidRPr="00375E22">
        <w:t xml:space="preserve">, ниједна није техничка библиотека, и по </w:t>
      </w:r>
      <w:proofErr w:type="spellStart"/>
      <w:r w:rsidRPr="00375E22">
        <w:t>Раплову</w:t>
      </w:r>
      <w:proofErr w:type="spellEnd"/>
      <w:r w:rsidRPr="00375E22">
        <w:t xml:space="preserve"> петом услову ниједна не би смела да буде дељена. Његов је аргумент при том јачи од самог правила: </w:t>
      </w:r>
      <w:r w:rsidRPr="00375E22">
        <w:rPr>
          <w:b/>
          <w:bCs/>
        </w:rPr>
        <w:t xml:space="preserve">дељење пословног модела међу </w:t>
      </w:r>
      <w:proofErr w:type="spellStart"/>
      <w:r w:rsidRPr="00375E22">
        <w:rPr>
          <w:b/>
          <w:bCs/>
        </w:rPr>
        <w:t>микрофронтендима</w:t>
      </w:r>
      <w:proofErr w:type="spellEnd"/>
      <w:r w:rsidRPr="00375E22">
        <w:rPr>
          <w:b/>
          <w:bCs/>
        </w:rPr>
        <w:t xml:space="preserve"> није лоша навика него симптом</w:t>
      </w:r>
      <w:r w:rsidRPr="00375E22">
        <w:t>, знак да подела на подручја није спроведена довољно далеко, јер два подручја која деле појмове нису два подручја. Пресуда се овде не може ублажити, али се може тачно лоцирати, и то је прави резултат: узрок је </w:t>
      </w:r>
      <w:r w:rsidRPr="00375E22">
        <w:rPr>
          <w:b/>
          <w:bCs/>
        </w:rPr>
        <w:t>A7</w:t>
      </w:r>
      <w:r w:rsidR="00EC6959" w:rsidRPr="00375E22">
        <w:t xml:space="preserve">, </w:t>
      </w:r>
      <w:r w:rsidRPr="00375E22">
        <w:t xml:space="preserve">једно позадинско језгро, једно порекло и један клијент. Свих шест пословних </w:t>
      </w:r>
      <w:proofErr w:type="spellStart"/>
      <w:r w:rsidRPr="00375E22">
        <w:t>микрофронтенада</w:t>
      </w:r>
      <w:proofErr w:type="spellEnd"/>
      <w:r w:rsidRPr="00375E22">
        <w:t xml:space="preserve"> разговара с истим монолитом, преко истих DTO записа и истог тумачења одговора; појмови су заједнички зато што је </w:t>
      </w:r>
      <w:r w:rsidRPr="00375E22">
        <w:rPr>
          <w:b/>
          <w:bCs/>
        </w:rPr>
        <w:t>служба</w:t>
      </w:r>
      <w:r w:rsidRPr="00375E22">
        <w:t> заједничка. Из тога следи да овај прекршај није поправљив на клијенту: раздвајање </w:t>
      </w:r>
      <w:proofErr w:type="spellStart"/>
      <w:r w:rsidRPr="00375E22">
        <w:t>shared-types</w:t>
      </w:r>
      <w:proofErr w:type="spellEnd"/>
      <w:r w:rsidRPr="00375E22">
        <w:t> по подручјима произвело би шест копија истог записа који сервер и даље шаље у једном облику, дакле привид независности уз двоструко одржавање. Он је поправљив само онолико колико се позадински део раздваја, што поглавље 12 изричито ставља ван обима, а поглавље 15 наводи као даљи рад.</w:t>
      </w:r>
    </w:p>
    <w:p w14:paraId="426268AC" w14:textId="7C693B35" w:rsidR="008431D7" w:rsidRPr="00375E22" w:rsidRDefault="008431D7" w:rsidP="008431D7">
      <w:r w:rsidRPr="00375E22">
        <w:t xml:space="preserve">Ту се, међутим, види и граница саме </w:t>
      </w:r>
      <w:proofErr w:type="spellStart"/>
      <w:r w:rsidRPr="00375E22">
        <w:t>Раплове</w:t>
      </w:r>
      <w:proofErr w:type="spellEnd"/>
      <w:r w:rsidRPr="00375E22">
        <w:t xml:space="preserve"> мере, коју овај рад може да провери зато што има конкретан случај пред собом. Од три пословне дељене одреднице </w:t>
      </w:r>
      <w:r w:rsidRPr="00375E22">
        <w:rPr>
          <w:b/>
          <w:bCs/>
        </w:rPr>
        <w:t>две су уговори а не понашање</w:t>
      </w:r>
      <w:r w:rsidRPr="00375E22">
        <w:t>: </w:t>
      </w:r>
      <w:proofErr w:type="spellStart"/>
      <w:r w:rsidRPr="00375E22">
        <w:t>shared-types</w:t>
      </w:r>
      <w:proofErr w:type="spellEnd"/>
      <w:r w:rsidRPr="00375E22">
        <w:t> је скуп типова и низова знакова без извођења, а </w:t>
      </w:r>
      <w:proofErr w:type="spellStart"/>
      <w:r w:rsidRPr="00375E22">
        <w:t>api-client</w:t>
      </w:r>
      <w:proofErr w:type="spellEnd"/>
      <w:r w:rsidRPr="00375E22">
        <w:t xml:space="preserve"> је омотач над једним пореклом. Њихово дељење не уводи ризик који </w:t>
      </w:r>
      <w:proofErr w:type="spellStart"/>
      <w:r w:rsidRPr="00375E22">
        <w:t>Раплов</w:t>
      </w:r>
      <w:proofErr w:type="spellEnd"/>
      <w:r w:rsidRPr="00375E22">
        <w:t xml:space="preserve"> услов чува</w:t>
      </w:r>
      <w:r w:rsidR="00EC6959" w:rsidRPr="00375E22">
        <w:t xml:space="preserve">, </w:t>
      </w:r>
      <w:r w:rsidRPr="00375E22">
        <w:t>сукоб издања при извођењу</w:t>
      </w:r>
      <w:r w:rsidR="00EC6959" w:rsidRPr="00375E22">
        <w:t xml:space="preserve">, </w:t>
      </w:r>
      <w:r w:rsidRPr="00375E22">
        <w:t>јер типови се не изводе, а омотач у овом решењу има једног власника подешавања (правило „први који затражи поље“, §13.5). Ризик који стварно уводе је </w:t>
      </w:r>
      <w:r w:rsidRPr="00375E22">
        <w:rPr>
          <w:b/>
          <w:bCs/>
        </w:rPr>
        <w:t>спрегнутост</w:t>
      </w:r>
      <w:r w:rsidRPr="00375E22">
        <w:t xml:space="preserve">, дакле спор у времену измене а не у времену извођења. Пета мера тако меша две различите цене под једним именом; налаз овог одељка је да их </w:t>
      </w:r>
      <w:r w:rsidRPr="00375E22">
        <w:lastRenderedPageBreak/>
        <w:t>треба разликовати: </w:t>
      </w:r>
      <w:r w:rsidRPr="00375E22">
        <w:rPr>
          <w:b/>
          <w:bCs/>
        </w:rPr>
        <w:t>дељење пословних типова кошта слободу измене, дељење пословног понашања кошта независност извођења.</w:t>
      </w:r>
      <w:r w:rsidRPr="00375E22">
        <w:t> Артефакт плаћа прво (и признаје A7 као узрок), а од другог га чува само то што </w:t>
      </w:r>
      <w:proofErr w:type="spellStart"/>
      <w:r w:rsidRPr="00375E22">
        <w:t>shared-store</w:t>
      </w:r>
      <w:proofErr w:type="spellEnd"/>
      <w:r w:rsidRPr="00375E22">
        <w:t> има једног писца, што поглавље 13 брани изричито.</w:t>
      </w:r>
    </w:p>
    <w:p w14:paraId="54566254" w14:textId="77777777" w:rsidR="008431D7" w:rsidRPr="00375E22" w:rsidRDefault="008431D7" w:rsidP="00D236C6">
      <w:pPr>
        <w:pStyle w:val="Heading3"/>
      </w:pPr>
      <w:bookmarkStart w:id="97" w:name="_Toc238426885"/>
      <w:r w:rsidRPr="00375E22">
        <w:t>14.6.2 Развојно искуство: инвентар, а не оцена</w:t>
      </w:r>
      <w:bookmarkEnd w:id="97"/>
    </w:p>
    <w:p w14:paraId="1107142C" w14:textId="081E95AB" w:rsidR="008431D7" w:rsidRPr="00375E22" w:rsidRDefault="008431D7" w:rsidP="008431D7">
      <w:r w:rsidRPr="00375E22">
        <w:t xml:space="preserve">Друга размена коју је могуће мерити јесте цена коју распарчаност наплаћује онима који решење пишу. </w:t>
      </w:r>
      <w:proofErr w:type="spellStart"/>
      <w:r w:rsidRPr="00375E22">
        <w:t>Рапл</w:t>
      </w:r>
      <w:proofErr w:type="spellEnd"/>
      <w:r w:rsidRPr="00375E22">
        <w:t xml:space="preserve"> (2025, </w:t>
      </w:r>
      <w:proofErr w:type="spellStart"/>
      <w:r w:rsidRPr="00375E22">
        <w:t>пог</w:t>
      </w:r>
      <w:proofErr w:type="spellEnd"/>
      <w:r w:rsidRPr="00375E22">
        <w:t>. 19) том подручју приступа лествицом од три висине</w:t>
      </w:r>
      <w:r w:rsidR="00EC6959" w:rsidRPr="00375E22">
        <w:t xml:space="preserve">, </w:t>
      </w:r>
      <w:r w:rsidRPr="00375E22">
        <w:rPr>
          <w:b/>
          <w:bCs/>
        </w:rPr>
        <w:t>најмање потребно</w:t>
      </w:r>
      <w:r w:rsidRPr="00375E22">
        <w:t>, </w:t>
      </w:r>
      <w:r w:rsidRPr="00375E22">
        <w:rPr>
          <w:b/>
          <w:bCs/>
        </w:rPr>
        <w:t>пристојно</w:t>
      </w:r>
      <w:r w:rsidRPr="00375E22">
        <w:t> и </w:t>
      </w:r>
      <w:r w:rsidRPr="00375E22">
        <w:rPr>
          <w:b/>
          <w:bCs/>
        </w:rPr>
        <w:t>најбоље могуће</w:t>
      </w:r>
      <w:r w:rsidRPr="00375E22">
        <w:t> развојно искуство</w:t>
      </w:r>
      <w:r w:rsidR="00EC6959" w:rsidRPr="00375E22">
        <w:t xml:space="preserve">, </w:t>
      </w:r>
      <w:r w:rsidRPr="00375E22">
        <w:t>и уз сваку наводи ставке које је чине. Овај рад ту лествицу </w:t>
      </w:r>
      <w:r w:rsidRPr="00375E22">
        <w:rPr>
          <w:b/>
          <w:bCs/>
        </w:rPr>
        <w:t>не користи као оцену</w:t>
      </w:r>
      <w:r w:rsidRPr="00375E22">
        <w:t>, и то из начелног разлога који ће се показати као налаз: једна цифра („артефакт је на другом степенику“) сакрила би управо оно што се у овом случају види, а то је да су ставке остварене </w:t>
      </w:r>
      <w:r w:rsidRPr="00375E22">
        <w:rPr>
          <w:b/>
          <w:bCs/>
        </w:rPr>
        <w:t>изван редоследа</w:t>
      </w:r>
      <w:r w:rsidRPr="00375E22">
        <w:t> који лествица подразумева. Табела 14-16 је зато инвентар: ставка по ставка, с уписаним стањем и с доказом у складишту.</w:t>
      </w:r>
    </w:p>
    <w:p w14:paraId="579DA5CA" w14:textId="4917EFBA" w:rsidR="008431D7" w:rsidRPr="00375E22" w:rsidRDefault="008431D7" w:rsidP="008431D7">
      <w:r w:rsidRPr="00375E22">
        <w:rPr>
          <w:b/>
          <w:bCs/>
        </w:rPr>
        <w:t>Табела 14-16.</w:t>
      </w:r>
      <w:r w:rsidRPr="00375E22">
        <w:t> Ставке развојног искуства (</w:t>
      </w:r>
      <w:proofErr w:type="spellStart"/>
      <w:r w:rsidRPr="00375E22">
        <w:t>Рапл</w:t>
      </w:r>
      <w:proofErr w:type="spellEnd"/>
      <w:r w:rsidRPr="00375E22">
        <w:t xml:space="preserve">, 2025, </w:t>
      </w:r>
      <w:proofErr w:type="spellStart"/>
      <w:r w:rsidRPr="00375E22">
        <w:t>пог</w:t>
      </w:r>
      <w:proofErr w:type="spellEnd"/>
      <w:r w:rsidRPr="00375E22">
        <w:t>. 19)</w:t>
      </w:r>
      <w:r w:rsidR="00EC6959" w:rsidRPr="00375E22">
        <w:t xml:space="preserve">, </w:t>
      </w:r>
      <w:r w:rsidRPr="00375E22">
        <w:t>стање у артефакту</w:t>
      </w:r>
    </w:p>
    <w:tbl>
      <w:tblPr>
        <w:tblW w:w="0" w:type="auto"/>
        <w:tblCellMar>
          <w:top w:w="15" w:type="dxa"/>
          <w:left w:w="15" w:type="dxa"/>
          <w:bottom w:w="15" w:type="dxa"/>
          <w:right w:w="15" w:type="dxa"/>
        </w:tblCellMar>
        <w:tblLook w:val="04A0" w:firstRow="1" w:lastRow="0" w:firstColumn="1" w:lastColumn="0" w:noHBand="0" w:noVBand="1"/>
      </w:tblPr>
      <w:tblGrid>
        <w:gridCol w:w="1076"/>
        <w:gridCol w:w="2226"/>
        <w:gridCol w:w="1436"/>
        <w:gridCol w:w="4333"/>
      </w:tblGrid>
      <w:tr w:rsidR="008431D7" w:rsidRPr="00375E22" w14:paraId="6ED24F5D" w14:textId="77777777">
        <w:trPr>
          <w:tblHeader/>
        </w:trPr>
        <w:tc>
          <w:tcPr>
            <w:tcW w:w="0" w:type="auto"/>
            <w:tcMar>
              <w:top w:w="75" w:type="dxa"/>
              <w:left w:w="150" w:type="dxa"/>
              <w:bottom w:w="75" w:type="dxa"/>
              <w:right w:w="150" w:type="dxa"/>
            </w:tcMar>
            <w:vAlign w:val="center"/>
            <w:hideMark/>
          </w:tcPr>
          <w:p w14:paraId="55EE0D00" w14:textId="77777777" w:rsidR="008431D7" w:rsidRPr="00375E22" w:rsidRDefault="008431D7" w:rsidP="008431D7">
            <w:pPr>
              <w:rPr>
                <w:b/>
                <w:bCs/>
              </w:rPr>
            </w:pPr>
            <w:r w:rsidRPr="00375E22">
              <w:rPr>
                <w:b/>
                <w:bCs/>
              </w:rPr>
              <w:t>Висина</w:t>
            </w:r>
          </w:p>
        </w:tc>
        <w:tc>
          <w:tcPr>
            <w:tcW w:w="0" w:type="auto"/>
            <w:tcMar>
              <w:top w:w="75" w:type="dxa"/>
              <w:left w:w="150" w:type="dxa"/>
              <w:bottom w:w="75" w:type="dxa"/>
              <w:right w:w="150" w:type="dxa"/>
            </w:tcMar>
            <w:vAlign w:val="center"/>
            <w:hideMark/>
          </w:tcPr>
          <w:p w14:paraId="287591F1" w14:textId="77777777" w:rsidR="008431D7" w:rsidRPr="00375E22" w:rsidRDefault="008431D7" w:rsidP="008431D7">
            <w:pPr>
              <w:rPr>
                <w:b/>
                <w:bCs/>
              </w:rPr>
            </w:pPr>
            <w:r w:rsidRPr="00375E22">
              <w:rPr>
                <w:b/>
                <w:bCs/>
              </w:rPr>
              <w:t>Ставка</w:t>
            </w:r>
          </w:p>
        </w:tc>
        <w:tc>
          <w:tcPr>
            <w:tcW w:w="0" w:type="auto"/>
            <w:tcMar>
              <w:top w:w="75" w:type="dxa"/>
              <w:left w:w="150" w:type="dxa"/>
              <w:bottom w:w="75" w:type="dxa"/>
              <w:right w:w="150" w:type="dxa"/>
            </w:tcMar>
            <w:vAlign w:val="center"/>
            <w:hideMark/>
          </w:tcPr>
          <w:p w14:paraId="416C9554" w14:textId="77777777" w:rsidR="008431D7" w:rsidRPr="00375E22" w:rsidRDefault="008431D7" w:rsidP="008431D7">
            <w:pPr>
              <w:rPr>
                <w:b/>
                <w:bCs/>
              </w:rPr>
            </w:pPr>
            <w:r w:rsidRPr="00375E22">
              <w:rPr>
                <w:b/>
                <w:bCs/>
              </w:rPr>
              <w:t>Стање</w:t>
            </w:r>
          </w:p>
        </w:tc>
        <w:tc>
          <w:tcPr>
            <w:tcW w:w="0" w:type="auto"/>
            <w:tcMar>
              <w:top w:w="75" w:type="dxa"/>
              <w:left w:w="150" w:type="dxa"/>
              <w:bottom w:w="75" w:type="dxa"/>
              <w:right w:w="150" w:type="dxa"/>
            </w:tcMar>
            <w:vAlign w:val="center"/>
            <w:hideMark/>
          </w:tcPr>
          <w:p w14:paraId="7DA99BFE" w14:textId="77777777" w:rsidR="008431D7" w:rsidRPr="00375E22" w:rsidRDefault="008431D7" w:rsidP="008431D7">
            <w:pPr>
              <w:rPr>
                <w:b/>
                <w:bCs/>
              </w:rPr>
            </w:pPr>
            <w:r w:rsidRPr="00375E22">
              <w:rPr>
                <w:b/>
                <w:bCs/>
              </w:rPr>
              <w:t>Доказ / место</w:t>
            </w:r>
          </w:p>
        </w:tc>
      </w:tr>
      <w:tr w:rsidR="008431D7" w:rsidRPr="00375E22" w14:paraId="08921059" w14:textId="77777777">
        <w:tc>
          <w:tcPr>
            <w:tcW w:w="0" w:type="auto"/>
            <w:tcMar>
              <w:top w:w="75" w:type="dxa"/>
              <w:left w:w="150" w:type="dxa"/>
              <w:bottom w:w="75" w:type="dxa"/>
              <w:right w:w="150" w:type="dxa"/>
            </w:tcMar>
            <w:vAlign w:val="center"/>
            <w:hideMark/>
          </w:tcPr>
          <w:p w14:paraId="153B98CD" w14:textId="77777777" w:rsidR="008431D7" w:rsidRPr="00375E22" w:rsidRDefault="008431D7" w:rsidP="008431D7">
            <w:r w:rsidRPr="00375E22">
              <w:t>најмање</w:t>
            </w:r>
          </w:p>
        </w:tc>
        <w:tc>
          <w:tcPr>
            <w:tcW w:w="0" w:type="auto"/>
            <w:tcMar>
              <w:top w:w="75" w:type="dxa"/>
              <w:left w:w="150" w:type="dxa"/>
              <w:bottom w:w="75" w:type="dxa"/>
              <w:right w:w="150" w:type="dxa"/>
            </w:tcMar>
            <w:vAlign w:val="center"/>
            <w:hideMark/>
          </w:tcPr>
          <w:p w14:paraId="2A61A73F" w14:textId="77777777" w:rsidR="008431D7" w:rsidRPr="00375E22" w:rsidRDefault="008431D7" w:rsidP="008431D7">
            <w:r w:rsidRPr="00375E22">
              <w:t>подршка у уобичајеним развојним окружењима</w:t>
            </w:r>
          </w:p>
        </w:tc>
        <w:tc>
          <w:tcPr>
            <w:tcW w:w="0" w:type="auto"/>
            <w:tcMar>
              <w:top w:w="75" w:type="dxa"/>
              <w:left w:w="150" w:type="dxa"/>
              <w:bottom w:w="75" w:type="dxa"/>
              <w:right w:w="150" w:type="dxa"/>
            </w:tcMar>
            <w:vAlign w:val="center"/>
            <w:hideMark/>
          </w:tcPr>
          <w:p w14:paraId="7F59ED41" w14:textId="77777777" w:rsidR="008431D7" w:rsidRPr="00375E22" w:rsidRDefault="008431D7" w:rsidP="008431D7">
            <w:r w:rsidRPr="00375E22">
              <w:rPr>
                <w:b/>
                <w:bCs/>
              </w:rPr>
              <w:t>остварено</w:t>
            </w:r>
          </w:p>
        </w:tc>
        <w:tc>
          <w:tcPr>
            <w:tcW w:w="0" w:type="auto"/>
            <w:tcMar>
              <w:top w:w="75" w:type="dxa"/>
              <w:left w:w="150" w:type="dxa"/>
              <w:bottom w:w="75" w:type="dxa"/>
              <w:right w:w="150" w:type="dxa"/>
            </w:tcMar>
            <w:vAlign w:val="center"/>
            <w:hideMark/>
          </w:tcPr>
          <w:p w14:paraId="37EFE0DB" w14:textId="77777777" w:rsidR="008431D7" w:rsidRPr="00375E22" w:rsidRDefault="008431D7" w:rsidP="008431D7">
            <w:r w:rsidRPr="00375E22">
              <w:t xml:space="preserve">ниједан посебан језик образаца ни своја ознака; све је </w:t>
            </w:r>
            <w:proofErr w:type="spellStart"/>
            <w:r w:rsidRPr="00375E22">
              <w:t>TypeScript</w:t>
            </w:r>
            <w:proofErr w:type="spellEnd"/>
            <w:r w:rsidRPr="00375E22">
              <w:t xml:space="preserve">, </w:t>
            </w:r>
            <w:proofErr w:type="spellStart"/>
            <w:r w:rsidRPr="00375E22">
              <w:t>webpack</w:t>
            </w:r>
            <w:proofErr w:type="spellEnd"/>
            <w:r w:rsidRPr="00375E22">
              <w:t xml:space="preserve"> и матични облици четири оквира</w:t>
            </w:r>
          </w:p>
        </w:tc>
      </w:tr>
      <w:tr w:rsidR="008431D7" w:rsidRPr="00375E22" w14:paraId="5CA0AA42" w14:textId="77777777">
        <w:tc>
          <w:tcPr>
            <w:tcW w:w="0" w:type="auto"/>
            <w:tcMar>
              <w:top w:w="75" w:type="dxa"/>
              <w:left w:w="150" w:type="dxa"/>
              <w:bottom w:w="75" w:type="dxa"/>
              <w:right w:w="150" w:type="dxa"/>
            </w:tcMar>
            <w:vAlign w:val="center"/>
            <w:hideMark/>
          </w:tcPr>
          <w:p w14:paraId="6689D130" w14:textId="77777777" w:rsidR="008431D7" w:rsidRPr="00375E22" w:rsidRDefault="008431D7" w:rsidP="008431D7">
            <w:r w:rsidRPr="00375E22">
              <w:t>најмање</w:t>
            </w:r>
          </w:p>
        </w:tc>
        <w:tc>
          <w:tcPr>
            <w:tcW w:w="0" w:type="auto"/>
            <w:tcMar>
              <w:top w:w="75" w:type="dxa"/>
              <w:left w:w="150" w:type="dxa"/>
              <w:bottom w:w="75" w:type="dxa"/>
              <w:right w:w="150" w:type="dxa"/>
            </w:tcMar>
            <w:vAlign w:val="center"/>
            <w:hideMark/>
          </w:tcPr>
          <w:p w14:paraId="502B1ABE" w14:textId="77777777" w:rsidR="008431D7" w:rsidRPr="00375E22" w:rsidRDefault="008431D7" w:rsidP="008431D7">
            <w:r w:rsidRPr="00375E22">
              <w:t>скела за нови микрофронтенд (шаблон, справа за творење)</w:t>
            </w:r>
          </w:p>
        </w:tc>
        <w:tc>
          <w:tcPr>
            <w:tcW w:w="0" w:type="auto"/>
            <w:tcMar>
              <w:top w:w="75" w:type="dxa"/>
              <w:left w:w="150" w:type="dxa"/>
              <w:bottom w:w="75" w:type="dxa"/>
              <w:right w:w="150" w:type="dxa"/>
            </w:tcMar>
            <w:vAlign w:val="center"/>
            <w:hideMark/>
          </w:tcPr>
          <w:p w14:paraId="20ADD1FA" w14:textId="77777777" w:rsidR="008431D7" w:rsidRPr="00375E22" w:rsidRDefault="008431D7" w:rsidP="008431D7">
            <w:r w:rsidRPr="00375E22">
              <w:rPr>
                <w:b/>
                <w:bCs/>
              </w:rPr>
              <w:t>неостварено</w:t>
            </w:r>
          </w:p>
        </w:tc>
        <w:tc>
          <w:tcPr>
            <w:tcW w:w="0" w:type="auto"/>
            <w:tcMar>
              <w:top w:w="75" w:type="dxa"/>
              <w:left w:w="150" w:type="dxa"/>
              <w:bottom w:w="75" w:type="dxa"/>
              <w:right w:w="150" w:type="dxa"/>
            </w:tcMar>
            <w:vAlign w:val="center"/>
            <w:hideMark/>
          </w:tcPr>
          <w:p w14:paraId="475D2D53" w14:textId="63455934" w:rsidR="008431D7" w:rsidRPr="00375E22" w:rsidRDefault="008431D7" w:rsidP="008431D7">
            <w:r w:rsidRPr="00375E22">
              <w:t>нема шаблона; нови пакет настаје копирањем постојећег</w:t>
            </w:r>
            <w:r w:rsidR="00EC6959" w:rsidRPr="00375E22">
              <w:t xml:space="preserve">, </w:t>
            </w:r>
            <w:r w:rsidRPr="00375E22">
              <w:t>седам готово истоветних webpack.config.js</w:t>
            </w:r>
          </w:p>
        </w:tc>
      </w:tr>
      <w:tr w:rsidR="008431D7" w:rsidRPr="00375E22" w14:paraId="4B28D315" w14:textId="77777777">
        <w:tc>
          <w:tcPr>
            <w:tcW w:w="0" w:type="auto"/>
            <w:tcMar>
              <w:top w:w="75" w:type="dxa"/>
              <w:left w:w="150" w:type="dxa"/>
              <w:bottom w:w="75" w:type="dxa"/>
              <w:right w:w="150" w:type="dxa"/>
            </w:tcMar>
            <w:vAlign w:val="center"/>
            <w:hideMark/>
          </w:tcPr>
          <w:p w14:paraId="1AB08F67" w14:textId="77777777" w:rsidR="008431D7" w:rsidRPr="00375E22" w:rsidRDefault="008431D7" w:rsidP="008431D7">
            <w:r w:rsidRPr="00375E22">
              <w:t>пристојно</w:t>
            </w:r>
          </w:p>
        </w:tc>
        <w:tc>
          <w:tcPr>
            <w:tcW w:w="0" w:type="auto"/>
            <w:tcMar>
              <w:top w:w="75" w:type="dxa"/>
              <w:left w:w="150" w:type="dxa"/>
              <w:bottom w:w="75" w:type="dxa"/>
              <w:right w:w="150" w:type="dxa"/>
            </w:tcMar>
            <w:vAlign w:val="center"/>
            <w:hideMark/>
          </w:tcPr>
          <w:p w14:paraId="027A2BB4" w14:textId="77777777" w:rsidR="008431D7" w:rsidRPr="00375E22" w:rsidRDefault="008431D7" w:rsidP="008431D7">
            <w:r w:rsidRPr="00375E22">
              <w:t>средишња документација</w:t>
            </w:r>
          </w:p>
        </w:tc>
        <w:tc>
          <w:tcPr>
            <w:tcW w:w="0" w:type="auto"/>
            <w:tcMar>
              <w:top w:w="75" w:type="dxa"/>
              <w:left w:w="150" w:type="dxa"/>
              <w:bottom w:w="75" w:type="dxa"/>
              <w:right w:w="150" w:type="dxa"/>
            </w:tcMar>
            <w:vAlign w:val="center"/>
            <w:hideMark/>
          </w:tcPr>
          <w:p w14:paraId="23EB3E3B" w14:textId="77777777" w:rsidR="008431D7" w:rsidRPr="00375E22" w:rsidRDefault="008431D7" w:rsidP="008431D7">
            <w:r w:rsidRPr="00375E22">
              <w:rPr>
                <w:b/>
                <w:bCs/>
              </w:rPr>
              <w:t xml:space="preserve">остварено, али </w:t>
            </w:r>
            <w:proofErr w:type="spellStart"/>
            <w:r w:rsidRPr="00375E22">
              <w:rPr>
                <w:b/>
                <w:bCs/>
              </w:rPr>
              <w:t>несастављено</w:t>
            </w:r>
            <w:proofErr w:type="spellEnd"/>
          </w:p>
        </w:tc>
        <w:tc>
          <w:tcPr>
            <w:tcW w:w="0" w:type="auto"/>
            <w:tcMar>
              <w:top w:w="75" w:type="dxa"/>
              <w:left w:w="150" w:type="dxa"/>
              <w:bottom w:w="75" w:type="dxa"/>
              <w:right w:w="150" w:type="dxa"/>
            </w:tcMar>
            <w:vAlign w:val="center"/>
            <w:hideMark/>
          </w:tcPr>
          <w:p w14:paraId="12BF2CDD" w14:textId="77777777" w:rsidR="008431D7" w:rsidRPr="00375E22" w:rsidRDefault="008431D7" w:rsidP="008431D7">
            <w:r w:rsidRPr="00375E22">
              <w:t>осам README.md од тринаест пакета + средишњи CLAUDE.md; нема портала, нема поступка састављања</w:t>
            </w:r>
          </w:p>
        </w:tc>
      </w:tr>
      <w:tr w:rsidR="008431D7" w:rsidRPr="00375E22" w14:paraId="5B2434E3" w14:textId="77777777">
        <w:tc>
          <w:tcPr>
            <w:tcW w:w="0" w:type="auto"/>
            <w:tcMar>
              <w:top w:w="75" w:type="dxa"/>
              <w:left w:w="150" w:type="dxa"/>
              <w:bottom w:w="75" w:type="dxa"/>
              <w:right w:w="150" w:type="dxa"/>
            </w:tcMar>
            <w:vAlign w:val="center"/>
            <w:hideMark/>
          </w:tcPr>
          <w:p w14:paraId="78369A54" w14:textId="77777777" w:rsidR="008431D7" w:rsidRPr="00375E22" w:rsidRDefault="008431D7" w:rsidP="008431D7">
            <w:r w:rsidRPr="00375E22">
              <w:lastRenderedPageBreak/>
              <w:t>пристојно</w:t>
            </w:r>
          </w:p>
        </w:tc>
        <w:tc>
          <w:tcPr>
            <w:tcW w:w="0" w:type="auto"/>
            <w:tcMar>
              <w:top w:w="75" w:type="dxa"/>
              <w:left w:w="150" w:type="dxa"/>
              <w:bottom w:w="75" w:type="dxa"/>
              <w:right w:w="150" w:type="dxa"/>
            </w:tcMar>
            <w:vAlign w:val="center"/>
            <w:hideMark/>
          </w:tcPr>
          <w:p w14:paraId="61CB7037" w14:textId="77777777" w:rsidR="008431D7" w:rsidRPr="00375E22" w:rsidRDefault="008431D7" w:rsidP="008431D7">
            <w:r w:rsidRPr="00375E22">
              <w:t>видео-градиво</w:t>
            </w:r>
          </w:p>
        </w:tc>
        <w:tc>
          <w:tcPr>
            <w:tcW w:w="0" w:type="auto"/>
            <w:tcMar>
              <w:top w:w="75" w:type="dxa"/>
              <w:left w:w="150" w:type="dxa"/>
              <w:bottom w:w="75" w:type="dxa"/>
              <w:right w:w="150" w:type="dxa"/>
            </w:tcMar>
            <w:vAlign w:val="center"/>
            <w:hideMark/>
          </w:tcPr>
          <w:p w14:paraId="549CD6CE" w14:textId="77777777" w:rsidR="008431D7" w:rsidRPr="00375E22" w:rsidRDefault="008431D7" w:rsidP="008431D7">
            <w:r w:rsidRPr="00375E22">
              <w:t>неостварено</w:t>
            </w:r>
          </w:p>
        </w:tc>
        <w:tc>
          <w:tcPr>
            <w:tcW w:w="0" w:type="auto"/>
            <w:tcMar>
              <w:top w:w="75" w:type="dxa"/>
              <w:left w:w="150" w:type="dxa"/>
              <w:bottom w:w="75" w:type="dxa"/>
              <w:right w:w="150" w:type="dxa"/>
            </w:tcMar>
            <w:vAlign w:val="center"/>
            <w:hideMark/>
          </w:tcPr>
          <w:p w14:paraId="1FE97B19" w14:textId="77777777" w:rsidR="008431D7" w:rsidRPr="00375E22" w:rsidRDefault="008431D7" w:rsidP="008431D7">
            <w:r w:rsidRPr="00375E22">
              <w:t>— (изван обима једног аутора)</w:t>
            </w:r>
          </w:p>
        </w:tc>
      </w:tr>
      <w:tr w:rsidR="008431D7" w:rsidRPr="00375E22" w14:paraId="5BB57840" w14:textId="77777777">
        <w:tc>
          <w:tcPr>
            <w:tcW w:w="0" w:type="auto"/>
            <w:tcMar>
              <w:top w:w="75" w:type="dxa"/>
              <w:left w:w="150" w:type="dxa"/>
              <w:bottom w:w="75" w:type="dxa"/>
              <w:right w:w="150" w:type="dxa"/>
            </w:tcMar>
            <w:vAlign w:val="center"/>
            <w:hideMark/>
          </w:tcPr>
          <w:p w14:paraId="170DDB42" w14:textId="77777777" w:rsidR="008431D7" w:rsidRPr="00375E22" w:rsidRDefault="008431D7" w:rsidP="008431D7">
            <w:r w:rsidRPr="00375E22">
              <w:t>пристојно</w:t>
            </w:r>
          </w:p>
        </w:tc>
        <w:tc>
          <w:tcPr>
            <w:tcW w:w="0" w:type="auto"/>
            <w:tcMar>
              <w:top w:w="75" w:type="dxa"/>
              <w:left w:w="150" w:type="dxa"/>
              <w:bottom w:w="75" w:type="dxa"/>
              <w:right w:w="150" w:type="dxa"/>
            </w:tcMar>
            <w:vAlign w:val="center"/>
            <w:hideMark/>
          </w:tcPr>
          <w:p w14:paraId="09A130F2" w14:textId="77777777" w:rsidR="008431D7" w:rsidRPr="00375E22" w:rsidRDefault="008431D7" w:rsidP="008431D7">
            <w:r w:rsidRPr="00375E22">
              <w:t xml:space="preserve">анализа кода: </w:t>
            </w:r>
            <w:proofErr w:type="spellStart"/>
            <w:r w:rsidRPr="00375E22">
              <w:t>линтер</w:t>
            </w:r>
            <w:proofErr w:type="spellEnd"/>
            <w:r w:rsidRPr="00375E22">
              <w:t xml:space="preserve"> и обликовање</w:t>
            </w:r>
          </w:p>
        </w:tc>
        <w:tc>
          <w:tcPr>
            <w:tcW w:w="0" w:type="auto"/>
            <w:tcMar>
              <w:top w:w="75" w:type="dxa"/>
              <w:left w:w="150" w:type="dxa"/>
              <w:bottom w:w="75" w:type="dxa"/>
              <w:right w:w="150" w:type="dxa"/>
            </w:tcMar>
            <w:vAlign w:val="center"/>
            <w:hideMark/>
          </w:tcPr>
          <w:p w14:paraId="07DF6FB6" w14:textId="77777777" w:rsidR="008431D7" w:rsidRPr="00375E22" w:rsidRDefault="008431D7" w:rsidP="008431D7">
            <w:r w:rsidRPr="00375E22">
              <w:rPr>
                <w:b/>
                <w:bCs/>
              </w:rPr>
              <w:t>остварено</w:t>
            </w:r>
          </w:p>
        </w:tc>
        <w:tc>
          <w:tcPr>
            <w:tcW w:w="0" w:type="auto"/>
            <w:tcMar>
              <w:top w:w="75" w:type="dxa"/>
              <w:left w:w="150" w:type="dxa"/>
              <w:bottom w:w="75" w:type="dxa"/>
              <w:right w:w="150" w:type="dxa"/>
            </w:tcMar>
            <w:vAlign w:val="center"/>
            <w:hideMark/>
          </w:tcPr>
          <w:p w14:paraId="21CD4AA6" w14:textId="77777777" w:rsidR="008431D7" w:rsidRPr="00375E22" w:rsidRDefault="008431D7" w:rsidP="008431D7">
            <w:r w:rsidRPr="00375E22">
              <w:t>један </w:t>
            </w:r>
            <w:proofErr w:type="spellStart"/>
            <w:r w:rsidRPr="00375E22">
              <w:t>eslint.config.mjs</w:t>
            </w:r>
            <w:proofErr w:type="spellEnd"/>
            <w:r w:rsidRPr="00375E22">
              <w:t xml:space="preserve"> у корену, обавезан у проби; </w:t>
            </w:r>
            <w:proofErr w:type="spellStart"/>
            <w:r w:rsidRPr="00375E22">
              <w:t>Prettier</w:t>
            </w:r>
            <w:proofErr w:type="spellEnd"/>
            <w:r w:rsidRPr="00375E22">
              <w:t xml:space="preserve"> само пријављује (86 датотека)</w:t>
            </w:r>
          </w:p>
        </w:tc>
      </w:tr>
      <w:tr w:rsidR="008431D7" w:rsidRPr="00375E22" w14:paraId="31F77F13" w14:textId="77777777">
        <w:tc>
          <w:tcPr>
            <w:tcW w:w="0" w:type="auto"/>
            <w:tcMar>
              <w:top w:w="75" w:type="dxa"/>
              <w:left w:w="150" w:type="dxa"/>
              <w:bottom w:w="75" w:type="dxa"/>
              <w:right w:w="150" w:type="dxa"/>
            </w:tcMar>
            <w:vAlign w:val="center"/>
            <w:hideMark/>
          </w:tcPr>
          <w:p w14:paraId="5BD3270F" w14:textId="77777777" w:rsidR="008431D7" w:rsidRPr="00375E22" w:rsidRDefault="008431D7" w:rsidP="008431D7">
            <w:r w:rsidRPr="00375E22">
              <w:t>пристојно</w:t>
            </w:r>
          </w:p>
        </w:tc>
        <w:tc>
          <w:tcPr>
            <w:tcW w:w="0" w:type="auto"/>
            <w:tcMar>
              <w:top w:w="75" w:type="dxa"/>
              <w:left w:w="150" w:type="dxa"/>
              <w:bottom w:w="75" w:type="dxa"/>
              <w:right w:w="150" w:type="dxa"/>
            </w:tcMar>
            <w:vAlign w:val="center"/>
            <w:hideMark/>
          </w:tcPr>
          <w:p w14:paraId="4E8E554C" w14:textId="77777777" w:rsidR="008431D7" w:rsidRPr="00375E22" w:rsidRDefault="008431D7" w:rsidP="008431D7">
            <w:r w:rsidRPr="00375E22">
              <w:t>потпуне типске изјаве</w:t>
            </w:r>
          </w:p>
        </w:tc>
        <w:tc>
          <w:tcPr>
            <w:tcW w:w="0" w:type="auto"/>
            <w:tcMar>
              <w:top w:w="75" w:type="dxa"/>
              <w:left w:w="150" w:type="dxa"/>
              <w:bottom w:w="75" w:type="dxa"/>
              <w:right w:w="150" w:type="dxa"/>
            </w:tcMar>
            <w:vAlign w:val="center"/>
            <w:hideMark/>
          </w:tcPr>
          <w:p w14:paraId="456B1F33" w14:textId="77777777" w:rsidR="008431D7" w:rsidRPr="00375E22" w:rsidRDefault="008431D7" w:rsidP="008431D7">
            <w:r w:rsidRPr="00375E22">
              <w:rPr>
                <w:b/>
                <w:bCs/>
              </w:rPr>
              <w:t>остварено, преко границе састава</w:t>
            </w:r>
          </w:p>
        </w:tc>
        <w:tc>
          <w:tcPr>
            <w:tcW w:w="0" w:type="auto"/>
            <w:tcMar>
              <w:top w:w="75" w:type="dxa"/>
              <w:left w:w="150" w:type="dxa"/>
              <w:bottom w:w="75" w:type="dxa"/>
              <w:right w:w="150" w:type="dxa"/>
            </w:tcMar>
            <w:vAlign w:val="center"/>
            <w:hideMark/>
          </w:tcPr>
          <w:p w14:paraId="3998B228" w14:textId="77777777" w:rsidR="008431D7" w:rsidRPr="00375E22" w:rsidRDefault="008431D7" w:rsidP="008431D7">
            <w:r w:rsidRPr="00375E22">
              <w:t>провера типова у свих 13 пакета; </w:t>
            </w:r>
            <w:proofErr w:type="spellStart"/>
            <w:r w:rsidRPr="00375E22">
              <w:t>remotes.d.ts</w:t>
            </w:r>
            <w:proofErr w:type="spellEnd"/>
            <w:r w:rsidRPr="00375E22">
              <w:t> чини погрешно име изложеног модула грешком при превођењу</w:t>
            </w:r>
          </w:p>
        </w:tc>
      </w:tr>
      <w:tr w:rsidR="008431D7" w:rsidRPr="00375E22" w14:paraId="1B8534D6" w14:textId="77777777">
        <w:tc>
          <w:tcPr>
            <w:tcW w:w="0" w:type="auto"/>
            <w:tcMar>
              <w:top w:w="75" w:type="dxa"/>
              <w:left w:w="150" w:type="dxa"/>
              <w:bottom w:w="75" w:type="dxa"/>
              <w:right w:w="150" w:type="dxa"/>
            </w:tcMar>
            <w:vAlign w:val="center"/>
            <w:hideMark/>
          </w:tcPr>
          <w:p w14:paraId="7ED2CDDF" w14:textId="77777777" w:rsidR="008431D7" w:rsidRPr="00375E22" w:rsidRDefault="008431D7" w:rsidP="008431D7">
            <w:r w:rsidRPr="00375E22">
              <w:t>пристојно</w:t>
            </w:r>
          </w:p>
        </w:tc>
        <w:tc>
          <w:tcPr>
            <w:tcW w:w="0" w:type="auto"/>
            <w:tcMar>
              <w:top w:w="75" w:type="dxa"/>
              <w:left w:w="150" w:type="dxa"/>
              <w:bottom w:w="75" w:type="dxa"/>
              <w:right w:w="150" w:type="dxa"/>
            </w:tcMar>
            <w:vAlign w:val="center"/>
            <w:hideMark/>
          </w:tcPr>
          <w:p w14:paraId="7830D945" w14:textId="77777777" w:rsidR="008431D7" w:rsidRPr="00375E22" w:rsidRDefault="008431D7" w:rsidP="008431D7">
            <w:proofErr w:type="spellStart"/>
            <w:r w:rsidRPr="00375E22">
              <w:t>испитивост</w:t>
            </w:r>
            <w:proofErr w:type="spellEnd"/>
            <w:r w:rsidRPr="00375E22">
              <w:t>: справа за тестове у шаблону</w:t>
            </w:r>
          </w:p>
        </w:tc>
        <w:tc>
          <w:tcPr>
            <w:tcW w:w="0" w:type="auto"/>
            <w:tcMar>
              <w:top w:w="75" w:type="dxa"/>
              <w:left w:w="150" w:type="dxa"/>
              <w:bottom w:w="75" w:type="dxa"/>
              <w:right w:w="150" w:type="dxa"/>
            </w:tcMar>
            <w:vAlign w:val="center"/>
            <w:hideMark/>
          </w:tcPr>
          <w:p w14:paraId="050C369D" w14:textId="77777777" w:rsidR="008431D7" w:rsidRPr="00375E22" w:rsidRDefault="008431D7" w:rsidP="008431D7">
            <w:r w:rsidRPr="00375E22">
              <w:t>неостварено</w:t>
            </w:r>
          </w:p>
        </w:tc>
        <w:tc>
          <w:tcPr>
            <w:tcW w:w="0" w:type="auto"/>
            <w:tcMar>
              <w:top w:w="75" w:type="dxa"/>
              <w:left w:w="150" w:type="dxa"/>
              <w:bottom w:w="75" w:type="dxa"/>
              <w:right w:w="150" w:type="dxa"/>
            </w:tcMar>
            <w:vAlign w:val="center"/>
            <w:hideMark/>
          </w:tcPr>
          <w:p w14:paraId="4097D2F7" w14:textId="77777777" w:rsidR="008431D7" w:rsidRPr="00375E22" w:rsidRDefault="008431D7" w:rsidP="008431D7">
            <w:r w:rsidRPr="00375E22">
              <w:t>нема ни справе ни шаблона</w:t>
            </w:r>
          </w:p>
        </w:tc>
      </w:tr>
      <w:tr w:rsidR="008431D7" w:rsidRPr="00375E22" w14:paraId="26A1119C" w14:textId="77777777">
        <w:tc>
          <w:tcPr>
            <w:tcW w:w="0" w:type="auto"/>
            <w:tcMar>
              <w:top w:w="75" w:type="dxa"/>
              <w:left w:w="150" w:type="dxa"/>
              <w:bottom w:w="75" w:type="dxa"/>
              <w:right w:w="150" w:type="dxa"/>
            </w:tcMar>
            <w:vAlign w:val="center"/>
            <w:hideMark/>
          </w:tcPr>
          <w:p w14:paraId="6048A6D2" w14:textId="77777777" w:rsidR="008431D7" w:rsidRPr="00375E22" w:rsidRDefault="008431D7" w:rsidP="008431D7">
            <w:r w:rsidRPr="00375E22">
              <w:t>пристојно</w:t>
            </w:r>
          </w:p>
        </w:tc>
        <w:tc>
          <w:tcPr>
            <w:tcW w:w="0" w:type="auto"/>
            <w:tcMar>
              <w:top w:w="75" w:type="dxa"/>
              <w:left w:w="150" w:type="dxa"/>
              <w:bottom w:w="75" w:type="dxa"/>
              <w:right w:w="150" w:type="dxa"/>
            </w:tcMar>
            <w:vAlign w:val="center"/>
            <w:hideMark/>
          </w:tcPr>
          <w:p w14:paraId="5E349F27" w14:textId="77777777" w:rsidR="008431D7" w:rsidRPr="00375E22" w:rsidRDefault="008431D7" w:rsidP="008431D7">
            <w:proofErr w:type="spellStart"/>
            <w:r w:rsidRPr="00375E22">
              <w:t>испитивост</w:t>
            </w:r>
            <w:proofErr w:type="spellEnd"/>
            <w:r w:rsidRPr="00375E22">
              <w:t xml:space="preserve">: заменици за </w:t>
            </w:r>
            <w:proofErr w:type="spellStart"/>
            <w:r w:rsidRPr="00375E22">
              <w:t>језгрене</w:t>
            </w:r>
            <w:proofErr w:type="spellEnd"/>
            <w:r w:rsidRPr="00375E22">
              <w:t xml:space="preserve"> справе</w:t>
            </w:r>
          </w:p>
        </w:tc>
        <w:tc>
          <w:tcPr>
            <w:tcW w:w="0" w:type="auto"/>
            <w:tcMar>
              <w:top w:w="75" w:type="dxa"/>
              <w:left w:w="150" w:type="dxa"/>
              <w:bottom w:w="75" w:type="dxa"/>
              <w:right w:w="150" w:type="dxa"/>
            </w:tcMar>
            <w:vAlign w:val="center"/>
            <w:hideMark/>
          </w:tcPr>
          <w:p w14:paraId="23CA8558" w14:textId="77777777" w:rsidR="008431D7" w:rsidRPr="00375E22" w:rsidRDefault="008431D7" w:rsidP="008431D7">
            <w:r w:rsidRPr="00375E22">
              <w:t>неостварено</w:t>
            </w:r>
          </w:p>
        </w:tc>
        <w:tc>
          <w:tcPr>
            <w:tcW w:w="0" w:type="auto"/>
            <w:tcMar>
              <w:top w:w="75" w:type="dxa"/>
              <w:left w:w="150" w:type="dxa"/>
              <w:bottom w:w="75" w:type="dxa"/>
              <w:right w:w="150" w:type="dxa"/>
            </w:tcMar>
            <w:vAlign w:val="center"/>
            <w:hideMark/>
          </w:tcPr>
          <w:p w14:paraId="2B6A4335" w14:textId="77777777" w:rsidR="008431D7" w:rsidRPr="00375E22" w:rsidRDefault="008431D7" w:rsidP="008431D7">
            <w:r w:rsidRPr="00375E22">
              <w:t>нема шта да их покрене</w:t>
            </w:r>
          </w:p>
        </w:tc>
      </w:tr>
      <w:tr w:rsidR="008431D7" w:rsidRPr="00375E22" w14:paraId="0200A5CF" w14:textId="77777777">
        <w:tc>
          <w:tcPr>
            <w:tcW w:w="0" w:type="auto"/>
            <w:tcMar>
              <w:top w:w="75" w:type="dxa"/>
              <w:left w:w="150" w:type="dxa"/>
              <w:bottom w:w="75" w:type="dxa"/>
              <w:right w:w="150" w:type="dxa"/>
            </w:tcMar>
            <w:vAlign w:val="center"/>
            <w:hideMark/>
          </w:tcPr>
          <w:p w14:paraId="0C2D60D9" w14:textId="77777777" w:rsidR="008431D7" w:rsidRPr="00375E22" w:rsidRDefault="008431D7" w:rsidP="008431D7">
            <w:r w:rsidRPr="00375E22">
              <w:t>пристојно</w:t>
            </w:r>
          </w:p>
        </w:tc>
        <w:tc>
          <w:tcPr>
            <w:tcW w:w="0" w:type="auto"/>
            <w:tcMar>
              <w:top w:w="75" w:type="dxa"/>
              <w:left w:w="150" w:type="dxa"/>
              <w:bottom w:w="75" w:type="dxa"/>
              <w:right w:w="150" w:type="dxa"/>
            </w:tcMar>
            <w:vAlign w:val="center"/>
            <w:hideMark/>
          </w:tcPr>
          <w:p w14:paraId="43E909C6" w14:textId="77777777" w:rsidR="008431D7" w:rsidRPr="00375E22" w:rsidRDefault="008431D7" w:rsidP="008431D7">
            <w:proofErr w:type="spellStart"/>
            <w:r w:rsidRPr="00375E22">
              <w:t>испитивост</w:t>
            </w:r>
            <w:proofErr w:type="spellEnd"/>
            <w:r w:rsidRPr="00375E22">
              <w:t>: </w:t>
            </w:r>
            <w:r w:rsidRPr="00375E22">
              <w:rPr>
                <w:b/>
                <w:bCs/>
              </w:rPr>
              <w:t>окружења за самостално извођење</w:t>
            </w:r>
          </w:p>
        </w:tc>
        <w:tc>
          <w:tcPr>
            <w:tcW w:w="0" w:type="auto"/>
            <w:tcMar>
              <w:top w:w="75" w:type="dxa"/>
              <w:left w:w="150" w:type="dxa"/>
              <w:bottom w:w="75" w:type="dxa"/>
              <w:right w:w="150" w:type="dxa"/>
            </w:tcMar>
            <w:vAlign w:val="center"/>
            <w:hideMark/>
          </w:tcPr>
          <w:p w14:paraId="5E28B975" w14:textId="77777777" w:rsidR="008431D7" w:rsidRPr="00375E22" w:rsidRDefault="008431D7" w:rsidP="008431D7">
            <w:r w:rsidRPr="00375E22">
              <w:rPr>
                <w:b/>
                <w:bCs/>
              </w:rPr>
              <w:t>остварено</w:t>
            </w:r>
          </w:p>
        </w:tc>
        <w:tc>
          <w:tcPr>
            <w:tcW w:w="0" w:type="auto"/>
            <w:tcMar>
              <w:top w:w="75" w:type="dxa"/>
              <w:left w:w="150" w:type="dxa"/>
              <w:bottom w:w="75" w:type="dxa"/>
              <w:right w:w="150" w:type="dxa"/>
            </w:tcMar>
            <w:vAlign w:val="center"/>
            <w:hideMark/>
          </w:tcPr>
          <w:p w14:paraId="5B5FB71C" w14:textId="1197B986" w:rsidR="008431D7" w:rsidRPr="00375E22" w:rsidRDefault="008431D7" w:rsidP="008431D7">
            <w:r w:rsidRPr="00375E22">
              <w:t>шест </w:t>
            </w:r>
            <w:proofErr w:type="spellStart"/>
            <w:r w:rsidRPr="00375E22">
              <w:t>bootstrap-standalone</w:t>
            </w:r>
            <w:proofErr w:type="spellEnd"/>
            <w:r w:rsidRPr="00375E22">
              <w:t> улаза</w:t>
            </w:r>
            <w:r w:rsidR="00EC6959" w:rsidRPr="00375E22">
              <w:t xml:space="preserve">, </w:t>
            </w:r>
            <w:proofErr w:type="spellStart"/>
            <w:r w:rsidRPr="00375E22">
              <w:t>auth</w:t>
            </w:r>
            <w:proofErr w:type="spellEnd"/>
            <w:r w:rsidRPr="00375E22">
              <w:t>, </w:t>
            </w:r>
            <w:proofErr w:type="spellStart"/>
            <w:r w:rsidRPr="00375E22">
              <w:t>calendar</w:t>
            </w:r>
            <w:proofErr w:type="spellEnd"/>
            <w:r w:rsidRPr="00375E22">
              <w:t>, </w:t>
            </w:r>
            <w:proofErr w:type="spellStart"/>
            <w:r w:rsidRPr="00375E22">
              <w:t>examination</w:t>
            </w:r>
            <w:proofErr w:type="spellEnd"/>
            <w:r w:rsidRPr="00375E22">
              <w:t>, icd10, </w:t>
            </w:r>
            <w:proofErr w:type="spellStart"/>
            <w:r w:rsidRPr="00375E22">
              <w:t>nav</w:t>
            </w:r>
            <w:proofErr w:type="spellEnd"/>
            <w:r w:rsidRPr="00375E22">
              <w:t>, </w:t>
            </w:r>
            <w:proofErr w:type="spellStart"/>
            <w:r w:rsidRPr="00375E22">
              <w:t>notifications</w:t>
            </w:r>
            <w:proofErr w:type="spellEnd"/>
          </w:p>
        </w:tc>
      </w:tr>
      <w:tr w:rsidR="008431D7" w:rsidRPr="00375E22" w14:paraId="0AEDF7A8" w14:textId="77777777">
        <w:tc>
          <w:tcPr>
            <w:tcW w:w="0" w:type="auto"/>
            <w:tcMar>
              <w:top w:w="75" w:type="dxa"/>
              <w:left w:w="150" w:type="dxa"/>
              <w:bottom w:w="75" w:type="dxa"/>
              <w:right w:w="150" w:type="dxa"/>
            </w:tcMar>
            <w:vAlign w:val="center"/>
            <w:hideMark/>
          </w:tcPr>
          <w:p w14:paraId="6DE5BA9B" w14:textId="77777777" w:rsidR="008431D7" w:rsidRPr="00375E22" w:rsidRDefault="008431D7" w:rsidP="008431D7">
            <w:r w:rsidRPr="00375E22">
              <w:t>пристојно</w:t>
            </w:r>
          </w:p>
        </w:tc>
        <w:tc>
          <w:tcPr>
            <w:tcW w:w="0" w:type="auto"/>
            <w:tcMar>
              <w:top w:w="75" w:type="dxa"/>
              <w:left w:w="150" w:type="dxa"/>
              <w:bottom w:w="75" w:type="dxa"/>
              <w:right w:w="150" w:type="dxa"/>
            </w:tcMar>
            <w:vAlign w:val="center"/>
            <w:hideMark/>
          </w:tcPr>
          <w:p w14:paraId="2134C64C" w14:textId="77777777" w:rsidR="008431D7" w:rsidRPr="00375E22" w:rsidRDefault="008431D7" w:rsidP="008431D7">
            <w:proofErr w:type="spellStart"/>
            <w:r w:rsidRPr="00375E22">
              <w:t>испитивост</w:t>
            </w:r>
            <w:proofErr w:type="spellEnd"/>
            <w:r w:rsidRPr="00375E22">
              <w:t>: </w:t>
            </w:r>
            <w:r w:rsidRPr="00375E22">
              <w:rPr>
                <w:b/>
                <w:bCs/>
              </w:rPr>
              <w:t>аутоматска провера уговора о границама</w:t>
            </w:r>
          </w:p>
        </w:tc>
        <w:tc>
          <w:tcPr>
            <w:tcW w:w="0" w:type="auto"/>
            <w:tcMar>
              <w:top w:w="75" w:type="dxa"/>
              <w:left w:w="150" w:type="dxa"/>
              <w:bottom w:w="75" w:type="dxa"/>
              <w:right w:w="150" w:type="dxa"/>
            </w:tcMar>
            <w:vAlign w:val="center"/>
            <w:hideMark/>
          </w:tcPr>
          <w:p w14:paraId="00A81114" w14:textId="77777777" w:rsidR="008431D7" w:rsidRPr="00375E22" w:rsidRDefault="008431D7" w:rsidP="008431D7">
            <w:r w:rsidRPr="00375E22">
              <w:rPr>
                <w:b/>
                <w:bCs/>
              </w:rPr>
              <w:t>остварено у другом роду</w:t>
            </w:r>
          </w:p>
        </w:tc>
        <w:tc>
          <w:tcPr>
            <w:tcW w:w="0" w:type="auto"/>
            <w:tcMar>
              <w:top w:w="75" w:type="dxa"/>
              <w:left w:w="150" w:type="dxa"/>
              <w:bottom w:w="75" w:type="dxa"/>
              <w:right w:w="150" w:type="dxa"/>
            </w:tcMar>
            <w:vAlign w:val="center"/>
            <w:hideMark/>
          </w:tcPr>
          <w:p w14:paraId="4AA3D9F9" w14:textId="3196D438" w:rsidR="008431D7" w:rsidRPr="00375E22" w:rsidRDefault="008431D7" w:rsidP="008431D7">
            <w:r w:rsidRPr="00375E22">
              <w:t xml:space="preserve">не тест, него правило </w:t>
            </w:r>
            <w:proofErr w:type="spellStart"/>
            <w:r w:rsidRPr="00375E22">
              <w:t>линтера</w:t>
            </w:r>
            <w:proofErr w:type="spellEnd"/>
            <w:r w:rsidRPr="00375E22">
              <w:t xml:space="preserve"> (§14.2)</w:t>
            </w:r>
            <w:r w:rsidR="00EC6959" w:rsidRPr="00375E22">
              <w:t xml:space="preserve">, </w:t>
            </w:r>
            <w:r w:rsidRPr="00375E22">
              <w:t>забрана уместо тврдње</w:t>
            </w:r>
          </w:p>
        </w:tc>
      </w:tr>
      <w:tr w:rsidR="008431D7" w:rsidRPr="00375E22" w14:paraId="32372D5D" w14:textId="77777777">
        <w:tc>
          <w:tcPr>
            <w:tcW w:w="0" w:type="auto"/>
            <w:tcMar>
              <w:top w:w="75" w:type="dxa"/>
              <w:left w:w="150" w:type="dxa"/>
              <w:bottom w:w="75" w:type="dxa"/>
              <w:right w:w="150" w:type="dxa"/>
            </w:tcMar>
            <w:vAlign w:val="center"/>
            <w:hideMark/>
          </w:tcPr>
          <w:p w14:paraId="6642B0EF" w14:textId="77777777" w:rsidR="008431D7" w:rsidRPr="00375E22" w:rsidRDefault="008431D7" w:rsidP="008431D7">
            <w:r w:rsidRPr="00375E22">
              <w:lastRenderedPageBreak/>
              <w:t>најбоље</w:t>
            </w:r>
          </w:p>
        </w:tc>
        <w:tc>
          <w:tcPr>
            <w:tcW w:w="0" w:type="auto"/>
            <w:tcMar>
              <w:top w:w="75" w:type="dxa"/>
              <w:left w:w="150" w:type="dxa"/>
              <w:bottom w:w="75" w:type="dxa"/>
              <w:right w:w="150" w:type="dxa"/>
            </w:tcMar>
            <w:vAlign w:val="center"/>
            <w:hideMark/>
          </w:tcPr>
          <w:p w14:paraId="278AB6EA" w14:textId="77777777" w:rsidR="008431D7" w:rsidRPr="00375E22" w:rsidRDefault="008431D7" w:rsidP="008431D7">
            <w:r w:rsidRPr="00375E22">
              <w:t>шифре грешака (описне у развоју, скраћене у издању)</w:t>
            </w:r>
          </w:p>
        </w:tc>
        <w:tc>
          <w:tcPr>
            <w:tcW w:w="0" w:type="auto"/>
            <w:tcMar>
              <w:top w:w="75" w:type="dxa"/>
              <w:left w:w="150" w:type="dxa"/>
              <w:bottom w:w="75" w:type="dxa"/>
              <w:right w:w="150" w:type="dxa"/>
            </w:tcMar>
            <w:vAlign w:val="center"/>
            <w:hideMark/>
          </w:tcPr>
          <w:p w14:paraId="0F97ECAD" w14:textId="77777777" w:rsidR="008431D7" w:rsidRPr="00375E22" w:rsidRDefault="008431D7" w:rsidP="008431D7">
            <w:r w:rsidRPr="00375E22">
              <w:rPr>
                <w:b/>
                <w:bCs/>
              </w:rPr>
              <w:t>неостварено</w:t>
            </w:r>
            <w:r w:rsidRPr="00375E22">
              <w:t>; замењено другим</w:t>
            </w:r>
          </w:p>
        </w:tc>
        <w:tc>
          <w:tcPr>
            <w:tcW w:w="0" w:type="auto"/>
            <w:tcMar>
              <w:top w:w="75" w:type="dxa"/>
              <w:left w:w="150" w:type="dxa"/>
              <w:bottom w:w="75" w:type="dxa"/>
              <w:right w:w="150" w:type="dxa"/>
            </w:tcMar>
            <w:vAlign w:val="center"/>
            <w:hideMark/>
          </w:tcPr>
          <w:p w14:paraId="525F6F21" w14:textId="77777777" w:rsidR="008431D7" w:rsidRPr="00375E22" w:rsidRDefault="008431D7" w:rsidP="008431D7">
            <w:r w:rsidRPr="00375E22">
              <w:t>нема раздвајања по режиму; постоји __MICRO_MEDIC_DEBUG__ за праћење магистрале при извођењу</w:t>
            </w:r>
          </w:p>
        </w:tc>
      </w:tr>
      <w:tr w:rsidR="008431D7" w:rsidRPr="00375E22" w14:paraId="7A9DE31E" w14:textId="77777777">
        <w:tc>
          <w:tcPr>
            <w:tcW w:w="0" w:type="auto"/>
            <w:tcMar>
              <w:top w:w="75" w:type="dxa"/>
              <w:left w:w="150" w:type="dxa"/>
              <w:bottom w:w="75" w:type="dxa"/>
              <w:right w:w="150" w:type="dxa"/>
            </w:tcMar>
            <w:vAlign w:val="center"/>
            <w:hideMark/>
          </w:tcPr>
          <w:p w14:paraId="09D4239A" w14:textId="77777777" w:rsidR="008431D7" w:rsidRPr="00375E22" w:rsidRDefault="008431D7" w:rsidP="008431D7">
            <w:r w:rsidRPr="00375E22">
              <w:t>најбоље</w:t>
            </w:r>
          </w:p>
        </w:tc>
        <w:tc>
          <w:tcPr>
            <w:tcW w:w="0" w:type="auto"/>
            <w:tcMar>
              <w:top w:w="75" w:type="dxa"/>
              <w:left w:w="150" w:type="dxa"/>
              <w:bottom w:w="75" w:type="dxa"/>
              <w:right w:w="150" w:type="dxa"/>
            </w:tcMar>
            <w:vAlign w:val="center"/>
            <w:hideMark/>
          </w:tcPr>
          <w:p w14:paraId="2A66841E" w14:textId="77777777" w:rsidR="008431D7" w:rsidRPr="00375E22" w:rsidRDefault="008431D7" w:rsidP="008431D7">
            <w:r w:rsidRPr="00375E22">
              <w:t>развој без мреже (лажни позадински део, посредник)</w:t>
            </w:r>
          </w:p>
        </w:tc>
        <w:tc>
          <w:tcPr>
            <w:tcW w:w="0" w:type="auto"/>
            <w:tcMar>
              <w:top w:w="75" w:type="dxa"/>
              <w:left w:w="150" w:type="dxa"/>
              <w:bottom w:w="75" w:type="dxa"/>
              <w:right w:w="150" w:type="dxa"/>
            </w:tcMar>
            <w:vAlign w:val="center"/>
            <w:hideMark/>
          </w:tcPr>
          <w:p w14:paraId="39E73D14" w14:textId="77777777" w:rsidR="008431D7" w:rsidRPr="00375E22" w:rsidRDefault="008431D7" w:rsidP="008431D7">
            <w:r w:rsidRPr="00375E22">
              <w:rPr>
                <w:b/>
                <w:bCs/>
              </w:rPr>
              <w:t>неостварено</w:t>
            </w:r>
          </w:p>
        </w:tc>
        <w:tc>
          <w:tcPr>
            <w:tcW w:w="0" w:type="auto"/>
            <w:tcMar>
              <w:top w:w="75" w:type="dxa"/>
              <w:left w:w="150" w:type="dxa"/>
              <w:bottom w:w="75" w:type="dxa"/>
              <w:right w:w="150" w:type="dxa"/>
            </w:tcMar>
            <w:vAlign w:val="center"/>
            <w:hideMark/>
          </w:tcPr>
          <w:p w14:paraId="771EFB5C" w14:textId="77777777" w:rsidR="008431D7" w:rsidRPr="00375E22" w:rsidRDefault="008431D7" w:rsidP="008431D7">
            <w:r w:rsidRPr="00375E22">
              <w:t>DEFAULT_BASE_URL је http://localhost:8080 у api-client/src/config.ts:17; ниједан </w:t>
            </w:r>
            <w:proofErr w:type="spellStart"/>
            <w:r w:rsidRPr="00375E22">
              <w:t>devServer</w:t>
            </w:r>
            <w:proofErr w:type="spellEnd"/>
            <w:r w:rsidRPr="00375E22">
              <w:t> не наводи </w:t>
            </w:r>
            <w:proofErr w:type="spellStart"/>
            <w:r w:rsidRPr="00375E22">
              <w:t>proxy</w:t>
            </w:r>
            <w:proofErr w:type="spellEnd"/>
          </w:p>
        </w:tc>
      </w:tr>
      <w:tr w:rsidR="008431D7" w:rsidRPr="00375E22" w14:paraId="5997EF2F" w14:textId="77777777">
        <w:tc>
          <w:tcPr>
            <w:tcW w:w="0" w:type="auto"/>
            <w:tcMar>
              <w:top w:w="75" w:type="dxa"/>
              <w:left w:w="150" w:type="dxa"/>
              <w:bottom w:w="75" w:type="dxa"/>
              <w:right w:w="150" w:type="dxa"/>
            </w:tcMar>
            <w:vAlign w:val="center"/>
            <w:hideMark/>
          </w:tcPr>
          <w:p w14:paraId="161EE8EB" w14:textId="77777777" w:rsidR="008431D7" w:rsidRPr="00375E22" w:rsidRDefault="008431D7" w:rsidP="008431D7">
            <w:r w:rsidRPr="00375E22">
              <w:t>најбоље</w:t>
            </w:r>
          </w:p>
        </w:tc>
        <w:tc>
          <w:tcPr>
            <w:tcW w:w="0" w:type="auto"/>
            <w:tcMar>
              <w:top w:w="75" w:type="dxa"/>
              <w:left w:w="150" w:type="dxa"/>
              <w:bottom w:w="75" w:type="dxa"/>
              <w:right w:w="150" w:type="dxa"/>
            </w:tcMar>
            <w:vAlign w:val="center"/>
            <w:hideMark/>
          </w:tcPr>
          <w:p w14:paraId="3ADA2BF4" w14:textId="77777777" w:rsidR="008431D7" w:rsidRPr="00375E22" w:rsidRDefault="008431D7" w:rsidP="008431D7">
            <w:r w:rsidRPr="00375E22">
              <w:t>наставак за прегледач</w:t>
            </w:r>
          </w:p>
        </w:tc>
        <w:tc>
          <w:tcPr>
            <w:tcW w:w="0" w:type="auto"/>
            <w:tcMar>
              <w:top w:w="75" w:type="dxa"/>
              <w:left w:w="150" w:type="dxa"/>
              <w:bottom w:w="75" w:type="dxa"/>
              <w:right w:w="150" w:type="dxa"/>
            </w:tcMar>
            <w:vAlign w:val="center"/>
            <w:hideMark/>
          </w:tcPr>
          <w:p w14:paraId="5ED50C66" w14:textId="77777777" w:rsidR="008431D7" w:rsidRPr="00375E22" w:rsidRDefault="008431D7" w:rsidP="008431D7">
            <w:r w:rsidRPr="00375E22">
              <w:rPr>
                <w:b/>
                <w:bCs/>
              </w:rPr>
              <w:t>наслеђено, непроверено</w:t>
            </w:r>
          </w:p>
        </w:tc>
        <w:tc>
          <w:tcPr>
            <w:tcW w:w="0" w:type="auto"/>
            <w:tcMar>
              <w:top w:w="75" w:type="dxa"/>
              <w:left w:w="150" w:type="dxa"/>
              <w:bottom w:w="75" w:type="dxa"/>
              <w:right w:w="150" w:type="dxa"/>
            </w:tcMar>
            <w:vAlign w:val="center"/>
            <w:hideMark/>
          </w:tcPr>
          <w:p w14:paraId="2E49A050" w14:textId="0AB70760" w:rsidR="008431D7" w:rsidRPr="00375E22" w:rsidRDefault="008431D7" w:rsidP="008431D7">
            <w:proofErr w:type="spellStart"/>
            <w:r w:rsidRPr="00375E22">
              <w:t>single-spa-inspector</w:t>
            </w:r>
            <w:proofErr w:type="spellEnd"/>
            <w:r w:rsidRPr="00375E22">
              <w:t> ради с овим решењем зато што је оквир устаљен</w:t>
            </w:r>
            <w:r w:rsidR="00EC6959" w:rsidRPr="00375E22">
              <w:t xml:space="preserve">, </w:t>
            </w:r>
            <w:r w:rsidRPr="00375E22">
              <w:t>што захтева покренут састав</w:t>
            </w:r>
          </w:p>
        </w:tc>
      </w:tr>
      <w:tr w:rsidR="008431D7" w:rsidRPr="00375E22" w14:paraId="3F3A417F" w14:textId="77777777">
        <w:tc>
          <w:tcPr>
            <w:tcW w:w="0" w:type="auto"/>
            <w:tcMar>
              <w:top w:w="75" w:type="dxa"/>
              <w:left w:w="150" w:type="dxa"/>
              <w:bottom w:w="75" w:type="dxa"/>
              <w:right w:w="150" w:type="dxa"/>
            </w:tcMar>
            <w:vAlign w:val="center"/>
            <w:hideMark/>
          </w:tcPr>
          <w:p w14:paraId="34BFBAE9" w14:textId="77777777" w:rsidR="008431D7" w:rsidRPr="00375E22" w:rsidRDefault="008431D7" w:rsidP="008431D7">
            <w:r w:rsidRPr="00375E22">
              <w:t>најбоље</w:t>
            </w:r>
          </w:p>
        </w:tc>
        <w:tc>
          <w:tcPr>
            <w:tcW w:w="0" w:type="auto"/>
            <w:tcMar>
              <w:top w:w="75" w:type="dxa"/>
              <w:left w:w="150" w:type="dxa"/>
              <w:bottom w:w="75" w:type="dxa"/>
              <w:right w:w="150" w:type="dxa"/>
            </w:tcMar>
            <w:vAlign w:val="center"/>
            <w:hideMark/>
          </w:tcPr>
          <w:p w14:paraId="3A725882" w14:textId="77777777" w:rsidR="008431D7" w:rsidRPr="00375E22" w:rsidRDefault="008431D7" w:rsidP="008431D7">
            <w:r w:rsidRPr="00375E22">
              <w:t>развојни портал</w:t>
            </w:r>
          </w:p>
        </w:tc>
        <w:tc>
          <w:tcPr>
            <w:tcW w:w="0" w:type="auto"/>
            <w:tcMar>
              <w:top w:w="75" w:type="dxa"/>
              <w:left w:w="150" w:type="dxa"/>
              <w:bottom w:w="75" w:type="dxa"/>
              <w:right w:w="150" w:type="dxa"/>
            </w:tcMar>
            <w:vAlign w:val="center"/>
            <w:hideMark/>
          </w:tcPr>
          <w:p w14:paraId="4FBA413A" w14:textId="77777777" w:rsidR="008431D7" w:rsidRPr="00375E22" w:rsidRDefault="008431D7" w:rsidP="008431D7">
            <w:r w:rsidRPr="00375E22">
              <w:t>неостварено</w:t>
            </w:r>
          </w:p>
        </w:tc>
        <w:tc>
          <w:tcPr>
            <w:tcW w:w="0" w:type="auto"/>
            <w:tcMar>
              <w:top w:w="75" w:type="dxa"/>
              <w:left w:w="150" w:type="dxa"/>
              <w:bottom w:w="75" w:type="dxa"/>
              <w:right w:w="150" w:type="dxa"/>
            </w:tcMar>
            <w:vAlign w:val="center"/>
            <w:hideMark/>
          </w:tcPr>
          <w:p w14:paraId="37652B48" w14:textId="77777777" w:rsidR="008431D7" w:rsidRPr="00375E22" w:rsidRDefault="008431D7" w:rsidP="008431D7">
            <w:r w:rsidRPr="00375E22">
              <w:t>организациона справа; в. 14.5</w:t>
            </w:r>
          </w:p>
        </w:tc>
      </w:tr>
    </w:tbl>
    <w:p w14:paraId="38EF84E5" w14:textId="40AF0B82" w:rsidR="008431D7" w:rsidRPr="00375E22" w:rsidRDefault="008431D7" w:rsidP="008431D7">
      <w:r w:rsidRPr="00375E22">
        <w:rPr>
          <w:b/>
          <w:bCs/>
        </w:rPr>
        <w:t>Први налаз: лествица у овом артефакту није монотона, и то није неуредност него последица тога чиме је уређена.</w:t>
      </w:r>
      <w:r w:rsidRPr="00375E22">
        <w:t> Три ставке с највише две висине остварене су (окружења за самостално извођење, провера уговора, праћење магистрале при извођењу) док две с најниже нису (скела; и, ако се строго чита, средишња документација без справе за састављање). Читана као степениште, лествица би такав распоред морала да прогласи грешком. Читана као списак, она открива по чему су ставке заиста поређане: </w:t>
      </w:r>
      <w:r w:rsidRPr="00375E22">
        <w:rPr>
          <w:b/>
          <w:bCs/>
        </w:rPr>
        <w:t>по организационој а не по техничкој цени.</w:t>
      </w:r>
      <w:r w:rsidRPr="00375E22">
        <w:t> Скела, справа за тестове, портал и видео-градиво плаћају се људима</w:t>
      </w:r>
      <w:r w:rsidR="00EC6959" w:rsidRPr="00375E22">
        <w:t xml:space="preserve">, </w:t>
      </w:r>
      <w:r w:rsidRPr="00375E22">
        <w:t>неким ко их поставља, држи живима и наметне као обавезу</w:t>
      </w:r>
      <w:r w:rsidR="00EC6959" w:rsidRPr="00375E22">
        <w:t xml:space="preserve">, </w:t>
      </w:r>
      <w:r w:rsidRPr="00375E22">
        <w:t xml:space="preserve">док се окружење за самостално извођење, отклон о ком одлучује једна заставица и правило у </w:t>
      </w:r>
      <w:proofErr w:type="spellStart"/>
      <w:r w:rsidRPr="00375E22">
        <w:t>линтеру</w:t>
      </w:r>
      <w:proofErr w:type="spellEnd"/>
      <w:r w:rsidRPr="00375E22">
        <w:t xml:space="preserve"> плаћају једним послеподневом онога ко ионако пише пакет. Артефакт с једним аутором не плаћа никакву цену усклађивања и плаћа целу цену постављања справа, па се на њему лествица распоређује обрнуто од очекиваног. То је исти шав који је 14.5 нашао између управљања уграђеног у артефакт и управљања уграђеног у организацију, а овде се појављује независно, мерен другим извором и другим пописом</w:t>
      </w:r>
      <w:r w:rsidR="00EC6959" w:rsidRPr="00375E22">
        <w:t xml:space="preserve">, </w:t>
      </w:r>
      <w:r w:rsidRPr="00375E22">
        <w:t>што га чини двоструко потврђеним, а не поновљеним.</w:t>
      </w:r>
    </w:p>
    <w:p w14:paraId="57CA2446" w14:textId="038BCED5" w:rsidR="008431D7" w:rsidRPr="00375E22" w:rsidRDefault="008431D7" w:rsidP="008431D7">
      <w:r w:rsidRPr="00375E22">
        <w:rPr>
          <w:b/>
          <w:bCs/>
        </w:rPr>
        <w:lastRenderedPageBreak/>
        <w:t>Други налаз, и најскупљи: одсуство скеле није непријатност него </w:t>
      </w:r>
      <w:proofErr w:type="spellStart"/>
      <w:r w:rsidRPr="00375E22">
        <w:rPr>
          <w:b/>
          <w:bCs/>
          <w:i/>
          <w:iCs/>
        </w:rPr>
        <w:t>умножач</w:t>
      </w:r>
      <w:proofErr w:type="spellEnd"/>
      <w:r w:rsidRPr="00375E22">
        <w:rPr>
          <w:b/>
          <w:bCs/>
          <w:i/>
          <w:iCs/>
        </w:rPr>
        <w:t xml:space="preserve"> грешака</w:t>
      </w:r>
      <w:r w:rsidRPr="00375E22">
        <w:rPr>
          <w:b/>
          <w:bCs/>
        </w:rPr>
        <w:t>, и артефакт за то има израчунљив доказ.</w:t>
      </w:r>
      <w:r w:rsidRPr="00375E22">
        <w:t> Седам датотека подешавања настало је копирањем, свих седам је садржало исти блок </w:t>
      </w:r>
      <w:proofErr w:type="spellStart"/>
      <w:r w:rsidRPr="00375E22">
        <w:t>optimization.minimize</w:t>
      </w:r>
      <w:proofErr w:type="spellEnd"/>
      <w:r w:rsidRPr="00375E22">
        <w:t xml:space="preserve">: </w:t>
      </w:r>
      <w:proofErr w:type="spellStart"/>
      <w:r w:rsidRPr="00375E22">
        <w:t>false</w:t>
      </w:r>
      <w:proofErr w:type="spellEnd"/>
      <w:r w:rsidRPr="00375E22">
        <w:t>, и последица је била да су </w:t>
      </w:r>
      <w:r w:rsidRPr="00375E22">
        <w:rPr>
          <w:b/>
          <w:bCs/>
        </w:rPr>
        <w:t xml:space="preserve">свих седам </w:t>
      </w:r>
      <w:proofErr w:type="spellStart"/>
      <w:r w:rsidRPr="00375E22">
        <w:rPr>
          <w:b/>
          <w:bCs/>
        </w:rPr>
        <w:t>микрофронтенада</w:t>
      </w:r>
      <w:proofErr w:type="spellEnd"/>
      <w:r w:rsidRPr="00375E22">
        <w:rPr>
          <w:b/>
          <w:bCs/>
        </w:rPr>
        <w:t xml:space="preserve"> у режиму издања испоручивала </w:t>
      </w:r>
      <w:proofErr w:type="spellStart"/>
      <w:r w:rsidRPr="00375E22">
        <w:rPr>
          <w:b/>
          <w:bCs/>
        </w:rPr>
        <w:t>несажет</w:t>
      </w:r>
      <w:proofErr w:type="spellEnd"/>
      <w:r w:rsidRPr="00375E22">
        <w:rPr>
          <w:b/>
          <w:bCs/>
        </w:rPr>
        <w:t xml:space="preserve"> код с мапама порекла</w:t>
      </w:r>
      <w:r w:rsidR="00EC6959" w:rsidRPr="00375E22">
        <w:t xml:space="preserve">, </w:t>
      </w:r>
      <w:r w:rsidRPr="00375E22">
        <w:t>што поглавље 13 бележи као исправљену погрешку, а овај одељак чита као резултат о поступку. Погрешка није била у ниједној одлуци о архитектури; била је у једној линији коју је шест пакета наследило од првог. Из тога следи преносива тврдња која се у литератури наводи као погодност а овде добија бројчану тежину: </w:t>
      </w:r>
      <w:r w:rsidRPr="00375E22">
        <w:rPr>
          <w:b/>
          <w:bCs/>
        </w:rPr>
        <w:t xml:space="preserve">у решењу без скеле, цена сваке погрешке у подешавању множи се бројем </w:t>
      </w:r>
      <w:proofErr w:type="spellStart"/>
      <w:r w:rsidRPr="00375E22">
        <w:rPr>
          <w:b/>
          <w:bCs/>
        </w:rPr>
        <w:t>распоређивих</w:t>
      </w:r>
      <w:proofErr w:type="spellEnd"/>
      <w:r w:rsidRPr="00375E22">
        <w:rPr>
          <w:b/>
          <w:bCs/>
        </w:rPr>
        <w:t xml:space="preserve"> јединица</w:t>
      </w:r>
      <w:r w:rsidRPr="00375E22">
        <w:t xml:space="preserve">, а прилика да се уочи дели се истим бројем, зато што ниједан пакет није место с ког се види да их шест има исту грешку. Пандан у литератури је </w:t>
      </w:r>
      <w:proofErr w:type="spellStart"/>
      <w:r w:rsidRPr="00375E22">
        <w:t>Руфусова</w:t>
      </w:r>
      <w:proofErr w:type="spellEnd"/>
      <w:r w:rsidRPr="00375E22">
        <w:t xml:space="preserve"> замка о једном цевоводу за све апликације (2024, </w:t>
      </w:r>
      <w:proofErr w:type="spellStart"/>
      <w:r w:rsidRPr="00375E22">
        <w:t>пог</w:t>
      </w:r>
      <w:proofErr w:type="spellEnd"/>
      <w:r w:rsidRPr="00375E22">
        <w:t>. 10): и она и ова стоје на истом</w:t>
      </w:r>
      <w:r w:rsidR="00EC6959" w:rsidRPr="00375E22">
        <w:t xml:space="preserve">, </w:t>
      </w:r>
      <w:r w:rsidRPr="00375E22">
        <w:t>заједничко се или ослобађа од умножавања или се умножава без надзора, а копирање је трећи, најгори случај, јер умножава а даје привид самосталности.</w:t>
      </w:r>
    </w:p>
    <w:p w14:paraId="00DE7E88" w14:textId="4C7CFF23" w:rsidR="008431D7" w:rsidRPr="00375E22" w:rsidRDefault="008431D7" w:rsidP="008431D7">
      <w:r w:rsidRPr="00375E22">
        <w:rPr>
          <w:b/>
          <w:bCs/>
        </w:rPr>
        <w:t>Треће, о средишњој документацији: артефакт је постигао њен најјачи облик и најслабији поступак истовремено.</w:t>
      </w:r>
      <w:r w:rsidRPr="00375E22">
        <w:t> </w:t>
      </w:r>
      <w:proofErr w:type="spellStart"/>
      <w:r w:rsidRPr="00375E22">
        <w:t>Рапл</w:t>
      </w:r>
      <w:proofErr w:type="spellEnd"/>
      <w:r w:rsidRPr="00375E22">
        <w:t xml:space="preserve"> централизацију знања описује као пролаз кроз једна врата, а препоручује је у облику састављеног портала. Овај артефакт има једна врата</w:t>
      </w:r>
      <w:r w:rsidR="00EC6959" w:rsidRPr="00375E22">
        <w:t xml:space="preserve">, </w:t>
      </w:r>
      <w:r w:rsidRPr="00375E22">
        <w:t>CLAUDE.md у корену складишта описује све тринаест пакета, обе стране састава и сваку одлуку која се не види из једне датотеке</w:t>
      </w:r>
      <w:r w:rsidR="00EC6959" w:rsidRPr="00375E22">
        <w:t xml:space="preserve">, </w:t>
      </w:r>
      <w:r w:rsidRPr="00375E22">
        <w:t>али их нема </w:t>
      </w:r>
      <w:r w:rsidRPr="00375E22">
        <w:rPr>
          <w:b/>
          <w:bCs/>
        </w:rPr>
        <w:t>састављена</w:t>
      </w:r>
      <w:r w:rsidRPr="00375E22">
        <w:t>, него писана руком. Мера те разлике стоји у самом документу: он на почетку пописа стања упозорава да га треба проверити спрам извора, а не поверовати му. </w:t>
      </w:r>
      <w:r w:rsidRPr="00375E22">
        <w:rPr>
          <w:b/>
          <w:bCs/>
        </w:rPr>
        <w:t>Документација која мора да упозори на себе управо је мера одсутног састављања</w:t>
      </w:r>
      <w:r w:rsidRPr="00375E22">
        <w:t>, зато што састављен опис ту напомену не би могао да носи</w:t>
      </w:r>
      <w:r w:rsidR="00EC6959" w:rsidRPr="00375E22">
        <w:t xml:space="preserve">, </w:t>
      </w:r>
      <w:r w:rsidRPr="00375E22">
        <w:t>он или одговара извору или није произведен. Уз то, два пакета која су онима који улазе у решење најпотребнија немају свој опис: омотач </w:t>
      </w:r>
      <w:proofErr w:type="spellStart"/>
      <w:r w:rsidRPr="00375E22">
        <w:t>home</w:t>
      </w:r>
      <w:proofErr w:type="spellEnd"/>
      <w:r w:rsidRPr="00375E22">
        <w:t>, једини који види цео састав, и </w:t>
      </w:r>
      <w:proofErr w:type="spellStart"/>
      <w:r w:rsidRPr="00375E22">
        <w:t>calendar</w:t>
      </w:r>
      <w:proofErr w:type="spellEnd"/>
      <w:r w:rsidRPr="00375E22">
        <w:t>, који складиште другде наводи као узорни пример. Оба су описана само средишње, дакле изван својих директоријума</w:t>
      </w:r>
      <w:r w:rsidR="00EC6959" w:rsidRPr="00375E22">
        <w:t xml:space="preserve">, </w:t>
      </w:r>
      <w:r w:rsidRPr="00375E22">
        <w:t xml:space="preserve">што је издржљиво док је аутор један, а по </w:t>
      </w:r>
      <w:proofErr w:type="spellStart"/>
      <w:r w:rsidRPr="00375E22">
        <w:t>Раплову</w:t>
      </w:r>
      <w:proofErr w:type="spellEnd"/>
      <w:r w:rsidRPr="00375E22">
        <w:t xml:space="preserve"> доводу постаје прво место које се распада кад их буде више.</w:t>
      </w:r>
    </w:p>
    <w:p w14:paraId="72A8C680" w14:textId="366A16BE" w:rsidR="008431D7" w:rsidRPr="00375E22" w:rsidRDefault="008431D7" w:rsidP="008431D7">
      <w:r w:rsidRPr="00375E22">
        <w:rPr>
          <w:b/>
          <w:bCs/>
        </w:rPr>
        <w:t xml:space="preserve">Четврто, о </w:t>
      </w:r>
      <w:proofErr w:type="spellStart"/>
      <w:r w:rsidRPr="00375E22">
        <w:rPr>
          <w:b/>
          <w:bCs/>
        </w:rPr>
        <w:t>испитивости</w:t>
      </w:r>
      <w:proofErr w:type="spellEnd"/>
      <w:r w:rsidRPr="00375E22">
        <w:rPr>
          <w:b/>
          <w:bCs/>
        </w:rPr>
        <w:t>: једна од четири ставке остварена је, једна је остварена у другом роду, и то сужење је честитије од оба крајња исказа.</w:t>
      </w:r>
      <w:r w:rsidRPr="00375E22">
        <w:t xml:space="preserve"> Тврдња „артефакт нема ништа од </w:t>
      </w:r>
      <w:proofErr w:type="spellStart"/>
      <w:r w:rsidRPr="00375E22">
        <w:t>испитивости</w:t>
      </w:r>
      <w:proofErr w:type="spellEnd"/>
      <w:r w:rsidRPr="00375E22">
        <w:t>“ била би нетачна</w:t>
      </w:r>
      <w:r w:rsidR="00EC6959" w:rsidRPr="00375E22">
        <w:t xml:space="preserve">, </w:t>
      </w:r>
      <w:r w:rsidRPr="00375E22">
        <w:t xml:space="preserve">шест пакета има улаз за самостално извођење, што је тачно оно што </w:t>
      </w:r>
      <w:proofErr w:type="spellStart"/>
      <w:r w:rsidRPr="00375E22">
        <w:t>Рапл</w:t>
      </w:r>
      <w:proofErr w:type="spellEnd"/>
      <w:r w:rsidRPr="00375E22">
        <w:t xml:space="preserve"> под окружењима за изолацију подразумева, и то је справа која се овде и користила при развоју. Тврдња „</w:t>
      </w:r>
      <w:proofErr w:type="spellStart"/>
      <w:r w:rsidRPr="00375E22">
        <w:t>испитивост</w:t>
      </w:r>
      <w:proofErr w:type="spellEnd"/>
      <w:r w:rsidRPr="00375E22">
        <w:t xml:space="preserve"> је покривена“ била би, међутим, много гора: заменика за </w:t>
      </w:r>
      <w:proofErr w:type="spellStart"/>
      <w:r w:rsidRPr="00375E22">
        <w:t>језгрене</w:t>
      </w:r>
      <w:proofErr w:type="spellEnd"/>
      <w:r w:rsidRPr="00375E22">
        <w:t xml:space="preserve"> справе нема, тестова нема, а провера уговора остварена </w:t>
      </w:r>
      <w:r w:rsidRPr="00375E22">
        <w:lastRenderedPageBreak/>
        <w:t>је </w:t>
      </w:r>
      <w:r w:rsidRPr="00375E22">
        <w:rPr>
          <w:b/>
          <w:bCs/>
        </w:rPr>
        <w:t>забраном</w:t>
      </w:r>
      <w:r w:rsidRPr="00375E22">
        <w:t> (правило о границама увоза) а не </w:t>
      </w:r>
      <w:r w:rsidRPr="00375E22">
        <w:rPr>
          <w:b/>
          <w:bCs/>
        </w:rPr>
        <w:t>тврдњом</w:t>
      </w:r>
      <w:r w:rsidRPr="00375E22">
        <w:t> (архитектонски тест), што су две различите ствари с истом сврхом. Забрана хвата прекршај у тренутку писања и не може да покрије ништа што се дешава при извођењу; тврдња покрива и понашање, али захтева справу које у складишту нема. Пресуда је зато: </w:t>
      </w:r>
      <w:proofErr w:type="spellStart"/>
      <w:r w:rsidRPr="00375E22">
        <w:rPr>
          <w:b/>
          <w:bCs/>
        </w:rPr>
        <w:t>испитивост</w:t>
      </w:r>
      <w:proofErr w:type="spellEnd"/>
      <w:r w:rsidRPr="00375E22">
        <w:rPr>
          <w:b/>
          <w:bCs/>
        </w:rPr>
        <w:t xml:space="preserve"> је остварена тамо где не захтева поставку и неостварена тамо где је захтева</w:t>
      </w:r>
      <w:r w:rsidRPr="00375E22">
        <w:t>, а то је опет први отворен задатак из 14.8.</w:t>
      </w:r>
    </w:p>
    <w:p w14:paraId="4FD404F3" w14:textId="1FB5407B" w:rsidR="008431D7" w:rsidRPr="00375E22" w:rsidRDefault="008431D7" w:rsidP="008431D7">
      <w:r w:rsidRPr="00375E22">
        <w:rPr>
          <w:b/>
          <w:bCs/>
        </w:rPr>
        <w:t>Пето, о развоју без мреже: артефакт је од те ставке удаљен једном линијом, и та удаљеност је поучнија од било које оцене.</w:t>
      </w:r>
      <w:r w:rsidRPr="00375E22">
        <w:t> </w:t>
      </w:r>
      <w:proofErr w:type="spellStart"/>
      <w:r w:rsidRPr="00375E22">
        <w:t>Рапл</w:t>
      </w:r>
      <w:proofErr w:type="spellEnd"/>
      <w:r w:rsidRPr="00375E22">
        <w:t xml:space="preserve"> наводи услов под којим је развој са лажним позадинским делом лако достижан</w:t>
      </w:r>
      <w:r w:rsidR="00EC6959" w:rsidRPr="00375E22">
        <w:t xml:space="preserve">, </w:t>
      </w:r>
      <w:r w:rsidRPr="00375E22">
        <w:t>да је цела спрегнутост с позадином сведена на познавање </w:t>
      </w:r>
      <w:r w:rsidRPr="00375E22">
        <w:rPr>
          <w:b/>
          <w:bCs/>
        </w:rPr>
        <w:t>једне</w:t>
      </w:r>
      <w:r w:rsidRPr="00375E22">
        <w:t> адресе. Тај услов је овде испуњен потпуно: постоји тачно једно место на ком било који микрофронтенд зна где је служба (</w:t>
      </w:r>
      <w:proofErr w:type="spellStart"/>
      <w:r w:rsidRPr="00375E22">
        <w:t>config.ts</w:t>
      </w:r>
      <w:proofErr w:type="spellEnd"/>
      <w:r w:rsidRPr="00375E22">
        <w:t xml:space="preserve">), и оно је већ </w:t>
      </w:r>
      <w:proofErr w:type="spellStart"/>
      <w:r w:rsidRPr="00375E22">
        <w:t>подешљиво</w:t>
      </w:r>
      <w:proofErr w:type="spellEnd"/>
      <w:r w:rsidRPr="00375E22">
        <w:t xml:space="preserve"> позивом. Ставка ипак није остварена, зато што ниједан покретач не даје ту вредност из окружења и ниједан </w:t>
      </w:r>
      <w:proofErr w:type="spellStart"/>
      <w:r w:rsidRPr="00375E22">
        <w:t>devServer</w:t>
      </w:r>
      <w:proofErr w:type="spellEnd"/>
      <w:r w:rsidRPr="00375E22">
        <w:t> не наводи посредника, па је једини начин да се решење усмери другде</w:t>
      </w:r>
      <w:r w:rsidR="00EC6959" w:rsidRPr="00375E22">
        <w:t xml:space="preserve">, </w:t>
      </w:r>
      <w:r w:rsidRPr="00375E22">
        <w:t>измена извора. Налаз је, дакле, о врсти недостатка: </w:t>
      </w:r>
      <w:r w:rsidRPr="00375E22">
        <w:rPr>
          <w:b/>
          <w:bCs/>
        </w:rPr>
        <w:t xml:space="preserve">ово није архитектонски дуг него </w:t>
      </w:r>
      <w:proofErr w:type="spellStart"/>
      <w:r w:rsidRPr="00375E22">
        <w:rPr>
          <w:b/>
          <w:bCs/>
        </w:rPr>
        <w:t>неспроведена</w:t>
      </w:r>
      <w:proofErr w:type="spellEnd"/>
      <w:r w:rsidRPr="00375E22">
        <w:rPr>
          <w:b/>
          <w:bCs/>
        </w:rPr>
        <w:t xml:space="preserve"> замена при градњи</w:t>
      </w:r>
      <w:r w:rsidRPr="00375E22">
        <w:t>, што га сврстава међу најјефтиније отворене ставке целог вредновања и објашњава зашто га ниједна од двадесет четири пресуде ревизије није ухватила</w:t>
      </w:r>
      <w:r w:rsidR="00EC6959" w:rsidRPr="00375E22">
        <w:t xml:space="preserve">, </w:t>
      </w:r>
      <w:r w:rsidRPr="00375E22">
        <w:t>ревизија је гледала састав и границе, а ово је особина цевовода.</w:t>
      </w:r>
    </w:p>
    <w:p w14:paraId="13CECB9A" w14:textId="77777777" w:rsidR="008431D7" w:rsidRPr="00375E22" w:rsidRDefault="008431D7" w:rsidP="00344DC9">
      <w:pPr>
        <w:pStyle w:val="Heading3"/>
      </w:pPr>
      <w:bookmarkStart w:id="98" w:name="_Toc238426886"/>
      <w:r w:rsidRPr="00375E22">
        <w:t>14.6.3 Ненаплаћена цена вишеструких оквира</w:t>
      </w:r>
      <w:bookmarkEnd w:id="98"/>
    </w:p>
    <w:p w14:paraId="7F6586F1" w14:textId="0E6FDD5B" w:rsidR="008431D7" w:rsidRPr="00375E22" w:rsidRDefault="008431D7" w:rsidP="008431D7">
      <w:r w:rsidRPr="00375E22">
        <w:t xml:space="preserve">Трећа размена је она о којој ово решење има највише да каже и најмање да измери. Замерка је позната и у литератури изричита: </w:t>
      </w:r>
      <w:proofErr w:type="spellStart"/>
      <w:r w:rsidRPr="00375E22">
        <w:t>Руфус</w:t>
      </w:r>
      <w:proofErr w:type="spellEnd"/>
      <w:r w:rsidRPr="00375E22">
        <w:t xml:space="preserve"> (2024, </w:t>
      </w:r>
      <w:proofErr w:type="spellStart"/>
      <w:r w:rsidRPr="00375E22">
        <w:t>пог</w:t>
      </w:r>
      <w:proofErr w:type="spellEnd"/>
      <w:r w:rsidRPr="00375E22">
        <w:t>. 2 и 10) употребу више оквира у једном решењу наводи као замку, а не као могућност, с образложењем да сваки додатни оквир значи још једно извођење у истом документу, још један поступак градње и још један скуп навика које нико не дели. Одељак 14.3 показао је да ту замерку </w:t>
      </w:r>
      <w:r w:rsidRPr="00375E22">
        <w:rPr>
          <w:b/>
          <w:bCs/>
        </w:rPr>
        <w:t>поређење не може да отклони</w:t>
      </w:r>
      <w:r w:rsidRPr="00375E22">
        <w:t>: узорни случај с којим је овај артефакт упоређен (</w:t>
      </w:r>
      <w:proofErr w:type="spellStart"/>
      <w:r w:rsidRPr="00375E22">
        <w:t>OpenMRS</w:t>
      </w:r>
      <w:proofErr w:type="spellEnd"/>
      <w:r w:rsidRPr="00375E22">
        <w:t xml:space="preserve">) распоређује десетине </w:t>
      </w:r>
      <w:proofErr w:type="spellStart"/>
      <w:r w:rsidRPr="00375E22">
        <w:t>микрофронтенада</w:t>
      </w:r>
      <w:proofErr w:type="spellEnd"/>
      <w:r w:rsidRPr="00375E22">
        <w:t xml:space="preserve"> и држи их све на једном оквиру, дакле баш ту где је овај артефакт најразличитији. Пресуда </w:t>
      </w:r>
      <w:r w:rsidRPr="00375E22">
        <w:rPr>
          <w:b/>
          <w:bCs/>
        </w:rPr>
        <w:t>R9</w:t>
      </w:r>
      <w:r w:rsidRPr="00375E22">
        <w:t> остаје отворена и после свих претходних одељака, и овај одељак не сме да је затвара доводом</w:t>
      </w:r>
      <w:r w:rsidR="00EC6959" w:rsidRPr="00375E22">
        <w:t xml:space="preserve">, </w:t>
      </w:r>
      <w:r w:rsidRPr="00375E22">
        <w:t>већ у 14.2 изричито стоји да одговор на R9 не сме бити побијање него </w:t>
      </w:r>
      <w:r w:rsidRPr="00375E22">
        <w:rPr>
          <w:b/>
          <w:bCs/>
        </w:rPr>
        <w:t>мера</w:t>
      </w:r>
      <w:r w:rsidRPr="00375E22">
        <w:t>.</w:t>
      </w:r>
    </w:p>
    <w:p w14:paraId="74F6CDFF" w14:textId="12056FEA" w:rsidR="008431D7" w:rsidRPr="00375E22" w:rsidRDefault="008431D7" w:rsidP="008431D7">
      <w:r w:rsidRPr="00375E22">
        <w:t xml:space="preserve">Мера није изведена, и разврставање је исто као за </w:t>
      </w:r>
      <w:proofErr w:type="spellStart"/>
      <w:r w:rsidRPr="00375E22">
        <w:t>Раплов</w:t>
      </w:r>
      <w:proofErr w:type="spellEnd"/>
      <w:r w:rsidRPr="00375E22">
        <w:t xml:space="preserve"> услов о величини: </w:t>
      </w:r>
      <w:r w:rsidRPr="00375E22">
        <w:rPr>
          <w:b/>
          <w:bCs/>
        </w:rPr>
        <w:t>изводљиво, неизведено</w:t>
      </w:r>
      <w:r w:rsidRPr="00375E22">
        <w:t>. Њен би поступак био познат</w:t>
      </w:r>
      <w:r w:rsidR="00EC6959" w:rsidRPr="00375E22">
        <w:t xml:space="preserve">, </w:t>
      </w:r>
      <w:r w:rsidRPr="00375E22">
        <w:t>изградити свих седам пакета у режиму издања, па по путу пребројати пренесене бајтове и издвојити део који припада извођењу оквира</w:t>
      </w:r>
      <w:r w:rsidR="00EC6959" w:rsidRPr="00375E22">
        <w:t xml:space="preserve">, </w:t>
      </w:r>
      <w:r w:rsidRPr="00375E22">
        <w:t>а услов за њено извођење је онај који целом вредновању недостаје (§14.1). Али из тога не следи да се о цени не може рећи ништа проверљиво. Може се рећи </w:t>
      </w:r>
      <w:r w:rsidRPr="00375E22">
        <w:rPr>
          <w:b/>
          <w:bCs/>
        </w:rPr>
        <w:t xml:space="preserve">колика је по </w:t>
      </w:r>
      <w:r w:rsidRPr="00375E22">
        <w:rPr>
          <w:b/>
          <w:bCs/>
        </w:rPr>
        <w:lastRenderedPageBreak/>
        <w:t>структури</w:t>
      </w:r>
      <w:r w:rsidRPr="00375E22">
        <w:t>, зато што ко се где изводи не одлучује ниједан пакет него табела путева у омотачу, а она се чита. Табела 14-17 је тај попис, а Слика 14-3 приказује исти састав као цртеж, по путу.</w:t>
      </w:r>
    </w:p>
    <w:p w14:paraId="3B49B8FB" w14:textId="77777777" w:rsidR="008431D7" w:rsidRPr="00375E22" w:rsidRDefault="008431D7" w:rsidP="008431D7">
      <w:r w:rsidRPr="00375E22">
        <w:rPr>
          <w:b/>
          <w:bCs/>
        </w:rPr>
        <w:t>Табела 14-17.</w:t>
      </w:r>
      <w:r w:rsidRPr="00375E22">
        <w:t> Извођења оквира присутна у документу, по путу</w:t>
      </w:r>
    </w:p>
    <w:tbl>
      <w:tblPr>
        <w:tblW w:w="0" w:type="auto"/>
        <w:tblCellMar>
          <w:top w:w="15" w:type="dxa"/>
          <w:left w:w="15" w:type="dxa"/>
          <w:bottom w:w="15" w:type="dxa"/>
          <w:right w:w="15" w:type="dxa"/>
        </w:tblCellMar>
        <w:tblLook w:val="04A0" w:firstRow="1" w:lastRow="0" w:firstColumn="1" w:lastColumn="0" w:noHBand="0" w:noVBand="1"/>
      </w:tblPr>
      <w:tblGrid>
        <w:gridCol w:w="1767"/>
        <w:gridCol w:w="4157"/>
        <w:gridCol w:w="3147"/>
      </w:tblGrid>
      <w:tr w:rsidR="008431D7" w:rsidRPr="00375E22" w14:paraId="678F5171" w14:textId="77777777">
        <w:trPr>
          <w:tblHeader/>
        </w:trPr>
        <w:tc>
          <w:tcPr>
            <w:tcW w:w="0" w:type="auto"/>
            <w:tcMar>
              <w:top w:w="75" w:type="dxa"/>
              <w:left w:w="150" w:type="dxa"/>
              <w:bottom w:w="75" w:type="dxa"/>
              <w:right w:w="150" w:type="dxa"/>
            </w:tcMar>
            <w:vAlign w:val="center"/>
            <w:hideMark/>
          </w:tcPr>
          <w:p w14:paraId="164A4D14" w14:textId="77777777" w:rsidR="008431D7" w:rsidRPr="00375E22" w:rsidRDefault="008431D7" w:rsidP="008431D7">
            <w:pPr>
              <w:rPr>
                <w:b/>
                <w:bCs/>
              </w:rPr>
            </w:pPr>
            <w:r w:rsidRPr="00375E22">
              <w:rPr>
                <w:b/>
                <w:bCs/>
              </w:rPr>
              <w:t>Пут</w:t>
            </w:r>
          </w:p>
        </w:tc>
        <w:tc>
          <w:tcPr>
            <w:tcW w:w="0" w:type="auto"/>
            <w:tcMar>
              <w:top w:w="75" w:type="dxa"/>
              <w:left w:w="150" w:type="dxa"/>
              <w:bottom w:w="75" w:type="dxa"/>
              <w:right w:w="150" w:type="dxa"/>
            </w:tcMar>
            <w:vAlign w:val="center"/>
            <w:hideMark/>
          </w:tcPr>
          <w:p w14:paraId="3B7BAE37" w14:textId="77777777" w:rsidR="008431D7" w:rsidRPr="00375E22" w:rsidRDefault="008431D7" w:rsidP="008431D7">
            <w:pPr>
              <w:rPr>
                <w:b/>
                <w:bCs/>
              </w:rPr>
            </w:pPr>
            <w:r w:rsidRPr="00375E22">
              <w:rPr>
                <w:b/>
                <w:bCs/>
              </w:rPr>
              <w:t>Постављени фрагменти</w:t>
            </w:r>
          </w:p>
        </w:tc>
        <w:tc>
          <w:tcPr>
            <w:tcW w:w="0" w:type="auto"/>
            <w:tcMar>
              <w:top w:w="75" w:type="dxa"/>
              <w:left w:w="150" w:type="dxa"/>
              <w:bottom w:w="75" w:type="dxa"/>
              <w:right w:w="150" w:type="dxa"/>
            </w:tcMar>
            <w:vAlign w:val="center"/>
            <w:hideMark/>
          </w:tcPr>
          <w:p w14:paraId="12D7456E" w14:textId="77777777" w:rsidR="008431D7" w:rsidRPr="00375E22" w:rsidRDefault="008431D7" w:rsidP="008431D7">
            <w:pPr>
              <w:rPr>
                <w:b/>
                <w:bCs/>
              </w:rPr>
            </w:pPr>
            <w:r w:rsidRPr="00375E22">
              <w:rPr>
                <w:b/>
                <w:bCs/>
              </w:rPr>
              <w:t>Извођења оквира у документу</w:t>
            </w:r>
          </w:p>
        </w:tc>
      </w:tr>
      <w:tr w:rsidR="008431D7" w:rsidRPr="00375E22" w14:paraId="75D4015B" w14:textId="77777777">
        <w:tc>
          <w:tcPr>
            <w:tcW w:w="0" w:type="auto"/>
            <w:tcMar>
              <w:top w:w="75" w:type="dxa"/>
              <w:left w:w="150" w:type="dxa"/>
              <w:bottom w:w="75" w:type="dxa"/>
              <w:right w:w="150" w:type="dxa"/>
            </w:tcMar>
            <w:vAlign w:val="center"/>
            <w:hideMark/>
          </w:tcPr>
          <w:p w14:paraId="00345D02" w14:textId="77777777" w:rsidR="008431D7" w:rsidRPr="00375E22" w:rsidRDefault="008431D7" w:rsidP="008431D7">
            <w:r w:rsidRPr="00375E22">
              <w:t>/</w:t>
            </w:r>
            <w:proofErr w:type="spellStart"/>
            <w:r w:rsidRPr="00375E22">
              <w:t>login</w:t>
            </w:r>
            <w:proofErr w:type="spellEnd"/>
            <w:r w:rsidRPr="00375E22">
              <w:t>, /</w:t>
            </w:r>
            <w:proofErr w:type="spellStart"/>
            <w:r w:rsidRPr="00375E22">
              <w:t>register</w:t>
            </w:r>
            <w:proofErr w:type="spellEnd"/>
          </w:p>
        </w:tc>
        <w:tc>
          <w:tcPr>
            <w:tcW w:w="0" w:type="auto"/>
            <w:tcMar>
              <w:top w:w="75" w:type="dxa"/>
              <w:left w:w="150" w:type="dxa"/>
              <w:bottom w:w="75" w:type="dxa"/>
              <w:right w:w="150" w:type="dxa"/>
            </w:tcMar>
            <w:vAlign w:val="center"/>
            <w:hideMark/>
          </w:tcPr>
          <w:p w14:paraId="73E0B9FD" w14:textId="77777777" w:rsidR="008431D7" w:rsidRPr="00375E22" w:rsidRDefault="008431D7" w:rsidP="008431D7">
            <w:proofErr w:type="spellStart"/>
            <w:r w:rsidRPr="00375E22">
              <w:t>auth</w:t>
            </w:r>
            <w:proofErr w:type="spellEnd"/>
            <w:r w:rsidRPr="00375E22">
              <w:t>, </w:t>
            </w:r>
            <w:proofErr w:type="spellStart"/>
            <w:r w:rsidRPr="00375E22">
              <w:t>notifications</w:t>
            </w:r>
            <w:proofErr w:type="spellEnd"/>
          </w:p>
        </w:tc>
        <w:tc>
          <w:tcPr>
            <w:tcW w:w="0" w:type="auto"/>
            <w:tcMar>
              <w:top w:w="75" w:type="dxa"/>
              <w:left w:w="150" w:type="dxa"/>
              <w:bottom w:w="75" w:type="dxa"/>
              <w:right w:w="150" w:type="dxa"/>
            </w:tcMar>
            <w:vAlign w:val="center"/>
            <w:hideMark/>
          </w:tcPr>
          <w:p w14:paraId="0F4C1BD2" w14:textId="77777777" w:rsidR="008431D7" w:rsidRPr="00375E22" w:rsidRDefault="008431D7" w:rsidP="008431D7">
            <w:proofErr w:type="spellStart"/>
            <w:r w:rsidRPr="00375E22">
              <w:t>React</w:t>
            </w:r>
            <w:proofErr w:type="spellEnd"/>
            <w:r w:rsidRPr="00375E22">
              <w:t xml:space="preserve"> 19 + </w:t>
            </w:r>
            <w:proofErr w:type="spellStart"/>
            <w:r w:rsidRPr="00375E22">
              <w:t>Lit</w:t>
            </w:r>
            <w:proofErr w:type="spellEnd"/>
          </w:p>
        </w:tc>
      </w:tr>
      <w:tr w:rsidR="008431D7" w:rsidRPr="00375E22" w14:paraId="5A9FC0F7" w14:textId="77777777">
        <w:tc>
          <w:tcPr>
            <w:tcW w:w="0" w:type="auto"/>
            <w:tcMar>
              <w:top w:w="75" w:type="dxa"/>
              <w:left w:w="150" w:type="dxa"/>
              <w:bottom w:w="75" w:type="dxa"/>
              <w:right w:w="150" w:type="dxa"/>
            </w:tcMar>
            <w:vAlign w:val="center"/>
            <w:hideMark/>
          </w:tcPr>
          <w:p w14:paraId="6144F77E" w14:textId="77777777" w:rsidR="008431D7" w:rsidRPr="00375E22" w:rsidRDefault="008431D7" w:rsidP="008431D7">
            <w:r w:rsidRPr="00375E22">
              <w:t>/</w:t>
            </w:r>
            <w:proofErr w:type="spellStart"/>
            <w:r w:rsidRPr="00375E22">
              <w:t>calendar</w:t>
            </w:r>
            <w:proofErr w:type="spellEnd"/>
          </w:p>
        </w:tc>
        <w:tc>
          <w:tcPr>
            <w:tcW w:w="0" w:type="auto"/>
            <w:tcMar>
              <w:top w:w="75" w:type="dxa"/>
              <w:left w:w="150" w:type="dxa"/>
              <w:bottom w:w="75" w:type="dxa"/>
              <w:right w:w="150" w:type="dxa"/>
            </w:tcMar>
            <w:vAlign w:val="center"/>
            <w:hideMark/>
          </w:tcPr>
          <w:p w14:paraId="2DD78B4B" w14:textId="77777777" w:rsidR="008431D7" w:rsidRPr="00375E22" w:rsidRDefault="008431D7" w:rsidP="008431D7">
            <w:proofErr w:type="spellStart"/>
            <w:r w:rsidRPr="00375E22">
              <w:t>nav</w:t>
            </w:r>
            <w:proofErr w:type="spellEnd"/>
            <w:r w:rsidRPr="00375E22">
              <w:t>, </w:t>
            </w:r>
            <w:proofErr w:type="spellStart"/>
            <w:r w:rsidRPr="00375E22">
              <w:t>notifications</w:t>
            </w:r>
            <w:proofErr w:type="spellEnd"/>
            <w:r w:rsidRPr="00375E22">
              <w:t>, </w:t>
            </w:r>
            <w:proofErr w:type="spellStart"/>
            <w:r w:rsidRPr="00375E22">
              <w:t>calendar</w:t>
            </w:r>
            <w:proofErr w:type="spellEnd"/>
          </w:p>
        </w:tc>
        <w:tc>
          <w:tcPr>
            <w:tcW w:w="0" w:type="auto"/>
            <w:tcMar>
              <w:top w:w="75" w:type="dxa"/>
              <w:left w:w="150" w:type="dxa"/>
              <w:bottom w:w="75" w:type="dxa"/>
              <w:right w:w="150" w:type="dxa"/>
            </w:tcMar>
            <w:vAlign w:val="center"/>
            <w:hideMark/>
          </w:tcPr>
          <w:p w14:paraId="41079303" w14:textId="77777777" w:rsidR="008431D7" w:rsidRPr="00375E22" w:rsidRDefault="008431D7" w:rsidP="008431D7">
            <w:proofErr w:type="spellStart"/>
            <w:r w:rsidRPr="00375E22">
              <w:t>React</w:t>
            </w:r>
            <w:proofErr w:type="spellEnd"/>
            <w:r w:rsidRPr="00375E22">
              <w:t xml:space="preserve"> 19 + </w:t>
            </w:r>
            <w:proofErr w:type="spellStart"/>
            <w:r w:rsidRPr="00375E22">
              <w:t>Lit</w:t>
            </w:r>
            <w:proofErr w:type="spellEnd"/>
          </w:p>
        </w:tc>
      </w:tr>
      <w:tr w:rsidR="008431D7" w:rsidRPr="00375E22" w14:paraId="242D5836" w14:textId="77777777">
        <w:tc>
          <w:tcPr>
            <w:tcW w:w="0" w:type="auto"/>
            <w:tcMar>
              <w:top w:w="75" w:type="dxa"/>
              <w:left w:w="150" w:type="dxa"/>
              <w:bottom w:w="75" w:type="dxa"/>
              <w:right w:w="150" w:type="dxa"/>
            </w:tcMar>
            <w:vAlign w:val="center"/>
            <w:hideMark/>
          </w:tcPr>
          <w:p w14:paraId="3DBAACA1" w14:textId="77777777" w:rsidR="008431D7" w:rsidRPr="00375E22" w:rsidRDefault="008431D7" w:rsidP="008431D7">
            <w:r w:rsidRPr="00375E22">
              <w:t>/</w:t>
            </w:r>
            <w:proofErr w:type="spellStart"/>
            <w:r w:rsidRPr="00375E22">
              <w:t>examination</w:t>
            </w:r>
            <w:proofErr w:type="spellEnd"/>
          </w:p>
        </w:tc>
        <w:tc>
          <w:tcPr>
            <w:tcW w:w="0" w:type="auto"/>
            <w:tcMar>
              <w:top w:w="75" w:type="dxa"/>
              <w:left w:w="150" w:type="dxa"/>
              <w:bottom w:w="75" w:type="dxa"/>
              <w:right w:w="150" w:type="dxa"/>
            </w:tcMar>
            <w:vAlign w:val="center"/>
            <w:hideMark/>
          </w:tcPr>
          <w:p w14:paraId="3D7D81B8" w14:textId="77777777" w:rsidR="008431D7" w:rsidRPr="00375E22" w:rsidRDefault="008431D7" w:rsidP="008431D7">
            <w:proofErr w:type="spellStart"/>
            <w:r w:rsidRPr="00375E22">
              <w:t>nav</w:t>
            </w:r>
            <w:proofErr w:type="spellEnd"/>
            <w:r w:rsidRPr="00375E22">
              <w:t>, </w:t>
            </w:r>
            <w:proofErr w:type="spellStart"/>
            <w:r w:rsidRPr="00375E22">
              <w:t>notifications</w:t>
            </w:r>
            <w:proofErr w:type="spellEnd"/>
            <w:r w:rsidRPr="00375E22">
              <w:t>, </w:t>
            </w:r>
            <w:proofErr w:type="spellStart"/>
            <w:r w:rsidRPr="00375E22">
              <w:rPr>
                <w:b/>
                <w:bCs/>
              </w:rPr>
              <w:t>examination</w:t>
            </w:r>
            <w:proofErr w:type="spellEnd"/>
            <w:r w:rsidRPr="00375E22">
              <w:rPr>
                <w:b/>
                <w:bCs/>
              </w:rPr>
              <w:t> + icd10</w:t>
            </w:r>
          </w:p>
        </w:tc>
        <w:tc>
          <w:tcPr>
            <w:tcW w:w="0" w:type="auto"/>
            <w:tcMar>
              <w:top w:w="75" w:type="dxa"/>
              <w:left w:w="150" w:type="dxa"/>
              <w:bottom w:w="75" w:type="dxa"/>
              <w:right w:w="150" w:type="dxa"/>
            </w:tcMar>
            <w:vAlign w:val="center"/>
            <w:hideMark/>
          </w:tcPr>
          <w:p w14:paraId="12E63288" w14:textId="77777777" w:rsidR="008431D7" w:rsidRPr="00375E22" w:rsidRDefault="008431D7" w:rsidP="008431D7">
            <w:proofErr w:type="spellStart"/>
            <w:r w:rsidRPr="00375E22">
              <w:rPr>
                <w:b/>
                <w:bCs/>
              </w:rPr>
              <w:t>Angular</w:t>
            </w:r>
            <w:proofErr w:type="spellEnd"/>
            <w:r w:rsidRPr="00375E22">
              <w:rPr>
                <w:b/>
                <w:bCs/>
              </w:rPr>
              <w:t xml:space="preserve"> 22 + </w:t>
            </w:r>
            <w:proofErr w:type="spellStart"/>
            <w:r w:rsidRPr="00375E22">
              <w:rPr>
                <w:b/>
                <w:bCs/>
              </w:rPr>
              <w:t>Vue</w:t>
            </w:r>
            <w:proofErr w:type="spellEnd"/>
            <w:r w:rsidRPr="00375E22">
              <w:rPr>
                <w:b/>
                <w:bCs/>
              </w:rPr>
              <w:t xml:space="preserve"> 3 + </w:t>
            </w:r>
            <w:proofErr w:type="spellStart"/>
            <w:r w:rsidRPr="00375E22">
              <w:rPr>
                <w:b/>
                <w:bCs/>
              </w:rPr>
              <w:t>Lit</w:t>
            </w:r>
            <w:proofErr w:type="spellEnd"/>
          </w:p>
        </w:tc>
      </w:tr>
      <w:tr w:rsidR="008431D7" w:rsidRPr="00375E22" w14:paraId="1B30CDCD" w14:textId="77777777">
        <w:tc>
          <w:tcPr>
            <w:tcW w:w="0" w:type="auto"/>
            <w:tcMar>
              <w:top w:w="75" w:type="dxa"/>
              <w:left w:w="150" w:type="dxa"/>
              <w:bottom w:w="75" w:type="dxa"/>
              <w:right w:w="150" w:type="dxa"/>
            </w:tcMar>
            <w:vAlign w:val="center"/>
            <w:hideMark/>
          </w:tcPr>
          <w:p w14:paraId="7A9DCA0F" w14:textId="77777777" w:rsidR="008431D7" w:rsidRPr="00375E22" w:rsidRDefault="008431D7" w:rsidP="008431D7">
            <w:r w:rsidRPr="00375E22">
              <w:t>остали путеви</w:t>
            </w:r>
          </w:p>
        </w:tc>
        <w:tc>
          <w:tcPr>
            <w:tcW w:w="0" w:type="auto"/>
            <w:tcMar>
              <w:top w:w="75" w:type="dxa"/>
              <w:left w:w="150" w:type="dxa"/>
              <w:bottom w:w="75" w:type="dxa"/>
              <w:right w:w="150" w:type="dxa"/>
            </w:tcMar>
            <w:vAlign w:val="center"/>
            <w:hideMark/>
          </w:tcPr>
          <w:p w14:paraId="125D955E" w14:textId="77777777" w:rsidR="008431D7" w:rsidRPr="00375E22" w:rsidRDefault="008431D7" w:rsidP="008431D7">
            <w:proofErr w:type="spellStart"/>
            <w:r w:rsidRPr="00375E22">
              <w:t>nav</w:t>
            </w:r>
            <w:proofErr w:type="spellEnd"/>
            <w:r w:rsidRPr="00375E22">
              <w:t>, </w:t>
            </w:r>
            <w:proofErr w:type="spellStart"/>
            <w:r w:rsidRPr="00375E22">
              <w:t>notifications</w:t>
            </w:r>
            <w:proofErr w:type="spellEnd"/>
          </w:p>
        </w:tc>
        <w:tc>
          <w:tcPr>
            <w:tcW w:w="0" w:type="auto"/>
            <w:tcMar>
              <w:top w:w="75" w:type="dxa"/>
              <w:left w:w="150" w:type="dxa"/>
              <w:bottom w:w="75" w:type="dxa"/>
              <w:right w:w="150" w:type="dxa"/>
            </w:tcMar>
            <w:vAlign w:val="center"/>
            <w:hideMark/>
          </w:tcPr>
          <w:p w14:paraId="2B37EAA0" w14:textId="77777777" w:rsidR="008431D7" w:rsidRPr="00375E22" w:rsidRDefault="008431D7" w:rsidP="008431D7">
            <w:proofErr w:type="spellStart"/>
            <w:r w:rsidRPr="00375E22">
              <w:t>Lit</w:t>
            </w:r>
            <w:proofErr w:type="spellEnd"/>
          </w:p>
        </w:tc>
      </w:tr>
    </w:tbl>
    <w:p w14:paraId="3A53E480" w14:textId="77777777" w:rsidR="008431D7" w:rsidRPr="00375E22" w:rsidRDefault="008431D7" w:rsidP="008431D7">
      <w:r w:rsidRPr="00375E22">
        <w:t>Из те табеле следе три тврдње које ниједна мера бајтова не би сама дала, а које би морала да уважи.</w:t>
      </w:r>
    </w:p>
    <w:p w14:paraId="3F71D0BA" w14:textId="0FC55F52" w:rsidR="008431D7" w:rsidRPr="00375E22" w:rsidRDefault="008431D7" w:rsidP="008431D7">
      <w:r w:rsidRPr="00375E22">
        <w:rPr>
          <w:b/>
          <w:bCs/>
        </w:rPr>
        <w:t xml:space="preserve">Први: највећа цена </w:t>
      </w:r>
      <w:proofErr w:type="spellStart"/>
      <w:r w:rsidRPr="00375E22">
        <w:rPr>
          <w:b/>
          <w:bCs/>
        </w:rPr>
        <w:t>вишеоквирности</w:t>
      </w:r>
      <w:proofErr w:type="spellEnd"/>
      <w:r w:rsidRPr="00375E22">
        <w:rPr>
          <w:b/>
          <w:bCs/>
        </w:rPr>
        <w:t xml:space="preserve"> пада на тачно један пут, и то на онај који постоји да би је оправдао.</w:t>
      </w:r>
      <w:r w:rsidRPr="00375E22">
        <w:t> Три извођења у истом документу појављују се једино на /</w:t>
      </w:r>
      <w:proofErr w:type="spellStart"/>
      <w:r w:rsidRPr="00375E22">
        <w:t>examination</w:t>
      </w:r>
      <w:proofErr w:type="spellEnd"/>
      <w:r w:rsidRPr="00375E22">
        <w:t xml:space="preserve">, где </w:t>
      </w:r>
      <w:proofErr w:type="spellStart"/>
      <w:r w:rsidRPr="00375E22">
        <w:t>Angular</w:t>
      </w:r>
      <w:proofErr w:type="spellEnd"/>
      <w:r w:rsidRPr="00375E22">
        <w:t xml:space="preserve"> и </w:t>
      </w:r>
      <w:proofErr w:type="spellStart"/>
      <w:r w:rsidRPr="00375E22">
        <w:t>Vue</w:t>
      </w:r>
      <w:proofErr w:type="spellEnd"/>
      <w:r w:rsidRPr="00375E22">
        <w:t xml:space="preserve"> стоје један уз други у односу три на један</w:t>
      </w:r>
      <w:r w:rsidR="00EC6959" w:rsidRPr="00375E22">
        <w:t xml:space="preserve">, </w:t>
      </w:r>
      <w:r w:rsidRPr="00375E22">
        <w:t xml:space="preserve">а то је водоравна подела, дакле пример због ког је </w:t>
      </w:r>
      <w:proofErr w:type="spellStart"/>
      <w:r w:rsidRPr="00375E22">
        <w:t>вишеоквирност</w:t>
      </w:r>
      <w:proofErr w:type="spellEnd"/>
      <w:r w:rsidRPr="00375E22">
        <w:t xml:space="preserve"> и уведена. Артефакт, према томе, не плаћа </w:t>
      </w:r>
      <w:proofErr w:type="spellStart"/>
      <w:r w:rsidRPr="00375E22">
        <w:t>вишеоквирност</w:t>
      </w:r>
      <w:proofErr w:type="spellEnd"/>
      <w:r w:rsidRPr="00375E22">
        <w:t xml:space="preserve"> свуда: он је плаћа тамо где од ње има доказ. То цену не умањује, али мења облик тврдње која се сме извести из њене мере: реч није о „четири оквира у решењу“ него о </w:t>
      </w:r>
      <w:r w:rsidRPr="00375E22">
        <w:rPr>
          <w:b/>
          <w:bCs/>
        </w:rPr>
        <w:t>два оквира плус изведба дизајн система на једном екрану</w:t>
      </w:r>
      <w:r w:rsidRPr="00375E22">
        <w:t>.</w:t>
      </w:r>
    </w:p>
    <w:p w14:paraId="0C613B54" w14:textId="372147EA" w:rsidR="008431D7" w:rsidRPr="00375E22" w:rsidRDefault="008431D7" w:rsidP="008431D7">
      <w:r w:rsidRPr="00375E22">
        <w:rPr>
          <w:b/>
          <w:bCs/>
        </w:rPr>
        <w:t>Други, и обрнут од првог: по животу документа цена није ограничена путем него путовањем.</w:t>
      </w:r>
      <w:r w:rsidRPr="00375E22">
        <w:t xml:space="preserve"> Опсег дељења се после првог преузимања чува до освежавања странице, а посуде </w:t>
      </w:r>
      <w:proofErr w:type="spellStart"/>
      <w:r w:rsidRPr="00375E22">
        <w:t>микрофронтенада</w:t>
      </w:r>
      <w:proofErr w:type="spellEnd"/>
      <w:r w:rsidRPr="00375E22">
        <w:t xml:space="preserve"> преузимају се лењо</w:t>
      </w:r>
      <w:r w:rsidR="00EC6959" w:rsidRPr="00375E22">
        <w:t xml:space="preserve">, </w:t>
      </w:r>
      <w:r w:rsidRPr="00375E22">
        <w:t>при првом </w:t>
      </w:r>
      <w:proofErr w:type="spellStart"/>
      <w:r w:rsidRPr="00375E22">
        <w:t>import</w:t>
      </w:r>
      <w:proofErr w:type="spellEnd"/>
      <w:r w:rsidRPr="00375E22">
        <w:t>()-у</w:t>
      </w:r>
      <w:r w:rsidR="00EC6959" w:rsidRPr="00375E22">
        <w:t xml:space="preserve">, </w:t>
      </w:r>
      <w:r w:rsidRPr="00375E22">
        <w:t>што значи да прелазак с /</w:t>
      </w:r>
      <w:proofErr w:type="spellStart"/>
      <w:r w:rsidRPr="00375E22">
        <w:t>calendar</w:t>
      </w:r>
      <w:proofErr w:type="spellEnd"/>
      <w:r w:rsidRPr="00375E22">
        <w:t> на /</w:t>
      </w:r>
      <w:proofErr w:type="spellStart"/>
      <w:r w:rsidRPr="00375E22">
        <w:t>examination</w:t>
      </w:r>
      <w:proofErr w:type="spellEnd"/>
      <w:r w:rsidRPr="00375E22">
        <w:t xml:space="preserve"> не замењује </w:t>
      </w:r>
      <w:proofErr w:type="spellStart"/>
      <w:r w:rsidRPr="00375E22">
        <w:t>React</w:t>
      </w:r>
      <w:proofErr w:type="spellEnd"/>
      <w:r w:rsidRPr="00375E22">
        <w:t xml:space="preserve"> </w:t>
      </w:r>
      <w:proofErr w:type="spellStart"/>
      <w:r w:rsidRPr="00375E22">
        <w:t>Angular</w:t>
      </w:r>
      <w:proofErr w:type="spellEnd"/>
      <w:r w:rsidRPr="00375E22">
        <w:t>-ом него </w:t>
      </w:r>
      <w:r w:rsidRPr="00375E22">
        <w:rPr>
          <w:b/>
          <w:bCs/>
        </w:rPr>
        <w:t xml:space="preserve">додаје </w:t>
      </w:r>
      <w:proofErr w:type="spellStart"/>
      <w:r w:rsidRPr="00375E22">
        <w:rPr>
          <w:b/>
          <w:bCs/>
        </w:rPr>
        <w:t>Angular</w:t>
      </w:r>
      <w:proofErr w:type="spellEnd"/>
      <w:r w:rsidRPr="00375E22">
        <w:rPr>
          <w:b/>
          <w:bCs/>
        </w:rPr>
        <w:t xml:space="preserve"> и </w:t>
      </w:r>
      <w:proofErr w:type="spellStart"/>
      <w:r w:rsidRPr="00375E22">
        <w:rPr>
          <w:b/>
          <w:bCs/>
        </w:rPr>
        <w:t>Vue</w:t>
      </w:r>
      <w:proofErr w:type="spellEnd"/>
      <w:r w:rsidRPr="00375E22">
        <w:rPr>
          <w:b/>
          <w:bCs/>
        </w:rPr>
        <w:t xml:space="preserve"> поред већ преузетог </w:t>
      </w:r>
      <w:proofErr w:type="spellStart"/>
      <w:r w:rsidRPr="00375E22">
        <w:rPr>
          <w:b/>
          <w:bCs/>
        </w:rPr>
        <w:t>React</w:t>
      </w:r>
      <w:proofErr w:type="spellEnd"/>
      <w:r w:rsidRPr="00375E22">
        <w:rPr>
          <w:b/>
          <w:bCs/>
        </w:rPr>
        <w:t>-а</w:t>
      </w:r>
      <w:r w:rsidRPr="00375E22">
        <w:t>. У истом документу тако могу да буду присутна сва четири извођења, и то без ичије грешке: то је редовно понашање решења. Разлика између врхунца по путу (три) и врхунца по седници (четири) јесте оно што ниједна једна цифра о величини не изражава, па је права последица овог налаза методолошка: </w:t>
      </w:r>
      <w:r w:rsidRPr="00375E22">
        <w:rPr>
          <w:b/>
          <w:bCs/>
        </w:rPr>
        <w:t>мера коју R9 захтева није величина градње него величина по путу и по путовању</w:t>
      </w:r>
      <w:r w:rsidRPr="00375E22">
        <w:t xml:space="preserve">, дакле мера с </w:t>
      </w:r>
      <w:r w:rsidRPr="00375E22">
        <w:lastRenderedPageBreak/>
        <w:t>нацртом, а не читање из извештаја градитеља. Тиме је R9 остао отворен на честитији начин него што би остао да је само записано „величине нису мерене“.</w:t>
      </w:r>
    </w:p>
    <w:p w14:paraId="092DAB22" w14:textId="6CDA0C1F" w:rsidR="008431D7" w:rsidRPr="00375E22" w:rsidRDefault="008431D7" w:rsidP="008431D7">
      <w:r w:rsidRPr="00375E22">
        <w:rPr>
          <w:b/>
          <w:bCs/>
        </w:rPr>
        <w:t>Треће: цена је упркос томе управљана, и то се у извору види по одлукама које су је смањивале.</w:t>
      </w:r>
      <w:r w:rsidRPr="00375E22">
        <w:t xml:space="preserve"> Артефакт је на шест места одбио да плати оно што </w:t>
      </w:r>
      <w:proofErr w:type="spellStart"/>
      <w:r w:rsidRPr="00375E22">
        <w:t>вишеоквирност</w:t>
      </w:r>
      <w:proofErr w:type="spellEnd"/>
      <w:r w:rsidRPr="00375E22">
        <w:t xml:space="preserve"> иначе наплаћује: </w:t>
      </w:r>
      <w:proofErr w:type="spellStart"/>
      <w:r w:rsidRPr="00375E22">
        <w:t>lit</w:t>
      </w:r>
      <w:proofErr w:type="spellEnd"/>
      <w:r w:rsidRPr="00375E22">
        <w:t> и дизајн систем дељени су као једнократни међу свих шест фрагмената, па постоји </w:t>
      </w:r>
      <w:r w:rsidRPr="00375E22">
        <w:rPr>
          <w:b/>
          <w:bCs/>
        </w:rPr>
        <w:t>једна изведба</w:t>
      </w:r>
      <w:r w:rsidRPr="00375E22">
        <w:t> свих mm-* елемената, а не по једна за сваки оквир; </w:t>
      </w:r>
      <w:proofErr w:type="spellStart"/>
      <w:r w:rsidRPr="00375E22">
        <w:t>examination</w:t>
      </w:r>
      <w:proofErr w:type="spellEnd"/>
      <w:r w:rsidRPr="00375E22">
        <w:t> је намерно без zone.js, што уз све остало уштеђује и његову величину; </w:t>
      </w:r>
      <w:proofErr w:type="spellStart"/>
      <w:r w:rsidRPr="00375E22">
        <w:t>design-system-vue</w:t>
      </w:r>
      <w:proofErr w:type="spellEnd"/>
      <w:r w:rsidRPr="00375E22">
        <w:t xml:space="preserve"> не постоји зато што </w:t>
      </w:r>
      <w:proofErr w:type="spellStart"/>
      <w:r w:rsidRPr="00375E22">
        <w:t>Vue</w:t>
      </w:r>
      <w:proofErr w:type="spellEnd"/>
      <w:r w:rsidRPr="00375E22">
        <w:t xml:space="preserve"> није ни требао везивање; </w:t>
      </w:r>
      <w:proofErr w:type="spellStart"/>
      <w:r w:rsidRPr="00375E22">
        <w:t>auth</w:t>
      </w:r>
      <w:proofErr w:type="spellEnd"/>
      <w:r w:rsidRPr="00375E22">
        <w:t xml:space="preserve"> не носи </w:t>
      </w:r>
      <w:proofErr w:type="spellStart"/>
      <w:r w:rsidRPr="00375E22">
        <w:t>TanStack</w:t>
      </w:r>
      <w:proofErr w:type="spellEnd"/>
      <w:r w:rsidRPr="00375E22">
        <w:t xml:space="preserve"> </w:t>
      </w:r>
      <w:proofErr w:type="spellStart"/>
      <w:r w:rsidRPr="00375E22">
        <w:t>Query</w:t>
      </w:r>
      <w:proofErr w:type="spellEnd"/>
      <w:r w:rsidRPr="00375E22">
        <w:t xml:space="preserve"> јер три једносмерне команде немају шта да памте, а </w:t>
      </w:r>
      <w:proofErr w:type="spellStart"/>
      <w:r w:rsidRPr="00375E22">
        <w:t>examination</w:t>
      </w:r>
      <w:proofErr w:type="spellEnd"/>
      <w:r w:rsidRPr="00375E22">
        <w:t> и icd10 носе четрдесет линија свог руковања асинхроним стањем из истог разлога. Ниједна од тих одлука није измерена, али све су </w:t>
      </w:r>
      <w:r w:rsidRPr="00375E22">
        <w:rPr>
          <w:b/>
          <w:bCs/>
        </w:rPr>
        <w:t>у истом смеру</w:t>
      </w:r>
      <w:r w:rsidRPr="00375E22">
        <w:t>, и заједно оправдавају разликовање које би сама мера замаглила: </w:t>
      </w:r>
      <w:proofErr w:type="spellStart"/>
      <w:r w:rsidRPr="00375E22">
        <w:rPr>
          <w:b/>
          <w:bCs/>
        </w:rPr>
        <w:t>вишеоквирност</w:t>
      </w:r>
      <w:proofErr w:type="spellEnd"/>
      <w:r w:rsidRPr="00375E22">
        <w:rPr>
          <w:b/>
          <w:bCs/>
        </w:rPr>
        <w:t xml:space="preserve"> у овом решењу није умножила све, него само извођења оквира</w:t>
      </w:r>
      <w:r w:rsidR="00EC6959" w:rsidRPr="00375E22">
        <w:t xml:space="preserve">, </w:t>
      </w:r>
      <w:r w:rsidRPr="00375E22">
        <w:t>све остало што се обично умножава уз њих (дизајн систем, приступ служби, руковање стањем, животни циклуси) остало је у једном примерку.</w:t>
      </w:r>
    </w:p>
    <w:p w14:paraId="380AF1DF" w14:textId="120B148F" w:rsidR="008431D7" w:rsidRPr="00375E22" w:rsidRDefault="008431D7" w:rsidP="008431D7">
      <w:r w:rsidRPr="00375E22">
        <w:t xml:space="preserve">Остаје најтежи део, који је уједно и одговор на замерку у облику у ком је она уопште одговорна. </w:t>
      </w:r>
      <w:proofErr w:type="spellStart"/>
      <w:r w:rsidRPr="00375E22">
        <w:t>Руфусова</w:t>
      </w:r>
      <w:proofErr w:type="spellEnd"/>
      <w:r w:rsidRPr="00375E22">
        <w:t xml:space="preserve"> замка је тврдња о </w:t>
      </w:r>
      <w:r w:rsidRPr="00375E22">
        <w:rPr>
          <w:b/>
          <w:bCs/>
        </w:rPr>
        <w:t>производном</w:t>
      </w:r>
      <w:r w:rsidRPr="00375E22">
        <w:t> решењу: тамо где корисник плаћа преузимање а тим плаћа четири поступка градње, више оквира без пословног разлога јесте грешка, и ништа у овом вредновању то не оспорава. Овај артефакт, међутим, није производно решење него </w:t>
      </w:r>
      <w:r w:rsidRPr="00375E22">
        <w:rPr>
          <w:b/>
          <w:bCs/>
        </w:rPr>
        <w:t>демонстрација</w:t>
      </w:r>
      <w:r w:rsidRPr="00375E22">
        <w:t xml:space="preserve">, и </w:t>
      </w:r>
      <w:proofErr w:type="spellStart"/>
      <w:r w:rsidRPr="00375E22">
        <w:t>вишеоквирност</w:t>
      </w:r>
      <w:proofErr w:type="spellEnd"/>
      <w:r w:rsidRPr="00375E22">
        <w:t xml:space="preserve"> у њему носи посао који ниједан други избор не би могао: она чини тврдњу „граница састава је прегледач“ </w:t>
      </w:r>
      <w:r w:rsidRPr="00375E22">
        <w:rPr>
          <w:b/>
          <w:bCs/>
        </w:rPr>
        <w:t>оспоривом</w:t>
      </w:r>
      <w:r w:rsidRPr="00375E22">
        <w:t>. Кад су оба фрагмента у истом оквиру, доказ да се не увозе међусобно јесте доказ о дисциплини аутора</w:t>
      </w:r>
      <w:r w:rsidR="00EC6959" w:rsidRPr="00375E22">
        <w:t xml:space="preserve">, </w:t>
      </w:r>
      <w:r w:rsidRPr="00375E22">
        <w:t xml:space="preserve">увоз би радио, а није написан. Кад је један </w:t>
      </w:r>
      <w:proofErr w:type="spellStart"/>
      <w:r w:rsidRPr="00375E22">
        <w:t>Angular</w:t>
      </w:r>
      <w:proofErr w:type="spellEnd"/>
      <w:r w:rsidRPr="00375E22">
        <w:t xml:space="preserve"> а други </w:t>
      </w:r>
      <w:proofErr w:type="spellStart"/>
      <w:r w:rsidRPr="00375E22">
        <w:t>Vue</w:t>
      </w:r>
      <w:proofErr w:type="spellEnd"/>
      <w:r w:rsidRPr="00375E22">
        <w:t>, увоз </w:t>
      </w:r>
      <w:r w:rsidRPr="00375E22">
        <w:rPr>
          <w:b/>
          <w:bCs/>
        </w:rPr>
        <w:t>не би радио ни начелно</w:t>
      </w:r>
      <w:r w:rsidRPr="00375E22">
        <w:t xml:space="preserve">, па тврдња прелази из обећања у особину. Тачно тако формулисана, размена је симетрична и обе стране су </w:t>
      </w:r>
      <w:proofErr w:type="spellStart"/>
      <w:r w:rsidRPr="00375E22">
        <w:t>имењиве</w:t>
      </w:r>
      <w:proofErr w:type="spellEnd"/>
      <w:r w:rsidRPr="00375E22">
        <w:t>: артефакт је дао </w:t>
      </w:r>
      <w:proofErr w:type="spellStart"/>
      <w:r w:rsidRPr="00375E22">
        <w:rPr>
          <w:b/>
          <w:bCs/>
        </w:rPr>
        <w:t>непребројану</w:t>
      </w:r>
      <w:proofErr w:type="spellEnd"/>
      <w:r w:rsidRPr="00375E22">
        <w:rPr>
          <w:b/>
          <w:bCs/>
        </w:rPr>
        <w:t xml:space="preserve"> цену извођења</w:t>
      </w:r>
      <w:r w:rsidRPr="00375E22">
        <w:t> и добио </w:t>
      </w:r>
      <w:proofErr w:type="spellStart"/>
      <w:r w:rsidRPr="00375E22">
        <w:rPr>
          <w:b/>
          <w:bCs/>
        </w:rPr>
        <w:t>проверљивост</w:t>
      </w:r>
      <w:proofErr w:type="spellEnd"/>
      <w:r w:rsidRPr="00375E22">
        <w:rPr>
          <w:b/>
          <w:bCs/>
        </w:rPr>
        <w:t xml:space="preserve"> најважније тврдње целог рада</w:t>
      </w:r>
      <w:r w:rsidRPr="00375E22">
        <w:t>. Ко ту размену прихвата, прихвата и обавезу из 14.8</w:t>
      </w:r>
      <w:r w:rsidR="00EC6959" w:rsidRPr="00375E22">
        <w:t xml:space="preserve">, </w:t>
      </w:r>
      <w:r w:rsidRPr="00375E22">
        <w:t>да цена буде пребројана пре него што било ко исти избор понесе у производњу.</w:t>
      </w:r>
    </w:p>
    <w:p w14:paraId="16EDCC89" w14:textId="4EB157CF" w:rsidR="008431D7" w:rsidRPr="00375E22" w:rsidRDefault="008431D7" w:rsidP="008431D7">
      <w:r w:rsidRPr="00375E22">
        <w:t xml:space="preserve">Сва три дела овог одељка, читана заједно, воде на једно место. Дељење зависности проверено је по четири од пет услова, а пети захтева градњу. Развојно искуство пописано је по четрнаест ставки, а оне неостварене плаћају се поставком справа и људима. </w:t>
      </w:r>
      <w:proofErr w:type="spellStart"/>
      <w:r w:rsidRPr="00375E22">
        <w:t>Вишеоквирност</w:t>
      </w:r>
      <w:proofErr w:type="spellEnd"/>
      <w:r w:rsidRPr="00375E22">
        <w:t xml:space="preserve"> је структурно омеђена и одлукама умањена, а њена цена захтева меру по путу и по седници. Ниједна од три размене није остала непозната; све три су остале </w:t>
      </w:r>
      <w:proofErr w:type="spellStart"/>
      <w:r w:rsidRPr="00375E22">
        <w:rPr>
          <w:b/>
          <w:bCs/>
        </w:rPr>
        <w:t>непребројане</w:t>
      </w:r>
      <w:proofErr w:type="spellEnd"/>
      <w:r w:rsidRPr="00375E22">
        <w:rPr>
          <w:b/>
          <w:bCs/>
        </w:rPr>
        <w:t xml:space="preserve"> на истој граници</w:t>
      </w:r>
      <w:r w:rsidR="00EC6959" w:rsidRPr="00375E22">
        <w:t xml:space="preserve">, </w:t>
      </w:r>
      <w:r w:rsidRPr="00375E22">
        <w:t xml:space="preserve">тамо где вредновање изворног кода престаје, а вредновање изграђеног и покренутог решења почиње. То је исти шав који је §14.1 нашао </w:t>
      </w:r>
      <w:r w:rsidRPr="00375E22">
        <w:lastRenderedPageBreak/>
        <w:t>у одговору на ИП1, овде затечен трећи пут и с треће стране, и он је прави садржај следећег одељка о ограничењима.</w:t>
      </w:r>
    </w:p>
    <w:p w14:paraId="3BCC530D" w14:textId="77777777" w:rsidR="008431D7" w:rsidRPr="00375E22" w:rsidRDefault="008431D7" w:rsidP="00344DC9">
      <w:pPr>
        <w:pStyle w:val="Heading2"/>
      </w:pPr>
      <w:bookmarkStart w:id="99" w:name="_Toc238426887"/>
      <w:r w:rsidRPr="00375E22">
        <w:t>14.7 Импликације</w:t>
      </w:r>
      <w:bookmarkEnd w:id="99"/>
    </w:p>
    <w:p w14:paraId="289AE4CD" w14:textId="1CB601A0" w:rsidR="008431D7" w:rsidRPr="00375E22" w:rsidRDefault="008431D7" w:rsidP="008431D7">
      <w:r w:rsidRPr="00375E22">
        <w:t>Одељци 14.1–14.6 дали су резултате; овај пита шта од њих важи и </w:t>
      </w:r>
      <w:r w:rsidRPr="00375E22">
        <w:rPr>
          <w:b/>
          <w:bCs/>
        </w:rPr>
        <w:t>изван</w:t>
      </w:r>
      <w:r w:rsidRPr="00375E22">
        <w:t> овог артефакта. Питање није формално: рад чија је метода пројектна наука мери се по томе шта је од израде артефакта остало као знање кад се артефакт остави, а не по томе колико је артефакт добар. Зато се импликације овде разврставају по врсти доприноса из методологије (</w:t>
      </w:r>
      <w:proofErr w:type="spellStart"/>
      <w:r w:rsidRPr="00375E22">
        <w:t>пог</w:t>
      </w:r>
      <w:proofErr w:type="spellEnd"/>
      <w:r w:rsidRPr="00375E22">
        <w:t xml:space="preserve">. 11) и по томе колико далеко смеју да се пренесу, а не по обичајној </w:t>
      </w:r>
      <w:proofErr w:type="spellStart"/>
      <w:r w:rsidRPr="00375E22">
        <w:t>троделби</w:t>
      </w:r>
      <w:proofErr w:type="spellEnd"/>
      <w:r w:rsidRPr="00375E22">
        <w:t xml:space="preserve"> на теоријско, практично и друштвено</w:t>
      </w:r>
      <w:r w:rsidR="00EC6959" w:rsidRPr="00375E22">
        <w:t xml:space="preserve">, </w:t>
      </w:r>
      <w:r w:rsidRPr="00375E22">
        <w:t>која се затим следи, али унутар већ разврстаних тврдњи, да се не би догодило да једна тврдња три пута прође као три.</w:t>
      </w:r>
    </w:p>
    <w:p w14:paraId="59486676" w14:textId="77777777" w:rsidR="008431D7" w:rsidRPr="00375E22" w:rsidRDefault="008431D7" w:rsidP="00344DC9">
      <w:pPr>
        <w:pStyle w:val="Heading3"/>
      </w:pPr>
      <w:bookmarkStart w:id="100" w:name="_Toc238426888"/>
      <w:r w:rsidRPr="00375E22">
        <w:t>14.7.1 Теоријске импликације: шта је остало као знање</w:t>
      </w:r>
      <w:bookmarkEnd w:id="100"/>
    </w:p>
    <w:p w14:paraId="498F9C7A" w14:textId="05C3AE0D" w:rsidR="008431D7" w:rsidRPr="00375E22" w:rsidRDefault="008431D7" w:rsidP="008431D7">
      <w:r w:rsidRPr="00375E22">
        <w:t>Табела 14-18 је попис. Свака тврдња има врсту доприноса, место где је у овом раду изведена, и</w:t>
      </w:r>
      <w:r w:rsidR="00EC6959" w:rsidRPr="00375E22">
        <w:t xml:space="preserve">, </w:t>
      </w:r>
      <w:r w:rsidRPr="00375E22">
        <w:t>што је најважније и најчешће се прећуткује</w:t>
      </w:r>
      <w:r w:rsidR="00EC6959" w:rsidRPr="00375E22">
        <w:t xml:space="preserve">, </w:t>
      </w:r>
      <w:r w:rsidRPr="00375E22">
        <w:rPr>
          <w:b/>
          <w:bCs/>
        </w:rPr>
        <w:t>опсег</w:t>
      </w:r>
      <w:r w:rsidRPr="00375E22">
        <w:t> у ком важи.</w:t>
      </w:r>
    </w:p>
    <w:p w14:paraId="2572C578" w14:textId="77777777" w:rsidR="008431D7" w:rsidRPr="00375E22" w:rsidRDefault="008431D7" w:rsidP="008431D7">
      <w:r w:rsidRPr="00375E22">
        <w:rPr>
          <w:b/>
          <w:bCs/>
        </w:rPr>
        <w:t>Табела 14-18.</w:t>
      </w:r>
      <w:r w:rsidRPr="00375E22">
        <w:t> Доприноси знању, по врсти и опсегу</w:t>
      </w:r>
    </w:p>
    <w:tbl>
      <w:tblPr>
        <w:tblW w:w="0" w:type="auto"/>
        <w:tblCellMar>
          <w:top w:w="15" w:type="dxa"/>
          <w:left w:w="15" w:type="dxa"/>
          <w:bottom w:w="15" w:type="dxa"/>
          <w:right w:w="15" w:type="dxa"/>
        </w:tblCellMar>
        <w:tblLook w:val="04A0" w:firstRow="1" w:lastRow="0" w:firstColumn="1" w:lastColumn="0" w:noHBand="0" w:noVBand="1"/>
      </w:tblPr>
      <w:tblGrid>
        <w:gridCol w:w="567"/>
        <w:gridCol w:w="3304"/>
        <w:gridCol w:w="1599"/>
        <w:gridCol w:w="1468"/>
        <w:gridCol w:w="2133"/>
      </w:tblGrid>
      <w:tr w:rsidR="008431D7" w:rsidRPr="00375E22" w14:paraId="1D706856" w14:textId="77777777">
        <w:trPr>
          <w:tblHeader/>
        </w:trPr>
        <w:tc>
          <w:tcPr>
            <w:tcW w:w="0" w:type="auto"/>
            <w:tcMar>
              <w:top w:w="75" w:type="dxa"/>
              <w:left w:w="150" w:type="dxa"/>
              <w:bottom w:w="75" w:type="dxa"/>
              <w:right w:w="150" w:type="dxa"/>
            </w:tcMar>
            <w:vAlign w:val="center"/>
            <w:hideMark/>
          </w:tcPr>
          <w:p w14:paraId="3F0E5B92" w14:textId="77777777" w:rsidR="008431D7" w:rsidRPr="00375E22" w:rsidRDefault="008431D7" w:rsidP="008431D7">
            <w:pPr>
              <w:rPr>
                <w:b/>
                <w:bCs/>
              </w:rPr>
            </w:pPr>
            <w:r w:rsidRPr="00375E22">
              <w:rPr>
                <w:b/>
                <w:bCs/>
              </w:rPr>
              <w:t>#</w:t>
            </w:r>
          </w:p>
        </w:tc>
        <w:tc>
          <w:tcPr>
            <w:tcW w:w="0" w:type="auto"/>
            <w:tcMar>
              <w:top w:w="75" w:type="dxa"/>
              <w:left w:w="150" w:type="dxa"/>
              <w:bottom w:w="75" w:type="dxa"/>
              <w:right w:w="150" w:type="dxa"/>
            </w:tcMar>
            <w:vAlign w:val="center"/>
            <w:hideMark/>
          </w:tcPr>
          <w:p w14:paraId="24DBB4C0" w14:textId="77777777" w:rsidR="008431D7" w:rsidRPr="00375E22" w:rsidRDefault="008431D7" w:rsidP="008431D7">
            <w:pPr>
              <w:rPr>
                <w:b/>
                <w:bCs/>
              </w:rPr>
            </w:pPr>
            <w:r w:rsidRPr="00375E22">
              <w:rPr>
                <w:b/>
                <w:bCs/>
              </w:rPr>
              <w:t>Тврдња</w:t>
            </w:r>
          </w:p>
        </w:tc>
        <w:tc>
          <w:tcPr>
            <w:tcW w:w="0" w:type="auto"/>
            <w:tcMar>
              <w:top w:w="75" w:type="dxa"/>
              <w:left w:w="150" w:type="dxa"/>
              <w:bottom w:w="75" w:type="dxa"/>
              <w:right w:w="150" w:type="dxa"/>
            </w:tcMar>
            <w:vAlign w:val="center"/>
            <w:hideMark/>
          </w:tcPr>
          <w:p w14:paraId="1BB1F2E2" w14:textId="77777777" w:rsidR="008431D7" w:rsidRPr="00375E22" w:rsidRDefault="008431D7" w:rsidP="008431D7">
            <w:pPr>
              <w:rPr>
                <w:b/>
                <w:bCs/>
              </w:rPr>
            </w:pPr>
            <w:r w:rsidRPr="00375E22">
              <w:rPr>
                <w:b/>
                <w:bCs/>
              </w:rPr>
              <w:t>Врста доприноса</w:t>
            </w:r>
          </w:p>
        </w:tc>
        <w:tc>
          <w:tcPr>
            <w:tcW w:w="0" w:type="auto"/>
            <w:tcMar>
              <w:top w:w="75" w:type="dxa"/>
              <w:left w:w="150" w:type="dxa"/>
              <w:bottom w:w="75" w:type="dxa"/>
              <w:right w:w="150" w:type="dxa"/>
            </w:tcMar>
            <w:vAlign w:val="center"/>
            <w:hideMark/>
          </w:tcPr>
          <w:p w14:paraId="14BF865F" w14:textId="77777777" w:rsidR="008431D7" w:rsidRPr="00375E22" w:rsidRDefault="008431D7" w:rsidP="008431D7">
            <w:pPr>
              <w:rPr>
                <w:b/>
                <w:bCs/>
              </w:rPr>
            </w:pPr>
            <w:r w:rsidRPr="00375E22">
              <w:rPr>
                <w:b/>
                <w:bCs/>
              </w:rPr>
              <w:t>Изведено у</w:t>
            </w:r>
          </w:p>
        </w:tc>
        <w:tc>
          <w:tcPr>
            <w:tcW w:w="0" w:type="auto"/>
            <w:tcMar>
              <w:top w:w="75" w:type="dxa"/>
              <w:left w:w="150" w:type="dxa"/>
              <w:bottom w:w="75" w:type="dxa"/>
              <w:right w:w="150" w:type="dxa"/>
            </w:tcMar>
            <w:vAlign w:val="center"/>
            <w:hideMark/>
          </w:tcPr>
          <w:p w14:paraId="12929BD1" w14:textId="77777777" w:rsidR="008431D7" w:rsidRPr="00375E22" w:rsidRDefault="008431D7" w:rsidP="008431D7">
            <w:pPr>
              <w:rPr>
                <w:b/>
                <w:bCs/>
              </w:rPr>
            </w:pPr>
            <w:r w:rsidRPr="00375E22">
              <w:rPr>
                <w:b/>
                <w:bCs/>
              </w:rPr>
              <w:t>Опсег</w:t>
            </w:r>
          </w:p>
        </w:tc>
      </w:tr>
      <w:tr w:rsidR="008431D7" w:rsidRPr="00375E22" w14:paraId="1307395B" w14:textId="77777777">
        <w:tc>
          <w:tcPr>
            <w:tcW w:w="0" w:type="auto"/>
            <w:tcMar>
              <w:top w:w="75" w:type="dxa"/>
              <w:left w:w="150" w:type="dxa"/>
              <w:bottom w:w="75" w:type="dxa"/>
              <w:right w:w="150" w:type="dxa"/>
            </w:tcMar>
            <w:vAlign w:val="center"/>
            <w:hideMark/>
          </w:tcPr>
          <w:p w14:paraId="7C5F62B0" w14:textId="77777777" w:rsidR="008431D7" w:rsidRPr="00375E22" w:rsidRDefault="008431D7" w:rsidP="008431D7">
            <w:r w:rsidRPr="00375E22">
              <w:t>Т1</w:t>
            </w:r>
          </w:p>
        </w:tc>
        <w:tc>
          <w:tcPr>
            <w:tcW w:w="0" w:type="auto"/>
            <w:tcMar>
              <w:top w:w="75" w:type="dxa"/>
              <w:left w:w="150" w:type="dxa"/>
              <w:bottom w:w="75" w:type="dxa"/>
              <w:right w:w="150" w:type="dxa"/>
            </w:tcMar>
            <w:vAlign w:val="center"/>
            <w:hideMark/>
          </w:tcPr>
          <w:p w14:paraId="7259E3A9" w14:textId="77777777" w:rsidR="008431D7" w:rsidRPr="00375E22" w:rsidRDefault="008431D7" w:rsidP="008431D7">
            <w:r w:rsidRPr="00375E22">
              <w:t xml:space="preserve">Разврставање мерила у четири рода (мерено / изводљиво-неизведено / процењивано / немерљиво датом методом) чини границу вредновања </w:t>
            </w:r>
            <w:proofErr w:type="spellStart"/>
            <w:r w:rsidRPr="00375E22">
              <w:t>исказивом</w:t>
            </w:r>
            <w:proofErr w:type="spellEnd"/>
            <w:r w:rsidRPr="00375E22">
              <w:t xml:space="preserve"> уз саме резултате</w:t>
            </w:r>
          </w:p>
        </w:tc>
        <w:tc>
          <w:tcPr>
            <w:tcW w:w="0" w:type="auto"/>
            <w:tcMar>
              <w:top w:w="75" w:type="dxa"/>
              <w:left w:w="150" w:type="dxa"/>
              <w:bottom w:w="75" w:type="dxa"/>
              <w:right w:w="150" w:type="dxa"/>
            </w:tcMar>
            <w:vAlign w:val="center"/>
            <w:hideMark/>
          </w:tcPr>
          <w:p w14:paraId="7D7FAF9F" w14:textId="77777777" w:rsidR="008431D7" w:rsidRPr="00375E22" w:rsidRDefault="008431D7" w:rsidP="008431D7">
            <w:r w:rsidRPr="00375E22">
              <w:t>метод</w:t>
            </w:r>
          </w:p>
        </w:tc>
        <w:tc>
          <w:tcPr>
            <w:tcW w:w="0" w:type="auto"/>
            <w:tcMar>
              <w:top w:w="75" w:type="dxa"/>
              <w:left w:w="150" w:type="dxa"/>
              <w:bottom w:w="75" w:type="dxa"/>
              <w:right w:w="150" w:type="dxa"/>
            </w:tcMar>
            <w:vAlign w:val="center"/>
            <w:hideMark/>
          </w:tcPr>
          <w:p w14:paraId="26814FE3" w14:textId="77777777" w:rsidR="008431D7" w:rsidRPr="00375E22" w:rsidRDefault="008431D7" w:rsidP="008431D7">
            <w:r w:rsidRPr="00375E22">
              <w:t>11.4, примењено кроз 14</w:t>
            </w:r>
          </w:p>
        </w:tc>
        <w:tc>
          <w:tcPr>
            <w:tcW w:w="0" w:type="auto"/>
            <w:tcMar>
              <w:top w:w="75" w:type="dxa"/>
              <w:left w:w="150" w:type="dxa"/>
              <w:bottom w:w="75" w:type="dxa"/>
              <w:right w:w="150" w:type="dxa"/>
            </w:tcMar>
            <w:vAlign w:val="center"/>
            <w:hideMark/>
          </w:tcPr>
          <w:p w14:paraId="49E28B4F" w14:textId="77777777" w:rsidR="008431D7" w:rsidRPr="00375E22" w:rsidRDefault="008431D7" w:rsidP="008431D7">
            <w:r w:rsidRPr="00375E22">
              <w:t>свако вредновање артефакта над извором, независно од подручја</w:t>
            </w:r>
          </w:p>
        </w:tc>
      </w:tr>
      <w:tr w:rsidR="008431D7" w:rsidRPr="00375E22" w14:paraId="047720F6" w14:textId="77777777">
        <w:tc>
          <w:tcPr>
            <w:tcW w:w="0" w:type="auto"/>
            <w:tcMar>
              <w:top w:w="75" w:type="dxa"/>
              <w:left w:w="150" w:type="dxa"/>
              <w:bottom w:w="75" w:type="dxa"/>
              <w:right w:w="150" w:type="dxa"/>
            </w:tcMar>
            <w:vAlign w:val="center"/>
            <w:hideMark/>
          </w:tcPr>
          <w:p w14:paraId="173021DE" w14:textId="77777777" w:rsidR="008431D7" w:rsidRPr="00375E22" w:rsidRDefault="008431D7" w:rsidP="008431D7">
            <w:r w:rsidRPr="00375E22">
              <w:t>Т2</w:t>
            </w:r>
          </w:p>
        </w:tc>
        <w:tc>
          <w:tcPr>
            <w:tcW w:w="0" w:type="auto"/>
            <w:tcMar>
              <w:top w:w="75" w:type="dxa"/>
              <w:left w:w="150" w:type="dxa"/>
              <w:bottom w:w="75" w:type="dxa"/>
              <w:right w:w="150" w:type="dxa"/>
            </w:tcMar>
            <w:vAlign w:val="center"/>
            <w:hideMark/>
          </w:tcPr>
          <w:p w14:paraId="2C8FF1E7" w14:textId="77777777" w:rsidR="008431D7" w:rsidRPr="00375E22" w:rsidRDefault="008431D7" w:rsidP="008431D7">
            <w:r w:rsidRPr="00375E22">
              <w:t xml:space="preserve">Магистрала догађаја међу </w:t>
            </w:r>
            <w:proofErr w:type="spellStart"/>
            <w:r w:rsidRPr="00375E22">
              <w:t>микрофронтендима</w:t>
            </w:r>
            <w:proofErr w:type="spellEnd"/>
            <w:r w:rsidRPr="00375E22">
              <w:t xml:space="preserve"> на </w:t>
            </w:r>
            <w:r w:rsidRPr="00375E22">
              <w:rPr>
                <w:b/>
                <w:bCs/>
              </w:rPr>
              <w:t>раздвојеним путевима</w:t>
            </w:r>
            <w:r w:rsidRPr="00375E22">
              <w:t xml:space="preserve"> структурно је </w:t>
            </w:r>
            <w:proofErr w:type="spellStart"/>
            <w:r w:rsidRPr="00375E22">
              <w:t>недоставна</w:t>
            </w:r>
            <w:proofErr w:type="spellEnd"/>
            <w:r w:rsidRPr="00375E22">
              <w:t>; механизам одређује топологија, не пар учесника</w:t>
            </w:r>
          </w:p>
        </w:tc>
        <w:tc>
          <w:tcPr>
            <w:tcW w:w="0" w:type="auto"/>
            <w:tcMar>
              <w:top w:w="75" w:type="dxa"/>
              <w:left w:w="150" w:type="dxa"/>
              <w:bottom w:w="75" w:type="dxa"/>
              <w:right w:w="150" w:type="dxa"/>
            </w:tcMar>
            <w:vAlign w:val="center"/>
            <w:hideMark/>
          </w:tcPr>
          <w:p w14:paraId="294003DC" w14:textId="77777777" w:rsidR="008431D7" w:rsidRPr="00375E22" w:rsidRDefault="008431D7" w:rsidP="008431D7">
            <w:r w:rsidRPr="00375E22">
              <w:t>оквир одлуке</w:t>
            </w:r>
          </w:p>
        </w:tc>
        <w:tc>
          <w:tcPr>
            <w:tcW w:w="0" w:type="auto"/>
            <w:tcMar>
              <w:top w:w="75" w:type="dxa"/>
              <w:left w:w="150" w:type="dxa"/>
              <w:bottom w:w="75" w:type="dxa"/>
              <w:right w:w="150" w:type="dxa"/>
            </w:tcMar>
            <w:vAlign w:val="center"/>
            <w:hideMark/>
          </w:tcPr>
          <w:p w14:paraId="17E0D9B4" w14:textId="77777777" w:rsidR="008431D7" w:rsidRPr="00375E22" w:rsidRDefault="008431D7" w:rsidP="008431D7">
            <w:r w:rsidRPr="00375E22">
              <w:t>12 (Таб. 12-2), 14.2 (A8)</w:t>
            </w:r>
          </w:p>
        </w:tc>
        <w:tc>
          <w:tcPr>
            <w:tcW w:w="0" w:type="auto"/>
            <w:tcMar>
              <w:top w:w="75" w:type="dxa"/>
              <w:left w:w="150" w:type="dxa"/>
              <w:bottom w:w="75" w:type="dxa"/>
              <w:right w:w="150" w:type="dxa"/>
            </w:tcMar>
            <w:vAlign w:val="center"/>
            <w:hideMark/>
          </w:tcPr>
          <w:p w14:paraId="280C8C82" w14:textId="77777777" w:rsidR="008431D7" w:rsidRPr="00375E22" w:rsidRDefault="008431D7" w:rsidP="008431D7">
            <w:r w:rsidRPr="00375E22">
              <w:t xml:space="preserve">свако решење с </w:t>
            </w:r>
            <w:proofErr w:type="spellStart"/>
            <w:r w:rsidRPr="00375E22">
              <w:t>изгоњењем</w:t>
            </w:r>
            <w:proofErr w:type="spellEnd"/>
            <w:r w:rsidRPr="00375E22">
              <w:t xml:space="preserve"> при промени пута (</w:t>
            </w:r>
            <w:proofErr w:type="spellStart"/>
            <w:r w:rsidRPr="00375E22">
              <w:t>single-spa</w:t>
            </w:r>
            <w:proofErr w:type="spellEnd"/>
            <w:r w:rsidRPr="00375E22">
              <w:t xml:space="preserve"> и сродни)</w:t>
            </w:r>
          </w:p>
        </w:tc>
      </w:tr>
      <w:tr w:rsidR="008431D7" w:rsidRPr="00375E22" w14:paraId="1EBC58B4" w14:textId="77777777">
        <w:tc>
          <w:tcPr>
            <w:tcW w:w="0" w:type="auto"/>
            <w:tcMar>
              <w:top w:w="75" w:type="dxa"/>
              <w:left w:w="150" w:type="dxa"/>
              <w:bottom w:w="75" w:type="dxa"/>
              <w:right w:w="150" w:type="dxa"/>
            </w:tcMar>
            <w:vAlign w:val="center"/>
            <w:hideMark/>
          </w:tcPr>
          <w:p w14:paraId="693826A7" w14:textId="77777777" w:rsidR="008431D7" w:rsidRPr="00375E22" w:rsidRDefault="008431D7" w:rsidP="008431D7">
            <w:r w:rsidRPr="00375E22">
              <w:lastRenderedPageBreak/>
              <w:t>Т3</w:t>
            </w:r>
          </w:p>
        </w:tc>
        <w:tc>
          <w:tcPr>
            <w:tcW w:w="0" w:type="auto"/>
            <w:tcMar>
              <w:top w:w="75" w:type="dxa"/>
              <w:left w:w="150" w:type="dxa"/>
              <w:bottom w:w="75" w:type="dxa"/>
              <w:right w:w="150" w:type="dxa"/>
            </w:tcMar>
            <w:vAlign w:val="center"/>
            <w:hideMark/>
          </w:tcPr>
          <w:p w14:paraId="2A2FB1BB" w14:textId="77777777" w:rsidR="008431D7" w:rsidRPr="00375E22" w:rsidRDefault="008431D7" w:rsidP="008431D7">
            <w:r w:rsidRPr="00375E22">
              <w:t>Провера која „прође зато што никад не опали“ јесте самостална врста отказивања, и појављује се у три несродне справе истог складишта</w:t>
            </w:r>
          </w:p>
        </w:tc>
        <w:tc>
          <w:tcPr>
            <w:tcW w:w="0" w:type="auto"/>
            <w:tcMar>
              <w:top w:w="75" w:type="dxa"/>
              <w:left w:w="150" w:type="dxa"/>
              <w:bottom w:w="75" w:type="dxa"/>
              <w:right w:w="150" w:type="dxa"/>
            </w:tcMar>
            <w:vAlign w:val="center"/>
            <w:hideMark/>
          </w:tcPr>
          <w:p w14:paraId="02C21D57" w14:textId="77777777" w:rsidR="008431D7" w:rsidRPr="00375E22" w:rsidRDefault="008431D7" w:rsidP="008431D7">
            <w:r w:rsidRPr="00375E22">
              <w:t>појмовни</w:t>
            </w:r>
          </w:p>
        </w:tc>
        <w:tc>
          <w:tcPr>
            <w:tcW w:w="0" w:type="auto"/>
            <w:tcMar>
              <w:top w:w="75" w:type="dxa"/>
              <w:left w:w="150" w:type="dxa"/>
              <w:bottom w:w="75" w:type="dxa"/>
              <w:right w:w="150" w:type="dxa"/>
            </w:tcMar>
            <w:vAlign w:val="center"/>
            <w:hideMark/>
          </w:tcPr>
          <w:p w14:paraId="6BEC543E" w14:textId="77777777" w:rsidR="008431D7" w:rsidRPr="00375E22" w:rsidRDefault="008431D7" w:rsidP="008431D7">
            <w:r w:rsidRPr="00375E22">
              <w:t>14.2, 14.6</w:t>
            </w:r>
          </w:p>
        </w:tc>
        <w:tc>
          <w:tcPr>
            <w:tcW w:w="0" w:type="auto"/>
            <w:tcMar>
              <w:top w:w="75" w:type="dxa"/>
              <w:left w:w="150" w:type="dxa"/>
              <w:bottom w:w="75" w:type="dxa"/>
              <w:right w:w="150" w:type="dxa"/>
            </w:tcMar>
            <w:vAlign w:val="center"/>
            <w:hideMark/>
          </w:tcPr>
          <w:p w14:paraId="6468ACDC" w14:textId="77777777" w:rsidR="008431D7" w:rsidRPr="00375E22" w:rsidRDefault="008431D7" w:rsidP="008431D7">
            <w:proofErr w:type="spellStart"/>
            <w:r w:rsidRPr="00375E22">
              <w:t>линтери</w:t>
            </w:r>
            <w:proofErr w:type="spellEnd"/>
            <w:r w:rsidRPr="00375E22">
              <w:t>, селидбе шеме, сваки образац који нешто </w:t>
            </w:r>
            <w:r w:rsidRPr="00375E22">
              <w:rPr>
                <w:i/>
                <w:iCs/>
              </w:rPr>
              <w:t>не</w:t>
            </w:r>
            <w:r w:rsidRPr="00375E22">
              <w:t> поклапа</w:t>
            </w:r>
          </w:p>
        </w:tc>
      </w:tr>
      <w:tr w:rsidR="008431D7" w:rsidRPr="00375E22" w14:paraId="2789A6D7" w14:textId="77777777">
        <w:tc>
          <w:tcPr>
            <w:tcW w:w="0" w:type="auto"/>
            <w:tcMar>
              <w:top w:w="75" w:type="dxa"/>
              <w:left w:w="150" w:type="dxa"/>
              <w:bottom w:w="75" w:type="dxa"/>
              <w:right w:w="150" w:type="dxa"/>
            </w:tcMar>
            <w:vAlign w:val="center"/>
            <w:hideMark/>
          </w:tcPr>
          <w:p w14:paraId="3AA3B0A1" w14:textId="77777777" w:rsidR="008431D7" w:rsidRPr="00375E22" w:rsidRDefault="008431D7" w:rsidP="008431D7">
            <w:r w:rsidRPr="00375E22">
              <w:t>Т4</w:t>
            </w:r>
          </w:p>
        </w:tc>
        <w:tc>
          <w:tcPr>
            <w:tcW w:w="0" w:type="auto"/>
            <w:tcMar>
              <w:top w:w="75" w:type="dxa"/>
              <w:left w:w="150" w:type="dxa"/>
              <w:bottom w:w="75" w:type="dxa"/>
              <w:right w:w="150" w:type="dxa"/>
            </w:tcMar>
            <w:vAlign w:val="center"/>
            <w:hideMark/>
          </w:tcPr>
          <w:p w14:paraId="34BBF604" w14:textId="77777777" w:rsidR="008431D7" w:rsidRPr="00375E22" w:rsidRDefault="008431D7" w:rsidP="008431D7">
            <w:r w:rsidRPr="00375E22">
              <w:t xml:space="preserve">Каталог </w:t>
            </w:r>
            <w:proofErr w:type="spellStart"/>
            <w:r w:rsidRPr="00375E22">
              <w:t>антипатерна</w:t>
            </w:r>
            <w:proofErr w:type="spellEnd"/>
            <w:r w:rsidRPr="00375E22">
              <w:t xml:space="preserve"> је </w:t>
            </w:r>
            <w:r w:rsidRPr="00375E22">
              <w:rPr>
                <w:b/>
                <w:bCs/>
              </w:rPr>
              <w:t>читљив над извором, а мерљив само над покренутим решењем</w:t>
            </w:r>
          </w:p>
        </w:tc>
        <w:tc>
          <w:tcPr>
            <w:tcW w:w="0" w:type="auto"/>
            <w:tcMar>
              <w:top w:w="75" w:type="dxa"/>
              <w:left w:w="150" w:type="dxa"/>
              <w:bottom w:w="75" w:type="dxa"/>
              <w:right w:w="150" w:type="dxa"/>
            </w:tcMar>
            <w:vAlign w:val="center"/>
            <w:hideMark/>
          </w:tcPr>
          <w:p w14:paraId="29D9D604" w14:textId="77777777" w:rsidR="008431D7" w:rsidRPr="00375E22" w:rsidRDefault="008431D7" w:rsidP="008431D7">
            <w:r w:rsidRPr="00375E22">
              <w:t>услов примене мерила</w:t>
            </w:r>
          </w:p>
        </w:tc>
        <w:tc>
          <w:tcPr>
            <w:tcW w:w="0" w:type="auto"/>
            <w:tcMar>
              <w:top w:w="75" w:type="dxa"/>
              <w:left w:w="150" w:type="dxa"/>
              <w:bottom w:w="75" w:type="dxa"/>
              <w:right w:w="150" w:type="dxa"/>
            </w:tcMar>
            <w:vAlign w:val="center"/>
            <w:hideMark/>
          </w:tcPr>
          <w:p w14:paraId="24F413C6" w14:textId="77777777" w:rsidR="008431D7" w:rsidRPr="00375E22" w:rsidRDefault="008431D7" w:rsidP="008431D7">
            <w:r w:rsidRPr="00375E22">
              <w:t>14.3</w:t>
            </w:r>
          </w:p>
        </w:tc>
        <w:tc>
          <w:tcPr>
            <w:tcW w:w="0" w:type="auto"/>
            <w:tcMar>
              <w:top w:w="75" w:type="dxa"/>
              <w:left w:w="150" w:type="dxa"/>
              <w:bottom w:w="75" w:type="dxa"/>
              <w:right w:w="150" w:type="dxa"/>
            </w:tcMar>
            <w:vAlign w:val="center"/>
            <w:hideMark/>
          </w:tcPr>
          <w:p w14:paraId="42A74EDF" w14:textId="77777777" w:rsidR="008431D7" w:rsidRPr="00375E22" w:rsidRDefault="008431D7" w:rsidP="008431D7">
            <w:proofErr w:type="spellStart"/>
            <w:r w:rsidRPr="00375E22">
              <w:t>Mezzalira</w:t>
            </w:r>
            <w:proofErr w:type="spellEnd"/>
            <w:r w:rsidRPr="00375E22">
              <w:t xml:space="preserve">, </w:t>
            </w:r>
            <w:proofErr w:type="spellStart"/>
            <w:r w:rsidRPr="00375E22">
              <w:t>пог</w:t>
            </w:r>
            <w:proofErr w:type="spellEnd"/>
            <w:r w:rsidRPr="00375E22">
              <w:t xml:space="preserve">. 10; </w:t>
            </w:r>
            <w:proofErr w:type="spellStart"/>
            <w:r w:rsidRPr="00375E22">
              <w:t>Geers</w:t>
            </w:r>
            <w:proofErr w:type="spellEnd"/>
            <w:r w:rsidRPr="00375E22">
              <w:t xml:space="preserve">, </w:t>
            </w:r>
            <w:proofErr w:type="spellStart"/>
            <w:r w:rsidRPr="00375E22">
              <w:t>пог</w:t>
            </w:r>
            <w:proofErr w:type="spellEnd"/>
            <w:r w:rsidRPr="00375E22">
              <w:t>. 6 и 12</w:t>
            </w:r>
          </w:p>
        </w:tc>
      </w:tr>
      <w:tr w:rsidR="008431D7" w:rsidRPr="00375E22" w14:paraId="6E4E603F" w14:textId="77777777">
        <w:tc>
          <w:tcPr>
            <w:tcW w:w="0" w:type="auto"/>
            <w:tcMar>
              <w:top w:w="75" w:type="dxa"/>
              <w:left w:w="150" w:type="dxa"/>
              <w:bottom w:w="75" w:type="dxa"/>
              <w:right w:w="150" w:type="dxa"/>
            </w:tcMar>
            <w:vAlign w:val="center"/>
            <w:hideMark/>
          </w:tcPr>
          <w:p w14:paraId="66D25A2C" w14:textId="77777777" w:rsidR="008431D7" w:rsidRPr="00375E22" w:rsidRDefault="008431D7" w:rsidP="008431D7">
            <w:r w:rsidRPr="00375E22">
              <w:t>Т5</w:t>
            </w:r>
          </w:p>
        </w:tc>
        <w:tc>
          <w:tcPr>
            <w:tcW w:w="0" w:type="auto"/>
            <w:tcMar>
              <w:top w:w="75" w:type="dxa"/>
              <w:left w:w="150" w:type="dxa"/>
              <w:bottom w:w="75" w:type="dxa"/>
              <w:right w:w="150" w:type="dxa"/>
            </w:tcMar>
            <w:vAlign w:val="center"/>
            <w:hideMark/>
          </w:tcPr>
          <w:p w14:paraId="2EDA428C" w14:textId="77777777" w:rsidR="008431D7" w:rsidRPr="00375E22" w:rsidRDefault="008431D7" w:rsidP="008431D7">
            <w:r w:rsidRPr="00375E22">
              <w:t xml:space="preserve">Пети </w:t>
            </w:r>
            <w:proofErr w:type="spellStart"/>
            <w:r w:rsidRPr="00375E22">
              <w:t>Раплов</w:t>
            </w:r>
            <w:proofErr w:type="spellEnd"/>
            <w:r w:rsidRPr="00375E22">
              <w:t xml:space="preserve"> услов дељења меша две цене: дељење пословних </w:t>
            </w:r>
            <w:r w:rsidRPr="00375E22">
              <w:rPr>
                <w:b/>
                <w:bCs/>
              </w:rPr>
              <w:t>типова</w:t>
            </w:r>
            <w:r w:rsidRPr="00375E22">
              <w:t> кошта слободу измене, дељење пословног </w:t>
            </w:r>
            <w:r w:rsidRPr="00375E22">
              <w:rPr>
                <w:b/>
                <w:bCs/>
              </w:rPr>
              <w:t>понашања</w:t>
            </w:r>
            <w:r w:rsidRPr="00375E22">
              <w:t> кошта независност извођења</w:t>
            </w:r>
          </w:p>
        </w:tc>
        <w:tc>
          <w:tcPr>
            <w:tcW w:w="0" w:type="auto"/>
            <w:tcMar>
              <w:top w:w="75" w:type="dxa"/>
              <w:left w:w="150" w:type="dxa"/>
              <w:bottom w:w="75" w:type="dxa"/>
              <w:right w:w="150" w:type="dxa"/>
            </w:tcMar>
            <w:vAlign w:val="center"/>
            <w:hideMark/>
          </w:tcPr>
          <w:p w14:paraId="0637B24E" w14:textId="77777777" w:rsidR="008431D7" w:rsidRPr="00375E22" w:rsidRDefault="008431D7" w:rsidP="008431D7">
            <w:proofErr w:type="spellStart"/>
            <w:r w:rsidRPr="00375E22">
              <w:t>пречишћење</w:t>
            </w:r>
            <w:proofErr w:type="spellEnd"/>
          </w:p>
        </w:tc>
        <w:tc>
          <w:tcPr>
            <w:tcW w:w="0" w:type="auto"/>
            <w:tcMar>
              <w:top w:w="75" w:type="dxa"/>
              <w:left w:w="150" w:type="dxa"/>
              <w:bottom w:w="75" w:type="dxa"/>
              <w:right w:w="150" w:type="dxa"/>
            </w:tcMar>
            <w:vAlign w:val="center"/>
            <w:hideMark/>
          </w:tcPr>
          <w:p w14:paraId="21C00BB7" w14:textId="77777777" w:rsidR="008431D7" w:rsidRPr="00375E22" w:rsidRDefault="008431D7" w:rsidP="008431D7">
            <w:r w:rsidRPr="00375E22">
              <w:t>14.6</w:t>
            </w:r>
          </w:p>
        </w:tc>
        <w:tc>
          <w:tcPr>
            <w:tcW w:w="0" w:type="auto"/>
            <w:tcMar>
              <w:top w:w="75" w:type="dxa"/>
              <w:left w:w="150" w:type="dxa"/>
              <w:bottom w:w="75" w:type="dxa"/>
              <w:right w:w="150" w:type="dxa"/>
            </w:tcMar>
            <w:vAlign w:val="center"/>
            <w:hideMark/>
          </w:tcPr>
          <w:p w14:paraId="5F8E39DB" w14:textId="77777777" w:rsidR="008431D7" w:rsidRPr="00375E22" w:rsidRDefault="008431D7" w:rsidP="008431D7">
            <w:proofErr w:type="spellStart"/>
            <w:r w:rsidRPr="00375E22">
              <w:t>Рапл</w:t>
            </w:r>
            <w:proofErr w:type="spellEnd"/>
            <w:r w:rsidRPr="00375E22">
              <w:t xml:space="preserve">, 2025, </w:t>
            </w:r>
            <w:proofErr w:type="spellStart"/>
            <w:r w:rsidRPr="00375E22">
              <w:t>пог</w:t>
            </w:r>
            <w:proofErr w:type="spellEnd"/>
            <w:r w:rsidRPr="00375E22">
              <w:t>. 17</w:t>
            </w:r>
          </w:p>
        </w:tc>
      </w:tr>
      <w:tr w:rsidR="008431D7" w:rsidRPr="00375E22" w14:paraId="06A4B1D9" w14:textId="77777777">
        <w:tc>
          <w:tcPr>
            <w:tcW w:w="0" w:type="auto"/>
            <w:tcMar>
              <w:top w:w="75" w:type="dxa"/>
              <w:left w:w="150" w:type="dxa"/>
              <w:bottom w:w="75" w:type="dxa"/>
              <w:right w:w="150" w:type="dxa"/>
            </w:tcMar>
            <w:vAlign w:val="center"/>
            <w:hideMark/>
          </w:tcPr>
          <w:p w14:paraId="4FCF3AFC" w14:textId="77777777" w:rsidR="008431D7" w:rsidRPr="00375E22" w:rsidRDefault="008431D7" w:rsidP="008431D7">
            <w:r w:rsidRPr="00375E22">
              <w:t>Т6</w:t>
            </w:r>
          </w:p>
        </w:tc>
        <w:tc>
          <w:tcPr>
            <w:tcW w:w="0" w:type="auto"/>
            <w:tcMar>
              <w:top w:w="75" w:type="dxa"/>
              <w:left w:w="150" w:type="dxa"/>
              <w:bottom w:w="75" w:type="dxa"/>
              <w:right w:w="150" w:type="dxa"/>
            </w:tcMar>
            <w:vAlign w:val="center"/>
            <w:hideMark/>
          </w:tcPr>
          <w:p w14:paraId="5C16B72D" w14:textId="77777777" w:rsidR="008431D7" w:rsidRPr="00375E22" w:rsidRDefault="008431D7" w:rsidP="008431D7">
            <w:r w:rsidRPr="00375E22">
              <w:t>Лествица развојног искуства поређана је по </w:t>
            </w:r>
            <w:r w:rsidRPr="00375E22">
              <w:rPr>
                <w:b/>
                <w:bCs/>
              </w:rPr>
              <w:t>организационој</w:t>
            </w:r>
            <w:r w:rsidRPr="00375E22">
              <w:t> а не техничкој цени, па у артефакту с једним аутором није монотона</w:t>
            </w:r>
          </w:p>
        </w:tc>
        <w:tc>
          <w:tcPr>
            <w:tcW w:w="0" w:type="auto"/>
            <w:tcMar>
              <w:top w:w="75" w:type="dxa"/>
              <w:left w:w="150" w:type="dxa"/>
              <w:bottom w:w="75" w:type="dxa"/>
              <w:right w:w="150" w:type="dxa"/>
            </w:tcMar>
            <w:vAlign w:val="center"/>
            <w:hideMark/>
          </w:tcPr>
          <w:p w14:paraId="6E7E2D2F" w14:textId="77777777" w:rsidR="008431D7" w:rsidRPr="00375E22" w:rsidRDefault="008431D7" w:rsidP="008431D7">
            <w:r w:rsidRPr="00375E22">
              <w:t>услов примене мерила</w:t>
            </w:r>
          </w:p>
        </w:tc>
        <w:tc>
          <w:tcPr>
            <w:tcW w:w="0" w:type="auto"/>
            <w:tcMar>
              <w:top w:w="75" w:type="dxa"/>
              <w:left w:w="150" w:type="dxa"/>
              <w:bottom w:w="75" w:type="dxa"/>
              <w:right w:w="150" w:type="dxa"/>
            </w:tcMar>
            <w:vAlign w:val="center"/>
            <w:hideMark/>
          </w:tcPr>
          <w:p w14:paraId="79985D3B" w14:textId="77777777" w:rsidR="008431D7" w:rsidRPr="00375E22" w:rsidRDefault="008431D7" w:rsidP="008431D7">
            <w:r w:rsidRPr="00375E22">
              <w:t>14.6</w:t>
            </w:r>
          </w:p>
        </w:tc>
        <w:tc>
          <w:tcPr>
            <w:tcW w:w="0" w:type="auto"/>
            <w:tcMar>
              <w:top w:w="75" w:type="dxa"/>
              <w:left w:w="150" w:type="dxa"/>
              <w:bottom w:w="75" w:type="dxa"/>
              <w:right w:w="150" w:type="dxa"/>
            </w:tcMar>
            <w:vAlign w:val="center"/>
            <w:hideMark/>
          </w:tcPr>
          <w:p w14:paraId="653D95B2" w14:textId="77777777" w:rsidR="008431D7" w:rsidRPr="00375E22" w:rsidRDefault="008431D7" w:rsidP="008431D7">
            <w:proofErr w:type="spellStart"/>
            <w:r w:rsidRPr="00375E22">
              <w:t>Рапл</w:t>
            </w:r>
            <w:proofErr w:type="spellEnd"/>
            <w:r w:rsidRPr="00375E22">
              <w:t xml:space="preserve">, 2025, </w:t>
            </w:r>
            <w:proofErr w:type="spellStart"/>
            <w:r w:rsidRPr="00375E22">
              <w:t>пог</w:t>
            </w:r>
            <w:proofErr w:type="spellEnd"/>
            <w:r w:rsidRPr="00375E22">
              <w:t>. 19</w:t>
            </w:r>
          </w:p>
        </w:tc>
      </w:tr>
      <w:tr w:rsidR="008431D7" w:rsidRPr="00375E22" w14:paraId="4886D91A" w14:textId="77777777">
        <w:tc>
          <w:tcPr>
            <w:tcW w:w="0" w:type="auto"/>
            <w:tcMar>
              <w:top w:w="75" w:type="dxa"/>
              <w:left w:w="150" w:type="dxa"/>
              <w:bottom w:w="75" w:type="dxa"/>
              <w:right w:w="150" w:type="dxa"/>
            </w:tcMar>
            <w:vAlign w:val="center"/>
            <w:hideMark/>
          </w:tcPr>
          <w:p w14:paraId="77477FAF" w14:textId="77777777" w:rsidR="008431D7" w:rsidRPr="00375E22" w:rsidRDefault="008431D7" w:rsidP="008431D7">
            <w:r w:rsidRPr="00375E22">
              <w:t>Т7</w:t>
            </w:r>
          </w:p>
        </w:tc>
        <w:tc>
          <w:tcPr>
            <w:tcW w:w="0" w:type="auto"/>
            <w:tcMar>
              <w:top w:w="75" w:type="dxa"/>
              <w:left w:w="150" w:type="dxa"/>
              <w:bottom w:w="75" w:type="dxa"/>
              <w:right w:w="150" w:type="dxa"/>
            </w:tcMar>
            <w:vAlign w:val="center"/>
            <w:hideMark/>
          </w:tcPr>
          <w:p w14:paraId="0CFA6313" w14:textId="77777777" w:rsidR="008431D7" w:rsidRPr="00375E22" w:rsidRDefault="008431D7" w:rsidP="008431D7">
            <w:r w:rsidRPr="00375E22">
              <w:t>Место фитнес функције одређује затечена инфраструктура, а не сродност механизма</w:t>
            </w:r>
          </w:p>
        </w:tc>
        <w:tc>
          <w:tcPr>
            <w:tcW w:w="0" w:type="auto"/>
            <w:tcMar>
              <w:top w:w="75" w:type="dxa"/>
              <w:left w:w="150" w:type="dxa"/>
              <w:bottom w:w="75" w:type="dxa"/>
              <w:right w:w="150" w:type="dxa"/>
            </w:tcMar>
            <w:vAlign w:val="center"/>
            <w:hideMark/>
          </w:tcPr>
          <w:p w14:paraId="7CB7852C" w14:textId="77777777" w:rsidR="008431D7" w:rsidRPr="00375E22" w:rsidRDefault="008431D7" w:rsidP="008431D7">
            <w:r w:rsidRPr="00375E22">
              <w:t>практично начело</w:t>
            </w:r>
          </w:p>
        </w:tc>
        <w:tc>
          <w:tcPr>
            <w:tcW w:w="0" w:type="auto"/>
            <w:tcMar>
              <w:top w:w="75" w:type="dxa"/>
              <w:left w:w="150" w:type="dxa"/>
              <w:bottom w:w="75" w:type="dxa"/>
              <w:right w:w="150" w:type="dxa"/>
            </w:tcMar>
            <w:vAlign w:val="center"/>
            <w:hideMark/>
          </w:tcPr>
          <w:p w14:paraId="277CEECF" w14:textId="77777777" w:rsidR="008431D7" w:rsidRPr="00375E22" w:rsidRDefault="008431D7" w:rsidP="008431D7">
            <w:r w:rsidRPr="00375E22">
              <w:t>14.2</w:t>
            </w:r>
          </w:p>
        </w:tc>
        <w:tc>
          <w:tcPr>
            <w:tcW w:w="0" w:type="auto"/>
            <w:tcMar>
              <w:top w:w="75" w:type="dxa"/>
              <w:left w:w="150" w:type="dxa"/>
              <w:bottom w:w="75" w:type="dxa"/>
              <w:right w:w="150" w:type="dxa"/>
            </w:tcMar>
            <w:vAlign w:val="center"/>
            <w:hideMark/>
          </w:tcPr>
          <w:p w14:paraId="7EE23E8E" w14:textId="77777777" w:rsidR="008431D7" w:rsidRPr="00375E22" w:rsidRDefault="008431D7" w:rsidP="008431D7">
            <w:proofErr w:type="spellStart"/>
            <w:r w:rsidRPr="00375E22">
              <w:t>Richards</w:t>
            </w:r>
            <w:proofErr w:type="spellEnd"/>
            <w:r w:rsidRPr="00375E22">
              <w:t xml:space="preserve"> и </w:t>
            </w:r>
            <w:proofErr w:type="spellStart"/>
            <w:r w:rsidRPr="00375E22">
              <w:t>Ford</w:t>
            </w:r>
            <w:proofErr w:type="spellEnd"/>
            <w:r w:rsidRPr="00375E22">
              <w:t xml:space="preserve">, </w:t>
            </w:r>
            <w:proofErr w:type="spellStart"/>
            <w:r w:rsidRPr="00375E22">
              <w:t>пог</w:t>
            </w:r>
            <w:proofErr w:type="spellEnd"/>
            <w:r w:rsidRPr="00375E22">
              <w:t>. 6</w:t>
            </w:r>
          </w:p>
        </w:tc>
      </w:tr>
      <w:tr w:rsidR="008431D7" w:rsidRPr="00375E22" w14:paraId="5ACB7E41" w14:textId="77777777">
        <w:tc>
          <w:tcPr>
            <w:tcW w:w="0" w:type="auto"/>
            <w:tcMar>
              <w:top w:w="75" w:type="dxa"/>
              <w:left w:w="150" w:type="dxa"/>
              <w:bottom w:w="75" w:type="dxa"/>
              <w:right w:w="150" w:type="dxa"/>
            </w:tcMar>
            <w:vAlign w:val="center"/>
            <w:hideMark/>
          </w:tcPr>
          <w:p w14:paraId="78439CAC" w14:textId="77777777" w:rsidR="008431D7" w:rsidRPr="00375E22" w:rsidRDefault="008431D7" w:rsidP="008431D7">
            <w:r w:rsidRPr="00375E22">
              <w:lastRenderedPageBreak/>
              <w:t>Т8</w:t>
            </w:r>
          </w:p>
        </w:tc>
        <w:tc>
          <w:tcPr>
            <w:tcW w:w="0" w:type="auto"/>
            <w:tcMar>
              <w:top w:w="75" w:type="dxa"/>
              <w:left w:w="150" w:type="dxa"/>
              <w:bottom w:w="75" w:type="dxa"/>
              <w:right w:w="150" w:type="dxa"/>
            </w:tcMar>
            <w:vAlign w:val="center"/>
            <w:hideMark/>
          </w:tcPr>
          <w:p w14:paraId="54DE77B5" w14:textId="77777777" w:rsidR="008431D7" w:rsidRPr="00375E22" w:rsidRDefault="008431D7" w:rsidP="008431D7">
            <w:r w:rsidRPr="00375E22">
              <w:t xml:space="preserve">Мера коју захтева замерка о </w:t>
            </w:r>
            <w:proofErr w:type="spellStart"/>
            <w:r w:rsidRPr="00375E22">
              <w:t>вишеоквирности</w:t>
            </w:r>
            <w:proofErr w:type="spellEnd"/>
            <w:r w:rsidRPr="00375E22">
              <w:t xml:space="preserve"> је величина </w:t>
            </w:r>
            <w:r w:rsidRPr="00375E22">
              <w:rPr>
                <w:b/>
                <w:bCs/>
              </w:rPr>
              <w:t>по путу и по седници</w:t>
            </w:r>
            <w:r w:rsidRPr="00375E22">
              <w:t>, не величина градње</w:t>
            </w:r>
          </w:p>
        </w:tc>
        <w:tc>
          <w:tcPr>
            <w:tcW w:w="0" w:type="auto"/>
            <w:tcMar>
              <w:top w:w="75" w:type="dxa"/>
              <w:left w:w="150" w:type="dxa"/>
              <w:bottom w:w="75" w:type="dxa"/>
              <w:right w:w="150" w:type="dxa"/>
            </w:tcMar>
            <w:vAlign w:val="center"/>
            <w:hideMark/>
          </w:tcPr>
          <w:p w14:paraId="75A33317" w14:textId="77777777" w:rsidR="008431D7" w:rsidRPr="00375E22" w:rsidRDefault="008431D7" w:rsidP="008431D7">
            <w:r w:rsidRPr="00375E22">
              <w:t>нацрт мерења</w:t>
            </w:r>
          </w:p>
        </w:tc>
        <w:tc>
          <w:tcPr>
            <w:tcW w:w="0" w:type="auto"/>
            <w:tcMar>
              <w:top w:w="75" w:type="dxa"/>
              <w:left w:w="150" w:type="dxa"/>
              <w:bottom w:w="75" w:type="dxa"/>
              <w:right w:w="150" w:type="dxa"/>
            </w:tcMar>
            <w:vAlign w:val="center"/>
            <w:hideMark/>
          </w:tcPr>
          <w:p w14:paraId="10EBFF7B" w14:textId="77777777" w:rsidR="008431D7" w:rsidRPr="00375E22" w:rsidRDefault="008431D7" w:rsidP="008431D7">
            <w:r w:rsidRPr="00375E22">
              <w:t>14.6</w:t>
            </w:r>
          </w:p>
        </w:tc>
        <w:tc>
          <w:tcPr>
            <w:tcW w:w="0" w:type="auto"/>
            <w:tcMar>
              <w:top w:w="75" w:type="dxa"/>
              <w:left w:w="150" w:type="dxa"/>
              <w:bottom w:w="75" w:type="dxa"/>
              <w:right w:w="150" w:type="dxa"/>
            </w:tcMar>
            <w:vAlign w:val="center"/>
            <w:hideMark/>
          </w:tcPr>
          <w:p w14:paraId="48B4CA8E" w14:textId="77777777" w:rsidR="008431D7" w:rsidRPr="00375E22" w:rsidRDefault="008431D7" w:rsidP="008431D7">
            <w:proofErr w:type="spellStart"/>
            <w:r w:rsidRPr="00375E22">
              <w:t>Руфус</w:t>
            </w:r>
            <w:proofErr w:type="spellEnd"/>
            <w:r w:rsidRPr="00375E22">
              <w:t xml:space="preserve">, 2024, </w:t>
            </w:r>
            <w:proofErr w:type="spellStart"/>
            <w:r w:rsidRPr="00375E22">
              <w:t>пог</w:t>
            </w:r>
            <w:proofErr w:type="spellEnd"/>
            <w:r w:rsidRPr="00375E22">
              <w:t>. 2 и 10</w:t>
            </w:r>
          </w:p>
        </w:tc>
      </w:tr>
      <w:tr w:rsidR="008431D7" w:rsidRPr="00375E22" w14:paraId="5B84A33B" w14:textId="77777777">
        <w:tc>
          <w:tcPr>
            <w:tcW w:w="0" w:type="auto"/>
            <w:tcMar>
              <w:top w:w="75" w:type="dxa"/>
              <w:left w:w="150" w:type="dxa"/>
              <w:bottom w:w="75" w:type="dxa"/>
              <w:right w:w="150" w:type="dxa"/>
            </w:tcMar>
            <w:vAlign w:val="center"/>
            <w:hideMark/>
          </w:tcPr>
          <w:p w14:paraId="4BB76731" w14:textId="77777777" w:rsidR="008431D7" w:rsidRPr="00375E22" w:rsidRDefault="008431D7" w:rsidP="008431D7">
            <w:r w:rsidRPr="00375E22">
              <w:t>Т9</w:t>
            </w:r>
          </w:p>
        </w:tc>
        <w:tc>
          <w:tcPr>
            <w:tcW w:w="0" w:type="auto"/>
            <w:tcMar>
              <w:top w:w="75" w:type="dxa"/>
              <w:left w:w="150" w:type="dxa"/>
              <w:bottom w:w="75" w:type="dxa"/>
              <w:right w:w="150" w:type="dxa"/>
            </w:tcMar>
            <w:vAlign w:val="center"/>
            <w:hideMark/>
          </w:tcPr>
          <w:p w14:paraId="55FEAC00" w14:textId="77777777" w:rsidR="008431D7" w:rsidRPr="00375E22" w:rsidRDefault="008431D7" w:rsidP="008431D7">
            <w:r w:rsidRPr="00375E22">
              <w:t>Микрофронтенд архитектура даје изворном коду једно, а изграђеном и распоређеном решењу друго; вредновање над извором може добити прво и нужно промашује друго</w:t>
            </w:r>
          </w:p>
        </w:tc>
        <w:tc>
          <w:tcPr>
            <w:tcW w:w="0" w:type="auto"/>
            <w:tcMar>
              <w:top w:w="75" w:type="dxa"/>
              <w:left w:w="150" w:type="dxa"/>
              <w:bottom w:w="75" w:type="dxa"/>
              <w:right w:w="150" w:type="dxa"/>
            </w:tcMar>
            <w:vAlign w:val="center"/>
            <w:hideMark/>
          </w:tcPr>
          <w:p w14:paraId="261956BD" w14:textId="77777777" w:rsidR="008431D7" w:rsidRPr="00375E22" w:rsidRDefault="008431D7" w:rsidP="008431D7">
            <w:r w:rsidRPr="00375E22">
              <w:t>негативан резултат</w:t>
            </w:r>
          </w:p>
        </w:tc>
        <w:tc>
          <w:tcPr>
            <w:tcW w:w="0" w:type="auto"/>
            <w:tcMar>
              <w:top w:w="75" w:type="dxa"/>
              <w:left w:w="150" w:type="dxa"/>
              <w:bottom w:w="75" w:type="dxa"/>
              <w:right w:w="150" w:type="dxa"/>
            </w:tcMar>
            <w:vAlign w:val="center"/>
            <w:hideMark/>
          </w:tcPr>
          <w:p w14:paraId="3521693A" w14:textId="77777777" w:rsidR="008431D7" w:rsidRPr="00375E22" w:rsidRDefault="008431D7" w:rsidP="008431D7">
            <w:r w:rsidRPr="00375E22">
              <w:t>14.1, 14.2, 14.6</w:t>
            </w:r>
          </w:p>
        </w:tc>
        <w:tc>
          <w:tcPr>
            <w:tcW w:w="0" w:type="auto"/>
            <w:tcMar>
              <w:top w:w="75" w:type="dxa"/>
              <w:left w:w="150" w:type="dxa"/>
              <w:bottom w:w="75" w:type="dxa"/>
              <w:right w:w="150" w:type="dxa"/>
            </w:tcMar>
            <w:vAlign w:val="center"/>
            <w:hideMark/>
          </w:tcPr>
          <w:p w14:paraId="5DCEA45E" w14:textId="77777777" w:rsidR="008431D7" w:rsidRPr="00375E22" w:rsidRDefault="008431D7" w:rsidP="008431D7">
            <w:r w:rsidRPr="00375E22">
              <w:t>свака оцена архитектуре над складиштем без цевовода</w:t>
            </w:r>
          </w:p>
        </w:tc>
      </w:tr>
    </w:tbl>
    <w:p w14:paraId="0A76FCA8" w14:textId="6B190E39" w:rsidR="008431D7" w:rsidRPr="00375E22" w:rsidRDefault="008431D7" w:rsidP="008431D7">
      <w:r w:rsidRPr="00375E22">
        <w:t>Три од тих девет заслужују да се извуку, зато што су </w:t>
      </w:r>
      <w:r w:rsidRPr="00375E22">
        <w:rPr>
          <w:b/>
          <w:bCs/>
        </w:rPr>
        <w:t>добијене од артефакта а не од литературе</w:t>
      </w:r>
      <w:r w:rsidR="00EC6959" w:rsidRPr="00375E22">
        <w:t xml:space="preserve">, </w:t>
      </w:r>
      <w:r w:rsidRPr="00375E22">
        <w:t>дакле оно што пројектна наука од израде и очекује.</w:t>
      </w:r>
    </w:p>
    <w:p w14:paraId="11C773EE" w14:textId="20F7D95E" w:rsidR="008431D7" w:rsidRPr="00375E22" w:rsidRDefault="008431D7" w:rsidP="008431D7">
      <w:r w:rsidRPr="00375E22">
        <w:rPr>
          <w:b/>
          <w:bCs/>
        </w:rPr>
        <w:t xml:space="preserve">Прво, Т9 је </w:t>
      </w:r>
      <w:proofErr w:type="spellStart"/>
      <w:r w:rsidRPr="00375E22">
        <w:rPr>
          <w:b/>
          <w:bCs/>
        </w:rPr>
        <w:t>најопштији</w:t>
      </w:r>
      <w:proofErr w:type="spellEnd"/>
      <w:r w:rsidRPr="00375E22">
        <w:rPr>
          <w:b/>
          <w:bCs/>
        </w:rPr>
        <w:t xml:space="preserve"> и </w:t>
      </w:r>
      <w:proofErr w:type="spellStart"/>
      <w:r w:rsidRPr="00375E22">
        <w:rPr>
          <w:b/>
          <w:bCs/>
        </w:rPr>
        <w:t>најнепријатнији</w:t>
      </w:r>
      <w:proofErr w:type="spellEnd"/>
      <w:r w:rsidRPr="00375E22">
        <w:rPr>
          <w:b/>
          <w:bCs/>
        </w:rPr>
        <w:t xml:space="preserve"> резултат овог рада.</w:t>
      </w:r>
      <w:r w:rsidRPr="00375E22">
        <w:t> Он не тврди да је вредновање над извором слабо, него да је </w:t>
      </w:r>
      <w:r w:rsidRPr="00375E22">
        <w:rPr>
          <w:b/>
          <w:bCs/>
        </w:rPr>
        <w:t>пристрасно на предвидив начин</w:t>
      </w:r>
      <w:r w:rsidRPr="00375E22">
        <w:t>: свака особина коју носи размештај датотека, граница увоза, уговор о типовима или табела путева може се проверити читањем, а свака коју носи цевовод</w:t>
      </w:r>
      <w:r w:rsidR="00EC6959" w:rsidRPr="00375E22">
        <w:t xml:space="preserve">, </w:t>
      </w:r>
      <w:r w:rsidRPr="00375E22">
        <w:t>независна издања, посебно распоређивање, мерење величина, распоред у извођењу, DORA показатељи</w:t>
      </w:r>
      <w:r w:rsidR="00EC6959" w:rsidRPr="00375E22">
        <w:t xml:space="preserve">, </w:t>
      </w:r>
      <w:r w:rsidRPr="00375E22">
        <w:t>не може, и то ниједним пажљивијим читањем. Литература ту границу обично не мора да исказује, зато што описује решења која </w:t>
      </w:r>
      <w:r w:rsidRPr="00375E22">
        <w:rPr>
          <w:b/>
          <w:bCs/>
        </w:rPr>
        <w:t>раде</w:t>
      </w:r>
      <w:r w:rsidRPr="00375E22">
        <w:t> у производњи, па оба рода особина мери истом справом. Артефакт овог рада, изграђен а никад распоређен, ту границу чини видљивом, и то је његов најпреносивији допринос: он даје </w:t>
      </w:r>
      <w:r w:rsidRPr="00375E22">
        <w:rPr>
          <w:b/>
          <w:bCs/>
        </w:rPr>
        <w:t>облик</w:t>
      </w:r>
      <w:r w:rsidRPr="00375E22">
        <w:t> пресуде који свако вредновање пре распоређивања треба да поштује</w:t>
      </w:r>
      <w:r w:rsidR="00EC6959" w:rsidRPr="00375E22">
        <w:t xml:space="preserve">, </w:t>
      </w:r>
      <w:r w:rsidRPr="00375E22">
        <w:t>„остварено у извору, необележено у извођењу“</w:t>
      </w:r>
      <w:r w:rsidR="00EC6959" w:rsidRPr="00375E22">
        <w:t xml:space="preserve">, </w:t>
      </w:r>
      <w:r w:rsidRPr="00375E22">
        <w:t>уместо да непроверено пише „остварено“.</w:t>
      </w:r>
    </w:p>
    <w:p w14:paraId="2BB71C19" w14:textId="34FF7538" w:rsidR="008431D7" w:rsidRPr="00375E22" w:rsidRDefault="008431D7" w:rsidP="008431D7">
      <w:r w:rsidRPr="00375E22">
        <w:rPr>
          <w:b/>
          <w:bCs/>
        </w:rPr>
        <w:t>Друго, Т3 је појам који пре овог вредновања није имао име, а нашао се три пута.</w:t>
      </w:r>
      <w:r w:rsidRPr="00375E22">
        <w:t xml:space="preserve"> Правило </w:t>
      </w:r>
      <w:proofErr w:type="spellStart"/>
      <w:r w:rsidRPr="00375E22">
        <w:t>линтера</w:t>
      </w:r>
      <w:proofErr w:type="spellEnd"/>
      <w:r w:rsidRPr="00375E22">
        <w:t xml:space="preserve"> чији би образац с </w:t>
      </w:r>
      <w:proofErr w:type="spellStart"/>
      <w:r w:rsidRPr="00375E22">
        <w:t>виткастим</w:t>
      </w:r>
      <w:proofErr w:type="spellEnd"/>
      <w:r w:rsidRPr="00375E22">
        <w:t xml:space="preserve"> заградама поклапао ништа; селидба шеме чије име с једном </w:t>
      </w:r>
      <w:proofErr w:type="spellStart"/>
      <w:r w:rsidRPr="00375E22">
        <w:t>подвлаком</w:t>
      </w:r>
      <w:proofErr w:type="spellEnd"/>
      <w:r w:rsidRPr="00375E22">
        <w:t xml:space="preserve"> </w:t>
      </w:r>
      <w:proofErr w:type="spellStart"/>
      <w:r w:rsidRPr="00375E22">
        <w:t>Flyway</w:t>
      </w:r>
      <w:proofErr w:type="spellEnd"/>
      <w:r w:rsidRPr="00375E22">
        <w:t xml:space="preserve"> прескаче без речи; провера типова која никад не погледа образац, па [</w:t>
      </w:r>
      <w:proofErr w:type="spellStart"/>
      <w:r w:rsidRPr="00375E22">
        <w:t>oepn</w:t>
      </w:r>
      <w:proofErr w:type="spellEnd"/>
      <w:r w:rsidRPr="00375E22">
        <w:t>]="</w:t>
      </w:r>
      <w:proofErr w:type="spellStart"/>
      <w:r w:rsidRPr="00375E22">
        <w:t>true</w:t>
      </w:r>
      <w:proofErr w:type="spellEnd"/>
      <w:r w:rsidRPr="00375E22">
        <w:t>" прође. Три различите справе, три различита складишна слоја, једно исто отказивање: </w:t>
      </w:r>
      <w:r w:rsidRPr="00375E22">
        <w:rPr>
          <w:b/>
          <w:bCs/>
        </w:rPr>
        <w:t>справа за проверу која је постављена, покренута, прошла и није ништа проверила.</w:t>
      </w:r>
      <w:r w:rsidRPr="00375E22">
        <w:t xml:space="preserve"> Разлика према обичној погрешци је </w:t>
      </w:r>
      <w:r w:rsidRPr="00375E22">
        <w:lastRenderedPageBreak/>
        <w:t>важна и практична</w:t>
      </w:r>
      <w:r w:rsidR="00EC6959" w:rsidRPr="00375E22">
        <w:t xml:space="preserve">, </w:t>
      </w:r>
      <w:r w:rsidRPr="00375E22">
        <w:t>обична погрешка отказује па се исправља, а ова </w:t>
      </w:r>
      <w:r w:rsidRPr="00375E22">
        <w:rPr>
          <w:i/>
          <w:iCs/>
        </w:rPr>
        <w:t>успева</w:t>
      </w:r>
      <w:r w:rsidRPr="00375E22">
        <w:t>, и због тога има неограничен рок трајања. Одатле следи начело које се лако проверава и у другим пројектима: сваку нову проверу треба једном </w:t>
      </w:r>
      <w:r w:rsidRPr="00375E22">
        <w:rPr>
          <w:b/>
          <w:bCs/>
        </w:rPr>
        <w:t>намерно оборити</w:t>
      </w:r>
      <w:r w:rsidRPr="00375E22">
        <w:t> пре него што се уврсти у обавезну пробу, зато што провера која никад није опалила није опробана, него само присутна. У овом раду то је спроведено за правило о границама увоза (14.2) и није било спроведено за селидбу V6, што је и разлика између два исхода.</w:t>
      </w:r>
    </w:p>
    <w:p w14:paraId="2ABDAC1F" w14:textId="15A0918A" w:rsidR="008431D7" w:rsidRPr="00375E22" w:rsidRDefault="008431D7" w:rsidP="008431D7">
      <w:r w:rsidRPr="00375E22">
        <w:rPr>
          <w:b/>
          <w:bCs/>
        </w:rPr>
        <w:t>Треће, Т2 је оквир одлуке који литературу не оспорава него јој додаје разлог.</w:t>
      </w:r>
      <w:r w:rsidRPr="00375E22">
        <w:t> </w:t>
      </w:r>
      <w:proofErr w:type="spellStart"/>
      <w:r w:rsidRPr="00375E22">
        <w:t>Geers</w:t>
      </w:r>
      <w:proofErr w:type="spellEnd"/>
      <w:r w:rsidRPr="00375E22">
        <w:t xml:space="preserve"> механизме споразумевања описује као списак с погодностима и ценама; овај артефакт је, оборивши се о два стварно </w:t>
      </w:r>
      <w:proofErr w:type="spellStart"/>
      <w:r w:rsidRPr="00375E22">
        <w:t>недоставна</w:t>
      </w:r>
      <w:proofErr w:type="spellEnd"/>
      <w:r w:rsidRPr="00375E22">
        <w:t xml:space="preserve"> догађаја, дао </w:t>
      </w:r>
      <w:r w:rsidRPr="00375E22">
        <w:rPr>
          <w:b/>
          <w:bCs/>
        </w:rPr>
        <w:t>мерило избора</w:t>
      </w:r>
      <w:r w:rsidRPr="00375E22">
        <w:t xml:space="preserve"> које се не своди на укус: механизам одређује однос учесника у састављеном документу. Отац и фрагмент у односу </w:t>
      </w:r>
      <w:proofErr w:type="spellStart"/>
      <w:r w:rsidRPr="00375E22">
        <w:t>садржаности</w:t>
      </w:r>
      <w:proofErr w:type="spellEnd"/>
      <w:r w:rsidRPr="00375E22">
        <w:t xml:space="preserve"> имају већ носеће дрво DOM-а, па им атрибути и уздижући догађај дају оно што равна магистрала одбацује; браћа постављена на једном екрану имају заједничко време живота, па магистрала међу њима јесте најслабија довољна спрега; а два фрагмента која никад нису постављена заједно немају ни време ни дрво, па им остаје </w:t>
      </w:r>
      <w:r w:rsidRPr="00375E22">
        <w:rPr>
          <w:b/>
          <w:bCs/>
        </w:rPr>
        <w:t>URL</w:t>
      </w:r>
      <w:r w:rsidRPr="00375E22">
        <w:t xml:space="preserve">, једини канал који преживи </w:t>
      </w:r>
      <w:proofErr w:type="spellStart"/>
      <w:r w:rsidRPr="00375E22">
        <w:t>изгоњење</w:t>
      </w:r>
      <w:proofErr w:type="spellEnd"/>
      <w:r w:rsidRPr="00375E22">
        <w:t xml:space="preserve">. Тврдња је оспорива и зато вредна: довољно је наћи пар </w:t>
      </w:r>
      <w:proofErr w:type="spellStart"/>
      <w:r w:rsidRPr="00375E22">
        <w:t>микрофронтенада</w:t>
      </w:r>
      <w:proofErr w:type="spellEnd"/>
      <w:r w:rsidRPr="00375E22">
        <w:t xml:space="preserve"> који су у односу </w:t>
      </w:r>
      <w:proofErr w:type="spellStart"/>
      <w:r w:rsidRPr="00375E22">
        <w:t>садржаности</w:t>
      </w:r>
      <w:proofErr w:type="spellEnd"/>
      <w:r w:rsidRPr="00375E22">
        <w:t xml:space="preserve"> а којима атрибути не досежу</w:t>
      </w:r>
      <w:r w:rsidR="00EC6959" w:rsidRPr="00375E22">
        <w:t xml:space="preserve">, </w:t>
      </w:r>
      <w:r w:rsidRPr="00375E22">
        <w:t>што артефакт и сам показује, јер атрибути стају код </w:t>
      </w:r>
      <w:proofErr w:type="spellStart"/>
      <w:r w:rsidRPr="00375E22">
        <w:t>nav</w:t>
      </w:r>
      <w:proofErr w:type="spellEnd"/>
      <w:r w:rsidRPr="00375E22">
        <w:t> а не досегну </w:t>
      </w:r>
      <w:proofErr w:type="spellStart"/>
      <w:r w:rsidRPr="00375E22">
        <w:t>examination</w:t>
      </w:r>
      <w:proofErr w:type="spellEnd"/>
      <w:r w:rsidRPr="00375E22">
        <w:t>, чији се терет не своди на низове знакова. Тачно формулисана, дакле: </w:t>
      </w:r>
      <w:r w:rsidRPr="00375E22">
        <w:rPr>
          <w:b/>
          <w:bCs/>
        </w:rPr>
        <w:t xml:space="preserve">топологија одређује механизам све док се садржај споразума своди на </w:t>
      </w:r>
      <w:proofErr w:type="spellStart"/>
      <w:r w:rsidRPr="00375E22">
        <w:rPr>
          <w:b/>
          <w:bCs/>
        </w:rPr>
        <w:t>скаларе</w:t>
      </w:r>
      <w:proofErr w:type="spellEnd"/>
      <w:r w:rsidRPr="00375E22">
        <w:rPr>
          <w:b/>
          <w:bCs/>
        </w:rPr>
        <w:t>; кад се не своди, топологија одређује само шта се одбацује.</w:t>
      </w:r>
    </w:p>
    <w:p w14:paraId="4980EE36" w14:textId="21C61175" w:rsidR="008431D7" w:rsidRPr="00375E22" w:rsidRDefault="008431D7" w:rsidP="008431D7">
      <w:r w:rsidRPr="00375E22">
        <w:t>Најзад, тих девет тврдњи треба и </w:t>
      </w:r>
      <w:r w:rsidRPr="00375E22">
        <w:rPr>
          <w:b/>
          <w:bCs/>
        </w:rPr>
        <w:t>сврстати</w:t>
      </w:r>
      <w:r w:rsidRPr="00375E22">
        <w:t xml:space="preserve">, зато што пројектна наука за то има готов оквир и његова је употреба овде непријатна на начин који вреди изнети. </w:t>
      </w:r>
      <w:proofErr w:type="spellStart"/>
      <w:r w:rsidRPr="00375E22">
        <w:t>Vaishnavi</w:t>
      </w:r>
      <w:proofErr w:type="spellEnd"/>
      <w:r w:rsidRPr="00375E22">
        <w:t xml:space="preserve"> и </w:t>
      </w:r>
      <w:proofErr w:type="spellStart"/>
      <w:r w:rsidRPr="00375E22">
        <w:t>Kuechler</w:t>
      </w:r>
      <w:proofErr w:type="spellEnd"/>
      <w:r w:rsidRPr="00375E22">
        <w:t xml:space="preserve"> (2015, </w:t>
      </w:r>
      <w:proofErr w:type="spellStart"/>
      <w:r w:rsidRPr="00375E22">
        <w:t>пог</w:t>
      </w:r>
      <w:proofErr w:type="spellEnd"/>
      <w:r w:rsidRPr="00375E22">
        <w:t xml:space="preserve">. 2) преузимају од </w:t>
      </w:r>
      <w:proofErr w:type="spellStart"/>
      <w:r w:rsidRPr="00375E22">
        <w:t>Gregor</w:t>
      </w:r>
      <w:proofErr w:type="spellEnd"/>
      <w:r w:rsidRPr="00375E22">
        <w:t xml:space="preserve">-а и </w:t>
      </w:r>
      <w:proofErr w:type="spellStart"/>
      <w:r w:rsidRPr="00375E22">
        <w:t>Hevner</w:t>
      </w:r>
      <w:proofErr w:type="spellEnd"/>
      <w:r w:rsidRPr="00375E22">
        <w:t>-а (2013) поделу доприноса на </w:t>
      </w:r>
      <w:r w:rsidRPr="00375E22">
        <w:rPr>
          <w:b/>
          <w:bCs/>
        </w:rPr>
        <w:t>изум</w:t>
      </w:r>
      <w:r w:rsidRPr="00375E22">
        <w:t> (ново решење за нов проблем), </w:t>
      </w:r>
      <w:r w:rsidRPr="00375E22">
        <w:rPr>
          <w:b/>
          <w:bCs/>
        </w:rPr>
        <w:t>унапређење</w:t>
      </w:r>
      <w:r w:rsidRPr="00375E22">
        <w:t> (ново решење за познат проблем) и </w:t>
      </w:r>
      <w:r w:rsidRPr="00375E22">
        <w:rPr>
          <w:b/>
          <w:bCs/>
        </w:rPr>
        <w:t>прилагођавање</w:t>
      </w:r>
      <w:r w:rsidRPr="00375E22">
        <w:t> (</w:t>
      </w:r>
      <w:proofErr w:type="spellStart"/>
      <w:r w:rsidRPr="00375E22">
        <w:t>нетривијално</w:t>
      </w:r>
      <w:proofErr w:type="spellEnd"/>
      <w:r w:rsidRPr="00375E22">
        <w:t xml:space="preserve"> прилагођавање познатог решења новом окружењу), поређане по зрелости проблемског и </w:t>
      </w:r>
      <w:proofErr w:type="spellStart"/>
      <w:r w:rsidRPr="00375E22">
        <w:t>решењског</w:t>
      </w:r>
      <w:proofErr w:type="spellEnd"/>
      <w:r w:rsidRPr="00375E22">
        <w:t xml:space="preserve"> подручја, а уз њих наводе и четврти случај</w:t>
      </w:r>
      <w:r w:rsidR="00EC6959" w:rsidRPr="00375E22">
        <w:t xml:space="preserve">, </w:t>
      </w:r>
      <w:r w:rsidRPr="00375E22">
        <w:rPr>
          <w:b/>
          <w:bCs/>
        </w:rPr>
        <w:t>уобичајено пројектовање</w:t>
      </w:r>
      <w:r w:rsidRPr="00375E22">
        <w:t>, примену познатог решења на познат проблем, које „само по себи ретко може да се сматра истраживачким доприносом“. Уз то, у истом поглављу дају и облике у којима знање пројектне науке уопште може да стоји: конструкт, модел, оквир, архитектура, начело пројектовања, метод и оваплоћење.</w:t>
      </w:r>
    </w:p>
    <w:p w14:paraId="723F7C5C" w14:textId="77777777" w:rsidR="008431D7" w:rsidRPr="00375E22" w:rsidRDefault="008431D7" w:rsidP="008431D7">
      <w:r w:rsidRPr="00375E22">
        <w:t>Пресуда по том мерилу, изведена искрено, гласи: </w:t>
      </w:r>
      <w:r w:rsidRPr="00375E22">
        <w:rPr>
          <w:b/>
          <w:bCs/>
        </w:rPr>
        <w:t>сам артефакт није допринос.</w:t>
      </w:r>
      <w:r w:rsidRPr="00375E22">
        <w:t xml:space="preserve"> Проблемско подручје је зрело (састављање корисничког интерфејса из независно испорученог дела познат је проблем са именом и каталогом анти-патерна), а </w:t>
      </w:r>
      <w:proofErr w:type="spellStart"/>
      <w:r w:rsidRPr="00375E22">
        <w:t>решењско</w:t>
      </w:r>
      <w:proofErr w:type="spellEnd"/>
      <w:r w:rsidRPr="00375E22">
        <w:t xml:space="preserve"> подручје још зрелије (федерација модула, </w:t>
      </w:r>
      <w:proofErr w:type="spellStart"/>
      <w:r w:rsidRPr="00375E22">
        <w:t>single-spa</w:t>
      </w:r>
      <w:proofErr w:type="spellEnd"/>
      <w:r w:rsidRPr="00375E22">
        <w:t xml:space="preserve">, дизајн систем као </w:t>
      </w:r>
      <w:r w:rsidRPr="00375E22">
        <w:lastRenderedPageBreak/>
        <w:t>прилагођени елементи), па је израда још једне примене у том простору </w:t>
      </w:r>
      <w:r w:rsidRPr="00375E22">
        <w:rPr>
          <w:b/>
          <w:bCs/>
        </w:rPr>
        <w:t>уобичајено пројектовање</w:t>
      </w:r>
      <w:r w:rsidRPr="00375E22">
        <w:t>. Ко од овог рада очекује допринос у облику оваплоћења, тражи га на месту где га по овом мерилу не може бити, и никакво навођење броја пакета то не мења.</w:t>
      </w:r>
    </w:p>
    <w:p w14:paraId="0892C119" w14:textId="692C4DDD" w:rsidR="008431D7" w:rsidRPr="00375E22" w:rsidRDefault="008431D7" w:rsidP="008431D7">
      <w:r w:rsidRPr="00375E22">
        <w:t>Из тога следи где допринос заиста стоји, и он је двострук. </w:t>
      </w:r>
      <w:r w:rsidRPr="00375E22">
        <w:rPr>
          <w:b/>
          <w:bCs/>
        </w:rPr>
        <w:t>Прилагођавање</w:t>
      </w:r>
      <w:r w:rsidRPr="00375E22">
        <w:t> је сам састав: медицински систем чији фрагменти долазе у четири различита окружења, с једном изведбом дизајн система и четири разграничена механизма споразумевања, у подручју у ком објављени случај (</w:t>
      </w:r>
      <w:proofErr w:type="spellStart"/>
      <w:r w:rsidRPr="00375E22">
        <w:t>OpenMRS</w:t>
      </w:r>
      <w:proofErr w:type="spellEnd"/>
      <w:r w:rsidRPr="00375E22">
        <w:t xml:space="preserve">, </w:t>
      </w:r>
      <w:proofErr w:type="spellStart"/>
      <w:r w:rsidRPr="00375E22">
        <w:t>пог</w:t>
      </w:r>
      <w:proofErr w:type="spellEnd"/>
      <w:r w:rsidRPr="00375E22">
        <w:t>. 20) исти посао изводи у </w:t>
      </w:r>
      <w:r w:rsidRPr="00375E22">
        <w:rPr>
          <w:b/>
          <w:bCs/>
        </w:rPr>
        <w:t>једном</w:t>
      </w:r>
      <w:r w:rsidRPr="00375E22">
        <w:t xml:space="preserve"> окружењу. То није изум, али није ни уобичајено, зато што прилагођавање познатог решења окружењу у ком оно није описано јесте оно што </w:t>
      </w:r>
      <w:proofErr w:type="spellStart"/>
      <w:r w:rsidRPr="00375E22">
        <w:t>Gregor</w:t>
      </w:r>
      <w:proofErr w:type="spellEnd"/>
      <w:r w:rsidRPr="00375E22">
        <w:t xml:space="preserve"> и </w:t>
      </w:r>
      <w:proofErr w:type="spellStart"/>
      <w:r w:rsidRPr="00375E22">
        <w:t>Hevner</w:t>
      </w:r>
      <w:proofErr w:type="spellEnd"/>
      <w:r w:rsidRPr="00375E22">
        <w:t xml:space="preserve"> под тим именом и подразумевају. </w:t>
      </w:r>
      <w:r w:rsidRPr="00375E22">
        <w:rPr>
          <w:b/>
          <w:bCs/>
        </w:rPr>
        <w:t>Унапређење</w:t>
      </w:r>
      <w:r w:rsidRPr="00375E22">
        <w:t> су две ставке из Табеле 14-18 које мењају мерило а не решење: Т5 (пети услов дељења, раздвојен на две цене) и Т6 (лествица развојног искуства, с уписаним условом примене). Обе су „ново решење за познат проблем“ у најскромнијем могућем облику</w:t>
      </w:r>
      <w:r w:rsidR="00EC6959" w:rsidRPr="00375E22">
        <w:t xml:space="preserve">, </w:t>
      </w:r>
      <w:r w:rsidRPr="00375E22">
        <w:t>прочишћен критеријум</w:t>
      </w:r>
      <w:r w:rsidR="00EC6959" w:rsidRPr="00375E22">
        <w:t xml:space="preserve">, </w:t>
      </w:r>
      <w:r w:rsidRPr="00375E22">
        <w:t>али су </w:t>
      </w:r>
      <w:r w:rsidRPr="00375E22">
        <w:rPr>
          <w:b/>
          <w:bCs/>
        </w:rPr>
        <w:t>преносиве изван овог артефакта</w:t>
      </w:r>
      <w:r w:rsidRPr="00375E22">
        <w:t>, што оваплоћење није.</w:t>
      </w:r>
    </w:p>
    <w:p w14:paraId="01069050" w14:textId="77777777" w:rsidR="008431D7" w:rsidRPr="00375E22" w:rsidRDefault="008431D7" w:rsidP="008431D7">
      <w:r w:rsidRPr="00375E22">
        <w:t>Ако се девет тврдњи преведе у облике из истог поглавља, распоред је следећи и он објашњава зашто их је могуће изнети а да ниједна не буде оваплоћење: Т1 и Т8 су </w:t>
      </w:r>
      <w:r w:rsidRPr="00375E22">
        <w:rPr>
          <w:b/>
          <w:bCs/>
        </w:rPr>
        <w:t>методи</w:t>
      </w:r>
      <w:r w:rsidRPr="00375E22">
        <w:t> (поступак разврставања мерила, нацрт мерења); Т2 је </w:t>
      </w:r>
      <w:r w:rsidRPr="00375E22">
        <w:rPr>
          <w:b/>
          <w:bCs/>
        </w:rPr>
        <w:t>оквир</w:t>
      </w:r>
      <w:r w:rsidRPr="00375E22">
        <w:t> одлуке; Т3 је </w:t>
      </w:r>
      <w:r w:rsidRPr="00375E22">
        <w:rPr>
          <w:b/>
          <w:bCs/>
        </w:rPr>
        <w:t>конструкт</w:t>
      </w:r>
      <w:r w:rsidRPr="00375E22">
        <w:t xml:space="preserve"> (појам провере која прође не опаливши); Т5 и Т6 су </w:t>
      </w:r>
      <w:proofErr w:type="spellStart"/>
      <w:r w:rsidRPr="00375E22">
        <w:t>пречишћења</w:t>
      </w:r>
      <w:proofErr w:type="spellEnd"/>
      <w:r w:rsidRPr="00375E22">
        <w:t xml:space="preserve"> конструкта и услова његове примене; Т4 је услов примене инструмента; Т7 је </w:t>
      </w:r>
      <w:r w:rsidRPr="00375E22">
        <w:rPr>
          <w:b/>
          <w:bCs/>
        </w:rPr>
        <w:t>начело пројектовања</w:t>
      </w:r>
      <w:r w:rsidRPr="00375E22">
        <w:t>; Т9 је граничник метода, дакле знање о томе шта дата метода вредновања </w:t>
      </w:r>
      <w:r w:rsidRPr="00375E22">
        <w:rPr>
          <w:b/>
          <w:bCs/>
        </w:rPr>
        <w:t>не може</w:t>
      </w:r>
      <w:r w:rsidRPr="00375E22">
        <w:t> да покаже. Ниједан од тих облика не захтева да артефакт буде нов; сви захтевају да буде изграђен и вреднован, што је тачно оно што овај рад има. То је, у језику метода, најкраћи одговор на питање шта један аутор с једним артефактом сме да тврди: </w:t>
      </w:r>
      <w:r w:rsidRPr="00375E22">
        <w:rPr>
          <w:b/>
          <w:bCs/>
        </w:rPr>
        <w:t>не изум, него прилагођавање с два пречишћена мерила и једним граничником.</w:t>
      </w:r>
    </w:p>
    <w:p w14:paraId="73DAF153" w14:textId="77777777" w:rsidR="008431D7" w:rsidRPr="00375E22" w:rsidRDefault="008431D7" w:rsidP="00344DC9">
      <w:pPr>
        <w:pStyle w:val="Heading3"/>
      </w:pPr>
      <w:bookmarkStart w:id="101" w:name="_Toc238426889"/>
      <w:r w:rsidRPr="00375E22">
        <w:t>14.7.2 Практичне импликације: седам одлука и њихово право време</w:t>
      </w:r>
      <w:bookmarkEnd w:id="101"/>
    </w:p>
    <w:p w14:paraId="3168FA0F" w14:textId="0DF61398" w:rsidR="008431D7" w:rsidRPr="00375E22" w:rsidRDefault="008431D7" w:rsidP="008431D7">
      <w:r w:rsidRPr="00375E22">
        <w:t>Практични део не понавља пет преносивих тврдњи из 14.2</w:t>
      </w:r>
      <w:r w:rsidR="00EC6959" w:rsidRPr="00375E22">
        <w:t xml:space="preserve">, </w:t>
      </w:r>
      <w:r w:rsidRPr="00375E22">
        <w:t>оне се односе на канале и на састав. Овде су сабране одлуке које следе из 14.4, 14.5 и 14.6, дакле из безбедности, управљања и размена, и уз сваку стоји оно што их чини употребљивим: </w:t>
      </w:r>
      <w:r w:rsidRPr="00375E22">
        <w:rPr>
          <w:b/>
          <w:bCs/>
        </w:rPr>
        <w:t>када их треба донети.</w:t>
      </w:r>
      <w:r w:rsidRPr="00375E22">
        <w:t xml:space="preserve"> То није украс редоследа. Пет од седам одлука има цену која се множи бројем </w:t>
      </w:r>
      <w:proofErr w:type="spellStart"/>
      <w:r w:rsidRPr="00375E22">
        <w:t>распоређивих</w:t>
      </w:r>
      <w:proofErr w:type="spellEnd"/>
      <w:r w:rsidRPr="00375E22">
        <w:t xml:space="preserve"> јединица, што значи да им је најјефтиније време </w:t>
      </w:r>
      <w:r w:rsidRPr="00375E22">
        <w:rPr>
          <w:b/>
          <w:bCs/>
        </w:rPr>
        <w:t>пре друге јединице</w:t>
      </w:r>
      <w:r w:rsidRPr="00375E22">
        <w:t>, а најскупље онда кад решење већ изгледа као решење.</w:t>
      </w:r>
    </w:p>
    <w:p w14:paraId="234DEF09" w14:textId="0D8A7700" w:rsidR="008431D7" w:rsidRPr="00375E22" w:rsidRDefault="008431D7" w:rsidP="008431D7">
      <w:pPr>
        <w:numPr>
          <w:ilvl w:val="0"/>
          <w:numId w:val="31"/>
        </w:numPr>
      </w:pPr>
      <w:r w:rsidRPr="00375E22">
        <w:rPr>
          <w:b/>
          <w:bCs/>
        </w:rPr>
        <w:lastRenderedPageBreak/>
        <w:t>П1</w:t>
      </w:r>
      <w:r w:rsidR="00EC6959" w:rsidRPr="00375E22">
        <w:rPr>
          <w:b/>
          <w:bCs/>
        </w:rPr>
        <w:t xml:space="preserve">, </w:t>
      </w:r>
      <w:r w:rsidRPr="00375E22">
        <w:rPr>
          <w:b/>
          <w:bCs/>
        </w:rPr>
        <w:t>скела пре другог микрофронтенда.</w:t>
      </w:r>
      <w:r w:rsidRPr="00375E22">
        <w:t xml:space="preserve"> Артефакт је показао цену обрнутог реда: једна линија подешавања наслеђена копирањем произвела је </w:t>
      </w:r>
      <w:proofErr w:type="spellStart"/>
      <w:r w:rsidRPr="00375E22">
        <w:t>несажету</w:t>
      </w:r>
      <w:proofErr w:type="spellEnd"/>
      <w:r w:rsidRPr="00375E22">
        <w:t xml:space="preserve"> производну градњу у свих седам јединица (14.6). Скела није погодност него </w:t>
      </w:r>
      <w:r w:rsidRPr="00375E22">
        <w:rPr>
          <w:b/>
          <w:bCs/>
        </w:rPr>
        <w:t>место на ком постоји тачно један примерак подешавања</w:t>
      </w:r>
      <w:r w:rsidRPr="00375E22">
        <w:t>; док га нема, свака измена подешавања је седам измена, а свака грешка седам грешака с једним извором и без једног места на ком се види.</w:t>
      </w:r>
    </w:p>
    <w:p w14:paraId="7FD80116" w14:textId="74BE3D0D" w:rsidR="008431D7" w:rsidRPr="00375E22" w:rsidRDefault="008431D7" w:rsidP="008431D7">
      <w:pPr>
        <w:numPr>
          <w:ilvl w:val="0"/>
          <w:numId w:val="31"/>
        </w:numPr>
      </w:pPr>
      <w:r w:rsidRPr="00375E22">
        <w:rPr>
          <w:b/>
          <w:bCs/>
        </w:rPr>
        <w:t>П2</w:t>
      </w:r>
      <w:r w:rsidR="00EC6959" w:rsidRPr="00375E22">
        <w:rPr>
          <w:b/>
          <w:bCs/>
        </w:rPr>
        <w:t xml:space="preserve">, </w:t>
      </w:r>
      <w:r w:rsidRPr="00375E22">
        <w:rPr>
          <w:b/>
          <w:bCs/>
        </w:rPr>
        <w:t xml:space="preserve">сваку декларацију дељења оправдати, а дељење с једним потрошачем означити као </w:t>
      </w:r>
      <w:proofErr w:type="spellStart"/>
      <w:r w:rsidRPr="00375E22">
        <w:rPr>
          <w:b/>
          <w:bCs/>
        </w:rPr>
        <w:t>неопробано</w:t>
      </w:r>
      <w:proofErr w:type="spellEnd"/>
      <w:r w:rsidRPr="00375E22">
        <w:rPr>
          <w:b/>
          <w:bCs/>
        </w:rPr>
        <w:t>.</w:t>
      </w:r>
      <w:r w:rsidRPr="00375E22">
        <w:t xml:space="preserve"> Правило се примењује онако како је у 14.6 изведено: подразумевано се не дели ништа, услови се проверавају по одредници, а одредница с једним потрошачем не улази у попис безопасних него у попис оних чије прво </w:t>
      </w:r>
      <w:proofErr w:type="spellStart"/>
      <w:r w:rsidRPr="00375E22">
        <w:t>опробавање</w:t>
      </w:r>
      <w:proofErr w:type="spellEnd"/>
      <w:r w:rsidRPr="00375E22">
        <w:t xml:space="preserve"> тек следи. Јефтино је сад: то је петнаест минута читања по пакету. После, то је спор о издању који се пријављује тек при извођењу у прегледачу корисника.</w:t>
      </w:r>
    </w:p>
    <w:p w14:paraId="1CAE9A83" w14:textId="48B4EE66" w:rsidR="008431D7" w:rsidRPr="00375E22" w:rsidRDefault="008431D7" w:rsidP="008431D7">
      <w:pPr>
        <w:numPr>
          <w:ilvl w:val="0"/>
          <w:numId w:val="31"/>
        </w:numPr>
      </w:pPr>
      <w:r w:rsidRPr="00375E22">
        <w:rPr>
          <w:b/>
          <w:bCs/>
        </w:rPr>
        <w:t>П3</w:t>
      </w:r>
      <w:r w:rsidR="00EC6959" w:rsidRPr="00375E22">
        <w:rPr>
          <w:b/>
          <w:bCs/>
        </w:rPr>
        <w:t xml:space="preserve">, </w:t>
      </w:r>
      <w:r w:rsidRPr="00375E22">
        <w:rPr>
          <w:b/>
          <w:bCs/>
        </w:rPr>
        <w:t>свакој безбедносној мери уписати власника, а меру без власника не звати одложеном.</w:t>
      </w:r>
      <w:r w:rsidRPr="00375E22">
        <w:t> Најупотребљивији налаз 14.4 био је да граница остварености не пролази између јаких и слабих мера него између оних које у датој топологији </w:t>
      </w:r>
      <w:r w:rsidRPr="00375E22">
        <w:rPr>
          <w:b/>
          <w:bCs/>
        </w:rPr>
        <w:t>имају ко да их спроведе</w:t>
      </w:r>
      <w:r w:rsidRPr="00375E22">
        <w:t> (свој извор, одговор службе, цевовод, орган) и оних које немају. Одатле обавеза: попис мера води се уз колону власника, и мера чији власник у решењу не постоји пише се као </w:t>
      </w:r>
      <w:r w:rsidRPr="00375E22">
        <w:rPr>
          <w:b/>
          <w:bCs/>
        </w:rPr>
        <w:t>одсутна</w:t>
      </w:r>
      <w:r w:rsidRPr="00375E22">
        <w:t>, не као планирана</w:t>
      </w:r>
      <w:r w:rsidR="00EC6959" w:rsidRPr="00375E22">
        <w:t xml:space="preserve">, </w:t>
      </w:r>
      <w:r w:rsidRPr="00375E22">
        <w:t>јер план без носиоца није план.</w:t>
      </w:r>
    </w:p>
    <w:p w14:paraId="716A4E42" w14:textId="01A7A6ED" w:rsidR="008431D7" w:rsidRPr="00375E22" w:rsidRDefault="008431D7" w:rsidP="008431D7">
      <w:pPr>
        <w:numPr>
          <w:ilvl w:val="0"/>
          <w:numId w:val="31"/>
        </w:numPr>
      </w:pPr>
      <w:r w:rsidRPr="00375E22">
        <w:rPr>
          <w:b/>
          <w:bCs/>
        </w:rPr>
        <w:t>П4</w:t>
      </w:r>
      <w:r w:rsidR="00EC6959" w:rsidRPr="00375E22">
        <w:rPr>
          <w:b/>
          <w:bCs/>
        </w:rPr>
        <w:t xml:space="preserve">, </w:t>
      </w:r>
      <w:r w:rsidRPr="00375E22">
        <w:rPr>
          <w:b/>
          <w:bCs/>
        </w:rPr>
        <w:t>где постоји избор, узети меру чији је прекршај неизразив пре мере која прекршај пријављује.</w:t>
      </w:r>
      <w:r w:rsidRPr="00375E22">
        <w:t xml:space="preserve"> Правило о границама увоза, </w:t>
      </w:r>
      <w:proofErr w:type="spellStart"/>
      <w:r w:rsidRPr="00375E22">
        <w:t>типизовани</w:t>
      </w:r>
      <w:proofErr w:type="spellEnd"/>
      <w:r w:rsidRPr="00375E22">
        <w:t xml:space="preserve"> уговор и једна изведба компоненте спадају у прво; извештај о кршењу политике садржаја и белешка у дневнику спадају у друго. Прво не захтева никог да чита, друго захтева некога и</w:t>
      </w:r>
      <w:r w:rsidR="00EC6959" w:rsidRPr="00375E22">
        <w:t xml:space="preserve">, </w:t>
      </w:r>
      <w:r w:rsidRPr="00375E22">
        <w:t>што је у 14.2 показано на три несродне справе</w:t>
      </w:r>
      <w:r w:rsidR="00EC6959" w:rsidRPr="00375E22">
        <w:t xml:space="preserve">, </w:t>
      </w:r>
      <w:r w:rsidRPr="00375E22">
        <w:t>обично га не добије.</w:t>
      </w:r>
    </w:p>
    <w:p w14:paraId="16491C6F" w14:textId="0E599D17" w:rsidR="008431D7" w:rsidRPr="00375E22" w:rsidRDefault="008431D7" w:rsidP="008431D7">
      <w:pPr>
        <w:numPr>
          <w:ilvl w:val="0"/>
          <w:numId w:val="31"/>
        </w:numPr>
      </w:pPr>
      <w:r w:rsidRPr="00375E22">
        <w:rPr>
          <w:b/>
          <w:bCs/>
        </w:rPr>
        <w:t>П5</w:t>
      </w:r>
      <w:r w:rsidR="00EC6959" w:rsidRPr="00375E22">
        <w:rPr>
          <w:b/>
          <w:bCs/>
        </w:rPr>
        <w:t xml:space="preserve">, </w:t>
      </w:r>
      <w:r w:rsidRPr="00375E22">
        <w:rPr>
          <w:b/>
          <w:bCs/>
        </w:rPr>
        <w:t>ако порекло читања треба да се зна, оно мора бити поље у уговору од првог дана.</w:t>
      </w:r>
      <w:r w:rsidRPr="00375E22">
        <w:t> Дневник приступа овог решења потпун је о томе </w:t>
      </w:r>
      <w:r w:rsidRPr="00375E22">
        <w:rPr>
          <w:i/>
          <w:iCs/>
        </w:rPr>
        <w:t>ко</w:t>
      </w:r>
      <w:r w:rsidRPr="00375E22">
        <w:t> је шта прочитао и празан о томе </w:t>
      </w:r>
      <w:r w:rsidRPr="00375E22">
        <w:rPr>
          <w:i/>
          <w:iCs/>
        </w:rPr>
        <w:t>који је део састава</w:t>
      </w:r>
      <w:r w:rsidRPr="00375E22">
        <w:t> то приказао (14.4). Додавање тог поља касније није измена клијента него измена сваког позива и сваке службе која га уписује. Одлука је, дакле, једна од оних које се доносе пре него што буде шта да се мења.</w:t>
      </w:r>
    </w:p>
    <w:p w14:paraId="0DD49BE1" w14:textId="17381CF7" w:rsidR="008431D7" w:rsidRPr="00375E22" w:rsidRDefault="008431D7" w:rsidP="008431D7">
      <w:pPr>
        <w:numPr>
          <w:ilvl w:val="0"/>
          <w:numId w:val="31"/>
        </w:numPr>
      </w:pPr>
      <w:r w:rsidRPr="00375E22">
        <w:rPr>
          <w:b/>
          <w:bCs/>
        </w:rPr>
        <w:t>П6</w:t>
      </w:r>
      <w:r w:rsidR="00EC6959" w:rsidRPr="00375E22">
        <w:rPr>
          <w:b/>
          <w:bCs/>
        </w:rPr>
        <w:t xml:space="preserve">, </w:t>
      </w:r>
      <w:r w:rsidRPr="00375E22">
        <w:rPr>
          <w:b/>
          <w:bCs/>
        </w:rPr>
        <w:t>прво написати онај део управљања који се преноси копирањем складишта.</w:t>
      </w:r>
      <w:r w:rsidRPr="00375E22">
        <w:t> Раздвајање из 14.5</w:t>
      </w:r>
      <w:r w:rsidR="00EC6959" w:rsidRPr="00375E22">
        <w:t xml:space="preserve">, </w:t>
      </w:r>
      <w:r w:rsidRPr="00375E22">
        <w:t>управљање уграђено у артефакт наспрам управљања уграђеног у организацију</w:t>
      </w:r>
      <w:r w:rsidR="00EC6959" w:rsidRPr="00375E22">
        <w:t xml:space="preserve">, </w:t>
      </w:r>
      <w:r w:rsidRPr="00375E22">
        <w:t xml:space="preserve">има непосредну употребу: први део важи и </w:t>
      </w:r>
      <w:r w:rsidRPr="00375E22">
        <w:lastRenderedPageBreak/>
        <w:t>када нема никога да га објасни, па је он оно што један аутор, једна нова екипа или преузето складиште заиста добијају. Други део не постоји без органа и не сме се писати као да постоји.</w:t>
      </w:r>
    </w:p>
    <w:p w14:paraId="306CBA24" w14:textId="41E223DB" w:rsidR="008431D7" w:rsidRPr="00375E22" w:rsidRDefault="008431D7" w:rsidP="008431D7">
      <w:pPr>
        <w:numPr>
          <w:ilvl w:val="0"/>
          <w:numId w:val="31"/>
        </w:numPr>
      </w:pPr>
      <w:r w:rsidRPr="00375E22">
        <w:rPr>
          <w:b/>
          <w:bCs/>
        </w:rPr>
        <w:t>П7</w:t>
      </w:r>
      <w:r w:rsidR="00EC6959" w:rsidRPr="00375E22">
        <w:rPr>
          <w:b/>
          <w:bCs/>
        </w:rPr>
        <w:t xml:space="preserve">, </w:t>
      </w:r>
      <w:r w:rsidRPr="00375E22">
        <w:rPr>
          <w:b/>
          <w:bCs/>
        </w:rPr>
        <w:t>спрегнутост с позадином држати на једном месту и заменљивом при градњи.</w:t>
      </w:r>
      <w:r w:rsidRPr="00375E22">
        <w:t> Услов је у овом артефакту већ испуњен упола: једно место постоји (</w:t>
      </w:r>
      <w:proofErr w:type="spellStart"/>
      <w:r w:rsidRPr="00375E22">
        <w:t>api-client</w:t>
      </w:r>
      <w:proofErr w:type="spellEnd"/>
      <w:r w:rsidRPr="00375E22">
        <w:t>/</w:t>
      </w:r>
      <w:proofErr w:type="spellStart"/>
      <w:r w:rsidRPr="00375E22">
        <w:t>src</w:t>
      </w:r>
      <w:proofErr w:type="spellEnd"/>
      <w:r w:rsidRPr="00375E22">
        <w:t>/</w:t>
      </w:r>
      <w:proofErr w:type="spellStart"/>
      <w:r w:rsidRPr="00375E22">
        <w:t>config.ts</w:t>
      </w:r>
      <w:proofErr w:type="spellEnd"/>
      <w:r w:rsidRPr="00375E22">
        <w:t>), замена не (14.6). Друга половина је један ред у подешавању док јединица има једна, и седам додатака у седам датотека кад их буде седам</w:t>
      </w:r>
      <w:r w:rsidR="00EC6959" w:rsidRPr="00375E22">
        <w:t xml:space="preserve">, </w:t>
      </w:r>
      <w:r w:rsidRPr="00375E22">
        <w:t>што је тачно облик цене који П1 објашњава.</w:t>
      </w:r>
    </w:p>
    <w:p w14:paraId="562DC1C8" w14:textId="26DD359B" w:rsidR="008431D7" w:rsidRPr="00375E22" w:rsidRDefault="008431D7" w:rsidP="008431D7">
      <w:r w:rsidRPr="00375E22">
        <w:t xml:space="preserve">Из тог списка следи и једна </w:t>
      </w:r>
      <w:proofErr w:type="spellStart"/>
      <w:r w:rsidRPr="00375E22">
        <w:t>општија</w:t>
      </w:r>
      <w:proofErr w:type="spellEnd"/>
      <w:r w:rsidRPr="00375E22">
        <w:t xml:space="preserve"> напомена о </w:t>
      </w:r>
      <w:r w:rsidRPr="00375E22">
        <w:rPr>
          <w:b/>
          <w:bCs/>
        </w:rPr>
        <w:t>редоследу усвајања</w:t>
      </w:r>
      <w:r w:rsidRPr="00375E22">
        <w:t> ове архитектуре, коју ниједан од употребљених извора не наводи у овом облику, а која се из артефакта чита: одлуке које се множе бројем јединица нису „напредне“ теме за после, него </w:t>
      </w:r>
      <w:r w:rsidRPr="00375E22">
        <w:rPr>
          <w:b/>
          <w:bCs/>
        </w:rPr>
        <w:t>улазни услов</w:t>
      </w:r>
      <w:r w:rsidRPr="00375E22">
        <w:t>. Обичајни ред усвајања</w:t>
      </w:r>
      <w:r w:rsidR="00EC6959" w:rsidRPr="00375E22">
        <w:t xml:space="preserve">, </w:t>
      </w:r>
      <w:r w:rsidRPr="00375E22">
        <w:t>прво поделити монолит, па онда уредити подешавања, скелу, дељење и мере</w:t>
      </w:r>
      <w:r w:rsidR="00EC6959" w:rsidRPr="00375E22">
        <w:t xml:space="preserve">, </w:t>
      </w:r>
      <w:r w:rsidRPr="00375E22">
        <w:t xml:space="preserve">обрће управо ту зависност, и то је поновљив разлог зашто се </w:t>
      </w:r>
      <w:proofErr w:type="spellStart"/>
      <w:r w:rsidRPr="00375E22">
        <w:t>распарчавање</w:t>
      </w:r>
      <w:proofErr w:type="spellEnd"/>
      <w:r w:rsidRPr="00375E22">
        <w:t xml:space="preserve"> често прогласи скупљим него што је: цена коју прва јединица не показује, седма показује седмоструко.</w:t>
      </w:r>
    </w:p>
    <w:p w14:paraId="346FF32B" w14:textId="77777777" w:rsidR="008431D7" w:rsidRPr="00375E22" w:rsidRDefault="008431D7" w:rsidP="00344DC9">
      <w:pPr>
        <w:pStyle w:val="Heading3"/>
      </w:pPr>
      <w:bookmarkStart w:id="102" w:name="_Toc238426890"/>
      <w:r w:rsidRPr="00375E22">
        <w:t>14.7.3 Друштвене импликације: подручје у ком се решење изводи</w:t>
      </w:r>
      <w:bookmarkEnd w:id="102"/>
    </w:p>
    <w:p w14:paraId="45D08679" w14:textId="77777777" w:rsidR="008431D7" w:rsidRPr="00375E22" w:rsidRDefault="008431D7" w:rsidP="008431D7">
      <w:r w:rsidRPr="00375E22">
        <w:t>Овај артефакт није произвољан пример: он приказује и уписује </w:t>
      </w:r>
      <w:r w:rsidRPr="00375E22">
        <w:rPr>
          <w:b/>
          <w:bCs/>
        </w:rPr>
        <w:t>медицинске податке</w:t>
      </w:r>
      <w:r w:rsidRPr="00375E22">
        <w:t>, а састављени приказ мења неколико ствари које се у таквом подручју не мере само техничким мерилима.</w:t>
      </w:r>
    </w:p>
    <w:p w14:paraId="6BC39F3B" w14:textId="2B7AA397" w:rsidR="008431D7" w:rsidRPr="00375E22" w:rsidRDefault="008431D7" w:rsidP="008431D7">
      <w:r w:rsidRPr="00375E22">
        <w:rPr>
          <w:b/>
          <w:bCs/>
        </w:rPr>
        <w:t>Прво, дефект N1 је у клиничком окружењу дефект приватности, а не непријатност.</w:t>
      </w:r>
      <w:r w:rsidRPr="00375E22">
        <w:t> Одјава у једном прозору није се преносила на остале, па је други прозор задржавао постављен приказ с подацима седнице која је завршена. У болничком окружењу радне станице се деле, а лекарска смена се на истом рачунару мења</w:t>
      </w:r>
      <w:r w:rsidR="00EC6959" w:rsidRPr="00375E22">
        <w:t xml:space="preserve">, </w:t>
      </w:r>
      <w:r w:rsidRPr="00375E22">
        <w:t>што значи да је последица тог дефекта видљив туђи медицински запис за оним ко следећи седне. Начин на који је нађен поучан је бар колико и сам дефект: није га открила безбедносна ревизија него </w:t>
      </w:r>
      <w:r w:rsidRPr="00375E22">
        <w:rPr>
          <w:b/>
          <w:bCs/>
        </w:rPr>
        <w:t>попис канала споразумевања</w:t>
      </w:r>
      <w:r w:rsidRPr="00375E22">
        <w:t>, дакле архитектонско читање решења (14.2). У састављеном приказу део онога што се обично назива безбедношћу живи у времену живота фрагмента и у досегу канала, а то су питања која безбедносна пажња обично не поставља, јер их сматра особинама састава.</w:t>
      </w:r>
    </w:p>
    <w:p w14:paraId="4AC07B04" w14:textId="0263B265" w:rsidR="008431D7" w:rsidRPr="00375E22" w:rsidRDefault="008431D7" w:rsidP="008431D7">
      <w:r w:rsidRPr="00375E22">
        <w:rPr>
          <w:b/>
          <w:bCs/>
        </w:rPr>
        <w:t>Друго, о трагу приступа: он је потпун на страни службе и непотпун на страни састава.</w:t>
      </w:r>
      <w:r w:rsidRPr="00375E22">
        <w:t> Свако читање медицинског записа у овом решењу оставља ред у дневнику приступа, с наводом ко је читао и шта</w:t>
      </w:r>
      <w:r w:rsidR="00EC6959" w:rsidRPr="00375E22">
        <w:t xml:space="preserve">, </w:t>
      </w:r>
      <w:r w:rsidRPr="00375E22">
        <w:t>и то је управо онај део који правни поредак у здравству и захтева, зато што пита о </w:t>
      </w:r>
      <w:r w:rsidRPr="00375E22">
        <w:rPr>
          <w:b/>
          <w:bCs/>
        </w:rPr>
        <w:t>лицима</w:t>
      </w:r>
      <w:r w:rsidRPr="00375E22">
        <w:t xml:space="preserve">, не о путевима кода. Али оно што дневник </w:t>
      </w:r>
      <w:r w:rsidRPr="00375E22">
        <w:lastRenderedPageBreak/>
        <w:t>не може да обнови је који је део састављеног приказа податак приказао, а то одсуство није пропуст извођења него последица тога где ревизија стоји: она стоји на служби, а састав је на клијенту. Разлика је данас безопасна и постаје значајна на једном јасно исказаном месту: </w:t>
      </w:r>
      <w:r w:rsidRPr="00375E22">
        <w:rPr>
          <w:b/>
          <w:bCs/>
        </w:rPr>
        <w:t>кад фрагменти престану да буду дела истог тима.</w:t>
      </w:r>
      <w:r w:rsidRPr="00375E22">
        <w:t> Састављени приказ у ком један фрагмент долази од друге екипе или другог испоручиоца поставља питање на које овако постављен дневник не одговара, а на које би, кад буде постављено, одговор захтевао управо поље из П5.</w:t>
      </w:r>
    </w:p>
    <w:p w14:paraId="553C2789" w14:textId="611D26D8" w:rsidR="008431D7" w:rsidRPr="00375E22" w:rsidRDefault="008431D7" w:rsidP="008431D7">
      <w:r w:rsidRPr="00375E22">
        <w:rPr>
          <w:b/>
          <w:bCs/>
        </w:rPr>
        <w:t>Треће, приступачност је особина целине коју ниједан фрагмент не види.</w:t>
      </w:r>
      <w:r w:rsidRPr="00375E22">
        <w:t> </w:t>
      </w:r>
      <w:proofErr w:type="spellStart"/>
      <w:r w:rsidRPr="00375E22">
        <w:t>Прескочна</w:t>
      </w:r>
      <w:proofErr w:type="spellEnd"/>
      <w:r w:rsidRPr="00375E22">
        <w:t xml:space="preserve"> веза, области документа, померање жиже, једна лествица слојева и заштита од уградње туђег текста јесу својства </w:t>
      </w:r>
      <w:r w:rsidRPr="00375E22">
        <w:rPr>
          <w:b/>
          <w:bCs/>
        </w:rPr>
        <w:t>документа</w:t>
      </w:r>
      <w:r w:rsidRPr="00375E22">
        <w:t xml:space="preserve">, а у састављеном приказу нема учесника који документ види осим омотача. Артефакт то и показује изричито: </w:t>
      </w:r>
      <w:proofErr w:type="spellStart"/>
      <w:r w:rsidRPr="00375E22">
        <w:t>прескочна</w:t>
      </w:r>
      <w:proofErr w:type="spellEnd"/>
      <w:r w:rsidRPr="00375E22">
        <w:t xml:space="preserve"> веза из </w:t>
      </w:r>
      <w:proofErr w:type="spellStart"/>
      <w:r w:rsidRPr="00375E22">
        <w:t>nav</w:t>
      </w:r>
      <w:proofErr w:type="spellEnd"/>
      <w:r w:rsidRPr="00375E22">
        <w:t> погађа &lt;</w:t>
      </w:r>
      <w:proofErr w:type="spellStart"/>
      <w:r w:rsidRPr="00375E22">
        <w:t>main</w:t>
      </w:r>
      <w:proofErr w:type="spellEnd"/>
      <w:r w:rsidRPr="00375E22">
        <w:t xml:space="preserve"> </w:t>
      </w:r>
      <w:proofErr w:type="spellStart"/>
      <w:r w:rsidRPr="00375E22">
        <w:t>id</w:t>
      </w:r>
      <w:proofErr w:type="spellEnd"/>
      <w:r w:rsidRPr="00375E22">
        <w:t>="mm-</w:t>
      </w:r>
      <w:proofErr w:type="spellStart"/>
      <w:r w:rsidRPr="00375E22">
        <w:t>main</w:t>
      </w:r>
      <w:proofErr w:type="spellEnd"/>
      <w:r w:rsidRPr="00375E22">
        <w:t xml:space="preserve">" </w:t>
      </w:r>
      <w:proofErr w:type="spellStart"/>
      <w:r w:rsidRPr="00375E22">
        <w:t>tabindex</w:t>
      </w:r>
      <w:proofErr w:type="spellEnd"/>
      <w:r w:rsidRPr="00375E22">
        <w:t>="-1"&gt; у омотачу, дакле уговор преко границе састава, а лествица --mm-z-</w:t>
      </w:r>
      <w:proofErr w:type="spellStart"/>
      <w:r w:rsidRPr="00375E22">
        <w:t>index</w:t>
      </w:r>
      <w:proofErr w:type="spellEnd"/>
      <w:r w:rsidRPr="00375E22">
        <w:t xml:space="preserve">-* дели се да две екипе не би измислиле сукобљене вредности. Друштвена последица је </w:t>
      </w:r>
      <w:proofErr w:type="spellStart"/>
      <w:r w:rsidRPr="00375E22">
        <w:t>општија</w:t>
      </w:r>
      <w:proofErr w:type="spellEnd"/>
      <w:r w:rsidRPr="00375E22">
        <w:t xml:space="preserve"> од самог решења: </w:t>
      </w:r>
      <w:r w:rsidRPr="00375E22">
        <w:rPr>
          <w:b/>
          <w:bCs/>
        </w:rPr>
        <w:t>у распарчаном приказу обавеза приступачности се расподељује, а мерило остаје недељиво.</w:t>
      </w:r>
      <w:r w:rsidRPr="00375E22">
        <w:t xml:space="preserve"> Правни и стандардни захтеви су постављени производу као целини, па </w:t>
      </w:r>
      <w:proofErr w:type="spellStart"/>
      <w:r w:rsidRPr="00375E22">
        <w:t>распарчавање</w:t>
      </w:r>
      <w:proofErr w:type="spellEnd"/>
      <w:r w:rsidRPr="00375E22">
        <w:t xml:space="preserve"> без изричитог власника те целине производи обавезу коју нема ко да испуни</w:t>
      </w:r>
      <w:r w:rsidR="00EC6959" w:rsidRPr="00375E22">
        <w:t xml:space="preserve">, </w:t>
      </w:r>
      <w:r w:rsidRPr="00375E22">
        <w:t>што је исти образац који је П3 нашао за безбедносне мере, овде затечен независно.</w:t>
      </w:r>
    </w:p>
    <w:p w14:paraId="7FC59FDD" w14:textId="4664DE7B" w:rsidR="008431D7" w:rsidRPr="00375E22" w:rsidRDefault="008431D7" w:rsidP="008431D7">
      <w:r w:rsidRPr="00375E22">
        <w:rPr>
          <w:b/>
          <w:bCs/>
        </w:rPr>
        <w:t>Четврто, усвајање овакве архитектуре у здравственој установи јесте пре организациона него техничка одлука.</w:t>
      </w:r>
      <w:r w:rsidRPr="00375E22">
        <w:t> </w:t>
      </w:r>
      <w:proofErr w:type="spellStart"/>
      <w:r w:rsidRPr="00375E22">
        <w:t>Рапл</w:t>
      </w:r>
      <w:proofErr w:type="spellEnd"/>
      <w:r w:rsidRPr="00375E22">
        <w:t xml:space="preserve"> (2025, </w:t>
      </w:r>
      <w:proofErr w:type="spellStart"/>
      <w:r w:rsidRPr="00375E22">
        <w:t>пог</w:t>
      </w:r>
      <w:proofErr w:type="spellEnd"/>
      <w:r w:rsidRPr="00375E22">
        <w:t>. 19) то закључује најкраће: решење се на крају </w:t>
      </w:r>
      <w:r w:rsidRPr="00375E22">
        <w:rPr>
          <w:b/>
          <w:bCs/>
        </w:rPr>
        <w:t>усагласи с постојећом организационом структуром</w:t>
      </w:r>
      <w:r w:rsidRPr="00375E22">
        <w:t>, па ако се жели друга структура, њу треба поставити пре решења, а не решењем. Артефакт то потврђује с необичне стране</w:t>
      </w:r>
      <w:r w:rsidR="00EC6959" w:rsidRPr="00375E22">
        <w:t xml:space="preserve">, </w:t>
      </w:r>
      <w:r w:rsidRPr="00375E22">
        <w:t>оном на којој нема шта да се усагласи. У болници структура постоји и изражена је по одељењима, дакле по специјализацијама; усправна подела се на такву структуру пресликава готово без остатка, док водоравна подела на /</w:t>
      </w:r>
      <w:proofErr w:type="spellStart"/>
      <w:r w:rsidRPr="00375E22">
        <w:t>examination</w:t>
      </w:r>
      <w:proofErr w:type="spellEnd"/>
      <w:r w:rsidRPr="00375E22">
        <w:t> показује управо случај који је прелази</w:t>
      </w:r>
      <w:r w:rsidR="00EC6959" w:rsidRPr="00375E22">
        <w:t xml:space="preserve">, </w:t>
      </w:r>
      <w:r w:rsidRPr="00375E22">
        <w:rPr>
          <w:b/>
          <w:bCs/>
        </w:rPr>
        <w:t>један екран у власништву два одељења</w:t>
      </w:r>
      <w:r w:rsidRPr="00375E22">
        <w:t xml:space="preserve">, где се власништво договара а не додељује. То је најпоштенији облик у ком овај рад може да говори о </w:t>
      </w:r>
      <w:proofErr w:type="spellStart"/>
      <w:r w:rsidRPr="00375E22">
        <w:t>вишетимском</w:t>
      </w:r>
      <w:proofErr w:type="spellEnd"/>
      <w:r w:rsidRPr="00375E22">
        <w:t xml:space="preserve"> окружењу: он показује где ће се питање поставити, а одговор на њега је организациони и у 14.5 је уписан као половина управљања коју артефакт не садржи.</w:t>
      </w:r>
    </w:p>
    <w:p w14:paraId="5B92CD1B" w14:textId="77CDCD4A" w:rsidR="008431D7" w:rsidRPr="00375E22" w:rsidRDefault="008431D7" w:rsidP="008431D7">
      <w:r w:rsidRPr="00375E22">
        <w:rPr>
          <w:b/>
          <w:bCs/>
        </w:rPr>
        <w:t xml:space="preserve">Пето и последње, о цени </w:t>
      </w:r>
      <w:proofErr w:type="spellStart"/>
      <w:r w:rsidRPr="00375E22">
        <w:rPr>
          <w:b/>
          <w:bCs/>
        </w:rPr>
        <w:t>вишеоквирности</w:t>
      </w:r>
      <w:proofErr w:type="spellEnd"/>
      <w:r w:rsidRPr="00375E22">
        <w:rPr>
          <w:b/>
          <w:bCs/>
        </w:rPr>
        <w:t xml:space="preserve"> у људима.</w:t>
      </w:r>
      <w:r w:rsidRPr="00375E22">
        <w:t> </w:t>
      </w:r>
      <w:proofErr w:type="spellStart"/>
      <w:r w:rsidRPr="00375E22">
        <w:t>Руфусова</w:t>
      </w:r>
      <w:proofErr w:type="spellEnd"/>
      <w:r w:rsidRPr="00375E22">
        <w:t xml:space="preserve"> замка (2024, </w:t>
      </w:r>
      <w:proofErr w:type="spellStart"/>
      <w:r w:rsidRPr="00375E22">
        <w:t>пог</w:t>
      </w:r>
      <w:proofErr w:type="spellEnd"/>
      <w:r w:rsidRPr="00375E22">
        <w:t>. 2) има и страну коју ниједно мерење величина не хвата: у екипи у којој је сваки микрофронтенд у другом оквиру знање се расподељује тако да нема никог ко може да прегледа целину. У артефакту с једним аутором та цена је </w:t>
      </w:r>
      <w:r w:rsidRPr="00375E22">
        <w:rPr>
          <w:b/>
          <w:bCs/>
        </w:rPr>
        <w:t>невидљива по конструкцији</w:t>
      </w:r>
      <w:r w:rsidR="00EC6959" w:rsidRPr="00375E22">
        <w:t xml:space="preserve">, </w:t>
      </w:r>
      <w:r w:rsidRPr="00375E22">
        <w:lastRenderedPageBreak/>
        <w:t>један човек је прошао кроз четири оквира, што није ни доказ да је лако ни доказ да је тешко. Разврставање је зато немерљиво овом методом, и то је уједно први од садржаја следећег одељка.</w:t>
      </w:r>
    </w:p>
    <w:p w14:paraId="29D36D56" w14:textId="77777777" w:rsidR="008431D7" w:rsidRPr="00375E22" w:rsidRDefault="008431D7" w:rsidP="00E2605A">
      <w:pPr>
        <w:pStyle w:val="Heading2"/>
      </w:pPr>
      <w:bookmarkStart w:id="103" w:name="_Toc238426891"/>
      <w:r w:rsidRPr="00375E22">
        <w:t>14.8 Ограничења вредновања</w:t>
      </w:r>
      <w:bookmarkEnd w:id="103"/>
    </w:p>
    <w:p w14:paraId="2F163EA1" w14:textId="7A8289CD" w:rsidR="008431D7" w:rsidRPr="00375E22" w:rsidRDefault="008431D7" w:rsidP="008431D7">
      <w:r w:rsidRPr="00375E22">
        <w:t>Ограничења су у овом раду део резултата, а не признање после њих. Разлог је метод: разврставање из 11.4 уводи род </w:t>
      </w:r>
      <w:r w:rsidRPr="00375E22">
        <w:rPr>
          <w:b/>
          <w:bCs/>
        </w:rPr>
        <w:t>немерљиво овом методом</w:t>
      </w:r>
      <w:r w:rsidRPr="00375E22">
        <w:t> управо да би граница вредновања могла да се напише уз тврдње, па би одељак о ограничењима који те границе понавља као олакшавајуће околности био противан сопственој методи. Овде се стога наводе само она ограничења која </w:t>
      </w:r>
      <w:r w:rsidRPr="00375E22">
        <w:rPr>
          <w:b/>
          <w:bCs/>
        </w:rPr>
        <w:t>мењају домашај неке изведене тврдње</w:t>
      </w:r>
      <w:r w:rsidRPr="00375E22">
        <w:t>, и уз свако стоји шта би га отклонило</w:t>
      </w:r>
      <w:r w:rsidR="00EC6959" w:rsidRPr="00375E22">
        <w:t xml:space="preserve">, </w:t>
      </w:r>
      <w:r w:rsidRPr="00375E22">
        <w:t>што је оно што следеће поглавље преузима као даљи рад.</w:t>
      </w:r>
    </w:p>
    <w:p w14:paraId="036D7DC9" w14:textId="77777777" w:rsidR="008431D7" w:rsidRPr="00375E22" w:rsidRDefault="008431D7" w:rsidP="008431D7">
      <w:r w:rsidRPr="00375E22">
        <w:rPr>
          <w:b/>
          <w:bCs/>
        </w:rPr>
        <w:t>Табела 14-19.</w:t>
      </w:r>
      <w:r w:rsidRPr="00375E22">
        <w:t> Ограничења, по последици за тврдње</w:t>
      </w:r>
    </w:p>
    <w:tbl>
      <w:tblPr>
        <w:tblW w:w="0" w:type="auto"/>
        <w:tblCellMar>
          <w:top w:w="15" w:type="dxa"/>
          <w:left w:w="15" w:type="dxa"/>
          <w:bottom w:w="15" w:type="dxa"/>
          <w:right w:w="15" w:type="dxa"/>
        </w:tblCellMar>
        <w:tblLook w:val="04A0" w:firstRow="1" w:lastRow="0" w:firstColumn="1" w:lastColumn="0" w:noHBand="0" w:noVBand="1"/>
      </w:tblPr>
      <w:tblGrid>
        <w:gridCol w:w="594"/>
        <w:gridCol w:w="2893"/>
        <w:gridCol w:w="3438"/>
        <w:gridCol w:w="2146"/>
      </w:tblGrid>
      <w:tr w:rsidR="008431D7" w:rsidRPr="00375E22" w14:paraId="637C8FF3" w14:textId="77777777">
        <w:trPr>
          <w:tblHeader/>
        </w:trPr>
        <w:tc>
          <w:tcPr>
            <w:tcW w:w="0" w:type="auto"/>
            <w:tcMar>
              <w:top w:w="75" w:type="dxa"/>
              <w:left w:w="150" w:type="dxa"/>
              <w:bottom w:w="75" w:type="dxa"/>
              <w:right w:w="150" w:type="dxa"/>
            </w:tcMar>
            <w:vAlign w:val="center"/>
            <w:hideMark/>
          </w:tcPr>
          <w:p w14:paraId="1A7F2C96" w14:textId="77777777" w:rsidR="008431D7" w:rsidRPr="00375E22" w:rsidRDefault="008431D7" w:rsidP="008431D7">
            <w:pPr>
              <w:rPr>
                <w:b/>
                <w:bCs/>
              </w:rPr>
            </w:pPr>
            <w:r w:rsidRPr="00375E22">
              <w:rPr>
                <w:b/>
                <w:bCs/>
              </w:rPr>
              <w:t>#</w:t>
            </w:r>
          </w:p>
        </w:tc>
        <w:tc>
          <w:tcPr>
            <w:tcW w:w="0" w:type="auto"/>
            <w:tcMar>
              <w:top w:w="75" w:type="dxa"/>
              <w:left w:w="150" w:type="dxa"/>
              <w:bottom w:w="75" w:type="dxa"/>
              <w:right w:w="150" w:type="dxa"/>
            </w:tcMar>
            <w:vAlign w:val="center"/>
            <w:hideMark/>
          </w:tcPr>
          <w:p w14:paraId="1BDE428C" w14:textId="77777777" w:rsidR="008431D7" w:rsidRPr="00375E22" w:rsidRDefault="008431D7" w:rsidP="008431D7">
            <w:pPr>
              <w:rPr>
                <w:b/>
                <w:bCs/>
              </w:rPr>
            </w:pPr>
            <w:r w:rsidRPr="00375E22">
              <w:rPr>
                <w:b/>
                <w:bCs/>
              </w:rPr>
              <w:t>Ограничење</w:t>
            </w:r>
          </w:p>
        </w:tc>
        <w:tc>
          <w:tcPr>
            <w:tcW w:w="0" w:type="auto"/>
            <w:tcMar>
              <w:top w:w="75" w:type="dxa"/>
              <w:left w:w="150" w:type="dxa"/>
              <w:bottom w:w="75" w:type="dxa"/>
              <w:right w:w="150" w:type="dxa"/>
            </w:tcMar>
            <w:vAlign w:val="center"/>
            <w:hideMark/>
          </w:tcPr>
          <w:p w14:paraId="38ABB659" w14:textId="77777777" w:rsidR="008431D7" w:rsidRPr="00375E22" w:rsidRDefault="008431D7" w:rsidP="008431D7">
            <w:pPr>
              <w:rPr>
                <w:b/>
                <w:bCs/>
              </w:rPr>
            </w:pPr>
            <w:r w:rsidRPr="00375E22">
              <w:rPr>
                <w:b/>
                <w:bCs/>
              </w:rPr>
              <w:t>Које тврдње ограничава</w:t>
            </w:r>
          </w:p>
        </w:tc>
        <w:tc>
          <w:tcPr>
            <w:tcW w:w="0" w:type="auto"/>
            <w:tcMar>
              <w:top w:w="75" w:type="dxa"/>
              <w:left w:w="150" w:type="dxa"/>
              <w:bottom w:w="75" w:type="dxa"/>
              <w:right w:w="150" w:type="dxa"/>
            </w:tcMar>
            <w:vAlign w:val="center"/>
            <w:hideMark/>
          </w:tcPr>
          <w:p w14:paraId="2E7F44BB" w14:textId="77777777" w:rsidR="008431D7" w:rsidRPr="00375E22" w:rsidRDefault="008431D7" w:rsidP="008431D7">
            <w:pPr>
              <w:rPr>
                <w:b/>
                <w:bCs/>
              </w:rPr>
            </w:pPr>
            <w:r w:rsidRPr="00375E22">
              <w:rPr>
                <w:b/>
                <w:bCs/>
              </w:rPr>
              <w:t>Шта би га отклонило</w:t>
            </w:r>
          </w:p>
        </w:tc>
      </w:tr>
      <w:tr w:rsidR="008431D7" w:rsidRPr="00375E22" w14:paraId="3E6AD715" w14:textId="77777777">
        <w:tc>
          <w:tcPr>
            <w:tcW w:w="0" w:type="auto"/>
            <w:tcMar>
              <w:top w:w="75" w:type="dxa"/>
              <w:left w:w="150" w:type="dxa"/>
              <w:bottom w:w="75" w:type="dxa"/>
              <w:right w:w="150" w:type="dxa"/>
            </w:tcMar>
            <w:vAlign w:val="center"/>
            <w:hideMark/>
          </w:tcPr>
          <w:p w14:paraId="3CAB4B33" w14:textId="77777777" w:rsidR="008431D7" w:rsidRPr="00375E22" w:rsidRDefault="008431D7" w:rsidP="008431D7">
            <w:r w:rsidRPr="00375E22">
              <w:t>О1</w:t>
            </w:r>
          </w:p>
        </w:tc>
        <w:tc>
          <w:tcPr>
            <w:tcW w:w="0" w:type="auto"/>
            <w:tcMar>
              <w:top w:w="75" w:type="dxa"/>
              <w:left w:w="150" w:type="dxa"/>
              <w:bottom w:w="75" w:type="dxa"/>
              <w:right w:w="150" w:type="dxa"/>
            </w:tcMar>
            <w:vAlign w:val="center"/>
            <w:hideMark/>
          </w:tcPr>
          <w:p w14:paraId="1270A8EA" w14:textId="77777777" w:rsidR="008431D7" w:rsidRPr="00375E22" w:rsidRDefault="008431D7" w:rsidP="008431D7">
            <w:r w:rsidRPr="00375E22">
              <w:t>Артефакт је изграђен, али никад распоређен и никад под саобраћајем</w:t>
            </w:r>
          </w:p>
        </w:tc>
        <w:tc>
          <w:tcPr>
            <w:tcW w:w="0" w:type="auto"/>
            <w:tcMar>
              <w:top w:w="75" w:type="dxa"/>
              <w:left w:w="150" w:type="dxa"/>
              <w:bottom w:w="75" w:type="dxa"/>
              <w:right w:w="150" w:type="dxa"/>
            </w:tcMar>
            <w:vAlign w:val="center"/>
            <w:hideMark/>
          </w:tcPr>
          <w:p w14:paraId="070CD421" w14:textId="77777777" w:rsidR="008431D7" w:rsidRPr="00375E22" w:rsidRDefault="008431D7" w:rsidP="008431D7">
            <w:r w:rsidRPr="00375E22">
              <w:t>све о испоруци, извођењу, величинама, DORA показатељима; R5, R7, R8, R9</w:t>
            </w:r>
          </w:p>
        </w:tc>
        <w:tc>
          <w:tcPr>
            <w:tcW w:w="0" w:type="auto"/>
            <w:tcMar>
              <w:top w:w="75" w:type="dxa"/>
              <w:left w:w="150" w:type="dxa"/>
              <w:bottom w:w="75" w:type="dxa"/>
              <w:right w:w="150" w:type="dxa"/>
            </w:tcMar>
            <w:vAlign w:val="center"/>
            <w:hideMark/>
          </w:tcPr>
          <w:p w14:paraId="1232B588" w14:textId="77777777" w:rsidR="008431D7" w:rsidRPr="00375E22" w:rsidRDefault="008431D7" w:rsidP="008431D7">
            <w:r w:rsidRPr="00375E22">
              <w:t>цевовод и једно окружење за извођење</w:t>
            </w:r>
          </w:p>
        </w:tc>
      </w:tr>
      <w:tr w:rsidR="008431D7" w:rsidRPr="00375E22" w14:paraId="63561DBB" w14:textId="77777777">
        <w:tc>
          <w:tcPr>
            <w:tcW w:w="0" w:type="auto"/>
            <w:tcMar>
              <w:top w:w="75" w:type="dxa"/>
              <w:left w:w="150" w:type="dxa"/>
              <w:bottom w:w="75" w:type="dxa"/>
              <w:right w:w="150" w:type="dxa"/>
            </w:tcMar>
            <w:vAlign w:val="center"/>
            <w:hideMark/>
          </w:tcPr>
          <w:p w14:paraId="23CA0EB5" w14:textId="77777777" w:rsidR="008431D7" w:rsidRPr="00375E22" w:rsidRDefault="008431D7" w:rsidP="008431D7">
            <w:r w:rsidRPr="00375E22">
              <w:t>О2</w:t>
            </w:r>
          </w:p>
        </w:tc>
        <w:tc>
          <w:tcPr>
            <w:tcW w:w="0" w:type="auto"/>
            <w:tcMar>
              <w:top w:w="75" w:type="dxa"/>
              <w:left w:w="150" w:type="dxa"/>
              <w:bottom w:w="75" w:type="dxa"/>
              <w:right w:w="150" w:type="dxa"/>
            </w:tcMar>
            <w:vAlign w:val="center"/>
            <w:hideMark/>
          </w:tcPr>
          <w:p w14:paraId="19A2F393" w14:textId="77777777" w:rsidR="008431D7" w:rsidRPr="00375E22" w:rsidRDefault="008431D7" w:rsidP="008431D7">
            <w:r w:rsidRPr="00375E22">
              <w:t>Нема поставке за тестове ни у једном од тринаест пакета</w:t>
            </w:r>
          </w:p>
        </w:tc>
        <w:tc>
          <w:tcPr>
            <w:tcW w:w="0" w:type="auto"/>
            <w:tcMar>
              <w:top w:w="75" w:type="dxa"/>
              <w:left w:w="150" w:type="dxa"/>
              <w:bottom w:w="75" w:type="dxa"/>
              <w:right w:w="150" w:type="dxa"/>
            </w:tcMar>
            <w:vAlign w:val="center"/>
            <w:hideMark/>
          </w:tcPr>
          <w:p w14:paraId="1B66FC43" w14:textId="77777777" w:rsidR="008431D7" w:rsidRPr="00375E22" w:rsidRDefault="008431D7" w:rsidP="008431D7">
            <w:r w:rsidRPr="00375E22">
              <w:t>сваку тврдњу о понашању; два бројчана реда Таб. 9-1; фитнес функције за понашање</w:t>
            </w:r>
          </w:p>
        </w:tc>
        <w:tc>
          <w:tcPr>
            <w:tcW w:w="0" w:type="auto"/>
            <w:tcMar>
              <w:top w:w="75" w:type="dxa"/>
              <w:left w:w="150" w:type="dxa"/>
              <w:bottom w:w="75" w:type="dxa"/>
              <w:right w:w="150" w:type="dxa"/>
            </w:tcMar>
            <w:vAlign w:val="center"/>
            <w:hideMark/>
          </w:tcPr>
          <w:p w14:paraId="58E8501C" w14:textId="77777777" w:rsidR="008431D7" w:rsidRPr="00375E22" w:rsidRDefault="008431D7" w:rsidP="008431D7">
            <w:r w:rsidRPr="00375E22">
              <w:rPr>
                <w:b/>
                <w:bCs/>
              </w:rPr>
              <w:t>први отворен задатак</w:t>
            </w:r>
            <w:r w:rsidRPr="00375E22">
              <w:t> (в. ниже)</w:t>
            </w:r>
          </w:p>
        </w:tc>
      </w:tr>
      <w:tr w:rsidR="008431D7" w:rsidRPr="00375E22" w14:paraId="5EE01AA1" w14:textId="77777777">
        <w:tc>
          <w:tcPr>
            <w:tcW w:w="0" w:type="auto"/>
            <w:tcMar>
              <w:top w:w="75" w:type="dxa"/>
              <w:left w:w="150" w:type="dxa"/>
              <w:bottom w:w="75" w:type="dxa"/>
              <w:right w:w="150" w:type="dxa"/>
            </w:tcMar>
            <w:vAlign w:val="center"/>
            <w:hideMark/>
          </w:tcPr>
          <w:p w14:paraId="79BF8DC9" w14:textId="77777777" w:rsidR="008431D7" w:rsidRPr="00375E22" w:rsidRDefault="008431D7" w:rsidP="008431D7">
            <w:r w:rsidRPr="00375E22">
              <w:t>О3</w:t>
            </w:r>
          </w:p>
        </w:tc>
        <w:tc>
          <w:tcPr>
            <w:tcW w:w="0" w:type="auto"/>
            <w:tcMar>
              <w:top w:w="75" w:type="dxa"/>
              <w:left w:w="150" w:type="dxa"/>
              <w:bottom w:w="75" w:type="dxa"/>
              <w:right w:w="150" w:type="dxa"/>
            </w:tcMar>
            <w:vAlign w:val="center"/>
            <w:hideMark/>
          </w:tcPr>
          <w:p w14:paraId="44AF45B7" w14:textId="77777777" w:rsidR="008431D7" w:rsidRPr="00375E22" w:rsidRDefault="008431D7" w:rsidP="008431D7">
            <w:r w:rsidRPr="00375E22">
              <w:t>Један аутор, дакле нема органа</w:t>
            </w:r>
          </w:p>
        </w:tc>
        <w:tc>
          <w:tcPr>
            <w:tcW w:w="0" w:type="auto"/>
            <w:tcMar>
              <w:top w:w="75" w:type="dxa"/>
              <w:left w:w="150" w:type="dxa"/>
              <w:bottom w:w="75" w:type="dxa"/>
              <w:right w:w="150" w:type="dxa"/>
            </w:tcMar>
            <w:vAlign w:val="center"/>
            <w:hideMark/>
          </w:tcPr>
          <w:p w14:paraId="13125453" w14:textId="77777777" w:rsidR="008431D7" w:rsidRPr="00375E22" w:rsidRDefault="008431D7" w:rsidP="008431D7">
            <w:r w:rsidRPr="00375E22">
              <w:t xml:space="preserve">сву другу половину управљања (14.5); свако мерење усклађивања, брзине испоруке и цене </w:t>
            </w:r>
            <w:proofErr w:type="spellStart"/>
            <w:r w:rsidRPr="00375E22">
              <w:t>вишеоквирности</w:t>
            </w:r>
            <w:proofErr w:type="spellEnd"/>
            <w:r w:rsidRPr="00375E22">
              <w:t xml:space="preserve"> у људима</w:t>
            </w:r>
          </w:p>
        </w:tc>
        <w:tc>
          <w:tcPr>
            <w:tcW w:w="0" w:type="auto"/>
            <w:tcMar>
              <w:top w:w="75" w:type="dxa"/>
              <w:left w:w="150" w:type="dxa"/>
              <w:bottom w:w="75" w:type="dxa"/>
              <w:right w:w="150" w:type="dxa"/>
            </w:tcMar>
            <w:vAlign w:val="center"/>
            <w:hideMark/>
          </w:tcPr>
          <w:p w14:paraId="4139BBA2" w14:textId="77777777" w:rsidR="008431D7" w:rsidRPr="00375E22" w:rsidRDefault="008431D7" w:rsidP="008431D7">
            <w:proofErr w:type="spellStart"/>
            <w:r w:rsidRPr="00375E22">
              <w:t>вишетимско</w:t>
            </w:r>
            <w:proofErr w:type="spellEnd"/>
            <w:r w:rsidRPr="00375E22">
              <w:t xml:space="preserve"> окружење, које рад не може да произведе</w:t>
            </w:r>
          </w:p>
        </w:tc>
      </w:tr>
      <w:tr w:rsidR="008431D7" w:rsidRPr="00375E22" w14:paraId="23F0A036" w14:textId="77777777">
        <w:tc>
          <w:tcPr>
            <w:tcW w:w="0" w:type="auto"/>
            <w:tcMar>
              <w:top w:w="75" w:type="dxa"/>
              <w:left w:w="150" w:type="dxa"/>
              <w:bottom w:w="75" w:type="dxa"/>
              <w:right w:w="150" w:type="dxa"/>
            </w:tcMar>
            <w:vAlign w:val="center"/>
            <w:hideMark/>
          </w:tcPr>
          <w:p w14:paraId="566A7817" w14:textId="77777777" w:rsidR="008431D7" w:rsidRPr="00375E22" w:rsidRDefault="008431D7" w:rsidP="008431D7">
            <w:r w:rsidRPr="00375E22">
              <w:t>О4</w:t>
            </w:r>
          </w:p>
        </w:tc>
        <w:tc>
          <w:tcPr>
            <w:tcW w:w="0" w:type="auto"/>
            <w:tcMar>
              <w:top w:w="75" w:type="dxa"/>
              <w:left w:w="150" w:type="dxa"/>
              <w:bottom w:w="75" w:type="dxa"/>
              <w:right w:w="150" w:type="dxa"/>
            </w:tcMar>
            <w:vAlign w:val="center"/>
            <w:hideMark/>
          </w:tcPr>
          <w:p w14:paraId="4D8DEFE2" w14:textId="77777777" w:rsidR="008431D7" w:rsidRPr="00375E22" w:rsidRDefault="008431D7" w:rsidP="008431D7">
            <w:r w:rsidRPr="00375E22">
              <w:t>Аутор артефакта је и његов оцењивач</w:t>
            </w:r>
          </w:p>
        </w:tc>
        <w:tc>
          <w:tcPr>
            <w:tcW w:w="0" w:type="auto"/>
            <w:tcMar>
              <w:top w:w="75" w:type="dxa"/>
              <w:left w:w="150" w:type="dxa"/>
              <w:bottom w:w="75" w:type="dxa"/>
              <w:right w:w="150" w:type="dxa"/>
            </w:tcMar>
            <w:vAlign w:val="center"/>
            <w:hideMark/>
          </w:tcPr>
          <w:p w14:paraId="59388FA9" w14:textId="77777777" w:rsidR="008431D7" w:rsidRPr="00375E22" w:rsidRDefault="008431D7" w:rsidP="008431D7">
            <w:r w:rsidRPr="00375E22">
              <w:t>сваку процењивану вредност, посебно оцене осам карактеристика (Таб. 3-1, 3-2, 3-4 и Таб. 14-4)</w:t>
            </w:r>
          </w:p>
        </w:tc>
        <w:tc>
          <w:tcPr>
            <w:tcW w:w="0" w:type="auto"/>
            <w:tcMar>
              <w:top w:w="75" w:type="dxa"/>
              <w:left w:w="150" w:type="dxa"/>
              <w:bottom w:w="75" w:type="dxa"/>
              <w:right w:w="150" w:type="dxa"/>
            </w:tcMar>
            <w:vAlign w:val="center"/>
            <w:hideMark/>
          </w:tcPr>
          <w:p w14:paraId="69EC2913" w14:textId="77777777" w:rsidR="008431D7" w:rsidRPr="00375E22" w:rsidRDefault="008431D7" w:rsidP="008431D7">
            <w:r w:rsidRPr="00375E22">
              <w:t>други оцењивач и мера сагласности</w:t>
            </w:r>
          </w:p>
        </w:tc>
      </w:tr>
      <w:tr w:rsidR="008431D7" w:rsidRPr="00375E22" w14:paraId="28CF8055" w14:textId="77777777">
        <w:tc>
          <w:tcPr>
            <w:tcW w:w="0" w:type="auto"/>
            <w:tcMar>
              <w:top w:w="75" w:type="dxa"/>
              <w:left w:w="150" w:type="dxa"/>
              <w:bottom w:w="75" w:type="dxa"/>
              <w:right w:w="150" w:type="dxa"/>
            </w:tcMar>
            <w:vAlign w:val="center"/>
            <w:hideMark/>
          </w:tcPr>
          <w:p w14:paraId="613EF714" w14:textId="77777777" w:rsidR="008431D7" w:rsidRPr="00375E22" w:rsidRDefault="008431D7" w:rsidP="008431D7">
            <w:r w:rsidRPr="00375E22">
              <w:lastRenderedPageBreak/>
              <w:t>О5</w:t>
            </w:r>
          </w:p>
        </w:tc>
        <w:tc>
          <w:tcPr>
            <w:tcW w:w="0" w:type="auto"/>
            <w:tcMar>
              <w:top w:w="75" w:type="dxa"/>
              <w:left w:w="150" w:type="dxa"/>
              <w:bottom w:w="75" w:type="dxa"/>
              <w:right w:w="150" w:type="dxa"/>
            </w:tcMar>
            <w:vAlign w:val="center"/>
            <w:hideMark/>
          </w:tcPr>
          <w:p w14:paraId="4799B4B3" w14:textId="77777777" w:rsidR="008431D7" w:rsidRPr="00375E22" w:rsidRDefault="008431D7" w:rsidP="008431D7">
            <w:r w:rsidRPr="00375E22">
              <w:t>„Пре“ стања нису обновљива из историје складишта (једна почетна предаја)</w:t>
            </w:r>
          </w:p>
        </w:tc>
        <w:tc>
          <w:tcPr>
            <w:tcW w:w="0" w:type="auto"/>
            <w:tcMar>
              <w:top w:w="75" w:type="dxa"/>
              <w:left w:w="150" w:type="dxa"/>
              <w:bottom w:w="75" w:type="dxa"/>
              <w:right w:w="150" w:type="dxa"/>
            </w:tcMar>
            <w:vAlign w:val="center"/>
            <w:hideMark/>
          </w:tcPr>
          <w:p w14:paraId="6EB60939" w14:textId="3E1AC63F" w:rsidR="008431D7" w:rsidRPr="00375E22" w:rsidRDefault="008431D7" w:rsidP="008431D7">
            <w:r w:rsidRPr="00375E22">
              <w:t>тврдње о исправкама у 14.2</w:t>
            </w:r>
            <w:r w:rsidR="00EC6959" w:rsidRPr="00375E22">
              <w:t xml:space="preserve">, </w:t>
            </w:r>
            <w:r w:rsidRPr="00375E22">
              <w:t>доказ је ревизијски документ и белешке у извору, што није истог реда као доказ о „после“</w:t>
            </w:r>
          </w:p>
        </w:tc>
        <w:tc>
          <w:tcPr>
            <w:tcW w:w="0" w:type="auto"/>
            <w:tcMar>
              <w:top w:w="75" w:type="dxa"/>
              <w:left w:w="150" w:type="dxa"/>
              <w:bottom w:w="75" w:type="dxa"/>
              <w:right w:w="150" w:type="dxa"/>
            </w:tcMar>
            <w:vAlign w:val="center"/>
            <w:hideMark/>
          </w:tcPr>
          <w:p w14:paraId="588CB383" w14:textId="77777777" w:rsidR="008431D7" w:rsidRPr="00375E22" w:rsidRDefault="008431D7" w:rsidP="008431D7">
            <w:r w:rsidRPr="00375E22">
              <w:t>историја предаја вођена од почетка</w:t>
            </w:r>
          </w:p>
        </w:tc>
      </w:tr>
      <w:tr w:rsidR="008431D7" w:rsidRPr="00375E22" w14:paraId="32D52B76" w14:textId="77777777">
        <w:tc>
          <w:tcPr>
            <w:tcW w:w="0" w:type="auto"/>
            <w:tcMar>
              <w:top w:w="75" w:type="dxa"/>
              <w:left w:w="150" w:type="dxa"/>
              <w:bottom w:w="75" w:type="dxa"/>
              <w:right w:w="150" w:type="dxa"/>
            </w:tcMar>
            <w:vAlign w:val="center"/>
            <w:hideMark/>
          </w:tcPr>
          <w:p w14:paraId="3B7B0B41" w14:textId="77777777" w:rsidR="008431D7" w:rsidRPr="00375E22" w:rsidRDefault="008431D7" w:rsidP="008431D7">
            <w:r w:rsidRPr="00375E22">
              <w:t>О6</w:t>
            </w:r>
          </w:p>
        </w:tc>
        <w:tc>
          <w:tcPr>
            <w:tcW w:w="0" w:type="auto"/>
            <w:tcMar>
              <w:top w:w="75" w:type="dxa"/>
              <w:left w:w="150" w:type="dxa"/>
              <w:bottom w:w="75" w:type="dxa"/>
              <w:right w:w="150" w:type="dxa"/>
            </w:tcMar>
            <w:vAlign w:val="center"/>
            <w:hideMark/>
          </w:tcPr>
          <w:p w14:paraId="7A6B964D" w14:textId="77777777" w:rsidR="008431D7" w:rsidRPr="00375E22" w:rsidRDefault="008431D7" w:rsidP="008431D7">
            <w:r w:rsidRPr="00375E22">
              <w:t xml:space="preserve">Мерила су узета из </w:t>
            </w:r>
            <w:proofErr w:type="spellStart"/>
            <w:r w:rsidRPr="00375E22">
              <w:t>практичарске</w:t>
            </w:r>
            <w:proofErr w:type="spellEnd"/>
            <w:r w:rsidRPr="00375E22">
              <w:t xml:space="preserve"> литературе и једног објављеног случаја, не из емпиријских студија</w:t>
            </w:r>
          </w:p>
        </w:tc>
        <w:tc>
          <w:tcPr>
            <w:tcW w:w="0" w:type="auto"/>
            <w:tcMar>
              <w:top w:w="75" w:type="dxa"/>
              <w:left w:w="150" w:type="dxa"/>
              <w:bottom w:w="75" w:type="dxa"/>
              <w:right w:w="150" w:type="dxa"/>
            </w:tcMar>
            <w:vAlign w:val="center"/>
            <w:hideMark/>
          </w:tcPr>
          <w:p w14:paraId="0C71F213" w14:textId="77777777" w:rsidR="008431D7" w:rsidRPr="00375E22" w:rsidRDefault="008431D7" w:rsidP="008431D7">
            <w:r w:rsidRPr="00375E22">
              <w:t xml:space="preserve">сва поређења с „очекиваним вредностима“; поређење с </w:t>
            </w:r>
            <w:proofErr w:type="spellStart"/>
            <w:r w:rsidRPr="00375E22">
              <w:t>OpenMRS</w:t>
            </w:r>
            <w:proofErr w:type="spellEnd"/>
            <w:r w:rsidRPr="00375E22">
              <w:t>-ом сме да оспори, не да потврди меру</w:t>
            </w:r>
          </w:p>
        </w:tc>
        <w:tc>
          <w:tcPr>
            <w:tcW w:w="0" w:type="auto"/>
            <w:tcMar>
              <w:top w:w="75" w:type="dxa"/>
              <w:left w:w="150" w:type="dxa"/>
              <w:bottom w:w="75" w:type="dxa"/>
              <w:right w:w="150" w:type="dxa"/>
            </w:tcMar>
            <w:vAlign w:val="center"/>
            <w:hideMark/>
          </w:tcPr>
          <w:p w14:paraId="0A607E2D" w14:textId="77777777" w:rsidR="008431D7" w:rsidRPr="00375E22" w:rsidRDefault="008431D7" w:rsidP="008431D7">
            <w:r w:rsidRPr="00375E22">
              <w:t>емпиријска студија над више решења</w:t>
            </w:r>
          </w:p>
        </w:tc>
      </w:tr>
      <w:tr w:rsidR="008431D7" w:rsidRPr="00375E22" w14:paraId="5C4077C8" w14:textId="77777777">
        <w:tc>
          <w:tcPr>
            <w:tcW w:w="0" w:type="auto"/>
            <w:tcMar>
              <w:top w:w="75" w:type="dxa"/>
              <w:left w:w="150" w:type="dxa"/>
              <w:bottom w:w="75" w:type="dxa"/>
              <w:right w:w="150" w:type="dxa"/>
            </w:tcMar>
            <w:vAlign w:val="center"/>
            <w:hideMark/>
          </w:tcPr>
          <w:p w14:paraId="36F120AA" w14:textId="77777777" w:rsidR="008431D7" w:rsidRPr="00375E22" w:rsidRDefault="008431D7" w:rsidP="008431D7">
            <w:r w:rsidRPr="00375E22">
              <w:t>О7</w:t>
            </w:r>
          </w:p>
        </w:tc>
        <w:tc>
          <w:tcPr>
            <w:tcW w:w="0" w:type="auto"/>
            <w:tcMar>
              <w:top w:w="75" w:type="dxa"/>
              <w:left w:w="150" w:type="dxa"/>
              <w:bottom w:w="75" w:type="dxa"/>
              <w:right w:w="150" w:type="dxa"/>
            </w:tcMar>
            <w:vAlign w:val="center"/>
            <w:hideMark/>
          </w:tcPr>
          <w:p w14:paraId="5B7EE895" w14:textId="77777777" w:rsidR="008431D7" w:rsidRPr="00375E22" w:rsidRDefault="008431D7" w:rsidP="008431D7">
            <w:r w:rsidRPr="00375E22">
              <w:t>Једно пословно подручје и </w:t>
            </w:r>
            <w:r w:rsidRPr="00375E22">
              <w:rPr>
                <w:b/>
                <w:bCs/>
              </w:rPr>
              <w:t>један монолитни позадински део</w:t>
            </w:r>
          </w:p>
        </w:tc>
        <w:tc>
          <w:tcPr>
            <w:tcW w:w="0" w:type="auto"/>
            <w:tcMar>
              <w:top w:w="75" w:type="dxa"/>
              <w:left w:w="150" w:type="dxa"/>
              <w:bottom w:w="75" w:type="dxa"/>
              <w:right w:w="150" w:type="dxa"/>
            </w:tcMar>
            <w:vAlign w:val="center"/>
            <w:hideMark/>
          </w:tcPr>
          <w:p w14:paraId="2EAD7944" w14:textId="77777777" w:rsidR="008431D7" w:rsidRPr="00375E22" w:rsidRDefault="008431D7" w:rsidP="008431D7">
            <w:r w:rsidRPr="00375E22">
              <w:t>пресуду о дељењу пословних одредница (14.6, узрок A7); општост налаза о дневнику приступа</w:t>
            </w:r>
          </w:p>
        </w:tc>
        <w:tc>
          <w:tcPr>
            <w:tcW w:w="0" w:type="auto"/>
            <w:tcMar>
              <w:top w:w="75" w:type="dxa"/>
              <w:left w:w="150" w:type="dxa"/>
              <w:bottom w:w="75" w:type="dxa"/>
              <w:right w:w="150" w:type="dxa"/>
            </w:tcMar>
            <w:vAlign w:val="center"/>
            <w:hideMark/>
          </w:tcPr>
          <w:p w14:paraId="5011F713" w14:textId="77777777" w:rsidR="008431D7" w:rsidRPr="00375E22" w:rsidRDefault="008431D7" w:rsidP="008431D7">
            <w:r w:rsidRPr="00375E22">
              <w:t>решење с раздвојеним службама</w:t>
            </w:r>
          </w:p>
        </w:tc>
      </w:tr>
      <w:tr w:rsidR="008431D7" w:rsidRPr="00375E22" w14:paraId="50441B5E" w14:textId="77777777">
        <w:tc>
          <w:tcPr>
            <w:tcW w:w="0" w:type="auto"/>
            <w:tcMar>
              <w:top w:w="75" w:type="dxa"/>
              <w:left w:w="150" w:type="dxa"/>
              <w:bottom w:w="75" w:type="dxa"/>
              <w:right w:w="150" w:type="dxa"/>
            </w:tcMar>
            <w:vAlign w:val="center"/>
            <w:hideMark/>
          </w:tcPr>
          <w:p w14:paraId="3040125E" w14:textId="77777777" w:rsidR="008431D7" w:rsidRPr="00375E22" w:rsidRDefault="008431D7" w:rsidP="008431D7">
            <w:r w:rsidRPr="00375E22">
              <w:t>О8</w:t>
            </w:r>
          </w:p>
        </w:tc>
        <w:tc>
          <w:tcPr>
            <w:tcW w:w="0" w:type="auto"/>
            <w:tcMar>
              <w:top w:w="75" w:type="dxa"/>
              <w:left w:w="150" w:type="dxa"/>
              <w:bottom w:w="75" w:type="dxa"/>
              <w:right w:w="150" w:type="dxa"/>
            </w:tcMar>
            <w:vAlign w:val="center"/>
            <w:hideMark/>
          </w:tcPr>
          <w:p w14:paraId="250D6A68" w14:textId="77777777" w:rsidR="008431D7" w:rsidRPr="00375E22" w:rsidRDefault="008431D7" w:rsidP="008431D7">
            <w:r w:rsidRPr="00375E22">
              <w:t>Предлог о суженим типовима терета (14.4) није изведен</w:t>
            </w:r>
          </w:p>
        </w:tc>
        <w:tc>
          <w:tcPr>
            <w:tcW w:w="0" w:type="auto"/>
            <w:tcMar>
              <w:top w:w="75" w:type="dxa"/>
              <w:left w:w="150" w:type="dxa"/>
              <w:bottom w:w="75" w:type="dxa"/>
              <w:right w:w="150" w:type="dxa"/>
            </w:tcMar>
            <w:vAlign w:val="center"/>
            <w:hideMark/>
          </w:tcPr>
          <w:p w14:paraId="0EB7CB7C" w14:textId="77777777" w:rsidR="008431D7" w:rsidRPr="00375E22" w:rsidRDefault="008431D7" w:rsidP="008431D7">
            <w:r w:rsidRPr="00375E22">
              <w:t>сваку тврдњу о његовој цени и делотворности</w:t>
            </w:r>
          </w:p>
        </w:tc>
        <w:tc>
          <w:tcPr>
            <w:tcW w:w="0" w:type="auto"/>
            <w:tcMar>
              <w:top w:w="75" w:type="dxa"/>
              <w:left w:w="150" w:type="dxa"/>
              <w:bottom w:w="75" w:type="dxa"/>
              <w:right w:w="150" w:type="dxa"/>
            </w:tcMar>
            <w:vAlign w:val="center"/>
            <w:hideMark/>
          </w:tcPr>
          <w:p w14:paraId="3C061443" w14:textId="77777777" w:rsidR="008431D7" w:rsidRPr="00375E22" w:rsidRDefault="008431D7" w:rsidP="008431D7">
            <w:r w:rsidRPr="00375E22">
              <w:t>измена и поновно вредновање</w:t>
            </w:r>
          </w:p>
        </w:tc>
      </w:tr>
    </w:tbl>
    <w:p w14:paraId="5FDAB47F" w14:textId="77777777" w:rsidR="008431D7" w:rsidRPr="00375E22" w:rsidRDefault="008431D7" w:rsidP="008431D7">
      <w:r w:rsidRPr="00375E22">
        <w:t>Четири од тих осам траже више од помена, зато што им последица није само мања сигурност него </w:t>
      </w:r>
      <w:r w:rsidRPr="00375E22">
        <w:rPr>
          <w:b/>
          <w:bCs/>
        </w:rPr>
        <w:t>промена облика</w:t>
      </w:r>
      <w:r w:rsidRPr="00375E22">
        <w:t> тврдње.</w:t>
      </w:r>
    </w:p>
    <w:p w14:paraId="644B53B0" w14:textId="036DFDDE" w:rsidR="008431D7" w:rsidRPr="00375E22" w:rsidRDefault="008431D7" w:rsidP="008431D7">
      <w:r w:rsidRPr="00375E22">
        <w:rPr>
          <w:b/>
          <w:bCs/>
        </w:rPr>
        <w:t>О1 је мајка већине осталих, и рад је од тога извукао највише што је могао.</w:t>
      </w:r>
      <w:r w:rsidRPr="00375E22">
        <w:t> Одсуство распоређеног решења не отклања се пажљивијим читањем, дакле оно није мањкавост извођења него </w:t>
      </w:r>
      <w:r w:rsidRPr="00375E22">
        <w:rPr>
          <w:b/>
          <w:bCs/>
        </w:rPr>
        <w:t>особина метода</w:t>
      </w:r>
      <w:r w:rsidRPr="00375E22">
        <w:t xml:space="preserve">, и зато је уместо прећуткивања уведено разврставање: где мера постоји а није изведена, стоји изводљиво, неизведено, с уписаним поступком који би је извео. Тако су обележени услов о величини дељених одредница (14.6), величина по путу и по седници коју захтева R9 (Т8), два бројчана реда каталога </w:t>
      </w:r>
      <w:proofErr w:type="spellStart"/>
      <w:r w:rsidRPr="00375E22">
        <w:t>антипатерна</w:t>
      </w:r>
      <w:proofErr w:type="spellEnd"/>
      <w:r w:rsidRPr="00375E22">
        <w:t xml:space="preserve"> (14.3) и цео род показатеља испоруке. Разлика према уобичајеном „ограничења рада су недостатак времена и ресурса“ јесте у томе што свака од тих ставки има </w:t>
      </w:r>
      <w:r w:rsidRPr="00375E22">
        <w:rPr>
          <w:b/>
          <w:bCs/>
        </w:rPr>
        <w:t>нацрт</w:t>
      </w:r>
      <w:r w:rsidRPr="00375E22">
        <w:t xml:space="preserve">: изградити седам пакета у режиму издања и прочитати заједничке делове; пребројати пренесене бајтове по путу, па поново после путовања између два пута. Ко </w:t>
      </w:r>
      <w:r w:rsidRPr="00375E22">
        <w:lastRenderedPageBreak/>
        <w:t>наведени поступак изведе, добија вредности које овај рад није имао</w:t>
      </w:r>
      <w:r w:rsidR="00EC6959" w:rsidRPr="00375E22">
        <w:t xml:space="preserve">, </w:t>
      </w:r>
      <w:r w:rsidRPr="00375E22">
        <w:t>и то без ичије сагласности, што је оно што ограничење чини отвореним задатком а не изговором.</w:t>
      </w:r>
    </w:p>
    <w:p w14:paraId="38D661D4" w14:textId="526415C9" w:rsidR="008431D7" w:rsidRPr="00375E22" w:rsidRDefault="008431D7" w:rsidP="008431D7">
      <w:r w:rsidRPr="00375E22">
        <w:rPr>
          <w:b/>
          <w:bCs/>
        </w:rPr>
        <w:t>О2 је први отворен задатак целог решења, и то из три независна разлога која се овде први пут сустичу.</w:t>
      </w:r>
      <w:r w:rsidRPr="00375E22">
        <w:t> Први: без справе за тестове не постоји ниједна фитнес функција која чува </w:t>
      </w:r>
      <w:r w:rsidRPr="00375E22">
        <w:rPr>
          <w:b/>
          <w:bCs/>
        </w:rPr>
        <w:t>понашање</w:t>
      </w:r>
      <w:r w:rsidRPr="00375E22">
        <w:t xml:space="preserve">, па све три извршне справе решења (провера типова, </w:t>
      </w:r>
      <w:proofErr w:type="spellStart"/>
      <w:r w:rsidRPr="00375E22">
        <w:t>линтер</w:t>
      </w:r>
      <w:proofErr w:type="spellEnd"/>
      <w:r w:rsidRPr="00375E22">
        <w:t xml:space="preserve">, градња) чувају само облик (14.2). Други: два реда каталога </w:t>
      </w:r>
      <w:proofErr w:type="spellStart"/>
      <w:r w:rsidRPr="00375E22">
        <w:t>антипатерна</w:t>
      </w:r>
      <w:proofErr w:type="spellEnd"/>
      <w:r w:rsidRPr="00375E22">
        <w:t xml:space="preserve"> која су једина бројчана</w:t>
      </w:r>
      <w:r w:rsidR="00EC6959" w:rsidRPr="00375E22">
        <w:t xml:space="preserve">, </w:t>
      </w:r>
      <w:r w:rsidRPr="00375E22">
        <w:t>она о преузетим ресурсима и о величини пренесеног терета</w:t>
      </w:r>
      <w:r w:rsidR="00EC6959" w:rsidRPr="00375E22">
        <w:t xml:space="preserve">, </w:t>
      </w:r>
      <w:r w:rsidRPr="00375E22">
        <w:t>захтевају покренуто решење, што значи да инструмент из поглавља 9 остаје упола употребљив док их нема (14.3). Треће, и најмање очекивано: </w:t>
      </w:r>
      <w:r w:rsidRPr="00375E22">
        <w:rPr>
          <w:b/>
          <w:bCs/>
        </w:rPr>
        <w:t xml:space="preserve">више пакета своју одбрану заснива на </w:t>
      </w:r>
      <w:proofErr w:type="spellStart"/>
      <w:r w:rsidRPr="00375E22">
        <w:rPr>
          <w:b/>
          <w:bCs/>
        </w:rPr>
        <w:t>замењивости</w:t>
      </w:r>
      <w:proofErr w:type="spellEnd"/>
      <w:r w:rsidRPr="00375E22">
        <w:rPr>
          <w:b/>
          <w:bCs/>
        </w:rPr>
        <w:t xml:space="preserve"> које нико не проверава.</w:t>
      </w:r>
      <w:r w:rsidRPr="00375E22">
        <w:t xml:space="preserve"> Складиште на неколико места наводи да неко </w:t>
      </w:r>
      <w:proofErr w:type="spellStart"/>
      <w:r w:rsidRPr="00375E22">
        <w:t>сучеље</w:t>
      </w:r>
      <w:proofErr w:type="spellEnd"/>
      <w:r w:rsidRPr="00375E22">
        <w:t xml:space="preserve"> или </w:t>
      </w:r>
      <w:proofErr w:type="spellStart"/>
      <w:r w:rsidRPr="00375E22">
        <w:t>параметризована</w:t>
      </w:r>
      <w:proofErr w:type="spellEnd"/>
      <w:r w:rsidRPr="00375E22">
        <w:t xml:space="preserve"> зависност постоји да би се могао уврстити заменик „оног дана кад пројекат добије поставку за тестове“, а такве тврдње су по конструкцији </w:t>
      </w:r>
      <w:proofErr w:type="spellStart"/>
      <w:r w:rsidRPr="00375E22">
        <w:t>неопробане</w:t>
      </w:r>
      <w:proofErr w:type="spellEnd"/>
      <w:r w:rsidR="00EC6959" w:rsidRPr="00375E22">
        <w:t xml:space="preserve">, </w:t>
      </w:r>
      <w:r w:rsidRPr="00375E22">
        <w:t>што их сврстава у исти род с декларацијом дељења с једним потрошачем (14.6) и с провером која никад не опали (Т3). Из тога следи и ред којим задатак треба да се изведе: не „додати тестове“, него </w:t>
      </w:r>
      <w:r w:rsidRPr="00375E22">
        <w:rPr>
          <w:b/>
          <w:bCs/>
        </w:rPr>
        <w:t xml:space="preserve">прво уврстити једну справу и једним тестом оборити једну од тих тврдњи о </w:t>
      </w:r>
      <w:proofErr w:type="spellStart"/>
      <w:r w:rsidRPr="00375E22">
        <w:rPr>
          <w:b/>
          <w:bCs/>
        </w:rPr>
        <w:t>замењивости</w:t>
      </w:r>
      <w:proofErr w:type="spellEnd"/>
      <w:r w:rsidRPr="00375E22">
        <w:t xml:space="preserve">, зато што прва вредност поставке за тестове није покривеност него </w:t>
      </w:r>
      <w:proofErr w:type="spellStart"/>
      <w:r w:rsidRPr="00375E22">
        <w:t>опробавање</w:t>
      </w:r>
      <w:proofErr w:type="spellEnd"/>
      <w:r w:rsidRPr="00375E22">
        <w:t xml:space="preserve"> оног што је до тада само записано.</w:t>
      </w:r>
    </w:p>
    <w:p w14:paraId="1373C228" w14:textId="4C43E84F" w:rsidR="008431D7" w:rsidRPr="00375E22" w:rsidRDefault="008431D7" w:rsidP="008431D7">
      <w:r w:rsidRPr="00375E22">
        <w:rPr>
          <w:b/>
          <w:bCs/>
        </w:rPr>
        <w:t>О4 се не може отклонити, али се може ограничити, и рад је то учинио на три начина који су проверљиви.</w:t>
      </w:r>
      <w:r w:rsidRPr="00375E22">
        <w:t> Први: свака процењивана вредност уписана је као процењивана, с уписаним оцењивачем</w:t>
      </w:r>
      <w:r w:rsidR="00EC6959" w:rsidRPr="00375E22">
        <w:t xml:space="preserve">, </w:t>
      </w:r>
      <w:r w:rsidRPr="00375E22">
        <w:t>дакле нигде се не тврди да је оцена мера. Други: све оцене се воде спрам </w:t>
      </w:r>
      <w:r w:rsidRPr="00375E22">
        <w:rPr>
          <w:b/>
          <w:bCs/>
        </w:rPr>
        <w:t>објављених вредности</w:t>
      </w:r>
      <w:r w:rsidRPr="00375E22">
        <w:t> као очекиваних, па се уз њих пријављује одступање по реду, а не сама оцена (Таб. 14-4); одступање је оспориво независно од тога ко га је уписао, зато што се објављене вредности могу прочитати. Треће, и најделотворније: </w:t>
      </w:r>
      <w:r w:rsidRPr="00375E22">
        <w:rPr>
          <w:b/>
          <w:bCs/>
        </w:rPr>
        <w:t>неповољни исходи се наводе, и има их</w:t>
      </w:r>
      <w:r w:rsidR="00EC6959" w:rsidRPr="00375E22">
        <w:t xml:space="preserve">, </w:t>
      </w:r>
      <w:r w:rsidRPr="00375E22">
        <w:t>четири отворена налаза, четири одбијена, седам одредница дељених без потрошача, једна лествица развојног искуства с више неостварених ставки од остварених, и правило поглавља које то захтева („неповољан исход је исход“). Ниједан од тих поступака не производи независност оцењивача; сви заједно чине да се пристрасност може </w:t>
      </w:r>
      <w:r w:rsidRPr="00375E22">
        <w:rPr>
          <w:b/>
          <w:bCs/>
        </w:rPr>
        <w:t>тражити</w:t>
      </w:r>
      <w:r w:rsidRPr="00375E22">
        <w:t xml:space="preserve"> у тексту, што је </w:t>
      </w:r>
      <w:proofErr w:type="spellStart"/>
      <w:r w:rsidRPr="00375E22">
        <w:t>најдалје</w:t>
      </w:r>
      <w:proofErr w:type="spellEnd"/>
      <w:r w:rsidRPr="00375E22">
        <w:t xml:space="preserve"> докле рад с једним аутором у томе може.</w:t>
      </w:r>
    </w:p>
    <w:p w14:paraId="5AEC3E96" w14:textId="15DD1C65" w:rsidR="008431D7" w:rsidRPr="00375E22" w:rsidRDefault="008431D7" w:rsidP="008431D7">
      <w:r w:rsidRPr="00375E22">
        <w:rPr>
          <w:b/>
          <w:bCs/>
        </w:rPr>
        <w:t>О7 је ограничење које најдиректније мења једну изведену пресуду.</w:t>
      </w:r>
      <w:r w:rsidRPr="00375E22">
        <w:t> Налаз да се пословне одреднице деле са свим фрагментима</w:t>
      </w:r>
      <w:r w:rsidR="00EC6959" w:rsidRPr="00375E22">
        <w:t xml:space="preserve">, </w:t>
      </w:r>
      <w:r w:rsidRPr="00375E22">
        <w:t xml:space="preserve">и тиме крши пети </w:t>
      </w:r>
      <w:proofErr w:type="spellStart"/>
      <w:r w:rsidRPr="00375E22">
        <w:t>Раплов</w:t>
      </w:r>
      <w:proofErr w:type="spellEnd"/>
      <w:r w:rsidRPr="00375E22">
        <w:t xml:space="preserve"> услов</w:t>
      </w:r>
      <w:r w:rsidR="00EC6959" w:rsidRPr="00375E22">
        <w:t xml:space="preserve">, </w:t>
      </w:r>
      <w:r w:rsidRPr="00375E22">
        <w:t>тачан је за ово решење, али његов је узрок једна служба, а не пропуст у подели клијента (14.6). То значи да се тај налаз </w:t>
      </w:r>
      <w:r w:rsidRPr="00375E22">
        <w:rPr>
          <w:b/>
          <w:bCs/>
        </w:rPr>
        <w:t>не сме пренети</w:t>
      </w:r>
      <w:r w:rsidRPr="00375E22">
        <w:t xml:space="preserve"> на решење с раздвојеним службама као тврдња о </w:t>
      </w:r>
      <w:proofErr w:type="spellStart"/>
      <w:r w:rsidRPr="00375E22">
        <w:t>микрофронтендима</w:t>
      </w:r>
      <w:proofErr w:type="spellEnd"/>
      <w:r w:rsidRPr="00375E22">
        <w:t xml:space="preserve">: у таквом решењу исти прекршај или не постоји, или значи нешто </w:t>
      </w:r>
      <w:r w:rsidRPr="00375E22">
        <w:lastRenderedPageBreak/>
        <w:t>друго. Исто важи и за дневник приступа: његова потпуност на страни службе последица је тога што служба </w:t>
      </w:r>
      <w:r w:rsidRPr="00375E22">
        <w:rPr>
          <w:b/>
          <w:bCs/>
        </w:rPr>
        <w:t>једна</w:t>
      </w:r>
      <w:r w:rsidRPr="00375E22">
        <w:t>, па је сваки приступ прошао кроз једна врата. Оба налаза, дакле, вреде као што и цео случај вреди</w:t>
      </w:r>
      <w:r w:rsidR="00EC6959" w:rsidRPr="00375E22">
        <w:t xml:space="preserve">, </w:t>
      </w:r>
      <w:r w:rsidRPr="00375E22">
        <w:t>као опис једног затеченог решења, с изричито уписаним условом под којим би се променили.</w:t>
      </w:r>
    </w:p>
    <w:p w14:paraId="3429FA54" w14:textId="65A1F61B" w:rsidR="008431D7" w:rsidRPr="00375E22" w:rsidRDefault="008431D7" w:rsidP="008431D7">
      <w:r w:rsidRPr="00375E22">
        <w:t>Најзад, једно ограничење које се не тиче артефакта него самог обима овог поглавља. Резултати су изведени над </w:t>
      </w:r>
      <w:r w:rsidRPr="00375E22">
        <w:rPr>
          <w:b/>
          <w:bCs/>
        </w:rPr>
        <w:t>клијентским слојем</w:t>
      </w:r>
      <w:r w:rsidRPr="00375E22">
        <w:t>, зато што је то предмет рада; позадински део улази у вредновање само тамо где одлучује о клијентском исходу (порекло, дневник приступа, једна служба). Проверене исправке у позадинском делу, којих је у току израде било више, овде се наводе само кад мењају пресуду о саставу</w:t>
      </w:r>
      <w:r w:rsidR="00EC6959" w:rsidRPr="00375E22">
        <w:t xml:space="preserve">, </w:t>
      </w:r>
      <w:r w:rsidRPr="00375E22">
        <w:t>све остало припада поглављу 13 и његовом попису. Ко из овог поглавља чита пресуду о целом систему, чита више него што у њему стоји.</w:t>
      </w:r>
    </w:p>
    <w:p w14:paraId="4CCAE813" w14:textId="77777777" w:rsidR="008431D7" w:rsidRPr="00375E22" w:rsidRDefault="008431D7" w:rsidP="008431D7"/>
    <w:p w14:paraId="35B4F008" w14:textId="77777777" w:rsidR="001634D0" w:rsidRPr="00375E22" w:rsidRDefault="001634D0" w:rsidP="001634D0"/>
    <w:p w14:paraId="20BE6E89" w14:textId="77777777" w:rsidR="003A56F8" w:rsidRPr="00375E22" w:rsidRDefault="003A56F8" w:rsidP="003A56F8"/>
    <w:p w14:paraId="681D2B7E" w14:textId="77777777" w:rsidR="00B83F31" w:rsidRPr="00375E22" w:rsidRDefault="00B83F31" w:rsidP="00B83F31"/>
    <w:p w14:paraId="32B6A166" w14:textId="77777777" w:rsidR="00E33762" w:rsidRPr="00375E22" w:rsidRDefault="00E33762" w:rsidP="00E33762"/>
    <w:p w14:paraId="3E019E87" w14:textId="77777777" w:rsidR="00E9398F" w:rsidRPr="00375E22" w:rsidRDefault="00E9398F" w:rsidP="00E9398F"/>
    <w:p w14:paraId="28DE7DFD" w14:textId="77777777" w:rsidR="00C9429F" w:rsidRPr="00375E22" w:rsidRDefault="00C9429F" w:rsidP="00C9429F"/>
    <w:p w14:paraId="1C0216C5" w14:textId="0116D80B" w:rsidR="00693237" w:rsidRPr="00375E22" w:rsidRDefault="00693237" w:rsidP="000B06D4">
      <w:r w:rsidRPr="00375E22">
        <w:br w:type="page"/>
      </w:r>
    </w:p>
    <w:p w14:paraId="122580A8" w14:textId="77777777" w:rsidR="00C02E4B" w:rsidRPr="00375E22" w:rsidRDefault="00C02E4B" w:rsidP="00C02E4B">
      <w:r w:rsidRPr="00375E22">
        <w:lastRenderedPageBreak/>
        <w:br w:type="page"/>
      </w:r>
    </w:p>
    <w:p w14:paraId="43C578B5" w14:textId="57B2FB6A" w:rsidR="00C02E4B" w:rsidRPr="00375E22" w:rsidRDefault="00FE6A6E" w:rsidP="00C02E4B">
      <w:pPr>
        <w:pStyle w:val="Heading1"/>
      </w:pPr>
      <w:bookmarkStart w:id="104" w:name="_Toc176919783"/>
      <w:bookmarkStart w:id="105" w:name="_Toc238426892"/>
      <w:r w:rsidRPr="00375E22">
        <w:lastRenderedPageBreak/>
        <w:t xml:space="preserve">15. </w:t>
      </w:r>
      <w:r w:rsidR="00C02E4B" w:rsidRPr="00375E22">
        <w:t>Закључак</w:t>
      </w:r>
      <w:bookmarkEnd w:id="104"/>
      <w:bookmarkEnd w:id="105"/>
    </w:p>
    <w:p w14:paraId="1EA5C690" w14:textId="6A03BB76" w:rsidR="00116B51" w:rsidRPr="00375E22" w:rsidRDefault="00116B51" w:rsidP="00116B51">
      <w:r w:rsidRPr="00375E22">
        <w:t>Предмет овог рада био је клијентски слој веб апликације организован као микрофронтенд архитектура, а поступак</w:t>
      </w:r>
      <w:r w:rsidR="00EC6959" w:rsidRPr="00375E22">
        <w:t xml:space="preserve">, </w:t>
      </w:r>
      <w:r w:rsidRPr="00375E22">
        <w:t>изградња једног система у целини и његово вредновање по унапред утврђеним мерилима. Систем MicroMedic изграђен је као обмотач и шест независно испоручивих фрагмената намерно писаних у четири различита радна окружења, док је серверски слој остављен монолитним да би променљива коју рад испитује остала ограничена на клијент. Ово поглавље не уводи ни нову меру ни нови извор: свака тврдња у њему изведена је у четрнаестом поглављу и тамо носи и место и род доказа. Оно што поглавље додаје јесте одговор</w:t>
      </w:r>
      <w:r w:rsidR="00EC6959" w:rsidRPr="00375E22">
        <w:t xml:space="preserve">, </w:t>
      </w:r>
      <w:r w:rsidRPr="00375E22">
        <w:t>питања су постављена у уводу, а до овог места су остала неизговорена као одговори.</w:t>
      </w:r>
    </w:p>
    <w:p w14:paraId="58BF4CDD" w14:textId="77777777" w:rsidR="00116B51" w:rsidRPr="00375E22" w:rsidRDefault="00116B51" w:rsidP="00116B51">
      <w:r w:rsidRPr="00375E22">
        <w:t>Једна тврдња из постојеће верзије рада овде је </w:t>
      </w:r>
      <w:r w:rsidRPr="00375E22">
        <w:rPr>
          <w:b/>
          <w:bCs/>
        </w:rPr>
        <w:t>изостављена свесно</w:t>
      </w:r>
      <w:r w:rsidRPr="00375E22">
        <w:t>: да микрофронтенд архитектура даје бржу испоруку нових функционалности. Вредновање је показало да за њу нема мере, зато што показатељи испоруке захтевају распоређено решење, а овај артефакт је изграђен и никада распоређен. Изостављање је честитије од ублажавања, и оно је уједно најкраћи опис онога што овај рад јесте: вредновање које зна где престаје.</w:t>
      </w:r>
    </w:p>
    <w:p w14:paraId="3DF4B039" w14:textId="77777777" w:rsidR="00116B51" w:rsidRPr="00375E22" w:rsidRDefault="00116B51" w:rsidP="0057173F">
      <w:pPr>
        <w:pStyle w:val="Heading2"/>
      </w:pPr>
      <w:bookmarkStart w:id="106" w:name="_Toc238426893"/>
      <w:r w:rsidRPr="00375E22">
        <w:t>15.1 Одговори на истраживачка питања</w:t>
      </w:r>
      <w:bookmarkEnd w:id="106"/>
    </w:p>
    <w:p w14:paraId="6F1950CC" w14:textId="77777777" w:rsidR="00116B51" w:rsidRPr="00375E22" w:rsidRDefault="00116B51" w:rsidP="00116B51">
      <w:r w:rsidRPr="00375E22">
        <w:rPr>
          <w:b/>
          <w:bCs/>
        </w:rPr>
        <w:t>Табела 15-1.</w:t>
      </w:r>
      <w:r w:rsidRPr="00375E22">
        <w:t> Пет питања, род одговора и место доказа</w:t>
      </w:r>
    </w:p>
    <w:tbl>
      <w:tblPr>
        <w:tblW w:w="0" w:type="auto"/>
        <w:tblCellMar>
          <w:top w:w="15" w:type="dxa"/>
          <w:left w:w="15" w:type="dxa"/>
          <w:bottom w:w="15" w:type="dxa"/>
          <w:right w:w="15" w:type="dxa"/>
        </w:tblCellMar>
        <w:tblLook w:val="04A0" w:firstRow="1" w:lastRow="0" w:firstColumn="1" w:lastColumn="0" w:noHBand="0" w:noVBand="1"/>
      </w:tblPr>
      <w:tblGrid>
        <w:gridCol w:w="1161"/>
        <w:gridCol w:w="4249"/>
        <w:gridCol w:w="2445"/>
        <w:gridCol w:w="1216"/>
      </w:tblGrid>
      <w:tr w:rsidR="00116B51" w:rsidRPr="00375E22" w14:paraId="3114F94B" w14:textId="77777777">
        <w:trPr>
          <w:tblHeader/>
        </w:trPr>
        <w:tc>
          <w:tcPr>
            <w:tcW w:w="0" w:type="auto"/>
            <w:tcMar>
              <w:top w:w="75" w:type="dxa"/>
              <w:left w:w="150" w:type="dxa"/>
              <w:bottom w:w="75" w:type="dxa"/>
              <w:right w:w="150" w:type="dxa"/>
            </w:tcMar>
            <w:vAlign w:val="center"/>
            <w:hideMark/>
          </w:tcPr>
          <w:p w14:paraId="393D9700" w14:textId="77777777" w:rsidR="00116B51" w:rsidRPr="00375E22" w:rsidRDefault="00116B51" w:rsidP="00116B51">
            <w:pPr>
              <w:rPr>
                <w:b/>
                <w:bCs/>
              </w:rPr>
            </w:pPr>
            <w:r w:rsidRPr="00375E22">
              <w:rPr>
                <w:b/>
                <w:bCs/>
              </w:rPr>
              <w:t>Питање</w:t>
            </w:r>
          </w:p>
        </w:tc>
        <w:tc>
          <w:tcPr>
            <w:tcW w:w="0" w:type="auto"/>
            <w:tcMar>
              <w:top w:w="75" w:type="dxa"/>
              <w:left w:w="150" w:type="dxa"/>
              <w:bottom w:w="75" w:type="dxa"/>
              <w:right w:w="150" w:type="dxa"/>
            </w:tcMar>
            <w:vAlign w:val="center"/>
            <w:hideMark/>
          </w:tcPr>
          <w:p w14:paraId="0AD69C44" w14:textId="77777777" w:rsidR="00116B51" w:rsidRPr="00375E22" w:rsidRDefault="00116B51" w:rsidP="00116B51">
            <w:pPr>
              <w:rPr>
                <w:b/>
                <w:bCs/>
              </w:rPr>
            </w:pPr>
            <w:r w:rsidRPr="00375E22">
              <w:rPr>
                <w:b/>
                <w:bCs/>
              </w:rPr>
              <w:t>Најкраћи одговор</w:t>
            </w:r>
          </w:p>
        </w:tc>
        <w:tc>
          <w:tcPr>
            <w:tcW w:w="0" w:type="auto"/>
            <w:tcMar>
              <w:top w:w="75" w:type="dxa"/>
              <w:left w:w="150" w:type="dxa"/>
              <w:bottom w:w="75" w:type="dxa"/>
              <w:right w:w="150" w:type="dxa"/>
            </w:tcMar>
            <w:vAlign w:val="center"/>
            <w:hideMark/>
          </w:tcPr>
          <w:p w14:paraId="66359832" w14:textId="77777777" w:rsidR="00116B51" w:rsidRPr="00375E22" w:rsidRDefault="00116B51" w:rsidP="00116B51">
            <w:pPr>
              <w:rPr>
                <w:b/>
                <w:bCs/>
              </w:rPr>
            </w:pPr>
            <w:r w:rsidRPr="00375E22">
              <w:rPr>
                <w:b/>
                <w:bCs/>
              </w:rPr>
              <w:t>Род одговора</w:t>
            </w:r>
          </w:p>
        </w:tc>
        <w:tc>
          <w:tcPr>
            <w:tcW w:w="0" w:type="auto"/>
            <w:tcMar>
              <w:top w:w="75" w:type="dxa"/>
              <w:left w:w="150" w:type="dxa"/>
              <w:bottom w:w="75" w:type="dxa"/>
              <w:right w:w="150" w:type="dxa"/>
            </w:tcMar>
            <w:vAlign w:val="center"/>
            <w:hideMark/>
          </w:tcPr>
          <w:p w14:paraId="311C988C" w14:textId="77777777" w:rsidR="00116B51" w:rsidRPr="00375E22" w:rsidRDefault="00116B51" w:rsidP="00116B51">
            <w:pPr>
              <w:rPr>
                <w:b/>
                <w:bCs/>
              </w:rPr>
            </w:pPr>
            <w:r w:rsidRPr="00375E22">
              <w:rPr>
                <w:b/>
                <w:bCs/>
              </w:rPr>
              <w:t>Место</w:t>
            </w:r>
          </w:p>
        </w:tc>
      </w:tr>
      <w:tr w:rsidR="00116B51" w:rsidRPr="00375E22" w14:paraId="186079F4" w14:textId="77777777">
        <w:tc>
          <w:tcPr>
            <w:tcW w:w="0" w:type="auto"/>
            <w:tcMar>
              <w:top w:w="75" w:type="dxa"/>
              <w:left w:w="150" w:type="dxa"/>
              <w:bottom w:w="75" w:type="dxa"/>
              <w:right w:w="150" w:type="dxa"/>
            </w:tcMar>
            <w:vAlign w:val="center"/>
            <w:hideMark/>
          </w:tcPr>
          <w:p w14:paraId="0CAC8233" w14:textId="77777777" w:rsidR="00116B51" w:rsidRPr="00375E22" w:rsidRDefault="00116B51" w:rsidP="00116B51">
            <w:r w:rsidRPr="00375E22">
              <w:t>ИП1</w:t>
            </w:r>
          </w:p>
        </w:tc>
        <w:tc>
          <w:tcPr>
            <w:tcW w:w="0" w:type="auto"/>
            <w:tcMar>
              <w:top w:w="75" w:type="dxa"/>
              <w:left w:w="150" w:type="dxa"/>
              <w:bottom w:w="75" w:type="dxa"/>
              <w:right w:w="150" w:type="dxa"/>
            </w:tcMar>
            <w:vAlign w:val="center"/>
            <w:hideMark/>
          </w:tcPr>
          <w:p w14:paraId="510B8ABC" w14:textId="77777777" w:rsidR="00116B51" w:rsidRPr="00375E22" w:rsidRDefault="00116B51" w:rsidP="00116B51">
            <w:r w:rsidRPr="00375E22">
              <w:t>добијено је оно што архитектура даје изворном коду, а није добијено оно што даје само заједно с цевоводом</w:t>
            </w:r>
          </w:p>
        </w:tc>
        <w:tc>
          <w:tcPr>
            <w:tcW w:w="0" w:type="auto"/>
            <w:tcMar>
              <w:top w:w="75" w:type="dxa"/>
              <w:left w:w="150" w:type="dxa"/>
              <w:bottom w:w="75" w:type="dxa"/>
              <w:right w:w="150" w:type="dxa"/>
            </w:tcMar>
            <w:vAlign w:val="center"/>
            <w:hideMark/>
          </w:tcPr>
          <w:p w14:paraId="42D62E94" w14:textId="77777777" w:rsidR="00116B51" w:rsidRPr="00375E22" w:rsidRDefault="00116B51" w:rsidP="00116B51">
            <w:r w:rsidRPr="00375E22">
              <w:t>мерено + процењивано, раздвојено</w:t>
            </w:r>
          </w:p>
        </w:tc>
        <w:tc>
          <w:tcPr>
            <w:tcW w:w="0" w:type="auto"/>
            <w:tcMar>
              <w:top w:w="75" w:type="dxa"/>
              <w:left w:w="150" w:type="dxa"/>
              <w:bottom w:w="75" w:type="dxa"/>
              <w:right w:w="150" w:type="dxa"/>
            </w:tcMar>
            <w:vAlign w:val="center"/>
            <w:hideMark/>
          </w:tcPr>
          <w:p w14:paraId="2DC5CD44" w14:textId="77777777" w:rsidR="00116B51" w:rsidRPr="00375E22" w:rsidRDefault="00116B51" w:rsidP="00116B51">
            <w:r w:rsidRPr="00375E22">
              <w:t>14.1</w:t>
            </w:r>
          </w:p>
        </w:tc>
      </w:tr>
      <w:tr w:rsidR="00116B51" w:rsidRPr="00375E22" w14:paraId="4FA85CAA" w14:textId="77777777">
        <w:tc>
          <w:tcPr>
            <w:tcW w:w="0" w:type="auto"/>
            <w:tcMar>
              <w:top w:w="75" w:type="dxa"/>
              <w:left w:w="150" w:type="dxa"/>
              <w:bottom w:w="75" w:type="dxa"/>
              <w:right w:w="150" w:type="dxa"/>
            </w:tcMar>
            <w:vAlign w:val="center"/>
            <w:hideMark/>
          </w:tcPr>
          <w:p w14:paraId="48334DB9" w14:textId="77777777" w:rsidR="00116B51" w:rsidRPr="00375E22" w:rsidRDefault="00116B51" w:rsidP="00116B51">
            <w:r w:rsidRPr="00375E22">
              <w:t>ИП2</w:t>
            </w:r>
          </w:p>
        </w:tc>
        <w:tc>
          <w:tcPr>
            <w:tcW w:w="0" w:type="auto"/>
            <w:tcMar>
              <w:top w:w="75" w:type="dxa"/>
              <w:left w:w="150" w:type="dxa"/>
              <w:bottom w:w="75" w:type="dxa"/>
              <w:right w:w="150" w:type="dxa"/>
            </w:tcMar>
            <w:vAlign w:val="center"/>
            <w:hideMark/>
          </w:tcPr>
          <w:p w14:paraId="73398201" w14:textId="060C4BA3" w:rsidR="00116B51" w:rsidRPr="00375E22" w:rsidRDefault="00116B51" w:rsidP="00116B51">
            <w:r w:rsidRPr="00375E22">
              <w:t>јесте, и цена је мања од очекиване</w:t>
            </w:r>
            <w:r w:rsidR="00EC6959" w:rsidRPr="00375E22">
              <w:t xml:space="preserve">, </w:t>
            </w:r>
            <w:r w:rsidRPr="00375E22">
              <w:t>али доследност је остварена структурно и није проверена изгледом</w:t>
            </w:r>
          </w:p>
        </w:tc>
        <w:tc>
          <w:tcPr>
            <w:tcW w:w="0" w:type="auto"/>
            <w:tcMar>
              <w:top w:w="75" w:type="dxa"/>
              <w:left w:w="150" w:type="dxa"/>
              <w:bottom w:w="75" w:type="dxa"/>
              <w:right w:w="150" w:type="dxa"/>
            </w:tcMar>
            <w:vAlign w:val="center"/>
            <w:hideMark/>
          </w:tcPr>
          <w:p w14:paraId="003D4B5D" w14:textId="77777777" w:rsidR="00116B51" w:rsidRPr="00375E22" w:rsidRDefault="00116B51" w:rsidP="00116B51">
            <w:r w:rsidRPr="00375E22">
              <w:t>процењивано + изводљиво, неизведено</w:t>
            </w:r>
          </w:p>
        </w:tc>
        <w:tc>
          <w:tcPr>
            <w:tcW w:w="0" w:type="auto"/>
            <w:tcMar>
              <w:top w:w="75" w:type="dxa"/>
              <w:left w:w="150" w:type="dxa"/>
              <w:bottom w:w="75" w:type="dxa"/>
              <w:right w:w="150" w:type="dxa"/>
            </w:tcMar>
            <w:vAlign w:val="center"/>
            <w:hideMark/>
          </w:tcPr>
          <w:p w14:paraId="4A80F0F2" w14:textId="77777777" w:rsidR="00116B51" w:rsidRPr="00375E22" w:rsidRDefault="00116B51" w:rsidP="00116B51">
            <w:r w:rsidRPr="00375E22">
              <w:t>14.1 (Таб. 14-3), 13.9</w:t>
            </w:r>
          </w:p>
        </w:tc>
      </w:tr>
      <w:tr w:rsidR="00116B51" w:rsidRPr="00375E22" w14:paraId="4F9335E9" w14:textId="77777777">
        <w:tc>
          <w:tcPr>
            <w:tcW w:w="0" w:type="auto"/>
            <w:tcMar>
              <w:top w:w="75" w:type="dxa"/>
              <w:left w:w="150" w:type="dxa"/>
              <w:bottom w:w="75" w:type="dxa"/>
              <w:right w:w="150" w:type="dxa"/>
            </w:tcMar>
            <w:vAlign w:val="center"/>
            <w:hideMark/>
          </w:tcPr>
          <w:p w14:paraId="08F7CB70" w14:textId="77777777" w:rsidR="00116B51" w:rsidRPr="00375E22" w:rsidRDefault="00116B51" w:rsidP="00116B51">
            <w:r w:rsidRPr="00375E22">
              <w:t>ИП3</w:t>
            </w:r>
          </w:p>
        </w:tc>
        <w:tc>
          <w:tcPr>
            <w:tcW w:w="0" w:type="auto"/>
            <w:tcMar>
              <w:top w:w="75" w:type="dxa"/>
              <w:left w:w="150" w:type="dxa"/>
              <w:bottom w:w="75" w:type="dxa"/>
              <w:right w:w="150" w:type="dxa"/>
            </w:tcMar>
            <w:vAlign w:val="center"/>
            <w:hideMark/>
          </w:tcPr>
          <w:p w14:paraId="25444DD3" w14:textId="77777777" w:rsidR="00116B51" w:rsidRPr="00375E22" w:rsidRDefault="00116B51" w:rsidP="00116B51">
            <w:r w:rsidRPr="00375E22">
              <w:t xml:space="preserve">довољан је био скуп справа уграђених у артефакт; о </w:t>
            </w:r>
            <w:proofErr w:type="spellStart"/>
            <w:r w:rsidRPr="00375E22">
              <w:t>довољности</w:t>
            </w:r>
            <w:proofErr w:type="spellEnd"/>
            <w:r w:rsidRPr="00375E22">
              <w:t xml:space="preserve"> поступака уграђених у организацију рад не сме да говори</w:t>
            </w:r>
          </w:p>
        </w:tc>
        <w:tc>
          <w:tcPr>
            <w:tcW w:w="0" w:type="auto"/>
            <w:tcMar>
              <w:top w:w="75" w:type="dxa"/>
              <w:left w:w="150" w:type="dxa"/>
              <w:bottom w:w="75" w:type="dxa"/>
              <w:right w:w="150" w:type="dxa"/>
            </w:tcMar>
            <w:vAlign w:val="center"/>
            <w:hideMark/>
          </w:tcPr>
          <w:p w14:paraId="486A4BBA" w14:textId="77777777" w:rsidR="00116B51" w:rsidRPr="00375E22" w:rsidRDefault="00116B51" w:rsidP="00116B51">
            <w:r w:rsidRPr="00375E22">
              <w:t>мерено (справе) + немерљиво овом методом (поступци)</w:t>
            </w:r>
          </w:p>
        </w:tc>
        <w:tc>
          <w:tcPr>
            <w:tcW w:w="0" w:type="auto"/>
            <w:tcMar>
              <w:top w:w="75" w:type="dxa"/>
              <w:left w:w="150" w:type="dxa"/>
              <w:bottom w:w="75" w:type="dxa"/>
              <w:right w:w="150" w:type="dxa"/>
            </w:tcMar>
            <w:vAlign w:val="center"/>
            <w:hideMark/>
          </w:tcPr>
          <w:p w14:paraId="30E801A0" w14:textId="77777777" w:rsidR="00116B51" w:rsidRPr="00375E22" w:rsidRDefault="00116B51" w:rsidP="00116B51">
            <w:r w:rsidRPr="00375E22">
              <w:t>14.5</w:t>
            </w:r>
          </w:p>
        </w:tc>
      </w:tr>
      <w:tr w:rsidR="00116B51" w:rsidRPr="00375E22" w14:paraId="49D4ED7F" w14:textId="77777777">
        <w:tc>
          <w:tcPr>
            <w:tcW w:w="0" w:type="auto"/>
            <w:tcMar>
              <w:top w:w="75" w:type="dxa"/>
              <w:left w:w="150" w:type="dxa"/>
              <w:bottom w:w="75" w:type="dxa"/>
              <w:right w:w="150" w:type="dxa"/>
            </w:tcMar>
            <w:vAlign w:val="center"/>
            <w:hideMark/>
          </w:tcPr>
          <w:p w14:paraId="5D87FCDE" w14:textId="77777777" w:rsidR="00116B51" w:rsidRPr="00375E22" w:rsidRDefault="00116B51" w:rsidP="00116B51">
            <w:r w:rsidRPr="00375E22">
              <w:lastRenderedPageBreak/>
              <w:t>ИП4</w:t>
            </w:r>
          </w:p>
        </w:tc>
        <w:tc>
          <w:tcPr>
            <w:tcW w:w="0" w:type="auto"/>
            <w:tcMar>
              <w:top w:w="75" w:type="dxa"/>
              <w:left w:w="150" w:type="dxa"/>
              <w:bottom w:w="75" w:type="dxa"/>
              <w:right w:w="150" w:type="dxa"/>
            </w:tcMar>
            <w:vAlign w:val="center"/>
            <w:hideMark/>
          </w:tcPr>
          <w:p w14:paraId="44FCA697" w14:textId="77777777" w:rsidR="00116B51" w:rsidRPr="00375E22" w:rsidRDefault="00116B51" w:rsidP="00116B51">
            <w:r w:rsidRPr="00375E22">
              <w:t>јесте, и механизам не бира пар учесника него топологија</w:t>
            </w:r>
          </w:p>
        </w:tc>
        <w:tc>
          <w:tcPr>
            <w:tcW w:w="0" w:type="auto"/>
            <w:tcMar>
              <w:top w:w="75" w:type="dxa"/>
              <w:left w:w="150" w:type="dxa"/>
              <w:bottom w:w="75" w:type="dxa"/>
              <w:right w:w="150" w:type="dxa"/>
            </w:tcMar>
            <w:vAlign w:val="center"/>
            <w:hideMark/>
          </w:tcPr>
          <w:p w14:paraId="2B8FD5CF" w14:textId="77777777" w:rsidR="00116B51" w:rsidRPr="00375E22" w:rsidRDefault="00116B51" w:rsidP="00116B51">
            <w:r w:rsidRPr="00375E22">
              <w:t>мерено (пописом канала над извором)</w:t>
            </w:r>
          </w:p>
        </w:tc>
        <w:tc>
          <w:tcPr>
            <w:tcW w:w="0" w:type="auto"/>
            <w:tcMar>
              <w:top w:w="75" w:type="dxa"/>
              <w:left w:w="150" w:type="dxa"/>
              <w:bottom w:w="75" w:type="dxa"/>
              <w:right w:w="150" w:type="dxa"/>
            </w:tcMar>
            <w:vAlign w:val="center"/>
            <w:hideMark/>
          </w:tcPr>
          <w:p w14:paraId="480A2FB4" w14:textId="77777777" w:rsidR="00116B51" w:rsidRPr="00375E22" w:rsidRDefault="00116B51" w:rsidP="00116B51">
            <w:r w:rsidRPr="00375E22">
              <w:t>14.2, 12 (Таб. 12-2)</w:t>
            </w:r>
          </w:p>
        </w:tc>
      </w:tr>
      <w:tr w:rsidR="00116B51" w:rsidRPr="00375E22" w14:paraId="7661C78C" w14:textId="77777777">
        <w:tc>
          <w:tcPr>
            <w:tcW w:w="0" w:type="auto"/>
            <w:tcMar>
              <w:top w:w="75" w:type="dxa"/>
              <w:left w:w="150" w:type="dxa"/>
              <w:bottom w:w="75" w:type="dxa"/>
              <w:right w:w="150" w:type="dxa"/>
            </w:tcMar>
            <w:vAlign w:val="center"/>
            <w:hideMark/>
          </w:tcPr>
          <w:p w14:paraId="08A80A91" w14:textId="77777777" w:rsidR="00116B51" w:rsidRPr="00375E22" w:rsidRDefault="00116B51" w:rsidP="00116B51">
            <w:r w:rsidRPr="00375E22">
              <w:t>ИП5</w:t>
            </w:r>
          </w:p>
        </w:tc>
        <w:tc>
          <w:tcPr>
            <w:tcW w:w="0" w:type="auto"/>
            <w:tcMar>
              <w:top w:w="75" w:type="dxa"/>
              <w:left w:w="150" w:type="dxa"/>
              <w:bottom w:w="75" w:type="dxa"/>
              <w:right w:w="150" w:type="dxa"/>
            </w:tcMar>
            <w:vAlign w:val="center"/>
            <w:hideMark/>
          </w:tcPr>
          <w:p w14:paraId="31A9FF98" w14:textId="77777777" w:rsidR="00116B51" w:rsidRPr="00375E22" w:rsidRDefault="00116B51" w:rsidP="00116B51">
            <w:r w:rsidRPr="00375E22">
              <w:t xml:space="preserve">уводи границу приказа и границу отказа; не може да успостави изолацију скриптова, а девет </w:t>
            </w:r>
            <w:proofErr w:type="spellStart"/>
            <w:r w:rsidRPr="00375E22">
              <w:t>неоствaрених</w:t>
            </w:r>
            <w:proofErr w:type="spellEnd"/>
            <w:r w:rsidRPr="00375E22">
              <w:t xml:space="preserve"> мера нису девет пропуста него три недостајућа учесника</w:t>
            </w:r>
          </w:p>
        </w:tc>
        <w:tc>
          <w:tcPr>
            <w:tcW w:w="0" w:type="auto"/>
            <w:tcMar>
              <w:top w:w="75" w:type="dxa"/>
              <w:left w:w="150" w:type="dxa"/>
              <w:bottom w:w="75" w:type="dxa"/>
              <w:right w:w="150" w:type="dxa"/>
            </w:tcMar>
            <w:vAlign w:val="center"/>
            <w:hideMark/>
          </w:tcPr>
          <w:p w14:paraId="61BF366B" w14:textId="77777777" w:rsidR="00116B51" w:rsidRPr="00375E22" w:rsidRDefault="00116B51" w:rsidP="00116B51">
            <w:r w:rsidRPr="00375E22">
              <w:t>процењивано, контролном листом</w:t>
            </w:r>
          </w:p>
        </w:tc>
        <w:tc>
          <w:tcPr>
            <w:tcW w:w="0" w:type="auto"/>
            <w:tcMar>
              <w:top w:w="75" w:type="dxa"/>
              <w:left w:w="150" w:type="dxa"/>
              <w:bottom w:w="75" w:type="dxa"/>
              <w:right w:w="150" w:type="dxa"/>
            </w:tcMar>
            <w:vAlign w:val="center"/>
            <w:hideMark/>
          </w:tcPr>
          <w:p w14:paraId="7F979CA8" w14:textId="77777777" w:rsidR="00116B51" w:rsidRPr="00375E22" w:rsidRDefault="00116B51" w:rsidP="00116B51">
            <w:r w:rsidRPr="00375E22">
              <w:t>14.4 (Таб. 14-13)</w:t>
            </w:r>
          </w:p>
        </w:tc>
      </w:tr>
    </w:tbl>
    <w:p w14:paraId="20314311" w14:textId="4363EFB9" w:rsidR="00116B51" w:rsidRPr="00375E22" w:rsidRDefault="00116B51" w:rsidP="00116B51">
      <w:r w:rsidRPr="00375E22">
        <w:rPr>
          <w:b/>
          <w:bCs/>
        </w:rPr>
        <w:t>ИП1</w:t>
      </w:r>
      <w:r w:rsidR="00EC6959" w:rsidRPr="00375E22">
        <w:rPr>
          <w:b/>
          <w:bCs/>
        </w:rPr>
        <w:t xml:space="preserve">, </w:t>
      </w:r>
      <w:r w:rsidRPr="00375E22">
        <w:rPr>
          <w:b/>
          <w:bCs/>
        </w:rPr>
        <w:t>шта се добија, шта се губи, и шта је од тога било мерљиво.</w:t>
      </w:r>
      <w:r w:rsidRPr="00375E22">
        <w:t> Одговор има три дела, и та подела је сам одговор.</w:t>
      </w:r>
    </w:p>
    <w:p w14:paraId="1CE6AABC" w14:textId="77777777" w:rsidR="00116B51" w:rsidRPr="00375E22" w:rsidRDefault="00116B51" w:rsidP="00116B51">
      <w:r w:rsidRPr="00375E22">
        <w:rPr>
          <w:i/>
          <w:iCs/>
        </w:rPr>
        <w:t>Мерено добијено.</w:t>
      </w:r>
      <w:r w:rsidRPr="00375E22">
        <w:t xml:space="preserve"> Седам </w:t>
      </w:r>
      <w:proofErr w:type="spellStart"/>
      <w:r w:rsidRPr="00375E22">
        <w:t>распоређивих</w:t>
      </w:r>
      <w:proofErr w:type="spellEnd"/>
      <w:r w:rsidRPr="00375E22">
        <w:t xml:space="preserve"> јединица не увози ниједну другу: међу њима нема ни једне ивице увоза, а свих сто двадесет пет увоза у складишту стаје на јавном индексу пакета. Ново пословно подручје уводи се као нов пакет и </w:t>
      </w:r>
      <w:r w:rsidRPr="00375E22">
        <w:rPr>
          <w:b/>
          <w:bCs/>
        </w:rPr>
        <w:t>две</w:t>
      </w:r>
      <w:r w:rsidRPr="00375E22">
        <w:t xml:space="preserve"> измене у обмотачу, без измене иједног постојећег фрагмента. Отказ једног удаљеног модула омеђен је на своје место </w:t>
      </w:r>
      <w:proofErr w:type="spellStart"/>
      <w:r w:rsidRPr="00375E22">
        <w:t>прикачивања</w:t>
      </w:r>
      <w:proofErr w:type="spellEnd"/>
      <w:r w:rsidRPr="00375E22">
        <w:t xml:space="preserve"> и приказује се као област отказа, а не као празан документ. Кориснички интерфејс састављен из фрагмената у четири различита окружења има </w:t>
      </w:r>
      <w:r w:rsidRPr="00375E22">
        <w:rPr>
          <w:b/>
          <w:bCs/>
        </w:rPr>
        <w:t>једну</w:t>
      </w:r>
      <w:r w:rsidRPr="00375E22">
        <w:t> изведбу свих компоненти, једну лествицу слојева приказа и два стилска листа која учитава само обмотач.</w:t>
      </w:r>
    </w:p>
    <w:p w14:paraId="5830B3AE" w14:textId="77777777" w:rsidR="00116B51" w:rsidRPr="00375E22" w:rsidRDefault="00116B51" w:rsidP="00116B51">
      <w:r w:rsidRPr="00375E22">
        <w:rPr>
          <w:i/>
          <w:iCs/>
        </w:rPr>
        <w:t>Мерено изгубљено.</w:t>
      </w:r>
      <w:r w:rsidRPr="00375E22">
        <w:t> У тринаест пакета нема ни једног аутоматизованог теста ни једног налога који би их покренуо. Ток непрекидне интеграције има један посао који гради све пакете и </w:t>
      </w:r>
      <w:r w:rsidRPr="00375E22">
        <w:rPr>
          <w:b/>
          <w:bCs/>
        </w:rPr>
        <w:t>ниједан корак испоруке</w:t>
      </w:r>
      <w:r w:rsidRPr="00375E22">
        <w:t>, па два показатеља испоруке нису неизмерена него неодређена. Од осамнаест декларација дељења седам има тачно једног потрошача, три су наведене без тражене верзије, а три су пословне природе. Тежина сесије расте с путем кретања корисника кроз решење, зато што опсег дељења чува преузето до освежавања странице, и та тежина није измерена у бајтовима.</w:t>
      </w:r>
    </w:p>
    <w:p w14:paraId="5F69FBB1" w14:textId="77777777" w:rsidR="00116B51" w:rsidRPr="00375E22" w:rsidRDefault="00116B51" w:rsidP="00116B51">
      <w:r w:rsidRPr="00375E22">
        <w:rPr>
          <w:i/>
          <w:iCs/>
        </w:rPr>
        <w:t>Процењивано.</w:t>
      </w:r>
      <w:r w:rsidRPr="00375E22">
        <w:t xml:space="preserve"> Доступност, одрживост и половина перформанси остале су процене изведене читањем кода, и као процене су и уписане. Уз то, вредновање је дало и налаз о самом мерилу: пет од осам оса објављеног инструмента није дало оцену овом артефакту, а један ред у њему није ни </w:t>
      </w:r>
      <w:proofErr w:type="spellStart"/>
      <w:r w:rsidRPr="00375E22">
        <w:t>оцењив</w:t>
      </w:r>
      <w:proofErr w:type="spellEnd"/>
      <w:r w:rsidRPr="00375E22">
        <w:t>, што је налаз о инструменту а не о решењу.</w:t>
      </w:r>
    </w:p>
    <w:p w14:paraId="7FE99B33" w14:textId="11F224AD" w:rsidR="00116B51" w:rsidRPr="00375E22" w:rsidRDefault="00116B51" w:rsidP="00116B51">
      <w:r w:rsidRPr="00375E22">
        <w:lastRenderedPageBreak/>
        <w:t>Из три дела следи одговор у једној реченици: </w:t>
      </w:r>
      <w:r w:rsidRPr="00375E22">
        <w:rPr>
          <w:b/>
          <w:bCs/>
        </w:rPr>
        <w:t>артефакт је добио оно што архитектура даје изворном коду и није добио оно што архитектура даје само заједно с цевоводом.</w:t>
      </w:r>
      <w:r w:rsidRPr="00375E22">
        <w:t> Тај шав нађен је три пута, независно</w:t>
      </w:r>
      <w:r w:rsidR="00EC6959" w:rsidRPr="00375E22">
        <w:t xml:space="preserve">, </w:t>
      </w:r>
      <w:r w:rsidRPr="00375E22">
        <w:t>у оцени карактеристика, у ревизији анти-патерна и у мерењу размена</w:t>
      </w:r>
      <w:r w:rsidR="00EC6959" w:rsidRPr="00375E22">
        <w:t xml:space="preserve">, </w:t>
      </w:r>
      <w:r w:rsidRPr="00375E22">
        <w:t>и он је уједно граница домашаја свега што овај рад тврди.</w:t>
      </w:r>
    </w:p>
    <w:p w14:paraId="3FF3F4EE" w14:textId="7CF8BDBC" w:rsidR="00116B51" w:rsidRPr="00375E22" w:rsidRDefault="00116B51" w:rsidP="00116B51">
      <w:r w:rsidRPr="00375E22">
        <w:rPr>
          <w:b/>
          <w:bCs/>
        </w:rPr>
        <w:t>ИП2</w:t>
      </w:r>
      <w:r w:rsidR="00EC6959" w:rsidRPr="00375E22">
        <w:rPr>
          <w:b/>
          <w:bCs/>
        </w:rPr>
        <w:t xml:space="preserve">, </w:t>
      </w:r>
      <w:r w:rsidRPr="00375E22">
        <w:rPr>
          <w:b/>
          <w:bCs/>
        </w:rPr>
        <w:t>доследност интерфејса међу фрагментима у различитим окружењима, и по којој цени.</w:t>
      </w:r>
      <w:r w:rsidRPr="00375E22">
        <w:t> Доследност је одржана, и то у облику који је јачи од договора: компоненте се приказују у области сенке, па глобални избирач не може да досегне њихову унутрашњост</w:t>
      </w:r>
      <w:r w:rsidR="00EC6959" w:rsidRPr="00375E22">
        <w:t xml:space="preserve">, </w:t>
      </w:r>
      <w:r w:rsidRPr="00375E22">
        <w:t>прекршај доследности у том облику није ни изразив. Заједничке променљиве приказа и заједничка лествица слојева уведене су зато што независно испоручене јединице иначе измишљају сукобљене вредности, па један фрагментов дијалог лако заврши испод другог фрагментовог заглавља.</w:t>
      </w:r>
    </w:p>
    <w:p w14:paraId="0D081C9D" w14:textId="5AA08AC3" w:rsidR="00116B51" w:rsidRPr="00375E22" w:rsidRDefault="00116B51" w:rsidP="00116B51">
      <w:r w:rsidRPr="00375E22">
        <w:t>Цена је, међутим, друга од оне коју литература очекује. Она није порез по оквиру, него </w:t>
      </w:r>
      <w:r w:rsidRPr="00375E22">
        <w:rPr>
          <w:b/>
          <w:bCs/>
        </w:rPr>
        <w:t>надокнада за две одређене мањкавости двају оквира</w:t>
      </w:r>
      <w:r w:rsidRPr="00375E22">
        <w:t xml:space="preserve">: у једном оквиру нема начина да се </w:t>
      </w:r>
      <w:proofErr w:type="spellStart"/>
      <w:r w:rsidRPr="00375E22">
        <w:t>прослуша</w:t>
      </w:r>
      <w:proofErr w:type="spellEnd"/>
      <w:r w:rsidRPr="00375E22">
        <w:t xml:space="preserve"> прилагођени догађај из описног стабла, а у другом би прихватање непознате ознаке искључило проверу образаца за све остале ознаке. Трећи оквир није захтевао ништа, па везивног пакета за њега нема и не треба да га буде</w:t>
      </w:r>
      <w:r w:rsidR="00EC6959" w:rsidRPr="00375E22">
        <w:t xml:space="preserve">, </w:t>
      </w:r>
      <w:r w:rsidRPr="00375E22">
        <w:t>а то је оно што целу размену преводи из правила у меру: везивање се плаћа тамо где оквир нешто не уме, не тамо где је оквир нов.</w:t>
      </w:r>
    </w:p>
    <w:p w14:paraId="0B3E77D3" w14:textId="68678746" w:rsidR="00116B51" w:rsidRPr="00375E22" w:rsidRDefault="00116B51" w:rsidP="00116B51">
      <w:r w:rsidRPr="00375E22">
        <w:t>Прави рачун за ту доследност стоји на другом месту и мора се изрећи. Доследност се у овом решењу спроводи </w:t>
      </w:r>
      <w:r w:rsidRPr="00375E22">
        <w:rPr>
          <w:b/>
          <w:bCs/>
        </w:rPr>
        <w:t xml:space="preserve">последицом а не </w:t>
      </w:r>
      <w:proofErr w:type="spellStart"/>
      <w:r w:rsidRPr="00375E22">
        <w:rPr>
          <w:b/>
          <w:bCs/>
        </w:rPr>
        <w:t>проверном</w:t>
      </w:r>
      <w:proofErr w:type="spellEnd"/>
      <w:r w:rsidRPr="00375E22">
        <w:rPr>
          <w:b/>
          <w:bCs/>
        </w:rPr>
        <w:t xml:space="preserve"> справом</w:t>
      </w:r>
      <w:r w:rsidRPr="00375E22">
        <w:t>: компонента се не може заобићи зато што друге нема, а не зато што би је нешто ухватило. Провера изгледом</w:t>
      </w:r>
      <w:r w:rsidR="00EC6959" w:rsidRPr="00375E22">
        <w:t xml:space="preserve">, </w:t>
      </w:r>
      <w:r w:rsidRPr="00375E22">
        <w:t>она која би показала да фрагменти </w:t>
      </w:r>
      <w:r w:rsidRPr="00375E22">
        <w:rPr>
          <w:i/>
          <w:iCs/>
        </w:rPr>
        <w:t>изгледају</w:t>
      </w:r>
      <w:r w:rsidRPr="00375E22">
        <w:t> исто, а не да користе исто</w:t>
      </w:r>
      <w:r w:rsidR="00EC6959" w:rsidRPr="00375E22">
        <w:t xml:space="preserve">, </w:t>
      </w:r>
      <w:r w:rsidRPr="00375E22">
        <w:t>захтева покренуту примену и није изведена. Одговор на ИП2 је стога позитиван и непотпун у истом потезу: доследност је достижна и јефтинија је од своје репутације, а доказ о изгледу је оно што овом раду недостаје.</w:t>
      </w:r>
    </w:p>
    <w:p w14:paraId="76878362" w14:textId="0D0AA4BD" w:rsidR="00116B51" w:rsidRPr="00375E22" w:rsidRDefault="00116B51" w:rsidP="00116B51">
      <w:r w:rsidRPr="00375E22">
        <w:rPr>
          <w:b/>
          <w:bCs/>
        </w:rPr>
        <w:t>ИП3</w:t>
      </w:r>
      <w:r w:rsidR="00EC6959" w:rsidRPr="00375E22">
        <w:rPr>
          <w:b/>
          <w:bCs/>
        </w:rPr>
        <w:t xml:space="preserve">, </w:t>
      </w:r>
      <w:r w:rsidRPr="00375E22">
        <w:rPr>
          <w:b/>
          <w:bCs/>
        </w:rPr>
        <w:t>који је скуп механизама управљања био довољан.</w:t>
      </w:r>
      <w:r w:rsidRPr="00375E22">
        <w:t xml:space="preserve"> Довољан се показао скуп од трију извршних справа и шест уграђених ограничења. Извршне справе су обавезна провера типова у свих тринаест пакета, један </w:t>
      </w:r>
      <w:proofErr w:type="spellStart"/>
      <w:r w:rsidRPr="00375E22">
        <w:t>линтер</w:t>
      </w:r>
      <w:proofErr w:type="spellEnd"/>
      <w:r w:rsidRPr="00375E22">
        <w:t xml:space="preserve"> у корену складишта с правилом које забрањује увоз преко границе пакета, и градња свих пакета као обавезна проба. Уграђена ограничења су једна изведба компоненте по ознаци, једна лествица слојева приказа, један клијент за приступ служби, једна табела рута у обмотачу, </w:t>
      </w:r>
      <w:proofErr w:type="spellStart"/>
      <w:r w:rsidRPr="00375E22">
        <w:t>типизовани</w:t>
      </w:r>
      <w:proofErr w:type="spellEnd"/>
      <w:r w:rsidRPr="00375E22">
        <w:t xml:space="preserve"> прекогранични уговори и </w:t>
      </w:r>
      <w:r w:rsidRPr="00375E22">
        <w:rPr>
          <w:b/>
          <w:bCs/>
        </w:rPr>
        <w:t>један писац</w:t>
      </w:r>
      <w:r w:rsidRPr="00375E22">
        <w:t> стања пријаве.</w:t>
      </w:r>
    </w:p>
    <w:p w14:paraId="47C84D79" w14:textId="7B6D3D2D" w:rsidR="00116B51" w:rsidRPr="00375E22" w:rsidRDefault="00116B51" w:rsidP="00116B51">
      <w:r w:rsidRPr="00375E22">
        <w:lastRenderedPageBreak/>
        <w:t xml:space="preserve">Одговор, међутим, мора да носи и сужење без ког би био неоспорив, а неоспорива тврдња у раду који своју методу заснива на разврставању </w:t>
      </w:r>
      <w:proofErr w:type="spellStart"/>
      <w:r w:rsidRPr="00375E22">
        <w:t>мереног</w:t>
      </w:r>
      <w:proofErr w:type="spellEnd"/>
      <w:r w:rsidRPr="00375E22">
        <w:t xml:space="preserve"> и процењиваног не сме да прође као резултат. Управљање се у микрофронтенд решењу разлаже на две врсте које се обично зову једним именом: оно уграђено у артефакт, које се преноси копирањем складишта, важи и када нема никога да га објасни, и чији је прекршај непреводив или пријављен; и оно уграђено у организацију</w:t>
      </w:r>
      <w:r w:rsidR="00EC6959" w:rsidRPr="00375E22">
        <w:t xml:space="preserve">, </w:t>
      </w:r>
      <w:r w:rsidRPr="00375E22">
        <w:t>поступак предлога за расправу, одобравање издања, обавештавање пре кварне измене обмотача, договорено власништво</w:t>
      </w:r>
      <w:r w:rsidR="00EC6959" w:rsidRPr="00375E22">
        <w:t xml:space="preserve">, </w:t>
      </w:r>
      <w:r w:rsidRPr="00375E22">
        <w:t>које се не преноси кодом и не постоји без органа. Артефакт има прву врсту у мери коју је могуће показати ставком по ставку и </w:t>
      </w:r>
      <w:r w:rsidRPr="00375E22">
        <w:rPr>
          <w:b/>
          <w:bCs/>
        </w:rPr>
        <w:t>нема другу</w:t>
      </w:r>
      <w:r w:rsidRPr="00375E22">
        <w:t>, зато што га је писао један аутор. Одговор на ИП3 стога важи у облику: </w:t>
      </w:r>
      <w:r w:rsidRPr="00375E22">
        <w:rPr>
          <w:b/>
          <w:bCs/>
        </w:rPr>
        <w:t>механизми управљања у овом решењу постоје и проверљиви су у извору, док поступак управљања не постоји и није ни могао да буде проверен.</w:t>
      </w:r>
    </w:p>
    <w:p w14:paraId="6A50F2FF" w14:textId="77777777" w:rsidR="00116B51" w:rsidRPr="00375E22" w:rsidRDefault="00116B51" w:rsidP="00116B51">
      <w:r w:rsidRPr="00375E22">
        <w:t>Једна од тих справа настала је током самог вредновања, и то је поучније од њеног садржаја: правило о границама увоза написано је зато што је вредновање затекло намеру записану у коментару и проверу која не постоји. У два своја прва облика правило је </w:t>
      </w:r>
      <w:r w:rsidRPr="00375E22">
        <w:rPr>
          <w:b/>
          <w:bCs/>
        </w:rPr>
        <w:t>прошло а да ништа није поклопило</w:t>
      </w:r>
      <w:r w:rsidRPr="00375E22">
        <w:t>, тихо. Отуда закључак који припада и одговору на ИП3 и препоруци П4: провера која никада није опалила није опробана него само присутна.</w:t>
      </w:r>
    </w:p>
    <w:p w14:paraId="3E870AE3" w14:textId="021F008F" w:rsidR="00116B51" w:rsidRPr="00375E22" w:rsidRDefault="00116B51" w:rsidP="00116B51">
      <w:r w:rsidRPr="00375E22">
        <w:rPr>
          <w:b/>
          <w:bCs/>
        </w:rPr>
        <w:t>ИП4</w:t>
      </w:r>
      <w:r w:rsidR="00EC6959" w:rsidRPr="00375E22">
        <w:rPr>
          <w:b/>
          <w:bCs/>
        </w:rPr>
        <w:t xml:space="preserve">, </w:t>
      </w:r>
      <w:r w:rsidRPr="00375E22">
        <w:rPr>
          <w:b/>
          <w:bCs/>
        </w:rPr>
        <w:t>комуникација без чврсте повезаности.</w:t>
      </w:r>
      <w:r w:rsidRPr="00375E22">
        <w:t> Остварена је, и одговор није списак механизама него правило по ком се међу њима бира: </w:t>
      </w:r>
      <w:r w:rsidRPr="00375E22">
        <w:rPr>
          <w:b/>
          <w:bCs/>
        </w:rPr>
        <w:t>механизам одређује топологија учесника у састављеном документу, а не то који су учесници.</w:t>
      </w:r>
      <w:r w:rsidRPr="00375E22">
        <w:t xml:space="preserve"> Родитељ и фрагмент у односу </w:t>
      </w:r>
      <w:proofErr w:type="spellStart"/>
      <w:r w:rsidRPr="00375E22">
        <w:t>садржаности</w:t>
      </w:r>
      <w:proofErr w:type="spellEnd"/>
      <w:r w:rsidRPr="00375E22">
        <w:t xml:space="preserve"> већ имају носеће описно стабло, па им атрибути надоле и уздижући догађај нагоре дају оно што равни канал одбацује. Два фрагмента постављена на истом екрану имају заједничко време живота, па је магистрала догађаја међу њима најслабија довољна спрега. Два фрагмента која никада нису постављена заједно немају ни време ни стабло, па им остаје адреса</w:t>
      </w:r>
      <w:r w:rsidR="00EC6959" w:rsidRPr="00375E22">
        <w:t xml:space="preserve">, </w:t>
      </w:r>
      <w:r w:rsidRPr="00375E22">
        <w:t xml:space="preserve">једини канал који преживи </w:t>
      </w:r>
      <w:proofErr w:type="spellStart"/>
      <w:r w:rsidRPr="00375E22">
        <w:t>изгоњење</w:t>
      </w:r>
      <w:proofErr w:type="spellEnd"/>
      <w:r w:rsidRPr="00375E22">
        <w:t xml:space="preserve"> фрагмента при промени пута. Пети канал, међу картицама прегледача, није ни међу фрагментима: он преноси промену сесије другим прозорима исте примене.</w:t>
      </w:r>
    </w:p>
    <w:p w14:paraId="5DB96FAB" w14:textId="77777777" w:rsidR="00116B51" w:rsidRPr="00375E22" w:rsidRDefault="00116B51" w:rsidP="00116B51">
      <w:r w:rsidRPr="00375E22">
        <w:t xml:space="preserve">Правило има и своју границу, и она се на овом артефакту види: топологија одређује механизам све док се садржај споразума своди на </w:t>
      </w:r>
      <w:proofErr w:type="spellStart"/>
      <w:r w:rsidRPr="00375E22">
        <w:t>скаларе</w:t>
      </w:r>
      <w:proofErr w:type="spellEnd"/>
      <w:r w:rsidRPr="00375E22">
        <w:t xml:space="preserve">, а када се не своди, топологија одређује само шта се одбацује. Атрибути стају код заглавља и подножја, чија је сесија три </w:t>
      </w:r>
      <w:proofErr w:type="spellStart"/>
      <w:r w:rsidRPr="00375E22">
        <w:t>скалара</w:t>
      </w:r>
      <w:proofErr w:type="spellEnd"/>
      <w:r w:rsidRPr="00375E22">
        <w:t>, и не досежу фрагмент прегледа, чији се терет на низове знакова не своди.</w:t>
      </w:r>
    </w:p>
    <w:p w14:paraId="2DFDDEB8" w14:textId="3A8F38B9" w:rsidR="00116B51" w:rsidRPr="00375E22" w:rsidRDefault="00116B51" w:rsidP="00116B51">
      <w:r w:rsidRPr="00375E22">
        <w:lastRenderedPageBreak/>
        <w:t>Најважнији део одговора је, међутим, негативан и није био предвиђен планом вредновања. Два догађаја предвиђена за споразумевање између календара и прегледа била су </w:t>
      </w:r>
      <w:r w:rsidRPr="00375E22">
        <w:rPr>
          <w:b/>
          <w:bCs/>
        </w:rPr>
        <w:t xml:space="preserve">структурно </w:t>
      </w:r>
      <w:proofErr w:type="spellStart"/>
      <w:r w:rsidRPr="00375E22">
        <w:rPr>
          <w:b/>
          <w:bCs/>
        </w:rPr>
        <w:t>недоставна</w:t>
      </w:r>
      <w:proofErr w:type="spellEnd"/>
      <w:r w:rsidRPr="00375E22">
        <w:t>: магистрала је живи канал без понављања, а усмеривач изгони примену при свакој промени пута, па два фрагмента на раздвојеним путевима не могу да се чују ни при каквом редоследу. Дефект није нашао ниједан тест</w:t>
      </w:r>
      <w:r w:rsidR="00EC6959" w:rsidRPr="00375E22">
        <w:t xml:space="preserve">, </w:t>
      </w:r>
      <w:r w:rsidRPr="00375E22">
        <w:t>тестова нема</w:t>
      </w:r>
      <w:r w:rsidR="00EC6959" w:rsidRPr="00375E22">
        <w:t xml:space="preserve">, </w:t>
      </w:r>
      <w:r w:rsidRPr="00375E22">
        <w:t>него </w:t>
      </w:r>
      <w:r w:rsidRPr="00375E22">
        <w:rPr>
          <w:b/>
          <w:bCs/>
        </w:rPr>
        <w:t>попис канала</w:t>
      </w:r>
      <w:r w:rsidRPr="00375E22">
        <w:t>, дакле архитектонско читање решења. Уз то стоји и правило најмањег могућег садржаја поруке, које у овом домену није уредност него последња клијентска мера поверљивости, и које је остварено као дисциплина а не као механизам.</w:t>
      </w:r>
    </w:p>
    <w:p w14:paraId="7F560C63" w14:textId="7B5814D3" w:rsidR="00116B51" w:rsidRPr="00375E22" w:rsidRDefault="00116B51" w:rsidP="00116B51">
      <w:r w:rsidRPr="00375E22">
        <w:rPr>
          <w:b/>
          <w:bCs/>
        </w:rPr>
        <w:t>ИП5</w:t>
      </w:r>
      <w:r w:rsidR="00EC6959" w:rsidRPr="00375E22">
        <w:rPr>
          <w:b/>
          <w:bCs/>
        </w:rPr>
        <w:t xml:space="preserve">, </w:t>
      </w:r>
      <w:r w:rsidRPr="00375E22">
        <w:rPr>
          <w:b/>
          <w:bCs/>
        </w:rPr>
        <w:t>које границе архитектура уводи, а које не може да успостави на страни клијента.</w:t>
      </w:r>
      <w:r w:rsidRPr="00375E22">
        <w:t> Одговор је делом негативан и као такав је задржан, зато што именује цену архитектуре у домену у ком се та цена плаћа подацима о пацијентима.</w:t>
      </w:r>
    </w:p>
    <w:p w14:paraId="2326201D" w14:textId="5E569217" w:rsidR="00116B51" w:rsidRPr="00375E22" w:rsidRDefault="00116B51" w:rsidP="00116B51">
      <w:r w:rsidRPr="00375E22">
        <w:t xml:space="preserve">Уводи две границе, и обе су остварене у најјачем облику који постоји: границу приказа, где прекршај није изразив, и границу отказа, где неисправан фрагмент остаје у свом месту </w:t>
      </w:r>
      <w:proofErr w:type="spellStart"/>
      <w:r w:rsidRPr="00375E22">
        <w:t>прикачивања</w:t>
      </w:r>
      <w:proofErr w:type="spellEnd"/>
      <w:r w:rsidRPr="00375E22">
        <w:t>. Не може да успостави </w:t>
      </w:r>
      <w:r w:rsidRPr="00375E22">
        <w:rPr>
          <w:b/>
          <w:bCs/>
        </w:rPr>
        <w:t>изолацију скриптова међу фрагментима</w:t>
      </w:r>
      <w:r w:rsidRPr="00375E22">
        <w:t>: свих седам јединица дели једно извршно окружење једног документа, и та једна ставка одређује домашај свих осталих клијентских мера. Враћање те изолације било би изводљиво једино уградњом фрагмената у сопствена порекла, што би уништило састав</w:t>
      </w:r>
      <w:r w:rsidR="00EC6959" w:rsidRPr="00375E22">
        <w:t xml:space="preserve">, </w:t>
      </w:r>
      <w:r w:rsidRPr="00375E22">
        <w:t>заједничку изведбу компоненти, једну историју кретања и магистралу</w:t>
      </w:r>
      <w:r w:rsidR="00EC6959" w:rsidRPr="00375E22">
        <w:t xml:space="preserve">, </w:t>
      </w:r>
      <w:r w:rsidRPr="00375E22">
        <w:t>па је одбијено као одлука, а не изостављено као пропуст.</w:t>
      </w:r>
    </w:p>
    <w:p w14:paraId="08AAAC9D" w14:textId="45A0071C" w:rsidR="00116B51" w:rsidRPr="00375E22" w:rsidRDefault="00116B51" w:rsidP="00116B51">
      <w:r w:rsidRPr="00375E22">
        <w:t>Најупотребљивији део одговора није ни један ни други списак, него оно што их раздваја. Од двадесет једне мере с контролне листе, свака остварена мера има једно исто својство: спроводи се </w:t>
      </w:r>
      <w:r w:rsidRPr="00375E22">
        <w:rPr>
          <w:b/>
          <w:bCs/>
        </w:rPr>
        <w:t>унутар сопственог изворног кода</w:t>
      </w:r>
      <w:r w:rsidRPr="00375E22">
        <w:t> учесника који је спроводи. Свака неостварена припада једној од трију врста којима у овој топологији власника нема</w:t>
      </w:r>
      <w:r w:rsidR="00EC6959" w:rsidRPr="00375E22">
        <w:t xml:space="preserve">, </w:t>
      </w:r>
      <w:r w:rsidRPr="00375E22">
        <w:t>оној која тражи онога ко одговара документ, оној која тражи ток испоруке, и оној која тражи другог учесника или орган. Отуда тврдња која је овом раду и најкориснија и најнеугоднија: </w:t>
      </w:r>
      <w:r w:rsidRPr="00375E22">
        <w:rPr>
          <w:b/>
          <w:bCs/>
        </w:rPr>
        <w:t>безбедносно стање овог решења није мера уложеног труда него попис оних мера које у изабраном облику састава имају власника.</w:t>
      </w:r>
      <w:r w:rsidRPr="00375E22">
        <w:t xml:space="preserve"> Девет </w:t>
      </w:r>
      <w:proofErr w:type="spellStart"/>
      <w:r w:rsidRPr="00375E22">
        <w:t>неоствaрених</w:t>
      </w:r>
      <w:proofErr w:type="spellEnd"/>
      <w:r w:rsidRPr="00375E22">
        <w:t xml:space="preserve"> мера нису, дакле, девет заборављених ставки, него три недостајућа учесника.</w:t>
      </w:r>
    </w:p>
    <w:p w14:paraId="16ACBFBB" w14:textId="77777777" w:rsidR="00116B51" w:rsidRPr="00375E22" w:rsidRDefault="00116B51" w:rsidP="00116B51">
      <w:r w:rsidRPr="00375E22">
        <w:t>Уз то стоји и налаз који припада домену а не техници: траг приступа овог система садржи корисника, податак и време, а не садржи и не може да обнови </w:t>
      </w:r>
      <w:r w:rsidRPr="00375E22">
        <w:rPr>
          <w:b/>
          <w:bCs/>
        </w:rPr>
        <w:t>који је код</w:t>
      </w:r>
      <w:r w:rsidRPr="00375E22">
        <w:t> то читање извео. У решењу с више независно испоручених јединица евиденција приступа подацима потпуна је само уз евиденцију објављивања кода, зато што без ове друге ниједан запис из прве нема одговор на питање шта је у том тренутку било учитано.</w:t>
      </w:r>
    </w:p>
    <w:p w14:paraId="7C44215A" w14:textId="77777777" w:rsidR="00116B51" w:rsidRPr="00375E22" w:rsidRDefault="00116B51" w:rsidP="0057173F">
      <w:pPr>
        <w:pStyle w:val="Heading2"/>
      </w:pPr>
      <w:bookmarkStart w:id="107" w:name="_Toc238426894"/>
      <w:r w:rsidRPr="00375E22">
        <w:lastRenderedPageBreak/>
        <w:t>15.2 Доприноси рада</w:t>
      </w:r>
      <w:bookmarkEnd w:id="107"/>
    </w:p>
    <w:p w14:paraId="5CC07148" w14:textId="7B3D106D" w:rsidR="00116B51" w:rsidRPr="00375E22" w:rsidRDefault="00116B51" w:rsidP="00116B51">
      <w:r w:rsidRPr="00375E22">
        <w:t>Први допринос овог рада јесте оно што он о себи </w:t>
      </w:r>
      <w:r w:rsidRPr="00375E22">
        <w:rPr>
          <w:b/>
          <w:bCs/>
        </w:rPr>
        <w:t>не</w:t>
      </w:r>
      <w:r w:rsidRPr="00375E22">
        <w:t> тврди. Проблемско подручје</w:t>
      </w:r>
      <w:r w:rsidR="00EC6959" w:rsidRPr="00375E22">
        <w:t xml:space="preserve">, </w:t>
      </w:r>
      <w:r w:rsidRPr="00375E22">
        <w:t>састављање корисничког интерфејса из независно испоручених делова</w:t>
      </w:r>
      <w:r w:rsidR="00EC6959" w:rsidRPr="00375E22">
        <w:t xml:space="preserve">, </w:t>
      </w:r>
      <w:r w:rsidRPr="00375E22">
        <w:t xml:space="preserve">зрело је и има име, каталог анти-патерна и објављене случајеве; </w:t>
      </w:r>
      <w:proofErr w:type="spellStart"/>
      <w:r w:rsidRPr="00375E22">
        <w:t>решењско</w:t>
      </w:r>
      <w:proofErr w:type="spellEnd"/>
      <w:r w:rsidRPr="00375E22">
        <w:t xml:space="preserve"> подручје зрелије је још и од проблемског. Изградња још једне примене у том простору је, по мерилу врста доприноса које метода овог рада преузима, </w:t>
      </w:r>
      <w:r w:rsidRPr="00375E22">
        <w:rPr>
          <w:b/>
          <w:bCs/>
        </w:rPr>
        <w:t>уобичајено пројектовање</w:t>
      </w:r>
      <w:r w:rsidRPr="00375E22">
        <w:t>, па сам артефакт није допринос и никакво навођење броја пакета то не мења. Ко од овог рада очекује допринос у облику изграђеног система, тражи га на месту где га по том мерилу не може бити.</w:t>
      </w:r>
    </w:p>
    <w:p w14:paraId="5DC6AD19" w14:textId="77777777" w:rsidR="00116B51" w:rsidRPr="00375E22" w:rsidRDefault="00116B51" w:rsidP="00116B51">
      <w:r w:rsidRPr="00375E22">
        <w:t>Тамо где допринос стоји, он је двострук и оба дела су преносива изван овог случаја.</w:t>
      </w:r>
    </w:p>
    <w:p w14:paraId="29EB7F09" w14:textId="77777777" w:rsidR="00116B51" w:rsidRPr="00375E22" w:rsidRDefault="00116B51" w:rsidP="00116B51">
      <w:r w:rsidRPr="00375E22">
        <w:rPr>
          <w:b/>
          <w:bCs/>
        </w:rPr>
        <w:t>Прилагођавање.</w:t>
      </w:r>
      <w:r w:rsidRPr="00375E22">
        <w:t> Медицински информациони систем чији фрагменти долазе у четири различита радна окружења, с једном изведбом дизајн система и с четири разграничена механизма споразумевања, у подручју у ком објављени случај исти посао изводи у </w:t>
      </w:r>
      <w:r w:rsidRPr="00375E22">
        <w:rPr>
          <w:b/>
          <w:bCs/>
        </w:rPr>
        <w:t>једном</w:t>
      </w:r>
      <w:r w:rsidRPr="00375E22">
        <w:t> окружењу. То није изум, али није ни уобичајено: прилагођавање познатог решења окружењу у ком оно није описано јесте оно што се под тим именом и подразумева.</w:t>
      </w:r>
    </w:p>
    <w:p w14:paraId="4A7545C6" w14:textId="0408EFA2" w:rsidR="00116B51" w:rsidRPr="00375E22" w:rsidRDefault="00116B51" w:rsidP="00116B51">
      <w:r w:rsidRPr="00375E22">
        <w:rPr>
          <w:b/>
          <w:bCs/>
        </w:rPr>
        <w:t>Пречишћена мерила и један граничник метода.</w:t>
      </w:r>
      <w:r w:rsidRPr="00375E22">
        <w:t> Три ставке мењају мерило а не решење, и све три су последица читања извора а не преузимања навода. Прва: услов да се пословни модел не дели међу фрагментима меша две различите цене под једним именом</w:t>
      </w:r>
      <w:r w:rsidR="00EC6959" w:rsidRPr="00375E22">
        <w:t xml:space="preserve">, </w:t>
      </w:r>
      <w:r w:rsidRPr="00375E22">
        <w:t>дељење пословних </w:t>
      </w:r>
      <w:r w:rsidRPr="00375E22">
        <w:rPr>
          <w:b/>
          <w:bCs/>
        </w:rPr>
        <w:t>типова</w:t>
      </w:r>
      <w:r w:rsidRPr="00375E22">
        <w:t> кошта слободу измене, дељење пословног </w:t>
      </w:r>
      <w:r w:rsidRPr="00375E22">
        <w:rPr>
          <w:b/>
          <w:bCs/>
        </w:rPr>
        <w:t>понашања</w:t>
      </w:r>
      <w:r w:rsidRPr="00375E22">
        <w:t> кошта независност извођења, и артефакт плаћа прво а од другог га чува то што стање пријаве има једног писца. Друга: лествица развојног искуства поређана је по </w:t>
      </w:r>
      <w:r w:rsidRPr="00375E22">
        <w:rPr>
          <w:b/>
          <w:bCs/>
        </w:rPr>
        <w:t>организационој</w:t>
      </w:r>
      <w:r w:rsidRPr="00375E22">
        <w:t> а не по техничкој цени, па у решењу с једним аутором није степениште</w:t>
      </w:r>
      <w:r w:rsidR="00EC6959" w:rsidRPr="00375E22">
        <w:t xml:space="preserve">, </w:t>
      </w:r>
      <w:r w:rsidRPr="00375E22">
        <w:t xml:space="preserve">ставке с највише висине остварене су док две с најниже нису, зато што се једне плаћају једним послеподневом а друге људима. Трећа, и </w:t>
      </w:r>
      <w:proofErr w:type="spellStart"/>
      <w:r w:rsidRPr="00375E22">
        <w:t>најопштија</w:t>
      </w:r>
      <w:proofErr w:type="spellEnd"/>
      <w:r w:rsidRPr="00375E22">
        <w:t>: вредновање над извором </w:t>
      </w:r>
      <w:r w:rsidRPr="00375E22">
        <w:rPr>
          <w:b/>
          <w:bCs/>
        </w:rPr>
        <w:t>пристрасно је на предвидив начин</w:t>
      </w:r>
      <w:r w:rsidR="00EC6959" w:rsidRPr="00375E22">
        <w:t xml:space="preserve">, </w:t>
      </w:r>
      <w:r w:rsidRPr="00375E22">
        <w:t>свака особина коју носи размештај датотека, граница увоза, уговор о типовима или табела путева проверава се читањем, а ниједна коју носи цевовод не може се проверити ниједним пажљивијим читањем. Из тога следи облик пресуде који свако вредновање пре распоређивања треба да поштује: </w:t>
      </w:r>
      <w:r w:rsidRPr="00375E22">
        <w:rPr>
          <w:b/>
          <w:bCs/>
        </w:rPr>
        <w:t>„остварено у извору, необележено у извођењу“</w:t>
      </w:r>
      <w:r w:rsidRPr="00375E22">
        <w:t>, уместо непровереног „остварено“.</w:t>
      </w:r>
    </w:p>
    <w:p w14:paraId="10029E0A" w14:textId="057D29F2" w:rsidR="00116B51" w:rsidRPr="00375E22" w:rsidRDefault="00116B51" w:rsidP="00116B51">
      <w:r w:rsidRPr="00375E22">
        <w:t>Четири мања доприноса вреди издвојити зато што су добијени од артефакта, а не од литературе. Први је појам који пре овог вредновања није имао име и нашао се три пута у истом складишту, у трима несродним справама: </w:t>
      </w:r>
      <w:r w:rsidRPr="00375E22">
        <w:rPr>
          <w:b/>
          <w:bCs/>
        </w:rPr>
        <w:t xml:space="preserve">провера која је постављена, </w:t>
      </w:r>
      <w:r w:rsidRPr="00375E22">
        <w:rPr>
          <w:b/>
          <w:bCs/>
        </w:rPr>
        <w:lastRenderedPageBreak/>
        <w:t>покренута, прошла и није ништа проверила</w:t>
      </w:r>
      <w:r w:rsidRPr="00375E22">
        <w:t>. Разлика према обичној погрешци је практична</w:t>
      </w:r>
      <w:r w:rsidR="00EC6959" w:rsidRPr="00375E22">
        <w:t xml:space="preserve">, </w:t>
      </w:r>
      <w:r w:rsidRPr="00375E22">
        <w:t>обична погрешка отказује па се исправља, а ова успева, и због тога има неограничен рок трајања; лек је да се свака нова провера једном намерно обори пре него што се уврсти у обавезну пробу. Други је оквир одлуке о каналима из одговора на ИП4, који литературу не оспорава него јој додаје разлог за избор. Треће су два начела пројектовања: </w:t>
      </w:r>
      <w:r w:rsidRPr="00375E22">
        <w:rPr>
          <w:b/>
          <w:bCs/>
        </w:rPr>
        <w:t>у документу који деле независно испоручене јединице треба претпоставити меру чији прекршај није изразив над мером која прекршај пријављује</w:t>
      </w:r>
      <w:r w:rsidRPr="00375E22">
        <w:t>, зато што пријава тражи адресата а адресата ова архитектура раствара; и </w:t>
      </w:r>
      <w:r w:rsidRPr="00375E22">
        <w:rPr>
          <w:b/>
          <w:bCs/>
        </w:rPr>
        <w:t>обезбеди оно што ћути</w:t>
      </w:r>
      <w:r w:rsidRPr="00375E22">
        <w:t>, зато што су најопаснија отказивања она која се не саопштавају. Четврти је један нађен дефект: одјава у једном прозору није се преносила на остале, што у болничком окружењу</w:t>
      </w:r>
      <w:r w:rsidR="00EC6959" w:rsidRPr="00375E22">
        <w:t xml:space="preserve">, </w:t>
      </w:r>
      <w:r w:rsidRPr="00375E22">
        <w:t>где се радне станице деле и смена се мења на истом рачунару</w:t>
      </w:r>
      <w:r w:rsidR="00EC6959" w:rsidRPr="00375E22">
        <w:t xml:space="preserve">, </w:t>
      </w:r>
      <w:r w:rsidRPr="00375E22">
        <w:t>није непријатност него дефект приватности. Нашао га је попис канала, дакле архитектонско читање, а не безбедносна ревизија; у састављеном приказу део онога што се назива безбедношћу живи у времену живота фрагмента и у досегу канала.</w:t>
      </w:r>
    </w:p>
    <w:p w14:paraId="4F75A8B1" w14:textId="77777777" w:rsidR="00116B51" w:rsidRPr="00375E22" w:rsidRDefault="00116B51" w:rsidP="0057173F">
      <w:pPr>
        <w:pStyle w:val="Heading2"/>
      </w:pPr>
      <w:bookmarkStart w:id="108" w:name="_Toc238426895"/>
      <w:r w:rsidRPr="00375E22">
        <w:t>15.3 Ограничења</w:t>
      </w:r>
      <w:bookmarkEnd w:id="108"/>
    </w:p>
    <w:p w14:paraId="6FD57DF1" w14:textId="77777777" w:rsidR="00116B51" w:rsidRPr="00375E22" w:rsidRDefault="00116B51" w:rsidP="00116B51">
      <w:r w:rsidRPr="00375E22">
        <w:t>Ограничења су у овом раду део резултата, а не признање после њих, зато што метода уводи род „немерљиво овом методом“ управо да би граница вредновања могла да се напише уз саме тврдње. Наводе се, стога, само она која </w:t>
      </w:r>
      <w:r w:rsidRPr="00375E22">
        <w:rPr>
          <w:b/>
          <w:bCs/>
        </w:rPr>
        <w:t>мењају домашај неке изведене тврдње</w:t>
      </w:r>
      <w:r w:rsidRPr="00375E22">
        <w:t>.</w:t>
      </w:r>
    </w:p>
    <w:p w14:paraId="6C4D791D" w14:textId="0C2E301E" w:rsidR="00116B51" w:rsidRPr="00375E22" w:rsidRDefault="00116B51" w:rsidP="00116B51">
      <w:r w:rsidRPr="00375E22">
        <w:rPr>
          <w:b/>
          <w:bCs/>
        </w:rPr>
        <w:t>Артефакт је изграђен, али никада распоређен и никада под саобраћајем.</w:t>
      </w:r>
      <w:r w:rsidRPr="00375E22">
        <w:t> То је извор већине осталих ограничења и није мањкавост извођења него особина метода. Њиме су обележени и услов о величини дељених зависности, и мера тежине по путу и по путовању, и цео род показатеља испоруке</w:t>
      </w:r>
      <w:r w:rsidR="00EC6959" w:rsidRPr="00375E22">
        <w:t xml:space="preserve">, </w:t>
      </w:r>
      <w:r w:rsidRPr="00375E22">
        <w:t>свуда као „изводљиво, неизведено“, с уписаним поступком који би меру дао.</w:t>
      </w:r>
    </w:p>
    <w:p w14:paraId="732C4365" w14:textId="798816E1" w:rsidR="00116B51" w:rsidRPr="00375E22" w:rsidRDefault="00116B51" w:rsidP="00116B51">
      <w:r w:rsidRPr="00375E22">
        <w:rPr>
          <w:b/>
          <w:bCs/>
        </w:rPr>
        <w:t>Нема поставке за аутоматизоване тестове ни у једном од тринаест пакета.</w:t>
      </w:r>
      <w:r w:rsidRPr="00375E22">
        <w:t> Последица је шира од покривености: без ње ниједна од трију извршних справа не чува </w:t>
      </w:r>
      <w:r w:rsidRPr="00375E22">
        <w:rPr>
          <w:b/>
          <w:bCs/>
        </w:rPr>
        <w:t>понашање</w:t>
      </w:r>
      <w:r w:rsidRPr="00375E22">
        <w:t> него само облик, а на неколико места у решењу постоји шав чије је оправдање управо то што ће допустити замену привидом онда кад складиште добије тестове</w:t>
      </w:r>
      <w:r w:rsidR="00EC6959" w:rsidRPr="00375E22">
        <w:t xml:space="preserve">, </w:t>
      </w:r>
      <w:r w:rsidRPr="00375E22">
        <w:t xml:space="preserve">а такве тврдње су по конструкцији </w:t>
      </w:r>
      <w:proofErr w:type="spellStart"/>
      <w:r w:rsidRPr="00375E22">
        <w:t>неопробане</w:t>
      </w:r>
      <w:proofErr w:type="spellEnd"/>
      <w:r w:rsidRPr="00375E22">
        <w:t>.</w:t>
      </w:r>
    </w:p>
    <w:p w14:paraId="04226F42" w14:textId="13257BA2" w:rsidR="00116B51" w:rsidRPr="00375E22" w:rsidRDefault="00116B51" w:rsidP="00116B51">
      <w:r w:rsidRPr="00375E22">
        <w:rPr>
          <w:b/>
          <w:bCs/>
        </w:rPr>
        <w:t>Артефакт је развио један аутор, дакле органа нема.</w:t>
      </w:r>
      <w:r w:rsidRPr="00375E22">
        <w:t xml:space="preserve"> Отуда је </w:t>
      </w:r>
      <w:proofErr w:type="spellStart"/>
      <w:r w:rsidRPr="00375E22">
        <w:t>вишетимска</w:t>
      </w:r>
      <w:proofErr w:type="spellEnd"/>
      <w:r w:rsidRPr="00375E22">
        <w:t xml:space="preserve"> самосталност у овом раду </w:t>
      </w:r>
      <w:r w:rsidRPr="00375E22">
        <w:rPr>
          <w:b/>
          <w:bCs/>
        </w:rPr>
        <w:t>пресликана, а не затечена</w:t>
      </w:r>
      <w:r w:rsidRPr="00375E22">
        <w:t>: пресуде о анти-</w:t>
      </w:r>
      <w:proofErr w:type="spellStart"/>
      <w:r w:rsidRPr="00375E22">
        <w:t>патернима</w:t>
      </w:r>
      <w:proofErr w:type="spellEnd"/>
      <w:r w:rsidRPr="00375E22">
        <w:t xml:space="preserve"> остају погодбене, јер је питање колико би усаглашавања дати састав изазвао кад би власништво </w:t>
      </w:r>
      <w:r w:rsidRPr="00375E22">
        <w:lastRenderedPageBreak/>
        <w:t xml:space="preserve">било раздељено, а цена </w:t>
      </w:r>
      <w:proofErr w:type="spellStart"/>
      <w:r w:rsidRPr="00375E22">
        <w:t>вишеоквирности</w:t>
      </w:r>
      <w:proofErr w:type="spellEnd"/>
      <w:r w:rsidRPr="00375E22">
        <w:t xml:space="preserve"> у људима</w:t>
      </w:r>
      <w:r w:rsidR="00EC6959" w:rsidRPr="00375E22">
        <w:t xml:space="preserve">, </w:t>
      </w:r>
      <w:r w:rsidRPr="00375E22">
        <w:t>расподела знања у екипи у којој нико не види целину</w:t>
      </w:r>
      <w:r w:rsidR="00EC6959" w:rsidRPr="00375E22">
        <w:t xml:space="preserve">, </w:t>
      </w:r>
      <w:r w:rsidRPr="00375E22">
        <w:t>овде је невидљива по конструкцији и разврстана као немерљива.</w:t>
      </w:r>
    </w:p>
    <w:p w14:paraId="3812EA4E" w14:textId="6DF20C69" w:rsidR="00116B51" w:rsidRPr="00375E22" w:rsidRDefault="00116B51" w:rsidP="00116B51">
      <w:r w:rsidRPr="00375E22">
        <w:rPr>
          <w:b/>
          <w:bCs/>
        </w:rPr>
        <w:t>Аутор артефакта је и његов оцењивач.</w:t>
      </w:r>
      <w:r w:rsidRPr="00375E22">
        <w:t> То се не може отклонити, али је ограничено на три проверљива начина: свака процењивана вредност уписана је као процењивана, оцене се воде спрам објављених вредности с пријављеним одступањем, и неповољни исходи се наводе</w:t>
      </w:r>
      <w:r w:rsidR="00EC6959" w:rsidRPr="00375E22">
        <w:t xml:space="preserve">, </w:t>
      </w:r>
      <w:r w:rsidRPr="00375E22">
        <w:t>има их четири отворена налаза, четири одбијена, седам дељених одредница без другог потрошача и лествица развојног искуства с више неостварених ставки од остварених.</w:t>
      </w:r>
    </w:p>
    <w:p w14:paraId="48B37612" w14:textId="2E940B89" w:rsidR="00116B51" w:rsidRPr="00375E22" w:rsidRDefault="00116B51" w:rsidP="00116B51">
      <w:r w:rsidRPr="00375E22">
        <w:rPr>
          <w:b/>
          <w:bCs/>
        </w:rPr>
        <w:t>Реч је о једном случају, једном пословном подручју и једном монолитном серверском слоју.</w:t>
      </w:r>
      <w:r w:rsidRPr="00375E22">
        <w:t> Последња ставка мења једну изведену пресуду и мора се изрећи изричито: правило да фрагмент разговара само с позадинском инфраструктуром сопственог тима у овом решењу није прекршено него </w:t>
      </w:r>
      <w:r w:rsidRPr="00375E22">
        <w:rPr>
          <w:b/>
          <w:bCs/>
        </w:rPr>
        <w:t>структурно неизводљиво</w:t>
      </w:r>
      <w:r w:rsidRPr="00375E22">
        <w:t>, јер служба је једна. Отуда налаз да се пословне одреднице деле са свим фрагментима важи за ово решење, а </w:t>
      </w:r>
      <w:r w:rsidRPr="00375E22">
        <w:rPr>
          <w:b/>
          <w:bCs/>
        </w:rPr>
        <w:t>не сме се пренети</w:t>
      </w:r>
      <w:r w:rsidRPr="00375E22">
        <w:t xml:space="preserve"> на решење с раздвојеним службама као тврдња о </w:t>
      </w:r>
      <w:proofErr w:type="spellStart"/>
      <w:r w:rsidRPr="00375E22">
        <w:t>микрофронтендима</w:t>
      </w:r>
      <w:proofErr w:type="spellEnd"/>
      <w:r w:rsidR="00EC6959" w:rsidRPr="00375E22">
        <w:t xml:space="preserve">, </w:t>
      </w:r>
      <w:r w:rsidRPr="00375E22">
        <w:t>у таквом решењу исти прекршај или не постоји, или значи нешто друго. Исто важи и за потпуност трага приступа: он је потпун на страни службе зато што је свака читалачка радња прошла кроз једна врата.</w:t>
      </w:r>
    </w:p>
    <w:p w14:paraId="27C5722C" w14:textId="77777777" w:rsidR="00116B51" w:rsidRPr="00375E22" w:rsidRDefault="00116B51" w:rsidP="003E61E4">
      <w:pPr>
        <w:pStyle w:val="Heading2"/>
      </w:pPr>
      <w:bookmarkStart w:id="109" w:name="_Toc238426896"/>
      <w:r w:rsidRPr="00375E22">
        <w:t>15.4 Препоруке</w:t>
      </w:r>
      <w:bookmarkEnd w:id="109"/>
    </w:p>
    <w:p w14:paraId="5CB9CF75" w14:textId="77777777" w:rsidR="00116B51" w:rsidRPr="00375E22" w:rsidRDefault="00116B51" w:rsidP="00116B51">
      <w:r w:rsidRPr="00375E22">
        <w:t>Препоруке које следе изведене су из вредновања, а не из литературе, и уз сваку стоји оно што их чини употребљивим: </w:t>
      </w:r>
      <w:r w:rsidRPr="00375E22">
        <w:rPr>
          <w:b/>
          <w:bCs/>
        </w:rPr>
        <w:t>када их треба донети.</w:t>
      </w:r>
      <w:r w:rsidRPr="00375E22">
        <w:t xml:space="preserve"> То није украс редоследа. Пет од седам има цену која се множи бројем </w:t>
      </w:r>
      <w:proofErr w:type="spellStart"/>
      <w:r w:rsidRPr="00375E22">
        <w:t>распоређивих</w:t>
      </w:r>
      <w:proofErr w:type="spellEnd"/>
      <w:r w:rsidRPr="00375E22">
        <w:t xml:space="preserve"> јединица, што значи да им је најјефтиније време пре друге јединице, а најскупље онда кад решење већ изгледа као решење.</w:t>
      </w:r>
    </w:p>
    <w:p w14:paraId="5F58B4A9" w14:textId="77777777" w:rsidR="00116B51" w:rsidRPr="00375E22" w:rsidRDefault="00116B51" w:rsidP="00116B51">
      <w:pPr>
        <w:numPr>
          <w:ilvl w:val="0"/>
          <w:numId w:val="32"/>
        </w:numPr>
      </w:pPr>
      <w:r w:rsidRPr="00375E22">
        <w:rPr>
          <w:b/>
          <w:bCs/>
        </w:rPr>
        <w:t>Скелу пре другог микрофронтенда.</w:t>
      </w:r>
      <w:r w:rsidRPr="00375E22">
        <w:t xml:space="preserve"> Артефакт је показао цену обрнутог реда: једна линија подешавања наслеђена копирањем произвела је </w:t>
      </w:r>
      <w:proofErr w:type="spellStart"/>
      <w:r w:rsidRPr="00375E22">
        <w:t>несажету</w:t>
      </w:r>
      <w:proofErr w:type="spellEnd"/>
      <w:r w:rsidRPr="00375E22">
        <w:t xml:space="preserve"> производну градњу у свих седам јединица. Скела није погодност него место на ком постоји тачно један примерак подешавања; док га нема, свака измена подешавања је седам измена, а свака грешка седам грешака с једним извором и без једног места на ком се види.</w:t>
      </w:r>
    </w:p>
    <w:p w14:paraId="6917AC95" w14:textId="77777777" w:rsidR="00116B51" w:rsidRPr="00375E22" w:rsidRDefault="00116B51" w:rsidP="00116B51">
      <w:pPr>
        <w:numPr>
          <w:ilvl w:val="0"/>
          <w:numId w:val="32"/>
        </w:numPr>
      </w:pPr>
      <w:r w:rsidRPr="00375E22">
        <w:rPr>
          <w:b/>
          <w:bCs/>
        </w:rPr>
        <w:t xml:space="preserve">Сваку декларацију дељења оправдати, а дељење с једним потрошачем означити као </w:t>
      </w:r>
      <w:proofErr w:type="spellStart"/>
      <w:r w:rsidRPr="00375E22">
        <w:rPr>
          <w:b/>
          <w:bCs/>
        </w:rPr>
        <w:t>неопробано</w:t>
      </w:r>
      <w:proofErr w:type="spellEnd"/>
      <w:r w:rsidRPr="00375E22">
        <w:rPr>
          <w:b/>
          <w:bCs/>
        </w:rPr>
        <w:t>.</w:t>
      </w:r>
      <w:r w:rsidRPr="00375E22">
        <w:t xml:space="preserve"> Подразумевано се не дели ништа; одредница с једним потрошачем не улази у попис безопасних него у попис оних чије прво </w:t>
      </w:r>
      <w:proofErr w:type="spellStart"/>
      <w:r w:rsidRPr="00375E22">
        <w:t>опробавање</w:t>
      </w:r>
      <w:proofErr w:type="spellEnd"/>
      <w:r w:rsidRPr="00375E22">
        <w:t xml:space="preserve"> </w:t>
      </w:r>
      <w:r w:rsidRPr="00375E22">
        <w:lastRenderedPageBreak/>
        <w:t>тек следи, а оно пада на први пораст решења. Јефтино је док решење има јединице које се броје на прсте; после је спор о издању који се пријављује тек у прегледачу корисника.</w:t>
      </w:r>
    </w:p>
    <w:p w14:paraId="4C44AD44" w14:textId="77777777" w:rsidR="00116B51" w:rsidRPr="00375E22" w:rsidRDefault="00116B51" w:rsidP="00116B51">
      <w:pPr>
        <w:numPr>
          <w:ilvl w:val="0"/>
          <w:numId w:val="32"/>
        </w:numPr>
      </w:pPr>
      <w:r w:rsidRPr="00375E22">
        <w:rPr>
          <w:b/>
          <w:bCs/>
        </w:rPr>
        <w:t>Свакој безбедносној мери уписати власника, а меру без власника не звати одложеном.</w:t>
      </w:r>
      <w:r w:rsidRPr="00375E22">
        <w:t> Граница остварености не пролази између јаких и слабих мера, него између оних које у датој топологији имају ко да их спроведе и оних које немају. Мера чији власник у решењу не постоји пише се као </w:t>
      </w:r>
      <w:r w:rsidRPr="00375E22">
        <w:rPr>
          <w:b/>
          <w:bCs/>
        </w:rPr>
        <w:t>одсутна</w:t>
      </w:r>
      <w:r w:rsidRPr="00375E22">
        <w:t>, не као планирана, зато што план без носиоца није план.</w:t>
      </w:r>
    </w:p>
    <w:p w14:paraId="01B7DB14" w14:textId="77777777" w:rsidR="00116B51" w:rsidRPr="00375E22" w:rsidRDefault="00116B51" w:rsidP="00116B51">
      <w:pPr>
        <w:numPr>
          <w:ilvl w:val="0"/>
          <w:numId w:val="32"/>
        </w:numPr>
      </w:pPr>
      <w:r w:rsidRPr="00375E22">
        <w:rPr>
          <w:b/>
          <w:bCs/>
        </w:rPr>
        <w:t>Где постоји избор, узети меру чији је прекршај неизразив пре мере која прекршај пријављује.</w:t>
      </w:r>
      <w:r w:rsidRPr="00375E22">
        <w:t xml:space="preserve"> У прво спадају правило о границама увоза, </w:t>
      </w:r>
      <w:proofErr w:type="spellStart"/>
      <w:r w:rsidRPr="00375E22">
        <w:t>типизовани</w:t>
      </w:r>
      <w:proofErr w:type="spellEnd"/>
      <w:r w:rsidRPr="00375E22">
        <w:t xml:space="preserve"> уговор и једна изведба компоненте; у друго извештај о кршењу политике приказа и белешка у дневнику. Прво не захтева никога да чита; друго захтева некога и, како је показано на трима несродним справама, обично га не добије.</w:t>
      </w:r>
    </w:p>
    <w:p w14:paraId="055C4BC9" w14:textId="77777777" w:rsidR="00116B51" w:rsidRPr="00375E22" w:rsidRDefault="00116B51" w:rsidP="00116B51">
      <w:pPr>
        <w:numPr>
          <w:ilvl w:val="0"/>
          <w:numId w:val="32"/>
        </w:numPr>
      </w:pPr>
      <w:r w:rsidRPr="00375E22">
        <w:rPr>
          <w:b/>
          <w:bCs/>
        </w:rPr>
        <w:t>Ако порекло читања треба да се зна, оно мора бити поље у уговору од првог дана.</w:t>
      </w:r>
      <w:r w:rsidRPr="00375E22">
        <w:t> Дневник приступа овог решења потпун је о томе ко је шта прочитао и празан о томе који је део састава то приказао. Додавање тог поља касније није измена клијента него измена сваког позива и сваке службе која га уписује.</w:t>
      </w:r>
    </w:p>
    <w:p w14:paraId="40D4165E" w14:textId="77777777" w:rsidR="00116B51" w:rsidRPr="00375E22" w:rsidRDefault="00116B51" w:rsidP="00116B51">
      <w:pPr>
        <w:numPr>
          <w:ilvl w:val="0"/>
          <w:numId w:val="32"/>
        </w:numPr>
      </w:pPr>
      <w:r w:rsidRPr="00375E22">
        <w:rPr>
          <w:b/>
          <w:bCs/>
        </w:rPr>
        <w:t>Прво написати онај део управљања који се преноси копирањем складишта.</w:t>
      </w:r>
      <w:r w:rsidRPr="00375E22">
        <w:t> Он важи и када нема никога да га објасни, па је он оно што нова екипа или преузето складиште заиста добијају; други део не постоји без органа и не сме се писати као да постоји.</w:t>
      </w:r>
    </w:p>
    <w:p w14:paraId="236AF566" w14:textId="54DE3E05" w:rsidR="00116B51" w:rsidRPr="00375E22" w:rsidRDefault="00116B51" w:rsidP="00116B51">
      <w:pPr>
        <w:numPr>
          <w:ilvl w:val="0"/>
          <w:numId w:val="32"/>
        </w:numPr>
      </w:pPr>
      <w:r w:rsidRPr="00375E22">
        <w:rPr>
          <w:b/>
          <w:bCs/>
        </w:rPr>
        <w:t>Спрегнутост с позадином држати на једном месту и заменљиву при градњи.</w:t>
      </w:r>
      <w:r w:rsidRPr="00375E22">
        <w:t> У овом артефакту је услов испуњен упола</w:t>
      </w:r>
      <w:r w:rsidR="00EC6959" w:rsidRPr="00375E22">
        <w:t xml:space="preserve">, </w:t>
      </w:r>
      <w:r w:rsidRPr="00375E22">
        <w:t>једно место постоји, замена не</w:t>
      </w:r>
      <w:r w:rsidR="00EC6959" w:rsidRPr="00375E22">
        <w:t xml:space="preserve">, </w:t>
      </w:r>
      <w:r w:rsidRPr="00375E22">
        <w:t>а друга половина је један ред у подешавању док је јединица једна и седам додатака у седам датотека кад их буде седам.</w:t>
      </w:r>
    </w:p>
    <w:p w14:paraId="59550BC4" w14:textId="768E8941" w:rsidR="00116B51" w:rsidRPr="00375E22" w:rsidRDefault="00116B51" w:rsidP="00116B51">
      <w:r w:rsidRPr="00375E22">
        <w:t>Из тог списка следи и напомена о </w:t>
      </w:r>
      <w:r w:rsidRPr="00375E22">
        <w:rPr>
          <w:b/>
          <w:bCs/>
        </w:rPr>
        <w:t>редоследу усвајања</w:t>
      </w:r>
      <w:r w:rsidRPr="00375E22">
        <w:t> ове архитектуре, коју артефакт показује јасније од било ког свог резултата: одлуке које се множе бројем јединица нису напредне теме за после, него </w:t>
      </w:r>
      <w:r w:rsidRPr="00375E22">
        <w:rPr>
          <w:b/>
          <w:bCs/>
        </w:rPr>
        <w:t>улазни услов</w:t>
      </w:r>
      <w:r w:rsidRPr="00375E22">
        <w:t>. Обичајни ред усвајања</w:t>
      </w:r>
      <w:r w:rsidR="00EC6959" w:rsidRPr="00375E22">
        <w:t xml:space="preserve">, </w:t>
      </w:r>
      <w:r w:rsidRPr="00375E22">
        <w:t>прво поделити монолит, па онда уредити подешавања, скелу, дељење и мере</w:t>
      </w:r>
      <w:r w:rsidR="00EC6959" w:rsidRPr="00375E22">
        <w:t xml:space="preserve">, </w:t>
      </w:r>
      <w:r w:rsidRPr="00375E22">
        <w:t xml:space="preserve">обрће управо ту зависност, и то је поновљив разлог зашто се </w:t>
      </w:r>
      <w:proofErr w:type="spellStart"/>
      <w:r w:rsidRPr="00375E22">
        <w:t>распарчавање</w:t>
      </w:r>
      <w:proofErr w:type="spellEnd"/>
      <w:r w:rsidRPr="00375E22">
        <w:t xml:space="preserve"> често прогласи скупљим него што јесте: цену коју прва јединица не показује, седма показује седмоструко.</w:t>
      </w:r>
    </w:p>
    <w:p w14:paraId="2EB14382" w14:textId="77777777" w:rsidR="00116B51" w:rsidRPr="00375E22" w:rsidRDefault="00116B51" w:rsidP="00FD2C9E">
      <w:pPr>
        <w:pStyle w:val="Heading2"/>
      </w:pPr>
      <w:bookmarkStart w:id="110" w:name="_Toc238426897"/>
      <w:r w:rsidRPr="00375E22">
        <w:lastRenderedPageBreak/>
        <w:t>15.5 Завршна оцена</w:t>
      </w:r>
      <w:bookmarkEnd w:id="110"/>
    </w:p>
    <w:p w14:paraId="61779BE1" w14:textId="77777777" w:rsidR="00116B51" w:rsidRPr="00375E22" w:rsidRDefault="00116B51" w:rsidP="00116B51">
      <w:r w:rsidRPr="00375E22">
        <w:t>Овај одељак је процена аутора, не мера, и као такав је издвојен: све претходно у поглављу изведено је из четрнаестог, а ово није.</w:t>
      </w:r>
    </w:p>
    <w:p w14:paraId="44A3F5C8" w14:textId="4770C479" w:rsidR="00116B51" w:rsidRPr="00375E22" w:rsidRDefault="00116B51" w:rsidP="00116B51">
      <w:r w:rsidRPr="00375E22">
        <w:t xml:space="preserve">Питање које рад </w:t>
      </w:r>
      <w:proofErr w:type="spellStart"/>
      <w:r w:rsidRPr="00375E22">
        <w:t>најпоштенијe</w:t>
      </w:r>
      <w:proofErr w:type="spellEnd"/>
      <w:r w:rsidRPr="00375E22">
        <w:t xml:space="preserve"> може да постави сам себи јесте да ли би за MicroMedic поново изабрао ову архитектуру. Одговор је </w:t>
      </w:r>
      <w:r w:rsidRPr="00375E22">
        <w:rPr>
          <w:b/>
          <w:bCs/>
        </w:rPr>
        <w:t>не</w:t>
      </w:r>
      <w:r w:rsidR="00EC6959" w:rsidRPr="00375E22">
        <w:t xml:space="preserve">, </w:t>
      </w:r>
      <w:r w:rsidRPr="00375E22">
        <w:t>не за овај систем у овим околностима, а место на ком се то види није никаква мера перформанси него три ставке из вредновања: седам готово истоветних датотека подешавања, девет безбедносних мера без власника, и средишњи опис складишта који мора да упозори читаоца да га провери спрам извора. Све три су цене расподељености, а ниједна од користи којима се расподељеност плаћа</w:t>
      </w:r>
      <w:r w:rsidR="00EC6959" w:rsidRPr="00375E22">
        <w:t xml:space="preserve">, </w:t>
      </w:r>
      <w:r w:rsidRPr="00375E22">
        <w:t>самосталност тимова, независан ритам испоруке, власништво по подручју</w:t>
      </w:r>
      <w:r w:rsidR="00EC6959" w:rsidRPr="00375E22">
        <w:t xml:space="preserve">, </w:t>
      </w:r>
      <w:r w:rsidRPr="00375E22">
        <w:t>у пројекту с једним аутором не постоји. Ово је најкраћи облик у ком рад може да изрази оно што је изградњом научио: </w:t>
      </w:r>
      <w:r w:rsidRPr="00375E22">
        <w:rPr>
          <w:b/>
          <w:bCs/>
        </w:rPr>
        <w:t>микрофронтенд архитектура није техника клијентског слоја него техника испоруке</w:t>
      </w:r>
      <w:r w:rsidRPr="00375E22">
        <w:t xml:space="preserve">, а решење чије средишње обећање је независна испорука, </w:t>
      </w:r>
      <w:proofErr w:type="spellStart"/>
      <w:r w:rsidRPr="00375E22">
        <w:t>вреднованo</w:t>
      </w:r>
      <w:proofErr w:type="spellEnd"/>
      <w:r w:rsidRPr="00375E22">
        <w:t xml:space="preserve"> у пројекту који никада није испоручио, даје тачно половину себе. Да је та половина одмерена унапред, а не откривена, промене се не би догодиле у овом реду.</w:t>
      </w:r>
    </w:p>
    <w:p w14:paraId="6118DAD6" w14:textId="77777777" w:rsidR="00116B51" w:rsidRPr="00375E22" w:rsidRDefault="00116B51" w:rsidP="00116B51">
      <w:r w:rsidRPr="00375E22">
        <w:t xml:space="preserve">Из тога, међутим, не следи да је избор био бесплодан, и разлика је она која овом раду и даје садржај. Део одлука донетих зато што решење има границе испоручивих јединица исплатио би се и без тих граница: једна изведба компоненте с променљивим приказа и заједничком лествицом слојева, </w:t>
      </w:r>
      <w:proofErr w:type="spellStart"/>
      <w:r w:rsidRPr="00375E22">
        <w:t>типизовани</w:t>
      </w:r>
      <w:proofErr w:type="spellEnd"/>
      <w:r w:rsidRPr="00375E22">
        <w:t xml:space="preserve"> прекогранични уговори, обмотач као једини власник </w:t>
      </w:r>
      <w:proofErr w:type="spellStart"/>
      <w:r w:rsidRPr="00375E22">
        <w:t>рутирања</w:t>
      </w:r>
      <w:proofErr w:type="spellEnd"/>
      <w:r w:rsidRPr="00375E22">
        <w:t>, и правило да предаја преко границе постављања путује адресом а не каналом. Ниједна од њих не захтева расподељену испоруку да би била добра одлука; све су, међутим, постале </w:t>
      </w:r>
      <w:r w:rsidRPr="00375E22">
        <w:rPr>
          <w:b/>
          <w:bCs/>
        </w:rPr>
        <w:t>видљиве</w:t>
      </w:r>
      <w:r w:rsidRPr="00375E22">
        <w:t> тек кад је граница постала стварна. У томе је, чини се, права вредност изградње као методе: она не производи знање о томе шта је боље, него о томе шта се без ње не примећује.</w:t>
      </w:r>
    </w:p>
    <w:p w14:paraId="11903423" w14:textId="2135B2F1" w:rsidR="00116B51" w:rsidRPr="00375E22" w:rsidRDefault="00116B51" w:rsidP="00116B51">
      <w:r w:rsidRPr="00375E22">
        <w:t>Најоспораванија одлука рада</w:t>
      </w:r>
      <w:r w:rsidR="00EC6959" w:rsidRPr="00375E22">
        <w:t xml:space="preserve">, </w:t>
      </w:r>
      <w:r w:rsidRPr="00375E22">
        <w:t>четири радна окружења у једном документу</w:t>
      </w:r>
      <w:r w:rsidR="00EC6959" w:rsidRPr="00375E22">
        <w:t xml:space="preserve">, </w:t>
      </w:r>
      <w:r w:rsidRPr="00375E22">
        <w:t>заслужује и најизричитију оцену. У раду ове врсте поновио бих је; у производном решењу не бих је донео без мере. Њен принос овде је конкретан и мери се једном тврдњом: доказ да се два фрагмента не увозе међусобно у истом оквиру јесте доказ о дисциплини аутора, зато што би увоз радио а није написан, док у различитим оквирима увоз не би радио </w:t>
      </w:r>
      <w:r w:rsidRPr="00375E22">
        <w:rPr>
          <w:b/>
          <w:bCs/>
        </w:rPr>
        <w:t>ни начелно</w:t>
      </w:r>
      <w:r w:rsidR="00EC6959" w:rsidRPr="00375E22">
        <w:t xml:space="preserve">, </w:t>
      </w:r>
      <w:r w:rsidRPr="00375E22">
        <w:t xml:space="preserve">па тврдња „граница састава је прегледач“ прелази из обећања у особину. Размена је, дакле, симетрична и обе стране су </w:t>
      </w:r>
      <w:proofErr w:type="spellStart"/>
      <w:r w:rsidRPr="00375E22">
        <w:t>имењиве</w:t>
      </w:r>
      <w:proofErr w:type="spellEnd"/>
      <w:r w:rsidRPr="00375E22">
        <w:t xml:space="preserve">: дата је </w:t>
      </w:r>
      <w:proofErr w:type="spellStart"/>
      <w:r w:rsidRPr="00375E22">
        <w:t>непребројана</w:t>
      </w:r>
      <w:proofErr w:type="spellEnd"/>
      <w:r w:rsidRPr="00375E22">
        <w:t xml:space="preserve"> цена извођења, добијена је </w:t>
      </w:r>
      <w:proofErr w:type="spellStart"/>
      <w:r w:rsidRPr="00375E22">
        <w:t>проверљивост</w:t>
      </w:r>
      <w:proofErr w:type="spellEnd"/>
      <w:r w:rsidRPr="00375E22">
        <w:t xml:space="preserve"> најважније тврдње целог рада. Али исти рад је, пишући правило о границама увоза, показао и да се та тврдња може обезбедити знатно јефтиније</w:t>
      </w:r>
      <w:r w:rsidR="00EC6959" w:rsidRPr="00375E22">
        <w:t xml:space="preserve">, </w:t>
      </w:r>
      <w:r w:rsidRPr="00375E22">
        <w:lastRenderedPageBreak/>
        <w:t>забраном коју справа спроводи над једним оквиром</w:t>
      </w:r>
      <w:r w:rsidR="00EC6959" w:rsidRPr="00375E22">
        <w:t xml:space="preserve">, </w:t>
      </w:r>
      <w:r w:rsidRPr="00375E22">
        <w:t xml:space="preserve">што је довод против </w:t>
      </w:r>
      <w:proofErr w:type="spellStart"/>
      <w:r w:rsidRPr="00375E22">
        <w:t>вишеоквирности</w:t>
      </w:r>
      <w:proofErr w:type="spellEnd"/>
      <w:r w:rsidRPr="00375E22">
        <w:t xml:space="preserve"> изведен из ње саме и наведен зато што је неповољан.</w:t>
      </w:r>
    </w:p>
    <w:p w14:paraId="642CE7DF" w14:textId="4578B2A1" w:rsidR="00116B51" w:rsidRPr="00375E22" w:rsidRDefault="00116B51" w:rsidP="00116B51">
      <w:r w:rsidRPr="00375E22">
        <w:t>Најупотребљивије што остаје изван свега пребројаног јесу два начела, оба научена о ћутању. Прво: најопаснија отказивања нису она која се јаве, него она која се не јаве, па у решењу које деле независно испоручене јединице треба претпоставити меру чији прекршај није ни изразив над мером која прекршај пријављује. Друго: справа за проверу која никада није опалила није опробана него само присутна</w:t>
      </w:r>
      <w:r w:rsidR="00EC6959" w:rsidRPr="00375E22">
        <w:t xml:space="preserve">, </w:t>
      </w:r>
      <w:r w:rsidRPr="00375E22">
        <w:t>што је, за архитектуру чија је целина видљива само у прегледачу и никоме другом, вероватно једина навика која се исплати без обзира на величину пројекта, број оквира и број људи.</w:t>
      </w:r>
    </w:p>
    <w:p w14:paraId="29C848F4" w14:textId="2DA46C26" w:rsidR="00116B51" w:rsidRPr="00375E22" w:rsidRDefault="00116B51" w:rsidP="00116B51">
      <w:r w:rsidRPr="00375E22">
        <w:t xml:space="preserve">Даљи рад има уписан први задатак и он није ствар укуса: поставку за аутоматизоване тестове, изведену тако да се једним тестом прво обори једна од затечених тврдњи о </w:t>
      </w:r>
      <w:proofErr w:type="spellStart"/>
      <w:r w:rsidRPr="00375E22">
        <w:t>заменљивости</w:t>
      </w:r>
      <w:proofErr w:type="spellEnd"/>
      <w:r w:rsidRPr="00375E22">
        <w:t xml:space="preserve">, зато што прва вредност те поставке није покривеност него </w:t>
      </w:r>
      <w:proofErr w:type="spellStart"/>
      <w:r w:rsidRPr="00375E22">
        <w:t>опробавање</w:t>
      </w:r>
      <w:proofErr w:type="spellEnd"/>
      <w:r w:rsidRPr="00375E22">
        <w:t xml:space="preserve"> онога што је до тада само записано; затим ток испоруке с кораком који заиста испоручује и с </w:t>
      </w:r>
      <w:proofErr w:type="spellStart"/>
      <w:r w:rsidRPr="00375E22">
        <w:t>верзионисаним</w:t>
      </w:r>
      <w:proofErr w:type="spellEnd"/>
      <w:r w:rsidRPr="00375E22">
        <w:t xml:space="preserve"> пописом издања, који је услов и за повратак на претходно издање, и за проверу целовитости преузетих ресурса, и за записник о објављивању без ког дневник приступа не може да одговори који је код приказао податак</w:t>
      </w:r>
      <w:r w:rsidR="00EC6959" w:rsidRPr="00375E22">
        <w:t xml:space="preserve">, </w:t>
      </w:r>
      <w:r w:rsidRPr="00375E22">
        <w:t xml:space="preserve">а на ту једну недостајућу ставку сустиче се, што вреди рећи, и теоријска и </w:t>
      </w:r>
      <w:proofErr w:type="spellStart"/>
      <w:r w:rsidRPr="00375E22">
        <w:t>практичарска</w:t>
      </w:r>
      <w:proofErr w:type="spellEnd"/>
      <w:r w:rsidRPr="00375E22">
        <w:t xml:space="preserve"> литература и објављени случај из истог домена, свако из свог довода; затим политика поверених извора, најпре у режиму пријављивања, и обавезан заштићени пренос на свим пореклима; затим посреднички слој по фрагменту, који је једини пут и до жетона недоступног </w:t>
      </w:r>
      <w:proofErr w:type="spellStart"/>
      <w:r w:rsidRPr="00375E22">
        <w:t>скриптовима</w:t>
      </w:r>
      <w:proofErr w:type="spellEnd"/>
      <w:r w:rsidRPr="00375E22">
        <w:t xml:space="preserve"> и до раздвајања пословних појмова која се на клијенту не може извести; затим сужавање типова терета на магистрали тако да носивост не може да садржи предмет пренетих података, чиме прекршај последње клијентске мере поверљивости постаје непреводив уместо да зависи од дисциплине; затим </w:t>
      </w:r>
      <w:proofErr w:type="spellStart"/>
      <w:r w:rsidRPr="00375E22">
        <w:t>верзионисана</w:t>
      </w:r>
      <w:proofErr w:type="spellEnd"/>
      <w:r w:rsidRPr="00375E22">
        <w:t xml:space="preserve"> испорука дизајн система, уговорни тестови међу фрагментима, служба откривања која би заменила укуцана порекла, прекидачи функција, и испитивање приказивања на серверу с обрасцем острва и справама за градњу изван оне једне употребљене; и, најзад, две најјефтиније мере целог рада</w:t>
      </w:r>
      <w:r w:rsidR="00EC6959" w:rsidRPr="00375E22">
        <w:t xml:space="preserve">, </w:t>
      </w:r>
      <w:r w:rsidRPr="00375E22">
        <w:t>величине дељених одредница и тежина преузетог по путу и по путовању</w:t>
      </w:r>
      <w:r w:rsidR="00EC6959" w:rsidRPr="00375E22">
        <w:t xml:space="preserve">, </w:t>
      </w:r>
      <w:r w:rsidRPr="00375E22">
        <w:t>које захтевају само успелу изградњу у режиму издања и које би два реда овог вредновања превеле из процењеног у мерено.</w:t>
      </w:r>
    </w:p>
    <w:p w14:paraId="0741EE0D" w14:textId="77777777" w:rsidR="00357B29" w:rsidRPr="00375E22" w:rsidRDefault="00357B29">
      <w:r w:rsidRPr="00375E22">
        <w:br w:type="page"/>
      </w:r>
    </w:p>
    <w:bookmarkStart w:id="111" w:name="_Toc238426898" w:displacedByCustomXml="next"/>
    <w:sdt>
      <w:sdtPr>
        <w:rPr>
          <w:rFonts w:eastAsiaTheme="minorHAnsi" w:cstheme="minorBidi"/>
          <w:b w:val="0"/>
          <w:sz w:val="24"/>
          <w:szCs w:val="22"/>
        </w:rPr>
        <w:id w:val="1439337503"/>
        <w:docPartObj>
          <w:docPartGallery w:val="Bibliographies"/>
          <w:docPartUnique/>
        </w:docPartObj>
      </w:sdtPr>
      <w:sdtContent>
        <w:p w14:paraId="121EFCE8" w14:textId="29D4A79A" w:rsidR="005E3C9A" w:rsidRPr="00375E22" w:rsidRDefault="005E3C9A">
          <w:pPr>
            <w:pStyle w:val="Heading1"/>
          </w:pPr>
          <w:r w:rsidRPr="00375E22">
            <w:t>Литература</w:t>
          </w:r>
          <w:bookmarkEnd w:id="111"/>
        </w:p>
        <w:sdt>
          <w:sdtPr>
            <w:id w:val="-573587230"/>
            <w:bibliography/>
          </w:sdtPr>
          <w:sdtContent>
            <w:p w14:paraId="0331AC17" w14:textId="77777777" w:rsidR="00603818" w:rsidRPr="00375E22" w:rsidRDefault="005E3C9A" w:rsidP="00603818">
              <w:pPr>
                <w:pStyle w:val="Bibliography"/>
                <w:ind w:left="720" w:hanging="720"/>
                <w:rPr>
                  <w:szCs w:val="24"/>
                </w:rPr>
              </w:pPr>
              <w:r w:rsidRPr="00375E22">
                <w:fldChar w:fldCharType="begin"/>
              </w:r>
              <w:r w:rsidRPr="00375E22">
                <w:instrText xml:space="preserve"> BIBLIOGRAPHY </w:instrText>
              </w:r>
              <w:r w:rsidRPr="00375E22">
                <w:fldChar w:fldCharType="separate"/>
              </w:r>
              <w:proofErr w:type="spellStart"/>
              <w:r w:rsidR="00603818" w:rsidRPr="00375E22">
                <w:rPr>
                  <w:i/>
                  <w:iCs/>
                </w:rPr>
                <w:t>architecture</w:t>
              </w:r>
              <w:proofErr w:type="spellEnd"/>
              <w:r w:rsidR="00603818" w:rsidRPr="00375E22">
                <w:rPr>
                  <w:i/>
                  <w:iCs/>
                </w:rPr>
                <w:t xml:space="preserve"> – </w:t>
              </w:r>
              <w:proofErr w:type="spellStart"/>
              <w:r w:rsidR="00603818" w:rsidRPr="00375E22">
                <w:rPr>
                  <w:i/>
                  <w:iCs/>
                </w:rPr>
                <w:t>Expression</w:t>
              </w:r>
              <w:proofErr w:type="spellEnd"/>
              <w:r w:rsidR="00603818" w:rsidRPr="00375E22">
                <w:rPr>
                  <w:i/>
                  <w:iCs/>
                </w:rPr>
                <w:t xml:space="preserve"> </w:t>
              </w:r>
              <w:proofErr w:type="spellStart"/>
              <w:r w:rsidR="00603818" w:rsidRPr="00375E22">
                <w:rPr>
                  <w:i/>
                  <w:iCs/>
                </w:rPr>
                <w:t>of</w:t>
              </w:r>
              <w:proofErr w:type="spellEnd"/>
              <w:r w:rsidR="00603818" w:rsidRPr="00375E22">
                <w:rPr>
                  <w:i/>
                  <w:iCs/>
                </w:rPr>
                <w:t xml:space="preserve"> </w:t>
              </w:r>
              <w:proofErr w:type="spellStart"/>
              <w:r w:rsidR="00603818" w:rsidRPr="00375E22">
                <w:rPr>
                  <w:i/>
                  <w:iCs/>
                </w:rPr>
                <w:t>technique</w:t>
              </w:r>
              <w:proofErr w:type="spellEnd"/>
              <w:r w:rsidR="00603818" w:rsidRPr="00375E22">
                <w:t xml:space="preserve">. (2022, </w:t>
              </w:r>
              <w:proofErr w:type="spellStart"/>
              <w:r w:rsidR="00603818" w:rsidRPr="00375E22">
                <w:t>September</w:t>
              </w:r>
              <w:proofErr w:type="spellEnd"/>
              <w:r w:rsidR="00603818" w:rsidRPr="00375E22">
                <w:t xml:space="preserve"> 21). Преузето са </w:t>
              </w:r>
              <w:proofErr w:type="spellStart"/>
              <w:r w:rsidR="00603818" w:rsidRPr="00375E22">
                <w:t>Britannica</w:t>
              </w:r>
              <w:proofErr w:type="spellEnd"/>
              <w:r w:rsidR="00603818" w:rsidRPr="00375E22">
                <w:t>.</w:t>
              </w:r>
            </w:p>
            <w:p w14:paraId="23A39339" w14:textId="77777777" w:rsidR="00603818" w:rsidRPr="00375E22" w:rsidRDefault="00603818" w:rsidP="00603818">
              <w:pPr>
                <w:pStyle w:val="Bibliography"/>
                <w:ind w:left="720" w:hanging="720"/>
              </w:pPr>
              <w:proofErr w:type="spellStart"/>
              <w:r w:rsidRPr="00375E22">
                <w:t>Clements</w:t>
              </w:r>
              <w:proofErr w:type="spellEnd"/>
              <w:r w:rsidRPr="00375E22">
                <w:t xml:space="preserve">, P., </w:t>
              </w:r>
              <w:proofErr w:type="spellStart"/>
              <w:r w:rsidRPr="00375E22">
                <w:t>Bachmann</w:t>
              </w:r>
              <w:proofErr w:type="spellEnd"/>
              <w:r w:rsidRPr="00375E22">
                <w:t xml:space="preserve">, F., </w:t>
              </w:r>
              <w:proofErr w:type="spellStart"/>
              <w:r w:rsidRPr="00375E22">
                <w:t>Bass</w:t>
              </w:r>
              <w:proofErr w:type="spellEnd"/>
              <w:r w:rsidRPr="00375E22">
                <w:t xml:space="preserve">, L., </w:t>
              </w:r>
              <w:proofErr w:type="spellStart"/>
              <w:r w:rsidRPr="00375E22">
                <w:t>Garlan</w:t>
              </w:r>
              <w:proofErr w:type="spellEnd"/>
              <w:r w:rsidRPr="00375E22">
                <w:t xml:space="preserve">, D., </w:t>
              </w:r>
              <w:proofErr w:type="spellStart"/>
              <w:r w:rsidRPr="00375E22">
                <w:t>Ivers</w:t>
              </w:r>
              <w:proofErr w:type="spellEnd"/>
              <w:r w:rsidRPr="00375E22">
                <w:t xml:space="preserve">, J., </w:t>
              </w:r>
              <w:proofErr w:type="spellStart"/>
              <w:r w:rsidRPr="00375E22">
                <w:t>Little</w:t>
              </w:r>
              <w:proofErr w:type="spellEnd"/>
              <w:r w:rsidRPr="00375E22">
                <w:t xml:space="preserve">, R., . . . </w:t>
              </w:r>
              <w:proofErr w:type="spellStart"/>
              <w:r w:rsidRPr="00375E22">
                <w:t>Stafford</w:t>
              </w:r>
              <w:proofErr w:type="spellEnd"/>
              <w:r w:rsidRPr="00375E22">
                <w:t xml:space="preserve">, J. (2010). </w:t>
              </w:r>
              <w:proofErr w:type="spellStart"/>
              <w:r w:rsidRPr="00375E22">
                <w:rPr>
                  <w:i/>
                  <w:iCs/>
                </w:rPr>
                <w:t>Documenting</w:t>
              </w:r>
              <w:proofErr w:type="spellEnd"/>
              <w:r w:rsidRPr="00375E22">
                <w:rPr>
                  <w:i/>
                  <w:iCs/>
                </w:rPr>
                <w:t xml:space="preserve"> Software </w:t>
              </w:r>
              <w:proofErr w:type="spellStart"/>
              <w:r w:rsidRPr="00375E22">
                <w:rPr>
                  <w:i/>
                  <w:iCs/>
                </w:rPr>
                <w:t>Architectures</w:t>
              </w:r>
              <w:proofErr w:type="spellEnd"/>
              <w:r w:rsidRPr="00375E22">
                <w:rPr>
                  <w:i/>
                  <w:iCs/>
                </w:rPr>
                <w:t xml:space="preserve">: </w:t>
              </w:r>
              <w:proofErr w:type="spellStart"/>
              <w:r w:rsidRPr="00375E22">
                <w:rPr>
                  <w:i/>
                  <w:iCs/>
                </w:rPr>
                <w:t>Views</w:t>
              </w:r>
              <w:proofErr w:type="spellEnd"/>
              <w:r w:rsidRPr="00375E22">
                <w:rPr>
                  <w:i/>
                  <w:iCs/>
                </w:rPr>
                <w:t xml:space="preserve"> </w:t>
              </w:r>
              <w:proofErr w:type="spellStart"/>
              <w:r w:rsidRPr="00375E22">
                <w:rPr>
                  <w:i/>
                  <w:iCs/>
                </w:rPr>
                <w:t>and</w:t>
              </w:r>
              <w:proofErr w:type="spellEnd"/>
              <w:r w:rsidRPr="00375E22">
                <w:rPr>
                  <w:i/>
                  <w:iCs/>
                </w:rPr>
                <w:t xml:space="preserve"> </w:t>
              </w:r>
              <w:proofErr w:type="spellStart"/>
              <w:r w:rsidRPr="00375E22">
                <w:rPr>
                  <w:i/>
                  <w:iCs/>
                </w:rPr>
                <w:t>Beyond</w:t>
              </w:r>
              <w:proofErr w:type="spellEnd"/>
              <w:r w:rsidRPr="00375E22">
                <w:rPr>
                  <w:i/>
                  <w:iCs/>
                </w:rPr>
                <w:t xml:space="preserve">, </w:t>
              </w:r>
              <w:proofErr w:type="spellStart"/>
              <w:r w:rsidRPr="00375E22">
                <w:rPr>
                  <w:i/>
                  <w:iCs/>
                </w:rPr>
                <w:t>Second</w:t>
              </w:r>
              <w:proofErr w:type="spellEnd"/>
              <w:r w:rsidRPr="00375E22">
                <w:rPr>
                  <w:i/>
                  <w:iCs/>
                </w:rPr>
                <w:t xml:space="preserve"> </w:t>
              </w:r>
              <w:proofErr w:type="spellStart"/>
              <w:r w:rsidRPr="00375E22">
                <w:rPr>
                  <w:i/>
                  <w:iCs/>
                </w:rPr>
                <w:t>Edition</w:t>
              </w:r>
              <w:proofErr w:type="spellEnd"/>
              <w:r w:rsidRPr="00375E22">
                <w:rPr>
                  <w:i/>
                  <w:iCs/>
                </w:rPr>
                <w:t>.</w:t>
              </w:r>
              <w:r w:rsidRPr="00375E22">
                <w:t xml:space="preserve"> </w:t>
              </w:r>
              <w:proofErr w:type="spellStart"/>
              <w:r w:rsidRPr="00375E22">
                <w:t>Boston</w:t>
              </w:r>
              <w:proofErr w:type="spellEnd"/>
              <w:r w:rsidRPr="00375E22">
                <w:t xml:space="preserve">: </w:t>
              </w:r>
              <w:proofErr w:type="spellStart"/>
              <w:r w:rsidRPr="00375E22">
                <w:t>Addison-Wesley</w:t>
              </w:r>
              <w:proofErr w:type="spellEnd"/>
              <w:r w:rsidRPr="00375E22">
                <w:t>.</w:t>
              </w:r>
            </w:p>
            <w:p w14:paraId="5553B345" w14:textId="77777777" w:rsidR="00603818" w:rsidRPr="00375E22" w:rsidRDefault="00603818" w:rsidP="00603818">
              <w:pPr>
                <w:pStyle w:val="Bibliography"/>
                <w:ind w:left="720" w:hanging="720"/>
              </w:pPr>
              <w:proofErr w:type="spellStart"/>
              <w:r w:rsidRPr="00375E22">
                <w:t>Garrett</w:t>
              </w:r>
              <w:proofErr w:type="spellEnd"/>
              <w:r w:rsidRPr="00375E22">
                <w:t xml:space="preserve">, J. J. (2005). </w:t>
              </w:r>
              <w:proofErr w:type="spellStart"/>
              <w:r w:rsidRPr="00375E22">
                <w:rPr>
                  <w:i/>
                  <w:iCs/>
                </w:rPr>
                <w:t>Ajax</w:t>
              </w:r>
              <w:proofErr w:type="spellEnd"/>
              <w:r w:rsidRPr="00375E22">
                <w:rPr>
                  <w:i/>
                  <w:iCs/>
                </w:rPr>
                <w:t xml:space="preserve">: A </w:t>
              </w:r>
              <w:proofErr w:type="spellStart"/>
              <w:r w:rsidRPr="00375E22">
                <w:rPr>
                  <w:i/>
                  <w:iCs/>
                </w:rPr>
                <w:t>new</w:t>
              </w:r>
              <w:proofErr w:type="spellEnd"/>
              <w:r w:rsidRPr="00375E22">
                <w:rPr>
                  <w:i/>
                  <w:iCs/>
                </w:rPr>
                <w:t xml:space="preserve"> </w:t>
              </w:r>
              <w:proofErr w:type="spellStart"/>
              <w:r w:rsidRPr="00375E22">
                <w:rPr>
                  <w:i/>
                  <w:iCs/>
                </w:rPr>
                <w:t>approach</w:t>
              </w:r>
              <w:proofErr w:type="spellEnd"/>
              <w:r w:rsidRPr="00375E22">
                <w:rPr>
                  <w:i/>
                  <w:iCs/>
                </w:rPr>
                <w:t xml:space="preserve"> </w:t>
              </w:r>
              <w:proofErr w:type="spellStart"/>
              <w:r w:rsidRPr="00375E22">
                <w:rPr>
                  <w:i/>
                  <w:iCs/>
                </w:rPr>
                <w:t>to</w:t>
              </w:r>
              <w:proofErr w:type="spellEnd"/>
              <w:r w:rsidRPr="00375E22">
                <w:rPr>
                  <w:i/>
                  <w:iCs/>
                </w:rPr>
                <w:t xml:space="preserve"> web </w:t>
              </w:r>
              <w:proofErr w:type="spellStart"/>
              <w:r w:rsidRPr="00375E22">
                <w:rPr>
                  <w:i/>
                  <w:iCs/>
                </w:rPr>
                <w:t>applications</w:t>
              </w:r>
              <w:proofErr w:type="spellEnd"/>
              <w:r w:rsidRPr="00375E22">
                <w:rPr>
                  <w:i/>
                  <w:iCs/>
                </w:rPr>
                <w:t>.</w:t>
              </w:r>
              <w:r w:rsidRPr="00375E22">
                <w:t xml:space="preserve"> </w:t>
              </w:r>
              <w:proofErr w:type="spellStart"/>
              <w:r w:rsidRPr="00375E22">
                <w:t>Washington</w:t>
              </w:r>
              <w:proofErr w:type="spellEnd"/>
              <w:r w:rsidRPr="00375E22">
                <w:t>.</w:t>
              </w:r>
            </w:p>
            <w:p w14:paraId="07114C71" w14:textId="77777777" w:rsidR="00603818" w:rsidRPr="00375E22" w:rsidRDefault="00603818" w:rsidP="00603818">
              <w:pPr>
                <w:pStyle w:val="Bibliography"/>
                <w:ind w:left="720" w:hanging="720"/>
              </w:pPr>
              <w:proofErr w:type="spellStart"/>
              <w:r w:rsidRPr="00375E22">
                <w:t>Geers</w:t>
              </w:r>
              <w:proofErr w:type="spellEnd"/>
              <w:r w:rsidRPr="00375E22">
                <w:t xml:space="preserve">, M. (2020). </w:t>
              </w:r>
              <w:proofErr w:type="spellStart"/>
              <w:r w:rsidRPr="00375E22">
                <w:rPr>
                  <w:i/>
                  <w:iCs/>
                </w:rPr>
                <w:t>Micro</w:t>
              </w:r>
              <w:proofErr w:type="spellEnd"/>
              <w:r w:rsidRPr="00375E22">
                <w:rPr>
                  <w:i/>
                  <w:iCs/>
                </w:rPr>
                <w:t xml:space="preserve"> </w:t>
              </w:r>
              <w:proofErr w:type="spellStart"/>
              <w:r w:rsidRPr="00375E22">
                <w:rPr>
                  <w:i/>
                  <w:iCs/>
                </w:rPr>
                <w:t>Frontends</w:t>
              </w:r>
              <w:proofErr w:type="spellEnd"/>
              <w:r w:rsidRPr="00375E22">
                <w:rPr>
                  <w:i/>
                  <w:iCs/>
                </w:rPr>
                <w:t xml:space="preserve"> </w:t>
              </w:r>
              <w:proofErr w:type="spellStart"/>
              <w:r w:rsidRPr="00375E22">
                <w:rPr>
                  <w:i/>
                  <w:iCs/>
                </w:rPr>
                <w:t>in</w:t>
              </w:r>
              <w:proofErr w:type="spellEnd"/>
              <w:r w:rsidRPr="00375E22">
                <w:rPr>
                  <w:i/>
                  <w:iCs/>
                </w:rPr>
                <w:t xml:space="preserve"> </w:t>
              </w:r>
              <w:proofErr w:type="spellStart"/>
              <w:r w:rsidRPr="00375E22">
                <w:rPr>
                  <w:i/>
                  <w:iCs/>
                </w:rPr>
                <w:t>Action</w:t>
              </w:r>
              <w:proofErr w:type="spellEnd"/>
              <w:r w:rsidRPr="00375E22">
                <w:rPr>
                  <w:i/>
                  <w:iCs/>
                </w:rPr>
                <w:t>.</w:t>
              </w:r>
              <w:r w:rsidRPr="00375E22">
                <w:t xml:space="preserve"> </w:t>
              </w:r>
              <w:proofErr w:type="spellStart"/>
              <w:r w:rsidRPr="00375E22">
                <w:t>Manning</w:t>
              </w:r>
              <w:proofErr w:type="spellEnd"/>
              <w:r w:rsidRPr="00375E22">
                <w:t xml:space="preserve"> </w:t>
              </w:r>
              <w:proofErr w:type="spellStart"/>
              <w:r w:rsidRPr="00375E22">
                <w:t>Publications</w:t>
              </w:r>
              <w:proofErr w:type="spellEnd"/>
              <w:r w:rsidRPr="00375E22">
                <w:t>.</w:t>
              </w:r>
            </w:p>
            <w:p w14:paraId="3DAE2D85" w14:textId="77777777" w:rsidR="00603818" w:rsidRPr="00375E22" w:rsidRDefault="00603818" w:rsidP="00603818">
              <w:pPr>
                <w:pStyle w:val="Bibliography"/>
                <w:ind w:left="720" w:hanging="720"/>
              </w:pPr>
              <w:proofErr w:type="spellStart"/>
              <w:r w:rsidRPr="00375E22">
                <w:t>Glazkov</w:t>
              </w:r>
              <w:proofErr w:type="spellEnd"/>
              <w:r w:rsidRPr="00375E22">
                <w:t xml:space="preserve">, D. (2025, </w:t>
              </w:r>
              <w:proofErr w:type="spellStart"/>
              <w:r w:rsidRPr="00375E22">
                <w:t>May</w:t>
              </w:r>
              <w:proofErr w:type="spellEnd"/>
              <w:r w:rsidRPr="00375E22">
                <w:t xml:space="preserve"> 11). </w:t>
              </w:r>
              <w:proofErr w:type="spellStart"/>
              <w:r w:rsidRPr="00375E22">
                <w:rPr>
                  <w:i/>
                  <w:iCs/>
                </w:rPr>
                <w:t>What</w:t>
              </w:r>
              <w:proofErr w:type="spellEnd"/>
              <w:r w:rsidRPr="00375E22">
                <w:rPr>
                  <w:i/>
                  <w:iCs/>
                </w:rPr>
                <w:t xml:space="preserve"> </w:t>
              </w:r>
              <w:proofErr w:type="spellStart"/>
              <w:r w:rsidRPr="00375E22">
                <w:rPr>
                  <w:i/>
                  <w:iCs/>
                </w:rPr>
                <w:t>the</w:t>
              </w:r>
              <w:proofErr w:type="spellEnd"/>
              <w:r w:rsidRPr="00375E22">
                <w:rPr>
                  <w:i/>
                  <w:iCs/>
                </w:rPr>
                <w:t xml:space="preserve"> </w:t>
              </w:r>
              <w:proofErr w:type="spellStart"/>
              <w:r w:rsidRPr="00375E22">
                <w:rPr>
                  <w:i/>
                  <w:iCs/>
                </w:rPr>
                <w:t>Heck</w:t>
              </w:r>
              <w:proofErr w:type="spellEnd"/>
              <w:r w:rsidRPr="00375E22">
                <w:rPr>
                  <w:i/>
                  <w:iCs/>
                </w:rPr>
                <w:t xml:space="preserve"> </w:t>
              </w:r>
              <w:proofErr w:type="spellStart"/>
              <w:r w:rsidRPr="00375E22">
                <w:rPr>
                  <w:i/>
                  <w:iCs/>
                </w:rPr>
                <w:t>is</w:t>
              </w:r>
              <w:proofErr w:type="spellEnd"/>
              <w:r w:rsidRPr="00375E22">
                <w:rPr>
                  <w:i/>
                  <w:iCs/>
                </w:rPr>
                <w:t xml:space="preserve"> </w:t>
              </w:r>
              <w:proofErr w:type="spellStart"/>
              <w:r w:rsidRPr="00375E22">
                <w:rPr>
                  <w:i/>
                  <w:iCs/>
                </w:rPr>
                <w:t>Shadow</w:t>
              </w:r>
              <w:proofErr w:type="spellEnd"/>
              <w:r w:rsidRPr="00375E22">
                <w:rPr>
                  <w:i/>
                  <w:iCs/>
                </w:rPr>
                <w:t xml:space="preserve"> DOM?</w:t>
              </w:r>
              <w:r w:rsidRPr="00375E22">
                <w:t xml:space="preserve"> Преузето са </w:t>
              </w:r>
              <w:proofErr w:type="spellStart"/>
              <w:r w:rsidRPr="00375E22">
                <w:t>Glazkov</w:t>
              </w:r>
              <w:proofErr w:type="spellEnd"/>
              <w:r w:rsidRPr="00375E22">
                <w:t>: https://glazkov.com/2011/01/14/what-the-heck-is-shadow-dom/</w:t>
              </w:r>
            </w:p>
            <w:p w14:paraId="5E151012" w14:textId="77777777" w:rsidR="00603818" w:rsidRPr="00375E22" w:rsidRDefault="00603818" w:rsidP="00603818">
              <w:pPr>
                <w:pStyle w:val="Bibliography"/>
                <w:ind w:left="720" w:hanging="720"/>
              </w:pPr>
              <w:proofErr w:type="spellStart"/>
              <w:r w:rsidRPr="00375E22">
                <w:t>Ito</w:t>
              </w:r>
              <w:proofErr w:type="spellEnd"/>
              <w:r w:rsidRPr="00375E22">
                <w:t xml:space="preserve">, H. (2025, </w:t>
              </w:r>
              <w:proofErr w:type="spellStart"/>
              <w:r w:rsidRPr="00375E22">
                <w:t>May</w:t>
              </w:r>
              <w:proofErr w:type="spellEnd"/>
              <w:r w:rsidRPr="00375E22">
                <w:t xml:space="preserve"> 11). </w:t>
              </w:r>
              <w:r w:rsidRPr="00375E22">
                <w:rPr>
                  <w:i/>
                  <w:iCs/>
                </w:rPr>
                <w:t xml:space="preserve">Web </w:t>
              </w:r>
              <w:proofErr w:type="spellStart"/>
              <w:r w:rsidRPr="00375E22">
                <w:rPr>
                  <w:i/>
                  <w:iCs/>
                </w:rPr>
                <w:t>Components</w:t>
              </w:r>
              <w:proofErr w:type="spellEnd"/>
              <w:r w:rsidRPr="00375E22">
                <w:t xml:space="preserve">. Преузето са </w:t>
              </w:r>
              <w:proofErr w:type="spellStart"/>
              <w:r w:rsidRPr="00375E22">
                <w:t>GitHub</w:t>
              </w:r>
              <w:proofErr w:type="spellEnd"/>
              <w:r w:rsidRPr="00375E22">
                <w:t>: https://github.com/WICG/webcomponents</w:t>
              </w:r>
            </w:p>
            <w:p w14:paraId="69166AB0" w14:textId="77777777" w:rsidR="00603818" w:rsidRPr="00375E22" w:rsidRDefault="00603818" w:rsidP="00603818">
              <w:pPr>
                <w:pStyle w:val="Bibliography"/>
                <w:ind w:left="720" w:hanging="720"/>
              </w:pPr>
              <w:proofErr w:type="spellStart"/>
              <w:r w:rsidRPr="00375E22">
                <w:t>Mezzalira</w:t>
              </w:r>
              <w:proofErr w:type="spellEnd"/>
              <w:r w:rsidRPr="00375E22">
                <w:t xml:space="preserve">, L. (2025). </w:t>
              </w:r>
              <w:proofErr w:type="spellStart"/>
              <w:r w:rsidRPr="00375E22">
                <w:rPr>
                  <w:i/>
                  <w:iCs/>
                </w:rPr>
                <w:t>Building</w:t>
              </w:r>
              <w:proofErr w:type="spellEnd"/>
              <w:r w:rsidRPr="00375E22">
                <w:rPr>
                  <w:i/>
                  <w:iCs/>
                </w:rPr>
                <w:t xml:space="preserve"> </w:t>
              </w:r>
              <w:proofErr w:type="spellStart"/>
              <w:r w:rsidRPr="00375E22">
                <w:rPr>
                  <w:i/>
                  <w:iCs/>
                </w:rPr>
                <w:t>Micro-Frontends</w:t>
              </w:r>
              <w:proofErr w:type="spellEnd"/>
              <w:r w:rsidRPr="00375E22">
                <w:rPr>
                  <w:i/>
                  <w:iCs/>
                </w:rPr>
                <w:t xml:space="preserve">: </w:t>
              </w:r>
              <w:proofErr w:type="spellStart"/>
              <w:r w:rsidRPr="00375E22">
                <w:rPr>
                  <w:i/>
                  <w:iCs/>
                </w:rPr>
                <w:t>Distributed</w:t>
              </w:r>
              <w:proofErr w:type="spellEnd"/>
              <w:r w:rsidRPr="00375E22">
                <w:rPr>
                  <w:i/>
                  <w:iCs/>
                </w:rPr>
                <w:t xml:space="preserve"> </w:t>
              </w:r>
              <w:proofErr w:type="spellStart"/>
              <w:r w:rsidRPr="00375E22">
                <w:rPr>
                  <w:i/>
                  <w:iCs/>
                </w:rPr>
                <w:t>Systems</w:t>
              </w:r>
              <w:proofErr w:type="spellEnd"/>
              <w:r w:rsidRPr="00375E22">
                <w:rPr>
                  <w:i/>
                  <w:iCs/>
                </w:rPr>
                <w:t xml:space="preserve"> </w:t>
              </w:r>
              <w:proofErr w:type="spellStart"/>
              <w:r w:rsidRPr="00375E22">
                <w:rPr>
                  <w:i/>
                  <w:iCs/>
                </w:rPr>
                <w:t>for</w:t>
              </w:r>
              <w:proofErr w:type="spellEnd"/>
              <w:r w:rsidRPr="00375E22">
                <w:rPr>
                  <w:i/>
                  <w:iCs/>
                </w:rPr>
                <w:t xml:space="preserve"> </w:t>
              </w:r>
              <w:proofErr w:type="spellStart"/>
              <w:r w:rsidRPr="00375E22">
                <w:rPr>
                  <w:i/>
                  <w:iCs/>
                </w:rPr>
                <w:t>the</w:t>
              </w:r>
              <w:proofErr w:type="spellEnd"/>
              <w:r w:rsidRPr="00375E22">
                <w:rPr>
                  <w:i/>
                  <w:iCs/>
                </w:rPr>
                <w:t xml:space="preserve"> </w:t>
              </w:r>
              <w:proofErr w:type="spellStart"/>
              <w:r w:rsidRPr="00375E22">
                <w:rPr>
                  <w:i/>
                  <w:iCs/>
                </w:rPr>
                <w:t>Frontend</w:t>
              </w:r>
              <w:proofErr w:type="spellEnd"/>
              <w:r w:rsidRPr="00375E22">
                <w:rPr>
                  <w:i/>
                  <w:iCs/>
                </w:rPr>
                <w:t>.</w:t>
              </w:r>
              <w:r w:rsidRPr="00375E22">
                <w:t xml:space="preserve"> </w:t>
              </w:r>
              <w:proofErr w:type="spellStart"/>
              <w:r w:rsidRPr="00375E22">
                <w:t>O'Reilly</w:t>
              </w:r>
              <w:proofErr w:type="spellEnd"/>
              <w:r w:rsidRPr="00375E22">
                <w:t xml:space="preserve"> </w:t>
              </w:r>
              <w:proofErr w:type="spellStart"/>
              <w:r w:rsidRPr="00375E22">
                <w:t>Media</w:t>
              </w:r>
              <w:proofErr w:type="spellEnd"/>
              <w:r w:rsidRPr="00375E22">
                <w:t>.</w:t>
              </w:r>
            </w:p>
            <w:p w14:paraId="1C07CE36" w14:textId="77777777" w:rsidR="00603818" w:rsidRPr="00375E22" w:rsidRDefault="00603818" w:rsidP="00603818">
              <w:pPr>
                <w:pStyle w:val="Bibliography"/>
                <w:ind w:left="720" w:hanging="720"/>
              </w:pPr>
              <w:proofErr w:type="spellStart"/>
              <w:r w:rsidRPr="00375E22">
                <w:t>Mikowski</w:t>
              </w:r>
              <w:proofErr w:type="spellEnd"/>
              <w:r w:rsidRPr="00375E22">
                <w:t xml:space="preserve">, M. S., &amp; </w:t>
              </w:r>
              <w:proofErr w:type="spellStart"/>
              <w:r w:rsidRPr="00375E22">
                <w:t>Powell</w:t>
              </w:r>
              <w:proofErr w:type="spellEnd"/>
              <w:r w:rsidRPr="00375E22">
                <w:t xml:space="preserve">, J. C. (2013). </w:t>
              </w:r>
              <w:proofErr w:type="spellStart"/>
              <w:r w:rsidRPr="00375E22">
                <w:rPr>
                  <w:i/>
                  <w:iCs/>
                </w:rPr>
                <w:t>Single</w:t>
              </w:r>
              <w:proofErr w:type="spellEnd"/>
              <w:r w:rsidRPr="00375E22">
                <w:rPr>
                  <w:i/>
                  <w:iCs/>
                </w:rPr>
                <w:t xml:space="preserve"> </w:t>
              </w:r>
              <w:proofErr w:type="spellStart"/>
              <w:r w:rsidRPr="00375E22">
                <w:rPr>
                  <w:i/>
                  <w:iCs/>
                </w:rPr>
                <w:t>Page</w:t>
              </w:r>
              <w:proofErr w:type="spellEnd"/>
              <w:r w:rsidRPr="00375E22">
                <w:rPr>
                  <w:i/>
                  <w:iCs/>
                </w:rPr>
                <w:t xml:space="preserve"> Web </w:t>
              </w:r>
              <w:proofErr w:type="spellStart"/>
              <w:r w:rsidRPr="00375E22">
                <w:rPr>
                  <w:i/>
                  <w:iCs/>
                </w:rPr>
                <w:t>Applications</w:t>
              </w:r>
              <w:proofErr w:type="spellEnd"/>
              <w:r w:rsidRPr="00375E22">
                <w:rPr>
                  <w:i/>
                  <w:iCs/>
                </w:rPr>
                <w:t>.</w:t>
              </w:r>
              <w:r w:rsidRPr="00375E22">
                <w:t xml:space="preserve"> </w:t>
              </w:r>
              <w:proofErr w:type="spellStart"/>
              <w:r w:rsidRPr="00375E22">
                <w:t>Manning</w:t>
              </w:r>
              <w:proofErr w:type="spellEnd"/>
              <w:r w:rsidRPr="00375E22">
                <w:t>.</w:t>
              </w:r>
            </w:p>
            <w:p w14:paraId="727EB326" w14:textId="77777777" w:rsidR="00603818" w:rsidRPr="00375E22" w:rsidRDefault="00603818" w:rsidP="00603818">
              <w:pPr>
                <w:pStyle w:val="Bibliography"/>
                <w:ind w:left="720" w:hanging="720"/>
              </w:pPr>
              <w:proofErr w:type="spellStart"/>
              <w:r w:rsidRPr="00375E22">
                <w:t>Mishra</w:t>
              </w:r>
              <w:proofErr w:type="spellEnd"/>
              <w:r w:rsidRPr="00375E22">
                <w:t xml:space="preserve">, M., </w:t>
              </w:r>
              <w:proofErr w:type="spellStart"/>
              <w:r w:rsidRPr="00375E22">
                <w:t>Kunde</w:t>
              </w:r>
              <w:proofErr w:type="spellEnd"/>
              <w:r w:rsidRPr="00375E22">
                <w:t xml:space="preserve">, S., &amp; </w:t>
              </w:r>
              <w:proofErr w:type="spellStart"/>
              <w:r w:rsidRPr="00375E22">
                <w:t>Nambiar</w:t>
              </w:r>
              <w:proofErr w:type="spellEnd"/>
              <w:r w:rsidRPr="00375E22">
                <w:t xml:space="preserve">, M. (2018). </w:t>
              </w:r>
              <w:proofErr w:type="spellStart"/>
              <w:r w:rsidRPr="00375E22">
                <w:rPr>
                  <w:i/>
                  <w:iCs/>
                </w:rPr>
                <w:t>Cracking</w:t>
              </w:r>
              <w:proofErr w:type="spellEnd"/>
              <w:r w:rsidRPr="00375E22">
                <w:rPr>
                  <w:i/>
                  <w:iCs/>
                </w:rPr>
                <w:t xml:space="preserve"> </w:t>
              </w:r>
              <w:proofErr w:type="spellStart"/>
              <w:r w:rsidRPr="00375E22">
                <w:rPr>
                  <w:i/>
                  <w:iCs/>
                </w:rPr>
                <w:t>the</w:t>
              </w:r>
              <w:proofErr w:type="spellEnd"/>
              <w:r w:rsidRPr="00375E22">
                <w:rPr>
                  <w:i/>
                  <w:iCs/>
                </w:rPr>
                <w:t xml:space="preserve"> </w:t>
              </w:r>
              <w:proofErr w:type="spellStart"/>
              <w:r w:rsidRPr="00375E22">
                <w:rPr>
                  <w:i/>
                  <w:iCs/>
                </w:rPr>
                <w:t>monolith</w:t>
              </w:r>
              <w:proofErr w:type="spellEnd"/>
              <w:r w:rsidRPr="00375E22">
                <w:rPr>
                  <w:i/>
                  <w:iCs/>
                </w:rPr>
                <w:t xml:space="preserve">: </w:t>
              </w:r>
              <w:proofErr w:type="spellStart"/>
              <w:r w:rsidRPr="00375E22">
                <w:rPr>
                  <w:i/>
                  <w:iCs/>
                </w:rPr>
                <w:t>Challenges</w:t>
              </w:r>
              <w:proofErr w:type="spellEnd"/>
              <w:r w:rsidRPr="00375E22">
                <w:rPr>
                  <w:i/>
                  <w:iCs/>
                </w:rPr>
                <w:t xml:space="preserve"> </w:t>
              </w:r>
              <w:proofErr w:type="spellStart"/>
              <w:r w:rsidRPr="00375E22">
                <w:rPr>
                  <w:i/>
                  <w:iCs/>
                </w:rPr>
                <w:t>in</w:t>
              </w:r>
              <w:proofErr w:type="spellEnd"/>
              <w:r w:rsidRPr="00375E22">
                <w:rPr>
                  <w:i/>
                  <w:iCs/>
                </w:rPr>
                <w:t xml:space="preserve"> </w:t>
              </w:r>
              <w:proofErr w:type="spellStart"/>
              <w:r w:rsidRPr="00375E22">
                <w:rPr>
                  <w:i/>
                  <w:iCs/>
                </w:rPr>
                <w:t>data</w:t>
              </w:r>
              <w:proofErr w:type="spellEnd"/>
              <w:r w:rsidRPr="00375E22">
                <w:rPr>
                  <w:i/>
                  <w:iCs/>
                </w:rPr>
                <w:t xml:space="preserve"> </w:t>
              </w:r>
              <w:proofErr w:type="spellStart"/>
              <w:r w:rsidRPr="00375E22">
                <w:rPr>
                  <w:i/>
                  <w:iCs/>
                </w:rPr>
                <w:t>transitioning</w:t>
              </w:r>
              <w:proofErr w:type="spellEnd"/>
              <w:r w:rsidRPr="00375E22">
                <w:rPr>
                  <w:i/>
                  <w:iCs/>
                </w:rPr>
                <w:t xml:space="preserve"> </w:t>
              </w:r>
              <w:proofErr w:type="spellStart"/>
              <w:r w:rsidRPr="00375E22">
                <w:rPr>
                  <w:i/>
                  <w:iCs/>
                </w:rPr>
                <w:t>to</w:t>
              </w:r>
              <w:proofErr w:type="spellEnd"/>
              <w:r w:rsidRPr="00375E22">
                <w:rPr>
                  <w:i/>
                  <w:iCs/>
                </w:rPr>
                <w:t xml:space="preserve"> </w:t>
              </w:r>
              <w:proofErr w:type="spellStart"/>
              <w:r w:rsidRPr="00375E22">
                <w:rPr>
                  <w:i/>
                  <w:iCs/>
                </w:rPr>
                <w:t>cloud</w:t>
              </w:r>
              <w:proofErr w:type="spellEnd"/>
              <w:r w:rsidRPr="00375E22">
                <w:rPr>
                  <w:i/>
                  <w:iCs/>
                </w:rPr>
                <w:t xml:space="preserve"> </w:t>
              </w:r>
              <w:proofErr w:type="spellStart"/>
              <w:r w:rsidRPr="00375E22">
                <w:rPr>
                  <w:i/>
                  <w:iCs/>
                </w:rPr>
                <w:t>native</w:t>
              </w:r>
              <w:proofErr w:type="spellEnd"/>
              <w:r w:rsidRPr="00375E22">
                <w:rPr>
                  <w:i/>
                  <w:iCs/>
                </w:rPr>
                <w:t xml:space="preserve"> </w:t>
              </w:r>
              <w:proofErr w:type="spellStart"/>
              <w:r w:rsidRPr="00375E22">
                <w:rPr>
                  <w:i/>
                  <w:iCs/>
                </w:rPr>
                <w:t>architectures</w:t>
              </w:r>
              <w:proofErr w:type="spellEnd"/>
              <w:r w:rsidRPr="00375E22">
                <w:rPr>
                  <w:i/>
                  <w:iCs/>
                </w:rPr>
                <w:t>.</w:t>
              </w:r>
              <w:r w:rsidRPr="00375E22">
                <w:t xml:space="preserve"> New </w:t>
              </w:r>
              <w:proofErr w:type="spellStart"/>
              <w:r w:rsidRPr="00375E22">
                <w:t>York</w:t>
              </w:r>
              <w:proofErr w:type="spellEnd"/>
              <w:r w:rsidRPr="00375E22">
                <w:t xml:space="preserve">, NY, USA: </w:t>
              </w:r>
              <w:proofErr w:type="spellStart"/>
              <w:r w:rsidRPr="00375E22">
                <w:t>Association</w:t>
              </w:r>
              <w:proofErr w:type="spellEnd"/>
              <w:r w:rsidRPr="00375E22">
                <w:t xml:space="preserve"> </w:t>
              </w:r>
              <w:proofErr w:type="spellStart"/>
              <w:r w:rsidRPr="00375E22">
                <w:t>for</w:t>
              </w:r>
              <w:proofErr w:type="spellEnd"/>
              <w:r w:rsidRPr="00375E22">
                <w:t xml:space="preserve"> </w:t>
              </w:r>
              <w:proofErr w:type="spellStart"/>
              <w:r w:rsidRPr="00375E22">
                <w:t>Computing</w:t>
              </w:r>
              <w:proofErr w:type="spellEnd"/>
              <w:r w:rsidRPr="00375E22">
                <w:t xml:space="preserve"> </w:t>
              </w:r>
              <w:proofErr w:type="spellStart"/>
              <w:r w:rsidRPr="00375E22">
                <w:t>Machinery</w:t>
              </w:r>
              <w:proofErr w:type="spellEnd"/>
              <w:r w:rsidRPr="00375E22">
                <w:t>.</w:t>
              </w:r>
            </w:p>
            <w:p w14:paraId="01ABA83A" w14:textId="77777777" w:rsidR="00603818" w:rsidRPr="00375E22" w:rsidRDefault="00603818" w:rsidP="00603818">
              <w:pPr>
                <w:pStyle w:val="Bibliography"/>
                <w:ind w:left="720" w:hanging="720"/>
              </w:pPr>
              <w:proofErr w:type="spellStart"/>
              <w:r w:rsidRPr="00375E22">
                <w:t>Monteiro</w:t>
              </w:r>
              <w:proofErr w:type="spellEnd"/>
              <w:r w:rsidRPr="00375E22">
                <w:t xml:space="preserve">, F. (2014). </w:t>
              </w:r>
              <w:proofErr w:type="spellStart"/>
              <w:r w:rsidRPr="00375E22">
                <w:rPr>
                  <w:i/>
                  <w:iCs/>
                </w:rPr>
                <w:t>Learning</w:t>
              </w:r>
              <w:proofErr w:type="spellEnd"/>
              <w:r w:rsidRPr="00375E22">
                <w:rPr>
                  <w:i/>
                  <w:iCs/>
                </w:rPr>
                <w:t xml:space="preserve"> </w:t>
              </w:r>
              <w:proofErr w:type="spellStart"/>
              <w:r w:rsidRPr="00375E22">
                <w:rPr>
                  <w:i/>
                  <w:iCs/>
                </w:rPr>
                <w:t>single-page</w:t>
              </w:r>
              <w:proofErr w:type="spellEnd"/>
              <w:r w:rsidRPr="00375E22">
                <w:rPr>
                  <w:i/>
                  <w:iCs/>
                </w:rPr>
                <w:t xml:space="preserve"> web </w:t>
              </w:r>
              <w:proofErr w:type="spellStart"/>
              <w:r w:rsidRPr="00375E22">
                <w:rPr>
                  <w:i/>
                  <w:iCs/>
                </w:rPr>
                <w:t>application</w:t>
              </w:r>
              <w:proofErr w:type="spellEnd"/>
              <w:r w:rsidRPr="00375E22">
                <w:rPr>
                  <w:i/>
                  <w:iCs/>
                </w:rPr>
                <w:t xml:space="preserve"> </w:t>
              </w:r>
              <w:proofErr w:type="spellStart"/>
              <w:r w:rsidRPr="00375E22">
                <w:rPr>
                  <w:i/>
                  <w:iCs/>
                </w:rPr>
                <w:t>development</w:t>
              </w:r>
              <w:proofErr w:type="spellEnd"/>
              <w:r w:rsidRPr="00375E22">
                <w:rPr>
                  <w:i/>
                  <w:iCs/>
                </w:rPr>
                <w:t>.</w:t>
              </w:r>
              <w:r w:rsidRPr="00375E22">
                <w:t xml:space="preserve"> </w:t>
              </w:r>
              <w:proofErr w:type="spellStart"/>
              <w:r w:rsidRPr="00375E22">
                <w:t>Packt</w:t>
              </w:r>
              <w:proofErr w:type="spellEnd"/>
              <w:r w:rsidRPr="00375E22">
                <w:t xml:space="preserve"> </w:t>
              </w:r>
              <w:proofErr w:type="spellStart"/>
              <w:r w:rsidRPr="00375E22">
                <w:t>Publishing</w:t>
              </w:r>
              <w:proofErr w:type="spellEnd"/>
              <w:r w:rsidRPr="00375E22">
                <w:t xml:space="preserve"> </w:t>
              </w:r>
              <w:proofErr w:type="spellStart"/>
              <w:r w:rsidRPr="00375E22">
                <w:t>Ltd</w:t>
              </w:r>
              <w:proofErr w:type="spellEnd"/>
              <w:r w:rsidRPr="00375E22">
                <w:t>.</w:t>
              </w:r>
            </w:p>
            <w:p w14:paraId="31617072" w14:textId="77777777" w:rsidR="00603818" w:rsidRPr="00375E22" w:rsidRDefault="00603818" w:rsidP="00603818">
              <w:pPr>
                <w:pStyle w:val="Bibliography"/>
                <w:ind w:left="720" w:hanging="720"/>
              </w:pPr>
              <w:proofErr w:type="spellStart"/>
              <w:r w:rsidRPr="00375E22">
                <w:t>Münster</w:t>
              </w:r>
              <w:proofErr w:type="spellEnd"/>
              <w:r w:rsidRPr="00375E22">
                <w:t xml:space="preserve">, S. A. (2024). </w:t>
              </w:r>
              <w:proofErr w:type="spellStart"/>
              <w:r w:rsidRPr="00375E22">
                <w:rPr>
                  <w:i/>
                  <w:iCs/>
                </w:rPr>
                <w:t>Basics</w:t>
              </w:r>
              <w:proofErr w:type="spellEnd"/>
              <w:r w:rsidRPr="00375E22">
                <w:rPr>
                  <w:i/>
                  <w:iCs/>
                </w:rPr>
                <w:t xml:space="preserve"> </w:t>
              </w:r>
              <w:proofErr w:type="spellStart"/>
              <w:r w:rsidRPr="00375E22">
                <w:rPr>
                  <w:i/>
                  <w:iCs/>
                </w:rPr>
                <w:t>and</w:t>
              </w:r>
              <w:proofErr w:type="spellEnd"/>
              <w:r w:rsidRPr="00375E22">
                <w:rPr>
                  <w:i/>
                  <w:iCs/>
                </w:rPr>
                <w:t xml:space="preserve"> </w:t>
              </w:r>
              <w:proofErr w:type="spellStart"/>
              <w:r w:rsidRPr="00375E22">
                <w:rPr>
                  <w:i/>
                  <w:iCs/>
                </w:rPr>
                <w:t>Definitions</w:t>
              </w:r>
              <w:proofErr w:type="spellEnd"/>
              <w:r w:rsidRPr="00375E22">
                <w:rPr>
                  <w:i/>
                  <w:iCs/>
                </w:rPr>
                <w:t xml:space="preserve">. </w:t>
              </w:r>
              <w:proofErr w:type="spellStart"/>
              <w:r w:rsidRPr="00375E22">
                <w:rPr>
                  <w:i/>
                  <w:iCs/>
                </w:rPr>
                <w:t>In</w:t>
              </w:r>
              <w:proofErr w:type="spellEnd"/>
              <w:r w:rsidRPr="00375E22">
                <w:rPr>
                  <w:i/>
                  <w:iCs/>
                </w:rPr>
                <w:t xml:space="preserve"> </w:t>
              </w:r>
              <w:proofErr w:type="spellStart"/>
              <w:r w:rsidRPr="00375E22">
                <w:rPr>
                  <w:i/>
                  <w:iCs/>
                </w:rPr>
                <w:t>Handbook</w:t>
              </w:r>
              <w:proofErr w:type="spellEnd"/>
              <w:r w:rsidRPr="00375E22">
                <w:rPr>
                  <w:i/>
                  <w:iCs/>
                </w:rPr>
                <w:t xml:space="preserve"> </w:t>
              </w:r>
              <w:proofErr w:type="spellStart"/>
              <w:r w:rsidRPr="00375E22">
                <w:rPr>
                  <w:i/>
                  <w:iCs/>
                </w:rPr>
                <w:t>of</w:t>
              </w:r>
              <w:proofErr w:type="spellEnd"/>
              <w:r w:rsidRPr="00375E22">
                <w:rPr>
                  <w:i/>
                  <w:iCs/>
                </w:rPr>
                <w:t xml:space="preserve"> </w:t>
              </w:r>
              <w:proofErr w:type="spellStart"/>
              <w:r w:rsidRPr="00375E22">
                <w:rPr>
                  <w:i/>
                  <w:iCs/>
                </w:rPr>
                <w:t>Digital</w:t>
              </w:r>
              <w:proofErr w:type="spellEnd"/>
              <w:r w:rsidRPr="00375E22">
                <w:rPr>
                  <w:i/>
                  <w:iCs/>
                </w:rPr>
                <w:t xml:space="preserve"> 3D </w:t>
              </w:r>
              <w:proofErr w:type="spellStart"/>
              <w:r w:rsidRPr="00375E22">
                <w:rPr>
                  <w:i/>
                  <w:iCs/>
                </w:rPr>
                <w:t>Reconstruction</w:t>
              </w:r>
              <w:proofErr w:type="spellEnd"/>
              <w:r w:rsidRPr="00375E22">
                <w:rPr>
                  <w:i/>
                  <w:iCs/>
                </w:rPr>
                <w:t xml:space="preserve"> </w:t>
              </w:r>
              <w:proofErr w:type="spellStart"/>
              <w:r w:rsidRPr="00375E22">
                <w:rPr>
                  <w:i/>
                  <w:iCs/>
                </w:rPr>
                <w:t>of</w:t>
              </w:r>
              <w:proofErr w:type="spellEnd"/>
              <w:r w:rsidRPr="00375E22">
                <w:rPr>
                  <w:i/>
                  <w:iCs/>
                </w:rPr>
                <w:t xml:space="preserve"> </w:t>
              </w:r>
              <w:proofErr w:type="spellStart"/>
              <w:r w:rsidRPr="00375E22">
                <w:rPr>
                  <w:i/>
                  <w:iCs/>
                </w:rPr>
                <w:t>Historical</w:t>
              </w:r>
              <w:proofErr w:type="spellEnd"/>
              <w:r w:rsidRPr="00375E22">
                <w:rPr>
                  <w:i/>
                  <w:iCs/>
                </w:rPr>
                <w:t xml:space="preserve"> </w:t>
              </w:r>
              <w:proofErr w:type="spellStart"/>
              <w:r w:rsidRPr="00375E22">
                <w:rPr>
                  <w:i/>
                  <w:iCs/>
                </w:rPr>
                <w:t>Architecture</w:t>
              </w:r>
              <w:proofErr w:type="spellEnd"/>
              <w:r w:rsidRPr="00375E22">
                <w:rPr>
                  <w:i/>
                  <w:iCs/>
                </w:rPr>
                <w:t>.</w:t>
              </w:r>
              <w:r w:rsidRPr="00375E22">
                <w:t xml:space="preserve"> </w:t>
              </w:r>
              <w:proofErr w:type="spellStart"/>
              <w:r w:rsidRPr="00375E22">
                <w:t>Cham</w:t>
              </w:r>
              <w:proofErr w:type="spellEnd"/>
              <w:r w:rsidRPr="00375E22">
                <w:t>.</w:t>
              </w:r>
            </w:p>
            <w:p w14:paraId="022381D0" w14:textId="77777777" w:rsidR="00603818" w:rsidRPr="00375E22" w:rsidRDefault="00603818" w:rsidP="00603818">
              <w:pPr>
                <w:pStyle w:val="Bibliography"/>
                <w:ind w:left="720" w:hanging="720"/>
              </w:pPr>
              <w:proofErr w:type="spellStart"/>
              <w:r w:rsidRPr="00375E22">
                <w:t>Newman</w:t>
              </w:r>
              <w:proofErr w:type="spellEnd"/>
              <w:r w:rsidRPr="00375E22">
                <w:t xml:space="preserve">, s. (2021). </w:t>
              </w:r>
              <w:proofErr w:type="spellStart"/>
              <w:r w:rsidRPr="00375E22">
                <w:rPr>
                  <w:i/>
                  <w:iCs/>
                </w:rPr>
                <w:t>Building</w:t>
              </w:r>
              <w:proofErr w:type="spellEnd"/>
              <w:r w:rsidRPr="00375E22">
                <w:rPr>
                  <w:i/>
                  <w:iCs/>
                </w:rPr>
                <w:t xml:space="preserve"> </w:t>
              </w:r>
              <w:proofErr w:type="spellStart"/>
              <w:r w:rsidRPr="00375E22">
                <w:rPr>
                  <w:i/>
                  <w:iCs/>
                </w:rPr>
                <w:t>Microservices</w:t>
              </w:r>
              <w:proofErr w:type="spellEnd"/>
              <w:r w:rsidRPr="00375E22">
                <w:rPr>
                  <w:i/>
                  <w:iCs/>
                </w:rPr>
                <w:t xml:space="preserve">, 2nd </w:t>
              </w:r>
              <w:proofErr w:type="spellStart"/>
              <w:r w:rsidRPr="00375E22">
                <w:rPr>
                  <w:i/>
                  <w:iCs/>
                </w:rPr>
                <w:t>Edition</w:t>
              </w:r>
              <w:proofErr w:type="spellEnd"/>
              <w:r w:rsidRPr="00375E22">
                <w:rPr>
                  <w:i/>
                  <w:iCs/>
                </w:rPr>
                <w:t>.</w:t>
              </w:r>
              <w:r w:rsidRPr="00375E22">
                <w:t xml:space="preserve"> </w:t>
              </w:r>
              <w:proofErr w:type="spellStart"/>
              <w:r w:rsidRPr="00375E22">
                <w:t>O'Reilly</w:t>
              </w:r>
              <w:proofErr w:type="spellEnd"/>
              <w:r w:rsidRPr="00375E22">
                <w:t xml:space="preserve"> </w:t>
              </w:r>
              <w:proofErr w:type="spellStart"/>
              <w:r w:rsidRPr="00375E22">
                <w:t>Media</w:t>
              </w:r>
              <w:proofErr w:type="spellEnd"/>
              <w:r w:rsidRPr="00375E22">
                <w:t>.</w:t>
              </w:r>
            </w:p>
            <w:p w14:paraId="2737BC1D" w14:textId="77777777" w:rsidR="00603818" w:rsidRPr="00375E22" w:rsidRDefault="00603818" w:rsidP="00603818">
              <w:pPr>
                <w:pStyle w:val="Bibliography"/>
                <w:ind w:left="720" w:hanging="720"/>
              </w:pPr>
              <w:proofErr w:type="spellStart"/>
              <w:r w:rsidRPr="00375E22">
                <w:t>Raju</w:t>
              </w:r>
              <w:proofErr w:type="spellEnd"/>
              <w:r w:rsidRPr="00375E22">
                <w:t xml:space="preserve"> </w:t>
              </w:r>
              <w:proofErr w:type="spellStart"/>
              <w:r w:rsidRPr="00375E22">
                <w:t>Gandhi</w:t>
              </w:r>
              <w:proofErr w:type="spellEnd"/>
              <w:r w:rsidRPr="00375E22">
                <w:t xml:space="preserve">, M. R. (2024). </w:t>
              </w:r>
              <w:proofErr w:type="spellStart"/>
              <w:r w:rsidRPr="00375E22">
                <w:rPr>
                  <w:i/>
                  <w:iCs/>
                </w:rPr>
                <w:t>Head</w:t>
              </w:r>
              <w:proofErr w:type="spellEnd"/>
              <w:r w:rsidRPr="00375E22">
                <w:rPr>
                  <w:i/>
                  <w:iCs/>
                </w:rPr>
                <w:t xml:space="preserve"> </w:t>
              </w:r>
              <w:proofErr w:type="spellStart"/>
              <w:r w:rsidRPr="00375E22">
                <w:rPr>
                  <w:i/>
                  <w:iCs/>
                </w:rPr>
                <w:t>First</w:t>
              </w:r>
              <w:proofErr w:type="spellEnd"/>
              <w:r w:rsidRPr="00375E22">
                <w:rPr>
                  <w:i/>
                  <w:iCs/>
                </w:rPr>
                <w:t xml:space="preserve"> Software </w:t>
              </w:r>
              <w:proofErr w:type="spellStart"/>
              <w:r w:rsidRPr="00375E22">
                <w:rPr>
                  <w:i/>
                  <w:iCs/>
                </w:rPr>
                <w:t>Architecture</w:t>
              </w:r>
              <w:proofErr w:type="spellEnd"/>
              <w:r w:rsidRPr="00375E22">
                <w:rPr>
                  <w:i/>
                  <w:iCs/>
                </w:rPr>
                <w:t xml:space="preserve">: A </w:t>
              </w:r>
              <w:proofErr w:type="spellStart"/>
              <w:r w:rsidRPr="00375E22">
                <w:rPr>
                  <w:i/>
                  <w:iCs/>
                </w:rPr>
                <w:t>Learner's</w:t>
              </w:r>
              <w:proofErr w:type="spellEnd"/>
              <w:r w:rsidRPr="00375E22">
                <w:rPr>
                  <w:i/>
                  <w:iCs/>
                </w:rPr>
                <w:t xml:space="preserve"> </w:t>
              </w:r>
              <w:proofErr w:type="spellStart"/>
              <w:r w:rsidRPr="00375E22">
                <w:rPr>
                  <w:i/>
                  <w:iCs/>
                </w:rPr>
                <w:t>Guide</w:t>
              </w:r>
              <w:proofErr w:type="spellEnd"/>
              <w:r w:rsidRPr="00375E22">
                <w:rPr>
                  <w:i/>
                  <w:iCs/>
                </w:rPr>
                <w:t xml:space="preserve"> </w:t>
              </w:r>
              <w:proofErr w:type="spellStart"/>
              <w:r w:rsidRPr="00375E22">
                <w:rPr>
                  <w:i/>
                  <w:iCs/>
                </w:rPr>
                <w:t>to</w:t>
              </w:r>
              <w:proofErr w:type="spellEnd"/>
              <w:r w:rsidRPr="00375E22">
                <w:rPr>
                  <w:i/>
                  <w:iCs/>
                </w:rPr>
                <w:t xml:space="preserve"> </w:t>
              </w:r>
              <w:proofErr w:type="spellStart"/>
              <w:r w:rsidRPr="00375E22">
                <w:rPr>
                  <w:i/>
                  <w:iCs/>
                </w:rPr>
                <w:t>Architectural</w:t>
              </w:r>
              <w:proofErr w:type="spellEnd"/>
              <w:r w:rsidRPr="00375E22">
                <w:rPr>
                  <w:i/>
                  <w:iCs/>
                </w:rPr>
                <w:t xml:space="preserve"> </w:t>
              </w:r>
              <w:proofErr w:type="spellStart"/>
              <w:r w:rsidRPr="00375E22">
                <w:rPr>
                  <w:i/>
                  <w:iCs/>
                </w:rPr>
                <w:t>Thinking</w:t>
              </w:r>
              <w:proofErr w:type="spellEnd"/>
              <w:r w:rsidRPr="00375E22">
                <w:rPr>
                  <w:i/>
                  <w:iCs/>
                </w:rPr>
                <w:t>.</w:t>
              </w:r>
              <w:r w:rsidRPr="00375E22">
                <w:t xml:space="preserve"> </w:t>
              </w:r>
              <w:proofErr w:type="spellStart"/>
              <w:r w:rsidRPr="00375E22">
                <w:t>O'Reilly</w:t>
              </w:r>
              <w:proofErr w:type="spellEnd"/>
              <w:r w:rsidRPr="00375E22">
                <w:t xml:space="preserve"> </w:t>
              </w:r>
              <w:proofErr w:type="spellStart"/>
              <w:r w:rsidRPr="00375E22">
                <w:t>Media</w:t>
              </w:r>
              <w:proofErr w:type="spellEnd"/>
              <w:r w:rsidRPr="00375E22">
                <w:t xml:space="preserve">, </w:t>
              </w:r>
              <w:proofErr w:type="spellStart"/>
              <w:r w:rsidRPr="00375E22">
                <w:t>Inc</w:t>
              </w:r>
              <w:proofErr w:type="spellEnd"/>
              <w:r w:rsidRPr="00375E22">
                <w:t>.</w:t>
              </w:r>
            </w:p>
            <w:p w14:paraId="20387D2E" w14:textId="77777777" w:rsidR="00603818" w:rsidRPr="00375E22" w:rsidRDefault="00603818" w:rsidP="00603818">
              <w:pPr>
                <w:pStyle w:val="Bibliography"/>
                <w:ind w:left="720" w:hanging="720"/>
              </w:pPr>
              <w:proofErr w:type="spellStart"/>
              <w:r w:rsidRPr="00375E22">
                <w:t>Richards</w:t>
              </w:r>
              <w:proofErr w:type="spellEnd"/>
              <w:r w:rsidRPr="00375E22">
                <w:t xml:space="preserve">, M., &amp; </w:t>
              </w:r>
              <w:proofErr w:type="spellStart"/>
              <w:r w:rsidRPr="00375E22">
                <w:t>Ford</w:t>
              </w:r>
              <w:proofErr w:type="spellEnd"/>
              <w:r w:rsidRPr="00375E22">
                <w:t xml:space="preserve">, N. (2025). </w:t>
              </w:r>
              <w:proofErr w:type="spellStart"/>
              <w:r w:rsidRPr="00375E22">
                <w:rPr>
                  <w:i/>
                  <w:iCs/>
                </w:rPr>
                <w:t>Fundamentals</w:t>
              </w:r>
              <w:proofErr w:type="spellEnd"/>
              <w:r w:rsidRPr="00375E22">
                <w:rPr>
                  <w:i/>
                  <w:iCs/>
                </w:rPr>
                <w:t xml:space="preserve"> </w:t>
              </w:r>
              <w:proofErr w:type="spellStart"/>
              <w:r w:rsidRPr="00375E22">
                <w:rPr>
                  <w:i/>
                  <w:iCs/>
                </w:rPr>
                <w:t>of</w:t>
              </w:r>
              <w:proofErr w:type="spellEnd"/>
              <w:r w:rsidRPr="00375E22">
                <w:rPr>
                  <w:i/>
                  <w:iCs/>
                </w:rPr>
                <w:t xml:space="preserve"> Software </w:t>
              </w:r>
              <w:proofErr w:type="spellStart"/>
              <w:r w:rsidRPr="00375E22">
                <w:rPr>
                  <w:i/>
                  <w:iCs/>
                </w:rPr>
                <w:t>Architecture</w:t>
              </w:r>
              <w:proofErr w:type="spellEnd"/>
              <w:r w:rsidRPr="00375E22">
                <w:rPr>
                  <w:i/>
                  <w:iCs/>
                </w:rPr>
                <w:t xml:space="preserve">: </w:t>
              </w:r>
              <w:proofErr w:type="spellStart"/>
              <w:r w:rsidRPr="00375E22">
                <w:rPr>
                  <w:i/>
                  <w:iCs/>
                </w:rPr>
                <w:t>An</w:t>
              </w:r>
              <w:proofErr w:type="spellEnd"/>
              <w:r w:rsidRPr="00375E22">
                <w:rPr>
                  <w:i/>
                  <w:iCs/>
                </w:rPr>
                <w:t xml:space="preserve"> </w:t>
              </w:r>
              <w:proofErr w:type="spellStart"/>
              <w:r w:rsidRPr="00375E22">
                <w:rPr>
                  <w:i/>
                  <w:iCs/>
                </w:rPr>
                <w:t>Engineering</w:t>
              </w:r>
              <w:proofErr w:type="spellEnd"/>
              <w:r w:rsidRPr="00375E22">
                <w:rPr>
                  <w:i/>
                  <w:iCs/>
                </w:rPr>
                <w:t xml:space="preserve"> </w:t>
              </w:r>
              <w:proofErr w:type="spellStart"/>
              <w:r w:rsidRPr="00375E22">
                <w:rPr>
                  <w:i/>
                  <w:iCs/>
                </w:rPr>
                <w:t>Approach</w:t>
              </w:r>
              <w:proofErr w:type="spellEnd"/>
              <w:r w:rsidRPr="00375E22">
                <w:rPr>
                  <w:i/>
                  <w:iCs/>
                </w:rPr>
                <w:t>.</w:t>
              </w:r>
              <w:r w:rsidRPr="00375E22">
                <w:t xml:space="preserve"> </w:t>
              </w:r>
              <w:proofErr w:type="spellStart"/>
              <w:r w:rsidRPr="00375E22">
                <w:t>O'Reilly</w:t>
              </w:r>
              <w:proofErr w:type="spellEnd"/>
              <w:r w:rsidRPr="00375E22">
                <w:t xml:space="preserve"> </w:t>
              </w:r>
              <w:proofErr w:type="spellStart"/>
              <w:r w:rsidRPr="00375E22">
                <w:t>Media</w:t>
              </w:r>
              <w:proofErr w:type="spellEnd"/>
              <w:r w:rsidRPr="00375E22">
                <w:t xml:space="preserve">, </w:t>
              </w:r>
              <w:proofErr w:type="spellStart"/>
              <w:r w:rsidRPr="00375E22">
                <w:t>Inc</w:t>
              </w:r>
              <w:proofErr w:type="spellEnd"/>
              <w:r w:rsidRPr="00375E22">
                <w:t>.</w:t>
              </w:r>
            </w:p>
            <w:p w14:paraId="3227139F" w14:textId="77777777" w:rsidR="00603818" w:rsidRPr="00375E22" w:rsidRDefault="00603818" w:rsidP="00603818">
              <w:pPr>
                <w:pStyle w:val="Bibliography"/>
                <w:ind w:left="720" w:hanging="720"/>
              </w:pPr>
              <w:proofErr w:type="spellStart"/>
              <w:r w:rsidRPr="00375E22">
                <w:t>Rufus</w:t>
              </w:r>
              <w:proofErr w:type="spellEnd"/>
              <w:r w:rsidRPr="00375E22">
                <w:t xml:space="preserve">, V. J. (2023). </w:t>
              </w:r>
              <w:proofErr w:type="spellStart"/>
              <w:r w:rsidRPr="00375E22">
                <w:rPr>
                  <w:i/>
                  <w:iCs/>
                </w:rPr>
                <w:t>Building</w:t>
              </w:r>
              <w:proofErr w:type="spellEnd"/>
              <w:r w:rsidRPr="00375E22">
                <w:rPr>
                  <w:i/>
                  <w:iCs/>
                </w:rPr>
                <w:t xml:space="preserve"> </w:t>
              </w:r>
              <w:proofErr w:type="spellStart"/>
              <w:r w:rsidRPr="00375E22">
                <w:rPr>
                  <w:i/>
                  <w:iCs/>
                </w:rPr>
                <w:t>Micro</w:t>
              </w:r>
              <w:proofErr w:type="spellEnd"/>
              <w:r w:rsidRPr="00375E22">
                <w:rPr>
                  <w:i/>
                  <w:iCs/>
                </w:rPr>
                <w:t xml:space="preserve"> </w:t>
              </w:r>
              <w:proofErr w:type="spellStart"/>
              <w:r w:rsidRPr="00375E22">
                <w:rPr>
                  <w:i/>
                  <w:iCs/>
                </w:rPr>
                <w:t>Frontends</w:t>
              </w:r>
              <w:proofErr w:type="spellEnd"/>
              <w:r w:rsidRPr="00375E22">
                <w:rPr>
                  <w:i/>
                  <w:iCs/>
                </w:rPr>
                <w:t xml:space="preserve"> </w:t>
              </w:r>
              <w:proofErr w:type="spellStart"/>
              <w:r w:rsidRPr="00375E22">
                <w:rPr>
                  <w:i/>
                  <w:iCs/>
                </w:rPr>
                <w:t>with</w:t>
              </w:r>
              <w:proofErr w:type="spellEnd"/>
              <w:r w:rsidRPr="00375E22">
                <w:rPr>
                  <w:i/>
                  <w:iCs/>
                </w:rPr>
                <w:t xml:space="preserve"> </w:t>
              </w:r>
              <w:proofErr w:type="spellStart"/>
              <w:r w:rsidRPr="00375E22">
                <w:rPr>
                  <w:i/>
                  <w:iCs/>
                </w:rPr>
                <w:t>React</w:t>
              </w:r>
              <w:proofErr w:type="spellEnd"/>
              <w:r w:rsidRPr="00375E22">
                <w:rPr>
                  <w:i/>
                  <w:iCs/>
                </w:rPr>
                <w:t xml:space="preserve"> 18.</w:t>
              </w:r>
              <w:r w:rsidRPr="00375E22">
                <w:t xml:space="preserve"> </w:t>
              </w:r>
            </w:p>
            <w:p w14:paraId="2028804C" w14:textId="77777777" w:rsidR="00603818" w:rsidRPr="00375E22" w:rsidRDefault="00603818" w:rsidP="00603818">
              <w:pPr>
                <w:pStyle w:val="Bibliography"/>
                <w:ind w:left="720" w:hanging="720"/>
              </w:pPr>
              <w:proofErr w:type="spellStart"/>
              <w:r w:rsidRPr="00375E22">
                <w:t>Vaishnavi</w:t>
              </w:r>
              <w:proofErr w:type="spellEnd"/>
              <w:r w:rsidRPr="00375E22">
                <w:t xml:space="preserve">, V. K., &amp; </w:t>
              </w:r>
              <w:proofErr w:type="spellStart"/>
              <w:r w:rsidRPr="00375E22">
                <w:t>Kuechler</w:t>
              </w:r>
              <w:proofErr w:type="spellEnd"/>
              <w:r w:rsidRPr="00375E22">
                <w:t xml:space="preserve">, W. (2015). </w:t>
              </w:r>
              <w:proofErr w:type="spellStart"/>
              <w:r w:rsidRPr="00375E22">
                <w:rPr>
                  <w:i/>
                  <w:iCs/>
                </w:rPr>
                <w:t>Design</w:t>
              </w:r>
              <w:proofErr w:type="spellEnd"/>
              <w:r w:rsidRPr="00375E22">
                <w:rPr>
                  <w:i/>
                  <w:iCs/>
                </w:rPr>
                <w:t xml:space="preserve"> </w:t>
              </w:r>
              <w:proofErr w:type="spellStart"/>
              <w:r w:rsidRPr="00375E22">
                <w:rPr>
                  <w:i/>
                  <w:iCs/>
                </w:rPr>
                <w:t>Science</w:t>
              </w:r>
              <w:proofErr w:type="spellEnd"/>
              <w:r w:rsidRPr="00375E22">
                <w:rPr>
                  <w:i/>
                  <w:iCs/>
                </w:rPr>
                <w:t xml:space="preserve"> </w:t>
              </w:r>
              <w:proofErr w:type="spellStart"/>
              <w:r w:rsidRPr="00375E22">
                <w:rPr>
                  <w:i/>
                  <w:iCs/>
                </w:rPr>
                <w:t>Research</w:t>
              </w:r>
              <w:proofErr w:type="spellEnd"/>
              <w:r w:rsidRPr="00375E22">
                <w:rPr>
                  <w:i/>
                  <w:iCs/>
                </w:rPr>
                <w:t xml:space="preserve"> </w:t>
              </w:r>
              <w:proofErr w:type="spellStart"/>
              <w:r w:rsidRPr="00375E22">
                <w:rPr>
                  <w:i/>
                  <w:iCs/>
                </w:rPr>
                <w:t>Methods</w:t>
              </w:r>
              <w:proofErr w:type="spellEnd"/>
              <w:r w:rsidRPr="00375E22">
                <w:rPr>
                  <w:i/>
                  <w:iCs/>
                </w:rPr>
                <w:t xml:space="preserve"> </w:t>
              </w:r>
              <w:proofErr w:type="spellStart"/>
              <w:r w:rsidRPr="00375E22">
                <w:rPr>
                  <w:i/>
                  <w:iCs/>
                </w:rPr>
                <w:t>and</w:t>
              </w:r>
              <w:proofErr w:type="spellEnd"/>
              <w:r w:rsidRPr="00375E22">
                <w:rPr>
                  <w:i/>
                  <w:iCs/>
                </w:rPr>
                <w:t xml:space="preserve"> </w:t>
              </w:r>
              <w:proofErr w:type="spellStart"/>
              <w:r w:rsidRPr="00375E22">
                <w:rPr>
                  <w:i/>
                  <w:iCs/>
                </w:rPr>
                <w:t>Patterns</w:t>
              </w:r>
              <w:proofErr w:type="spellEnd"/>
              <w:r w:rsidRPr="00375E22">
                <w:rPr>
                  <w:i/>
                  <w:iCs/>
                </w:rPr>
                <w:t>.</w:t>
              </w:r>
              <w:r w:rsidRPr="00375E22">
                <w:t xml:space="preserve"> </w:t>
              </w:r>
            </w:p>
            <w:p w14:paraId="4CCEACAA" w14:textId="77777777" w:rsidR="00603818" w:rsidRPr="00375E22" w:rsidRDefault="00603818" w:rsidP="00603818">
              <w:pPr>
                <w:pStyle w:val="Bibliography"/>
                <w:ind w:left="720" w:hanging="720"/>
              </w:pPr>
              <w:r w:rsidRPr="00375E22">
                <w:rPr>
                  <w:i/>
                  <w:iCs/>
                </w:rPr>
                <w:lastRenderedPageBreak/>
                <w:t xml:space="preserve">Web </w:t>
              </w:r>
              <w:proofErr w:type="spellStart"/>
              <w:r w:rsidRPr="00375E22">
                <w:rPr>
                  <w:i/>
                  <w:iCs/>
                </w:rPr>
                <w:t>Components</w:t>
              </w:r>
              <w:proofErr w:type="spellEnd"/>
              <w:r w:rsidRPr="00375E22">
                <w:t xml:space="preserve">. (2025, </w:t>
              </w:r>
              <w:proofErr w:type="spellStart"/>
              <w:r w:rsidRPr="00375E22">
                <w:t>МазMay</w:t>
              </w:r>
              <w:proofErr w:type="spellEnd"/>
              <w:r w:rsidRPr="00375E22">
                <w:t xml:space="preserve"> 11). Преузето са MDN Web </w:t>
              </w:r>
              <w:proofErr w:type="spellStart"/>
              <w:r w:rsidRPr="00375E22">
                <w:t>Docs</w:t>
              </w:r>
              <w:proofErr w:type="spellEnd"/>
              <w:r w:rsidRPr="00375E22">
                <w:t xml:space="preserve"> - </w:t>
              </w:r>
              <w:proofErr w:type="spellStart"/>
              <w:r w:rsidRPr="00375E22">
                <w:t>Mozilla</w:t>
              </w:r>
              <w:proofErr w:type="spellEnd"/>
              <w:r w:rsidRPr="00375E22">
                <w:t>: https://developer.mozilla.org/en-US/docs/Web/API/Web_components</w:t>
              </w:r>
            </w:p>
            <w:p w14:paraId="2FC2D36B" w14:textId="77777777" w:rsidR="00603818" w:rsidRPr="00375E22" w:rsidRDefault="00603818" w:rsidP="00603818">
              <w:pPr>
                <w:pStyle w:val="Bibliography"/>
                <w:ind w:left="720" w:hanging="720"/>
              </w:pPr>
              <w:proofErr w:type="spellStart"/>
              <w:r w:rsidRPr="00375E22">
                <w:t>Wright</w:t>
              </w:r>
              <w:proofErr w:type="spellEnd"/>
              <w:r w:rsidRPr="00375E22">
                <w:t xml:space="preserve">, G. (2025, </w:t>
              </w:r>
              <w:proofErr w:type="spellStart"/>
              <w:r w:rsidRPr="00375E22">
                <w:t>May</w:t>
              </w:r>
              <w:proofErr w:type="spellEnd"/>
              <w:r w:rsidRPr="00375E22">
                <w:t xml:space="preserve"> 5). </w:t>
              </w:r>
              <w:proofErr w:type="spellStart"/>
              <w:r w:rsidRPr="00375E22">
                <w:rPr>
                  <w:i/>
                  <w:iCs/>
                </w:rPr>
                <w:t>inline</w:t>
              </w:r>
              <w:proofErr w:type="spellEnd"/>
              <w:r w:rsidRPr="00375E22">
                <w:rPr>
                  <w:i/>
                  <w:iCs/>
                </w:rPr>
                <w:t xml:space="preserve"> </w:t>
              </w:r>
              <w:proofErr w:type="spellStart"/>
              <w:r w:rsidRPr="00375E22">
                <w:rPr>
                  <w:i/>
                  <w:iCs/>
                </w:rPr>
                <w:t>frame</w:t>
              </w:r>
              <w:proofErr w:type="spellEnd"/>
              <w:r w:rsidRPr="00375E22">
                <w:rPr>
                  <w:i/>
                  <w:iCs/>
                </w:rPr>
                <w:t xml:space="preserve"> (</w:t>
              </w:r>
              <w:proofErr w:type="spellStart"/>
              <w:r w:rsidRPr="00375E22">
                <w:rPr>
                  <w:i/>
                  <w:iCs/>
                </w:rPr>
                <w:t>iframe</w:t>
              </w:r>
              <w:proofErr w:type="spellEnd"/>
              <w:r w:rsidRPr="00375E22">
                <w:rPr>
                  <w:i/>
                  <w:iCs/>
                </w:rPr>
                <w:t>)</w:t>
              </w:r>
              <w:r w:rsidRPr="00375E22">
                <w:t xml:space="preserve">. Преузето са </w:t>
              </w:r>
              <w:proofErr w:type="spellStart"/>
              <w:r w:rsidRPr="00375E22">
                <w:t>TechTarget</w:t>
              </w:r>
              <w:proofErr w:type="spellEnd"/>
              <w:r w:rsidRPr="00375E22">
                <w:t>: https://www.techtarget.com/whatis/definition/IFrame-Inline-Frame#:~:text=An%20inline%20frame%20(iframe)%20is,webpage%20within%20the%20parent%20page.</w:t>
              </w:r>
            </w:p>
            <w:p w14:paraId="60358BA8" w14:textId="77777777" w:rsidR="00603818" w:rsidRPr="00375E22" w:rsidRDefault="00603818" w:rsidP="00603818">
              <w:pPr>
                <w:pStyle w:val="Bibliography"/>
                <w:ind w:left="720" w:hanging="720"/>
              </w:pPr>
              <w:proofErr w:type="spellStart"/>
              <w:r w:rsidRPr="00375E22">
                <w:t>Yadav</w:t>
              </w:r>
              <w:proofErr w:type="spellEnd"/>
              <w:r w:rsidRPr="00375E22">
                <w:t xml:space="preserve">, P. (2025, </w:t>
              </w:r>
              <w:proofErr w:type="spellStart"/>
              <w:r w:rsidRPr="00375E22">
                <w:t>May</w:t>
              </w:r>
              <w:proofErr w:type="spellEnd"/>
              <w:r w:rsidRPr="00375E22">
                <w:t xml:space="preserve"> 4). </w:t>
              </w:r>
              <w:proofErr w:type="spellStart"/>
              <w:r w:rsidRPr="00375E22">
                <w:rPr>
                  <w:i/>
                  <w:iCs/>
                </w:rPr>
                <w:t>What</w:t>
              </w:r>
              <w:proofErr w:type="spellEnd"/>
              <w:r w:rsidRPr="00375E22">
                <w:rPr>
                  <w:i/>
                  <w:iCs/>
                </w:rPr>
                <w:t xml:space="preserve"> </w:t>
              </w:r>
              <w:proofErr w:type="spellStart"/>
              <w:r w:rsidRPr="00375E22">
                <w:rPr>
                  <w:i/>
                  <w:iCs/>
                </w:rPr>
                <w:t>are</w:t>
              </w:r>
              <w:proofErr w:type="spellEnd"/>
              <w:r w:rsidRPr="00375E22">
                <w:rPr>
                  <w:i/>
                  <w:iCs/>
                </w:rPr>
                <w:t xml:space="preserve"> </w:t>
              </w:r>
              <w:proofErr w:type="spellStart"/>
              <w:r w:rsidRPr="00375E22">
                <w:rPr>
                  <w:i/>
                  <w:iCs/>
                </w:rPr>
                <w:t>Single</w:t>
              </w:r>
              <w:proofErr w:type="spellEnd"/>
              <w:r w:rsidRPr="00375E22">
                <w:rPr>
                  <w:i/>
                  <w:iCs/>
                </w:rPr>
                <w:t xml:space="preserve"> </w:t>
              </w:r>
              <w:proofErr w:type="spellStart"/>
              <w:r w:rsidRPr="00375E22">
                <w:rPr>
                  <w:i/>
                  <w:iCs/>
                </w:rPr>
                <w:t>Page</w:t>
              </w:r>
              <w:proofErr w:type="spellEnd"/>
              <w:r w:rsidRPr="00375E22">
                <w:rPr>
                  <w:i/>
                  <w:iCs/>
                </w:rPr>
                <w:t xml:space="preserve"> </w:t>
              </w:r>
              <w:proofErr w:type="spellStart"/>
              <w:r w:rsidRPr="00375E22">
                <w:rPr>
                  <w:i/>
                  <w:iCs/>
                </w:rPr>
                <w:t>Apps</w:t>
              </w:r>
              <w:proofErr w:type="spellEnd"/>
              <w:r w:rsidRPr="00375E22">
                <w:rPr>
                  <w:i/>
                  <w:iCs/>
                </w:rPr>
                <w:t>?</w:t>
              </w:r>
              <w:r w:rsidRPr="00375E22">
                <w:t xml:space="preserve"> Преузето са </w:t>
              </w:r>
              <w:proofErr w:type="spellStart"/>
              <w:r w:rsidRPr="00375E22">
                <w:t>GeeksforGeeks</w:t>
              </w:r>
              <w:proofErr w:type="spellEnd"/>
              <w:r w:rsidRPr="00375E22">
                <w:t>: https://www.geeksforgeeks.org/what-are-single-page-apps/</w:t>
              </w:r>
            </w:p>
            <w:p w14:paraId="013B996E" w14:textId="77777777" w:rsidR="00603818" w:rsidRPr="00375E22" w:rsidRDefault="00603818" w:rsidP="00603818">
              <w:pPr>
                <w:pStyle w:val="Bibliography"/>
                <w:ind w:left="720" w:hanging="720"/>
              </w:pPr>
              <w:r w:rsidRPr="00375E22">
                <w:t xml:space="preserve">Влајић, п. д. (2020). </w:t>
              </w:r>
              <w:r w:rsidRPr="00375E22">
                <w:rPr>
                  <w:i/>
                  <w:iCs/>
                </w:rPr>
                <w:t>ПРОЈЕКТОВАЊЕ СОФТВЕРА.</w:t>
              </w:r>
              <w:r w:rsidRPr="00375E22">
                <w:t xml:space="preserve"> </w:t>
              </w:r>
              <w:proofErr w:type="spellStart"/>
              <w:r w:rsidRPr="00375E22">
                <w:t>Beograd</w:t>
              </w:r>
              <w:proofErr w:type="spellEnd"/>
              <w:r w:rsidRPr="00375E22">
                <w:t>.</w:t>
              </w:r>
            </w:p>
            <w:p w14:paraId="49D9016F" w14:textId="405E8EF7" w:rsidR="005E3C9A" w:rsidRPr="00375E22" w:rsidRDefault="005E3C9A" w:rsidP="00603818">
              <w:r w:rsidRPr="00375E22">
                <w:rPr>
                  <w:b/>
                  <w:bCs/>
                </w:rPr>
                <w:fldChar w:fldCharType="end"/>
              </w:r>
            </w:p>
          </w:sdtContent>
        </w:sdt>
      </w:sdtContent>
    </w:sdt>
    <w:p w14:paraId="264F1CA0" w14:textId="1A9A320A" w:rsidR="005E3C9A" w:rsidRDefault="005E3C9A">
      <w:pPr>
        <w:rPr>
          <w:rFonts w:eastAsiaTheme="majorEastAsia" w:cstheme="majorBidi"/>
          <w:b/>
          <w:sz w:val="32"/>
          <w:szCs w:val="32"/>
        </w:rPr>
      </w:pPr>
    </w:p>
    <w:sectPr w:rsidR="005E3C9A" w:rsidSect="00C32CAC">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841B1" w14:textId="77777777" w:rsidR="00597D7A" w:rsidRPr="00375E22" w:rsidRDefault="00597D7A" w:rsidP="00184FA5">
      <w:pPr>
        <w:spacing w:after="0" w:line="240" w:lineRule="auto"/>
      </w:pPr>
      <w:r w:rsidRPr="00375E22">
        <w:separator/>
      </w:r>
    </w:p>
  </w:endnote>
  <w:endnote w:type="continuationSeparator" w:id="0">
    <w:p w14:paraId="7865B1DA" w14:textId="77777777" w:rsidR="00597D7A" w:rsidRPr="00375E22" w:rsidRDefault="00597D7A" w:rsidP="00184FA5">
      <w:pPr>
        <w:spacing w:after="0" w:line="240" w:lineRule="auto"/>
      </w:pPr>
      <w:r w:rsidRPr="00375E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4AB41" w14:textId="77777777" w:rsidR="00597D7A" w:rsidRPr="00375E22" w:rsidRDefault="00597D7A" w:rsidP="00184FA5">
      <w:pPr>
        <w:spacing w:after="0" w:line="240" w:lineRule="auto"/>
      </w:pPr>
      <w:r w:rsidRPr="00375E22">
        <w:separator/>
      </w:r>
    </w:p>
  </w:footnote>
  <w:footnote w:type="continuationSeparator" w:id="0">
    <w:p w14:paraId="05106CB7" w14:textId="77777777" w:rsidR="00597D7A" w:rsidRPr="00375E22" w:rsidRDefault="00597D7A" w:rsidP="00184FA5">
      <w:pPr>
        <w:spacing w:after="0" w:line="240" w:lineRule="auto"/>
      </w:pPr>
      <w:r w:rsidRPr="00375E2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DA2"/>
    <w:multiLevelType w:val="multilevel"/>
    <w:tmpl w:val="31E0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41196"/>
    <w:multiLevelType w:val="multilevel"/>
    <w:tmpl w:val="907E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00AB8"/>
    <w:multiLevelType w:val="hybridMultilevel"/>
    <w:tmpl w:val="F048C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57935"/>
    <w:multiLevelType w:val="hybridMultilevel"/>
    <w:tmpl w:val="62023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994916"/>
    <w:multiLevelType w:val="hybridMultilevel"/>
    <w:tmpl w:val="427CE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5564D3"/>
    <w:multiLevelType w:val="hybridMultilevel"/>
    <w:tmpl w:val="E190F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FD5CF6"/>
    <w:multiLevelType w:val="multilevel"/>
    <w:tmpl w:val="42D68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9B706E"/>
    <w:multiLevelType w:val="multilevel"/>
    <w:tmpl w:val="0464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A1EF4"/>
    <w:multiLevelType w:val="multilevel"/>
    <w:tmpl w:val="419A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F7DB1"/>
    <w:multiLevelType w:val="multilevel"/>
    <w:tmpl w:val="A25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47169"/>
    <w:multiLevelType w:val="hybridMultilevel"/>
    <w:tmpl w:val="32D6A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286A44"/>
    <w:multiLevelType w:val="hybridMultilevel"/>
    <w:tmpl w:val="0CA6B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706639"/>
    <w:multiLevelType w:val="hybridMultilevel"/>
    <w:tmpl w:val="DEEA6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667329"/>
    <w:multiLevelType w:val="hybridMultilevel"/>
    <w:tmpl w:val="5C2A532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4" w15:restartNumberingAfterBreak="0">
    <w:nsid w:val="3FB674CA"/>
    <w:multiLevelType w:val="multilevel"/>
    <w:tmpl w:val="59DE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EF1FE9"/>
    <w:multiLevelType w:val="multilevel"/>
    <w:tmpl w:val="D7AE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B7722"/>
    <w:multiLevelType w:val="hybridMultilevel"/>
    <w:tmpl w:val="61767E3A"/>
    <w:lvl w:ilvl="0" w:tplc="FE0246B0">
      <w:start w:val="1"/>
      <w:numFmt w:val="decimal"/>
      <w:lvlText w:val="%1."/>
      <w:lvlJc w:val="left"/>
      <w:pPr>
        <w:ind w:left="720" w:hanging="360"/>
      </w:pPr>
      <w:rPr>
        <w:rFonts w:ascii="Times New Roman" w:hAnsi="Times New Roman" w:cs="Times New Roman"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FF505A"/>
    <w:multiLevelType w:val="hybridMultilevel"/>
    <w:tmpl w:val="DD0CD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F62422"/>
    <w:multiLevelType w:val="multilevel"/>
    <w:tmpl w:val="E1286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D86E56"/>
    <w:multiLevelType w:val="hybridMultilevel"/>
    <w:tmpl w:val="56684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A24B9A"/>
    <w:multiLevelType w:val="multilevel"/>
    <w:tmpl w:val="2C064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FA4FC7"/>
    <w:multiLevelType w:val="multilevel"/>
    <w:tmpl w:val="B91AA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340046"/>
    <w:multiLevelType w:val="multilevel"/>
    <w:tmpl w:val="3DB4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A150E4"/>
    <w:multiLevelType w:val="multilevel"/>
    <w:tmpl w:val="0180C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C73D45"/>
    <w:multiLevelType w:val="multilevel"/>
    <w:tmpl w:val="6890B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CC66BB"/>
    <w:multiLevelType w:val="multilevel"/>
    <w:tmpl w:val="CC56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857CAE"/>
    <w:multiLevelType w:val="hybridMultilevel"/>
    <w:tmpl w:val="CDA48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900C13"/>
    <w:multiLevelType w:val="multilevel"/>
    <w:tmpl w:val="D0783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8A1CA3"/>
    <w:multiLevelType w:val="hybridMultilevel"/>
    <w:tmpl w:val="18FA9360"/>
    <w:lvl w:ilvl="0" w:tplc="FE0246B0">
      <w:start w:val="1"/>
      <w:numFmt w:val="decimal"/>
      <w:lvlText w:val="%1."/>
      <w:lvlJc w:val="left"/>
      <w:pPr>
        <w:ind w:left="720" w:hanging="360"/>
      </w:pPr>
      <w:rPr>
        <w:rFonts w:ascii="Times New Roman" w:hAnsi="Times New Roman" w:cs="Times New Roman"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736395"/>
    <w:multiLevelType w:val="hybridMultilevel"/>
    <w:tmpl w:val="F83A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913C91"/>
    <w:multiLevelType w:val="hybridMultilevel"/>
    <w:tmpl w:val="98EE7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B54C98"/>
    <w:multiLevelType w:val="hybridMultilevel"/>
    <w:tmpl w:val="3A8EB1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55173737">
    <w:abstractNumId w:val="16"/>
  </w:num>
  <w:num w:numId="2" w16cid:durableId="396242588">
    <w:abstractNumId w:val="28"/>
  </w:num>
  <w:num w:numId="3" w16cid:durableId="1470320047">
    <w:abstractNumId w:val="31"/>
  </w:num>
  <w:num w:numId="4" w16cid:durableId="1495299334">
    <w:abstractNumId w:val="13"/>
  </w:num>
  <w:num w:numId="5" w16cid:durableId="1710035131">
    <w:abstractNumId w:val="3"/>
  </w:num>
  <w:num w:numId="6" w16cid:durableId="223369272">
    <w:abstractNumId w:val="11"/>
  </w:num>
  <w:num w:numId="7" w16cid:durableId="1166017500">
    <w:abstractNumId w:val="19"/>
  </w:num>
  <w:num w:numId="8" w16cid:durableId="621690232">
    <w:abstractNumId w:val="30"/>
  </w:num>
  <w:num w:numId="9" w16cid:durableId="1765491254">
    <w:abstractNumId w:val="26"/>
  </w:num>
  <w:num w:numId="10" w16cid:durableId="394158597">
    <w:abstractNumId w:val="10"/>
  </w:num>
  <w:num w:numId="11" w16cid:durableId="1272132764">
    <w:abstractNumId w:val="2"/>
  </w:num>
  <w:num w:numId="12" w16cid:durableId="1047490538">
    <w:abstractNumId w:val="12"/>
  </w:num>
  <w:num w:numId="13" w16cid:durableId="584070951">
    <w:abstractNumId w:val="4"/>
  </w:num>
  <w:num w:numId="14" w16cid:durableId="1794515483">
    <w:abstractNumId w:val="5"/>
  </w:num>
  <w:num w:numId="15" w16cid:durableId="631595914">
    <w:abstractNumId w:val="29"/>
  </w:num>
  <w:num w:numId="16" w16cid:durableId="1684434079">
    <w:abstractNumId w:val="22"/>
  </w:num>
  <w:num w:numId="17" w16cid:durableId="583690686">
    <w:abstractNumId w:val="9"/>
  </w:num>
  <w:num w:numId="18" w16cid:durableId="1436629201">
    <w:abstractNumId w:val="17"/>
  </w:num>
  <w:num w:numId="19" w16cid:durableId="276790012">
    <w:abstractNumId w:val="0"/>
  </w:num>
  <w:num w:numId="20" w16cid:durableId="490291742">
    <w:abstractNumId w:val="18"/>
  </w:num>
  <w:num w:numId="21" w16cid:durableId="445850087">
    <w:abstractNumId w:val="21"/>
  </w:num>
  <w:num w:numId="22" w16cid:durableId="1909414155">
    <w:abstractNumId w:val="27"/>
  </w:num>
  <w:num w:numId="23" w16cid:durableId="778792293">
    <w:abstractNumId w:val="6"/>
  </w:num>
  <w:num w:numId="24" w16cid:durableId="548031654">
    <w:abstractNumId w:val="23"/>
  </w:num>
  <w:num w:numId="25" w16cid:durableId="488903446">
    <w:abstractNumId w:val="20"/>
  </w:num>
  <w:num w:numId="26" w16cid:durableId="861475632">
    <w:abstractNumId w:val="24"/>
  </w:num>
  <w:num w:numId="27" w16cid:durableId="1869641196">
    <w:abstractNumId w:val="15"/>
  </w:num>
  <w:num w:numId="28" w16cid:durableId="242615573">
    <w:abstractNumId w:val="8"/>
  </w:num>
  <w:num w:numId="29" w16cid:durableId="1527016257">
    <w:abstractNumId w:val="7"/>
  </w:num>
  <w:num w:numId="30" w16cid:durableId="730274451">
    <w:abstractNumId w:val="14"/>
  </w:num>
  <w:num w:numId="31" w16cid:durableId="662440670">
    <w:abstractNumId w:val="1"/>
  </w:num>
  <w:num w:numId="32" w16cid:durableId="159307935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3BF"/>
    <w:rsid w:val="00002256"/>
    <w:rsid w:val="000026FB"/>
    <w:rsid w:val="0000655F"/>
    <w:rsid w:val="00007316"/>
    <w:rsid w:val="00007D10"/>
    <w:rsid w:val="00010BB7"/>
    <w:rsid w:val="000153AA"/>
    <w:rsid w:val="000161D5"/>
    <w:rsid w:val="00021BE5"/>
    <w:rsid w:val="000239D1"/>
    <w:rsid w:val="00025246"/>
    <w:rsid w:val="000262D8"/>
    <w:rsid w:val="00031F6F"/>
    <w:rsid w:val="000332A1"/>
    <w:rsid w:val="00035804"/>
    <w:rsid w:val="000379A8"/>
    <w:rsid w:val="00037E90"/>
    <w:rsid w:val="0004074B"/>
    <w:rsid w:val="000408F6"/>
    <w:rsid w:val="00045B0D"/>
    <w:rsid w:val="00046D47"/>
    <w:rsid w:val="00046ED1"/>
    <w:rsid w:val="0005177F"/>
    <w:rsid w:val="00054659"/>
    <w:rsid w:val="00054866"/>
    <w:rsid w:val="00057456"/>
    <w:rsid w:val="000636BA"/>
    <w:rsid w:val="00065F21"/>
    <w:rsid w:val="000667E9"/>
    <w:rsid w:val="00066E72"/>
    <w:rsid w:val="00067564"/>
    <w:rsid w:val="00073F61"/>
    <w:rsid w:val="00074336"/>
    <w:rsid w:val="0007504B"/>
    <w:rsid w:val="00075896"/>
    <w:rsid w:val="00081D17"/>
    <w:rsid w:val="000852E5"/>
    <w:rsid w:val="000856FB"/>
    <w:rsid w:val="00087784"/>
    <w:rsid w:val="000905D3"/>
    <w:rsid w:val="00092A6B"/>
    <w:rsid w:val="000933D4"/>
    <w:rsid w:val="00096C9B"/>
    <w:rsid w:val="00096E53"/>
    <w:rsid w:val="000A6A71"/>
    <w:rsid w:val="000B06D4"/>
    <w:rsid w:val="000B178D"/>
    <w:rsid w:val="000B21BB"/>
    <w:rsid w:val="000B273D"/>
    <w:rsid w:val="000B39A5"/>
    <w:rsid w:val="000C1765"/>
    <w:rsid w:val="000C3777"/>
    <w:rsid w:val="000C3B29"/>
    <w:rsid w:val="000D2C47"/>
    <w:rsid w:val="000D367B"/>
    <w:rsid w:val="000E14C8"/>
    <w:rsid w:val="000E4AEE"/>
    <w:rsid w:val="000E540A"/>
    <w:rsid w:val="000E681C"/>
    <w:rsid w:val="000F0E47"/>
    <w:rsid w:val="000F2493"/>
    <w:rsid w:val="000F5A9A"/>
    <w:rsid w:val="000F67EF"/>
    <w:rsid w:val="000F695D"/>
    <w:rsid w:val="000F6F12"/>
    <w:rsid w:val="000F7365"/>
    <w:rsid w:val="000F7C9C"/>
    <w:rsid w:val="001034D0"/>
    <w:rsid w:val="00104318"/>
    <w:rsid w:val="001074BD"/>
    <w:rsid w:val="00107996"/>
    <w:rsid w:val="0011114D"/>
    <w:rsid w:val="00112E05"/>
    <w:rsid w:val="00114ED3"/>
    <w:rsid w:val="00116B51"/>
    <w:rsid w:val="00117E82"/>
    <w:rsid w:val="00130E06"/>
    <w:rsid w:val="001343E3"/>
    <w:rsid w:val="0013488F"/>
    <w:rsid w:val="00145BAE"/>
    <w:rsid w:val="001510AD"/>
    <w:rsid w:val="0015185A"/>
    <w:rsid w:val="001532AB"/>
    <w:rsid w:val="0015356A"/>
    <w:rsid w:val="00157FEC"/>
    <w:rsid w:val="00160B8B"/>
    <w:rsid w:val="00161F9A"/>
    <w:rsid w:val="001634D0"/>
    <w:rsid w:val="0016601F"/>
    <w:rsid w:val="00181310"/>
    <w:rsid w:val="00182B65"/>
    <w:rsid w:val="0018313F"/>
    <w:rsid w:val="00183CA5"/>
    <w:rsid w:val="00183F56"/>
    <w:rsid w:val="00184414"/>
    <w:rsid w:val="00184BA8"/>
    <w:rsid w:val="00184FA5"/>
    <w:rsid w:val="00185864"/>
    <w:rsid w:val="00186A14"/>
    <w:rsid w:val="00186A4B"/>
    <w:rsid w:val="00191FE7"/>
    <w:rsid w:val="00195030"/>
    <w:rsid w:val="0019639A"/>
    <w:rsid w:val="001971C4"/>
    <w:rsid w:val="001A06C3"/>
    <w:rsid w:val="001A1264"/>
    <w:rsid w:val="001A2985"/>
    <w:rsid w:val="001A39A5"/>
    <w:rsid w:val="001A55C5"/>
    <w:rsid w:val="001A6E40"/>
    <w:rsid w:val="001B0D2B"/>
    <w:rsid w:val="001B3803"/>
    <w:rsid w:val="001B389A"/>
    <w:rsid w:val="001C0674"/>
    <w:rsid w:val="001C1BE5"/>
    <w:rsid w:val="001C1E74"/>
    <w:rsid w:val="001C27DC"/>
    <w:rsid w:val="001C3512"/>
    <w:rsid w:val="001C4B1B"/>
    <w:rsid w:val="001D224A"/>
    <w:rsid w:val="001D45FD"/>
    <w:rsid w:val="001D620D"/>
    <w:rsid w:val="001E243F"/>
    <w:rsid w:val="001F0EC3"/>
    <w:rsid w:val="001F145C"/>
    <w:rsid w:val="001F20F6"/>
    <w:rsid w:val="001F3786"/>
    <w:rsid w:val="001F51EB"/>
    <w:rsid w:val="001F522F"/>
    <w:rsid w:val="001F54EC"/>
    <w:rsid w:val="001F5933"/>
    <w:rsid w:val="001F69FB"/>
    <w:rsid w:val="0020109B"/>
    <w:rsid w:val="00201891"/>
    <w:rsid w:val="00202AEB"/>
    <w:rsid w:val="00203187"/>
    <w:rsid w:val="00203A8A"/>
    <w:rsid w:val="00206D62"/>
    <w:rsid w:val="00207AE2"/>
    <w:rsid w:val="0021048E"/>
    <w:rsid w:val="00212FEE"/>
    <w:rsid w:val="00214217"/>
    <w:rsid w:val="002148FD"/>
    <w:rsid w:val="00220772"/>
    <w:rsid w:val="00220C2D"/>
    <w:rsid w:val="00223E92"/>
    <w:rsid w:val="0022760D"/>
    <w:rsid w:val="00227ABC"/>
    <w:rsid w:val="00230E87"/>
    <w:rsid w:val="002348CA"/>
    <w:rsid w:val="002401A4"/>
    <w:rsid w:val="0024230B"/>
    <w:rsid w:val="0024570F"/>
    <w:rsid w:val="002502E4"/>
    <w:rsid w:val="002519A7"/>
    <w:rsid w:val="00252DE1"/>
    <w:rsid w:val="00252FCD"/>
    <w:rsid w:val="00253768"/>
    <w:rsid w:val="002547AE"/>
    <w:rsid w:val="0025592F"/>
    <w:rsid w:val="00256279"/>
    <w:rsid w:val="00256FAA"/>
    <w:rsid w:val="00257677"/>
    <w:rsid w:val="0026089D"/>
    <w:rsid w:val="00260D41"/>
    <w:rsid w:val="0026455F"/>
    <w:rsid w:val="00264E3E"/>
    <w:rsid w:val="0026778E"/>
    <w:rsid w:val="00274037"/>
    <w:rsid w:val="0027624A"/>
    <w:rsid w:val="00282746"/>
    <w:rsid w:val="00287259"/>
    <w:rsid w:val="00287A96"/>
    <w:rsid w:val="002912F4"/>
    <w:rsid w:val="002959BE"/>
    <w:rsid w:val="002A0F06"/>
    <w:rsid w:val="002A16F6"/>
    <w:rsid w:val="002A1B9E"/>
    <w:rsid w:val="002A4655"/>
    <w:rsid w:val="002A7C62"/>
    <w:rsid w:val="002A7E72"/>
    <w:rsid w:val="002B03CD"/>
    <w:rsid w:val="002C4D2F"/>
    <w:rsid w:val="002C542B"/>
    <w:rsid w:val="002D2C16"/>
    <w:rsid w:val="002D3BED"/>
    <w:rsid w:val="002D4269"/>
    <w:rsid w:val="002D452C"/>
    <w:rsid w:val="002D5490"/>
    <w:rsid w:val="002D7EAB"/>
    <w:rsid w:val="002E349C"/>
    <w:rsid w:val="002E3E42"/>
    <w:rsid w:val="002E647D"/>
    <w:rsid w:val="002F031F"/>
    <w:rsid w:val="002F1271"/>
    <w:rsid w:val="002F12E5"/>
    <w:rsid w:val="002F3EC7"/>
    <w:rsid w:val="002F408F"/>
    <w:rsid w:val="003009EC"/>
    <w:rsid w:val="00302D56"/>
    <w:rsid w:val="0030404E"/>
    <w:rsid w:val="00305A9A"/>
    <w:rsid w:val="00306715"/>
    <w:rsid w:val="0030797C"/>
    <w:rsid w:val="00310276"/>
    <w:rsid w:val="00312CC2"/>
    <w:rsid w:val="00313CAC"/>
    <w:rsid w:val="003157ED"/>
    <w:rsid w:val="00315B53"/>
    <w:rsid w:val="00316388"/>
    <w:rsid w:val="003176C4"/>
    <w:rsid w:val="00322566"/>
    <w:rsid w:val="00322B67"/>
    <w:rsid w:val="00325157"/>
    <w:rsid w:val="003257BA"/>
    <w:rsid w:val="00326028"/>
    <w:rsid w:val="00330B54"/>
    <w:rsid w:val="00332093"/>
    <w:rsid w:val="003332DA"/>
    <w:rsid w:val="003355D4"/>
    <w:rsid w:val="003406BA"/>
    <w:rsid w:val="00342D28"/>
    <w:rsid w:val="00344041"/>
    <w:rsid w:val="00344DC9"/>
    <w:rsid w:val="00346650"/>
    <w:rsid w:val="00347DD3"/>
    <w:rsid w:val="00351D8C"/>
    <w:rsid w:val="0035673E"/>
    <w:rsid w:val="003576DC"/>
    <w:rsid w:val="00357B29"/>
    <w:rsid w:val="00357DB2"/>
    <w:rsid w:val="0036462A"/>
    <w:rsid w:val="00367C64"/>
    <w:rsid w:val="00370A53"/>
    <w:rsid w:val="00375E22"/>
    <w:rsid w:val="003867E4"/>
    <w:rsid w:val="0039091D"/>
    <w:rsid w:val="00390F8A"/>
    <w:rsid w:val="00391CD0"/>
    <w:rsid w:val="003A05F9"/>
    <w:rsid w:val="003A1846"/>
    <w:rsid w:val="003A1DC4"/>
    <w:rsid w:val="003A56F8"/>
    <w:rsid w:val="003A617C"/>
    <w:rsid w:val="003B2E6C"/>
    <w:rsid w:val="003B3DE1"/>
    <w:rsid w:val="003B7F49"/>
    <w:rsid w:val="003C708A"/>
    <w:rsid w:val="003C7FBE"/>
    <w:rsid w:val="003D0E7A"/>
    <w:rsid w:val="003D4A35"/>
    <w:rsid w:val="003D6980"/>
    <w:rsid w:val="003D6B6E"/>
    <w:rsid w:val="003D71EA"/>
    <w:rsid w:val="003D77AA"/>
    <w:rsid w:val="003D7BCE"/>
    <w:rsid w:val="003E14DD"/>
    <w:rsid w:val="003E61E4"/>
    <w:rsid w:val="003E73B7"/>
    <w:rsid w:val="003F1DDF"/>
    <w:rsid w:val="003F2287"/>
    <w:rsid w:val="003F2760"/>
    <w:rsid w:val="003F29CC"/>
    <w:rsid w:val="004005A7"/>
    <w:rsid w:val="0040091A"/>
    <w:rsid w:val="00403E89"/>
    <w:rsid w:val="00411640"/>
    <w:rsid w:val="00412843"/>
    <w:rsid w:val="00413D97"/>
    <w:rsid w:val="0041457C"/>
    <w:rsid w:val="00414658"/>
    <w:rsid w:val="00414A19"/>
    <w:rsid w:val="00415902"/>
    <w:rsid w:val="00416FFA"/>
    <w:rsid w:val="004173BF"/>
    <w:rsid w:val="00420734"/>
    <w:rsid w:val="00425B1D"/>
    <w:rsid w:val="00427316"/>
    <w:rsid w:val="004303DF"/>
    <w:rsid w:val="00431B88"/>
    <w:rsid w:val="004321FA"/>
    <w:rsid w:val="004322D4"/>
    <w:rsid w:val="00441492"/>
    <w:rsid w:val="00445745"/>
    <w:rsid w:val="004472DA"/>
    <w:rsid w:val="00450044"/>
    <w:rsid w:val="004518EB"/>
    <w:rsid w:val="0045354E"/>
    <w:rsid w:val="00456288"/>
    <w:rsid w:val="004568C1"/>
    <w:rsid w:val="0045769A"/>
    <w:rsid w:val="00460069"/>
    <w:rsid w:val="00460560"/>
    <w:rsid w:val="004629E7"/>
    <w:rsid w:val="00464E3E"/>
    <w:rsid w:val="00465B7E"/>
    <w:rsid w:val="00465C4A"/>
    <w:rsid w:val="004675C7"/>
    <w:rsid w:val="00472F73"/>
    <w:rsid w:val="004734D6"/>
    <w:rsid w:val="00475363"/>
    <w:rsid w:val="004760E6"/>
    <w:rsid w:val="00480D5B"/>
    <w:rsid w:val="00481E20"/>
    <w:rsid w:val="00490B6F"/>
    <w:rsid w:val="00491A83"/>
    <w:rsid w:val="004922EA"/>
    <w:rsid w:val="004925CB"/>
    <w:rsid w:val="004979D5"/>
    <w:rsid w:val="004A1B8F"/>
    <w:rsid w:val="004A455C"/>
    <w:rsid w:val="004B0CED"/>
    <w:rsid w:val="004B1666"/>
    <w:rsid w:val="004B2D53"/>
    <w:rsid w:val="004B54A1"/>
    <w:rsid w:val="004C1739"/>
    <w:rsid w:val="004C260D"/>
    <w:rsid w:val="004C2F87"/>
    <w:rsid w:val="004C3281"/>
    <w:rsid w:val="004C36D4"/>
    <w:rsid w:val="004C3B34"/>
    <w:rsid w:val="004C5136"/>
    <w:rsid w:val="004C5D2B"/>
    <w:rsid w:val="004C6A1E"/>
    <w:rsid w:val="004C6ACF"/>
    <w:rsid w:val="004D2D3F"/>
    <w:rsid w:val="004D39B6"/>
    <w:rsid w:val="004E17F6"/>
    <w:rsid w:val="004E201A"/>
    <w:rsid w:val="004E30A3"/>
    <w:rsid w:val="004E3B1F"/>
    <w:rsid w:val="004E3D88"/>
    <w:rsid w:val="004E66FC"/>
    <w:rsid w:val="004E6C63"/>
    <w:rsid w:val="004E7204"/>
    <w:rsid w:val="004F075D"/>
    <w:rsid w:val="004F23C2"/>
    <w:rsid w:val="004F53E2"/>
    <w:rsid w:val="00500C29"/>
    <w:rsid w:val="00501842"/>
    <w:rsid w:val="00507E8D"/>
    <w:rsid w:val="00511D24"/>
    <w:rsid w:val="00513280"/>
    <w:rsid w:val="00514A13"/>
    <w:rsid w:val="00521381"/>
    <w:rsid w:val="00523368"/>
    <w:rsid w:val="00523F69"/>
    <w:rsid w:val="00524200"/>
    <w:rsid w:val="005369C4"/>
    <w:rsid w:val="005370F9"/>
    <w:rsid w:val="005373BC"/>
    <w:rsid w:val="00537D15"/>
    <w:rsid w:val="005402FE"/>
    <w:rsid w:val="005408CD"/>
    <w:rsid w:val="00541AA0"/>
    <w:rsid w:val="00547C52"/>
    <w:rsid w:val="0055297C"/>
    <w:rsid w:val="00552C58"/>
    <w:rsid w:val="00556819"/>
    <w:rsid w:val="00562211"/>
    <w:rsid w:val="00562300"/>
    <w:rsid w:val="00563D77"/>
    <w:rsid w:val="00566DCC"/>
    <w:rsid w:val="00567601"/>
    <w:rsid w:val="0057173F"/>
    <w:rsid w:val="00573432"/>
    <w:rsid w:val="00575C91"/>
    <w:rsid w:val="00575EDE"/>
    <w:rsid w:val="00582023"/>
    <w:rsid w:val="0058356E"/>
    <w:rsid w:val="005848FB"/>
    <w:rsid w:val="00584A43"/>
    <w:rsid w:val="005853C7"/>
    <w:rsid w:val="00585680"/>
    <w:rsid w:val="00586359"/>
    <w:rsid w:val="00591FC7"/>
    <w:rsid w:val="005928D7"/>
    <w:rsid w:val="00592A9C"/>
    <w:rsid w:val="005935D8"/>
    <w:rsid w:val="005974C6"/>
    <w:rsid w:val="00597C3B"/>
    <w:rsid w:val="00597D7A"/>
    <w:rsid w:val="005A0A43"/>
    <w:rsid w:val="005A0BB8"/>
    <w:rsid w:val="005A5A1A"/>
    <w:rsid w:val="005A6730"/>
    <w:rsid w:val="005B0A6E"/>
    <w:rsid w:val="005B288F"/>
    <w:rsid w:val="005B522B"/>
    <w:rsid w:val="005B6154"/>
    <w:rsid w:val="005C03E9"/>
    <w:rsid w:val="005C21E7"/>
    <w:rsid w:val="005C29EB"/>
    <w:rsid w:val="005C61F1"/>
    <w:rsid w:val="005C67EF"/>
    <w:rsid w:val="005D0E3D"/>
    <w:rsid w:val="005D5CEA"/>
    <w:rsid w:val="005E3459"/>
    <w:rsid w:val="005E3862"/>
    <w:rsid w:val="005E3C9A"/>
    <w:rsid w:val="005E4502"/>
    <w:rsid w:val="005E4B9F"/>
    <w:rsid w:val="005E5E60"/>
    <w:rsid w:val="005E6EAD"/>
    <w:rsid w:val="005F3CBB"/>
    <w:rsid w:val="00601350"/>
    <w:rsid w:val="006023E9"/>
    <w:rsid w:val="00603818"/>
    <w:rsid w:val="00604570"/>
    <w:rsid w:val="006072E9"/>
    <w:rsid w:val="00610514"/>
    <w:rsid w:val="0061320F"/>
    <w:rsid w:val="006172A2"/>
    <w:rsid w:val="006210D2"/>
    <w:rsid w:val="00622656"/>
    <w:rsid w:val="00623FDB"/>
    <w:rsid w:val="00625021"/>
    <w:rsid w:val="006251FD"/>
    <w:rsid w:val="00626AAF"/>
    <w:rsid w:val="006308B7"/>
    <w:rsid w:val="00630D41"/>
    <w:rsid w:val="0063148A"/>
    <w:rsid w:val="00631A89"/>
    <w:rsid w:val="00634EED"/>
    <w:rsid w:val="00645926"/>
    <w:rsid w:val="0065590A"/>
    <w:rsid w:val="00661D0B"/>
    <w:rsid w:val="00664A63"/>
    <w:rsid w:val="00664B1B"/>
    <w:rsid w:val="00665616"/>
    <w:rsid w:val="00667795"/>
    <w:rsid w:val="00671CAE"/>
    <w:rsid w:val="00672D87"/>
    <w:rsid w:val="00675790"/>
    <w:rsid w:val="00682231"/>
    <w:rsid w:val="00682D1E"/>
    <w:rsid w:val="0068347E"/>
    <w:rsid w:val="00685A8C"/>
    <w:rsid w:val="0069019D"/>
    <w:rsid w:val="00693237"/>
    <w:rsid w:val="006937B3"/>
    <w:rsid w:val="00694BC4"/>
    <w:rsid w:val="00694D50"/>
    <w:rsid w:val="00696661"/>
    <w:rsid w:val="006A00F7"/>
    <w:rsid w:val="006A0833"/>
    <w:rsid w:val="006A08C4"/>
    <w:rsid w:val="006A21FC"/>
    <w:rsid w:val="006A35A2"/>
    <w:rsid w:val="006A4F29"/>
    <w:rsid w:val="006A57C0"/>
    <w:rsid w:val="006A6FE9"/>
    <w:rsid w:val="006A7B65"/>
    <w:rsid w:val="006B0D8F"/>
    <w:rsid w:val="006B143B"/>
    <w:rsid w:val="006B2A75"/>
    <w:rsid w:val="006B6981"/>
    <w:rsid w:val="006C1F72"/>
    <w:rsid w:val="006C3653"/>
    <w:rsid w:val="006C703F"/>
    <w:rsid w:val="006D14FB"/>
    <w:rsid w:val="006D15B9"/>
    <w:rsid w:val="006D43BF"/>
    <w:rsid w:val="006D4D1A"/>
    <w:rsid w:val="006D5E73"/>
    <w:rsid w:val="006E1C76"/>
    <w:rsid w:val="006E5B27"/>
    <w:rsid w:val="006E7D58"/>
    <w:rsid w:val="006F0BCF"/>
    <w:rsid w:val="006F2D8F"/>
    <w:rsid w:val="007007E4"/>
    <w:rsid w:val="00702EBA"/>
    <w:rsid w:val="007032DB"/>
    <w:rsid w:val="007041C0"/>
    <w:rsid w:val="00707374"/>
    <w:rsid w:val="00713828"/>
    <w:rsid w:val="0071654E"/>
    <w:rsid w:val="00716726"/>
    <w:rsid w:val="00716CE5"/>
    <w:rsid w:val="0071769C"/>
    <w:rsid w:val="00720981"/>
    <w:rsid w:val="00720B0F"/>
    <w:rsid w:val="00721A77"/>
    <w:rsid w:val="00726BBB"/>
    <w:rsid w:val="00726D58"/>
    <w:rsid w:val="00731D8A"/>
    <w:rsid w:val="007327CC"/>
    <w:rsid w:val="0073316B"/>
    <w:rsid w:val="007335A4"/>
    <w:rsid w:val="0073526C"/>
    <w:rsid w:val="00737D2D"/>
    <w:rsid w:val="00742158"/>
    <w:rsid w:val="0074313C"/>
    <w:rsid w:val="0075333B"/>
    <w:rsid w:val="00754903"/>
    <w:rsid w:val="00761276"/>
    <w:rsid w:val="00761EE1"/>
    <w:rsid w:val="00764A27"/>
    <w:rsid w:val="0077070E"/>
    <w:rsid w:val="007728FC"/>
    <w:rsid w:val="00774182"/>
    <w:rsid w:val="007768D0"/>
    <w:rsid w:val="00777ECA"/>
    <w:rsid w:val="007828A8"/>
    <w:rsid w:val="007842F6"/>
    <w:rsid w:val="007846E3"/>
    <w:rsid w:val="00792BC8"/>
    <w:rsid w:val="0079394C"/>
    <w:rsid w:val="0079407B"/>
    <w:rsid w:val="007941E3"/>
    <w:rsid w:val="00794AF9"/>
    <w:rsid w:val="00794B7A"/>
    <w:rsid w:val="00795150"/>
    <w:rsid w:val="007970C4"/>
    <w:rsid w:val="007A0F2F"/>
    <w:rsid w:val="007A2881"/>
    <w:rsid w:val="007A716F"/>
    <w:rsid w:val="007B433F"/>
    <w:rsid w:val="007B4CFB"/>
    <w:rsid w:val="007B7078"/>
    <w:rsid w:val="007C389B"/>
    <w:rsid w:val="007D0BC0"/>
    <w:rsid w:val="007D2F8A"/>
    <w:rsid w:val="007D2FB3"/>
    <w:rsid w:val="007D38A5"/>
    <w:rsid w:val="007D39F8"/>
    <w:rsid w:val="007D6578"/>
    <w:rsid w:val="007E14EB"/>
    <w:rsid w:val="007E3222"/>
    <w:rsid w:val="007E6F7D"/>
    <w:rsid w:val="007F639C"/>
    <w:rsid w:val="0080213F"/>
    <w:rsid w:val="00802D83"/>
    <w:rsid w:val="008058DC"/>
    <w:rsid w:val="00810687"/>
    <w:rsid w:val="00813B6E"/>
    <w:rsid w:val="00817088"/>
    <w:rsid w:val="00826252"/>
    <w:rsid w:val="00830ED1"/>
    <w:rsid w:val="00831D2C"/>
    <w:rsid w:val="0083550C"/>
    <w:rsid w:val="0084237E"/>
    <w:rsid w:val="008431D7"/>
    <w:rsid w:val="008447EE"/>
    <w:rsid w:val="00844E63"/>
    <w:rsid w:val="00846A93"/>
    <w:rsid w:val="00847D9E"/>
    <w:rsid w:val="008501F7"/>
    <w:rsid w:val="00850C5B"/>
    <w:rsid w:val="008552CB"/>
    <w:rsid w:val="0085688C"/>
    <w:rsid w:val="0085746C"/>
    <w:rsid w:val="008579A0"/>
    <w:rsid w:val="00861E88"/>
    <w:rsid w:val="00862D4C"/>
    <w:rsid w:val="00864B89"/>
    <w:rsid w:val="0086594B"/>
    <w:rsid w:val="008676B7"/>
    <w:rsid w:val="00870BA4"/>
    <w:rsid w:val="00871035"/>
    <w:rsid w:val="0087401C"/>
    <w:rsid w:val="00875564"/>
    <w:rsid w:val="00876EB9"/>
    <w:rsid w:val="00877069"/>
    <w:rsid w:val="00887698"/>
    <w:rsid w:val="00890A15"/>
    <w:rsid w:val="008A4A5F"/>
    <w:rsid w:val="008A6D56"/>
    <w:rsid w:val="008B07A2"/>
    <w:rsid w:val="008B1D01"/>
    <w:rsid w:val="008B49A0"/>
    <w:rsid w:val="008B4A37"/>
    <w:rsid w:val="008B50BB"/>
    <w:rsid w:val="008B53DA"/>
    <w:rsid w:val="008C2D46"/>
    <w:rsid w:val="008C3285"/>
    <w:rsid w:val="008C3D22"/>
    <w:rsid w:val="008C4CC7"/>
    <w:rsid w:val="008D2A15"/>
    <w:rsid w:val="008D592E"/>
    <w:rsid w:val="008D61C7"/>
    <w:rsid w:val="008D7C8A"/>
    <w:rsid w:val="008E1972"/>
    <w:rsid w:val="008E3334"/>
    <w:rsid w:val="008E33E7"/>
    <w:rsid w:val="008E5DC1"/>
    <w:rsid w:val="008E7CAE"/>
    <w:rsid w:val="008F2078"/>
    <w:rsid w:val="008F7211"/>
    <w:rsid w:val="008F759C"/>
    <w:rsid w:val="00901275"/>
    <w:rsid w:val="00903655"/>
    <w:rsid w:val="0090658B"/>
    <w:rsid w:val="00907DDF"/>
    <w:rsid w:val="009134E9"/>
    <w:rsid w:val="00915D05"/>
    <w:rsid w:val="00917BB1"/>
    <w:rsid w:val="0092157F"/>
    <w:rsid w:val="0092433D"/>
    <w:rsid w:val="0092599D"/>
    <w:rsid w:val="0092610F"/>
    <w:rsid w:val="009346AF"/>
    <w:rsid w:val="00935514"/>
    <w:rsid w:val="00936689"/>
    <w:rsid w:val="00937C31"/>
    <w:rsid w:val="00940ABD"/>
    <w:rsid w:val="00942D10"/>
    <w:rsid w:val="00942FEE"/>
    <w:rsid w:val="009446F7"/>
    <w:rsid w:val="00947097"/>
    <w:rsid w:val="009478D8"/>
    <w:rsid w:val="00950A39"/>
    <w:rsid w:val="009518FD"/>
    <w:rsid w:val="00952FBE"/>
    <w:rsid w:val="009543B6"/>
    <w:rsid w:val="009550A8"/>
    <w:rsid w:val="00964C52"/>
    <w:rsid w:val="00966B4B"/>
    <w:rsid w:val="009709F4"/>
    <w:rsid w:val="00972BC1"/>
    <w:rsid w:val="009749B6"/>
    <w:rsid w:val="00977215"/>
    <w:rsid w:val="009774D5"/>
    <w:rsid w:val="00981A33"/>
    <w:rsid w:val="00992B0D"/>
    <w:rsid w:val="00993F2B"/>
    <w:rsid w:val="009A1213"/>
    <w:rsid w:val="009A7770"/>
    <w:rsid w:val="009B54E7"/>
    <w:rsid w:val="009C1B56"/>
    <w:rsid w:val="009C2A75"/>
    <w:rsid w:val="009C3323"/>
    <w:rsid w:val="009C36BE"/>
    <w:rsid w:val="009C6BED"/>
    <w:rsid w:val="009D3A32"/>
    <w:rsid w:val="009D408F"/>
    <w:rsid w:val="009D4E1A"/>
    <w:rsid w:val="009E236C"/>
    <w:rsid w:val="009E3EA7"/>
    <w:rsid w:val="009E416D"/>
    <w:rsid w:val="009E41A4"/>
    <w:rsid w:val="009F0E6A"/>
    <w:rsid w:val="009F18E1"/>
    <w:rsid w:val="009F194B"/>
    <w:rsid w:val="009F19FF"/>
    <w:rsid w:val="009F2254"/>
    <w:rsid w:val="009F5347"/>
    <w:rsid w:val="009F7554"/>
    <w:rsid w:val="00A01F1D"/>
    <w:rsid w:val="00A0792A"/>
    <w:rsid w:val="00A07E96"/>
    <w:rsid w:val="00A10C2D"/>
    <w:rsid w:val="00A123F0"/>
    <w:rsid w:val="00A159C7"/>
    <w:rsid w:val="00A16157"/>
    <w:rsid w:val="00A16335"/>
    <w:rsid w:val="00A16884"/>
    <w:rsid w:val="00A203F9"/>
    <w:rsid w:val="00A21117"/>
    <w:rsid w:val="00A21A47"/>
    <w:rsid w:val="00A24C2B"/>
    <w:rsid w:val="00A250E7"/>
    <w:rsid w:val="00A25850"/>
    <w:rsid w:val="00A27D84"/>
    <w:rsid w:val="00A309A2"/>
    <w:rsid w:val="00A31C6D"/>
    <w:rsid w:val="00A35B82"/>
    <w:rsid w:val="00A36E12"/>
    <w:rsid w:val="00A371C7"/>
    <w:rsid w:val="00A413CD"/>
    <w:rsid w:val="00A4500E"/>
    <w:rsid w:val="00A47B72"/>
    <w:rsid w:val="00A5042E"/>
    <w:rsid w:val="00A50EEF"/>
    <w:rsid w:val="00A51424"/>
    <w:rsid w:val="00A53AE0"/>
    <w:rsid w:val="00A615E0"/>
    <w:rsid w:val="00A63953"/>
    <w:rsid w:val="00A656D5"/>
    <w:rsid w:val="00A6631C"/>
    <w:rsid w:val="00A70F6E"/>
    <w:rsid w:val="00A71699"/>
    <w:rsid w:val="00A7418E"/>
    <w:rsid w:val="00A81924"/>
    <w:rsid w:val="00A873C6"/>
    <w:rsid w:val="00A91A67"/>
    <w:rsid w:val="00A91FA8"/>
    <w:rsid w:val="00A93947"/>
    <w:rsid w:val="00A945C3"/>
    <w:rsid w:val="00A94B88"/>
    <w:rsid w:val="00A96A06"/>
    <w:rsid w:val="00A96E90"/>
    <w:rsid w:val="00A978DE"/>
    <w:rsid w:val="00AA23F2"/>
    <w:rsid w:val="00AA397E"/>
    <w:rsid w:val="00AA51A7"/>
    <w:rsid w:val="00AB0DA2"/>
    <w:rsid w:val="00AB2984"/>
    <w:rsid w:val="00AB341F"/>
    <w:rsid w:val="00AB4819"/>
    <w:rsid w:val="00AC0F23"/>
    <w:rsid w:val="00AC26CB"/>
    <w:rsid w:val="00AC3BDF"/>
    <w:rsid w:val="00AC3C55"/>
    <w:rsid w:val="00AC7328"/>
    <w:rsid w:val="00AC78B9"/>
    <w:rsid w:val="00AD2FA5"/>
    <w:rsid w:val="00AD6B11"/>
    <w:rsid w:val="00AE14D3"/>
    <w:rsid w:val="00AE5943"/>
    <w:rsid w:val="00AF0F44"/>
    <w:rsid w:val="00AF36E9"/>
    <w:rsid w:val="00AF3957"/>
    <w:rsid w:val="00AF55BB"/>
    <w:rsid w:val="00AF6235"/>
    <w:rsid w:val="00AF66C0"/>
    <w:rsid w:val="00AF6B80"/>
    <w:rsid w:val="00AF7956"/>
    <w:rsid w:val="00B00B79"/>
    <w:rsid w:val="00B02256"/>
    <w:rsid w:val="00B05764"/>
    <w:rsid w:val="00B10CD5"/>
    <w:rsid w:val="00B112DB"/>
    <w:rsid w:val="00B1367F"/>
    <w:rsid w:val="00B13919"/>
    <w:rsid w:val="00B14C95"/>
    <w:rsid w:val="00B20189"/>
    <w:rsid w:val="00B261AB"/>
    <w:rsid w:val="00B338B2"/>
    <w:rsid w:val="00B33D00"/>
    <w:rsid w:val="00B34793"/>
    <w:rsid w:val="00B34BE2"/>
    <w:rsid w:val="00B37FA3"/>
    <w:rsid w:val="00B41AAB"/>
    <w:rsid w:val="00B44305"/>
    <w:rsid w:val="00B44E35"/>
    <w:rsid w:val="00B45D50"/>
    <w:rsid w:val="00B510D2"/>
    <w:rsid w:val="00B51683"/>
    <w:rsid w:val="00B52F55"/>
    <w:rsid w:val="00B55AF3"/>
    <w:rsid w:val="00B56EA0"/>
    <w:rsid w:val="00B57297"/>
    <w:rsid w:val="00B60107"/>
    <w:rsid w:val="00B70AC2"/>
    <w:rsid w:val="00B71124"/>
    <w:rsid w:val="00B73258"/>
    <w:rsid w:val="00B81823"/>
    <w:rsid w:val="00B828CE"/>
    <w:rsid w:val="00B83F31"/>
    <w:rsid w:val="00B83FB6"/>
    <w:rsid w:val="00B8586E"/>
    <w:rsid w:val="00B85D31"/>
    <w:rsid w:val="00B9177F"/>
    <w:rsid w:val="00BA6989"/>
    <w:rsid w:val="00BA79AF"/>
    <w:rsid w:val="00BB10C6"/>
    <w:rsid w:val="00BB334A"/>
    <w:rsid w:val="00BB433A"/>
    <w:rsid w:val="00BC1777"/>
    <w:rsid w:val="00BC426B"/>
    <w:rsid w:val="00BD09D5"/>
    <w:rsid w:val="00BD1ED3"/>
    <w:rsid w:val="00BD2202"/>
    <w:rsid w:val="00BD4E0A"/>
    <w:rsid w:val="00BD7A83"/>
    <w:rsid w:val="00BE2977"/>
    <w:rsid w:val="00BE5DE1"/>
    <w:rsid w:val="00BE7C6A"/>
    <w:rsid w:val="00BF405D"/>
    <w:rsid w:val="00BF7A2C"/>
    <w:rsid w:val="00C01210"/>
    <w:rsid w:val="00C02E4B"/>
    <w:rsid w:val="00C0308D"/>
    <w:rsid w:val="00C04407"/>
    <w:rsid w:val="00C052ED"/>
    <w:rsid w:val="00C10805"/>
    <w:rsid w:val="00C11957"/>
    <w:rsid w:val="00C16294"/>
    <w:rsid w:val="00C16BC3"/>
    <w:rsid w:val="00C17008"/>
    <w:rsid w:val="00C21791"/>
    <w:rsid w:val="00C21EEB"/>
    <w:rsid w:val="00C32CAC"/>
    <w:rsid w:val="00C343A6"/>
    <w:rsid w:val="00C35767"/>
    <w:rsid w:val="00C368DB"/>
    <w:rsid w:val="00C373AD"/>
    <w:rsid w:val="00C41B37"/>
    <w:rsid w:val="00C41B99"/>
    <w:rsid w:val="00C50121"/>
    <w:rsid w:val="00C51A0C"/>
    <w:rsid w:val="00C54A5D"/>
    <w:rsid w:val="00C57D10"/>
    <w:rsid w:val="00C63E99"/>
    <w:rsid w:val="00C65844"/>
    <w:rsid w:val="00C66776"/>
    <w:rsid w:val="00C70720"/>
    <w:rsid w:val="00C7215B"/>
    <w:rsid w:val="00C7306F"/>
    <w:rsid w:val="00C73D7C"/>
    <w:rsid w:val="00C770AB"/>
    <w:rsid w:val="00C86D6F"/>
    <w:rsid w:val="00C87705"/>
    <w:rsid w:val="00C92FB8"/>
    <w:rsid w:val="00C9429F"/>
    <w:rsid w:val="00C95B33"/>
    <w:rsid w:val="00C95CEB"/>
    <w:rsid w:val="00C969C1"/>
    <w:rsid w:val="00C96EC1"/>
    <w:rsid w:val="00CA0132"/>
    <w:rsid w:val="00CA03C1"/>
    <w:rsid w:val="00CA0584"/>
    <w:rsid w:val="00CA133E"/>
    <w:rsid w:val="00CA1D5B"/>
    <w:rsid w:val="00CA2F40"/>
    <w:rsid w:val="00CA3C4C"/>
    <w:rsid w:val="00CA400E"/>
    <w:rsid w:val="00CA5AF3"/>
    <w:rsid w:val="00CA5DCA"/>
    <w:rsid w:val="00CA7A1F"/>
    <w:rsid w:val="00CB56CB"/>
    <w:rsid w:val="00CB7FB1"/>
    <w:rsid w:val="00CC10E1"/>
    <w:rsid w:val="00CC2DBC"/>
    <w:rsid w:val="00CD178C"/>
    <w:rsid w:val="00CD46A5"/>
    <w:rsid w:val="00CD6648"/>
    <w:rsid w:val="00CD6FAD"/>
    <w:rsid w:val="00CE081B"/>
    <w:rsid w:val="00CE0E33"/>
    <w:rsid w:val="00CE187A"/>
    <w:rsid w:val="00CE5BF2"/>
    <w:rsid w:val="00CF0232"/>
    <w:rsid w:val="00CF03DD"/>
    <w:rsid w:val="00CF0978"/>
    <w:rsid w:val="00CF70BC"/>
    <w:rsid w:val="00D02D38"/>
    <w:rsid w:val="00D03FD0"/>
    <w:rsid w:val="00D05643"/>
    <w:rsid w:val="00D072FA"/>
    <w:rsid w:val="00D144B2"/>
    <w:rsid w:val="00D14E5E"/>
    <w:rsid w:val="00D156F1"/>
    <w:rsid w:val="00D17ECB"/>
    <w:rsid w:val="00D21B82"/>
    <w:rsid w:val="00D236C6"/>
    <w:rsid w:val="00D24846"/>
    <w:rsid w:val="00D30297"/>
    <w:rsid w:val="00D361B1"/>
    <w:rsid w:val="00D42D98"/>
    <w:rsid w:val="00D46650"/>
    <w:rsid w:val="00D50417"/>
    <w:rsid w:val="00D517B3"/>
    <w:rsid w:val="00D5537B"/>
    <w:rsid w:val="00D565C5"/>
    <w:rsid w:val="00D60963"/>
    <w:rsid w:val="00D65156"/>
    <w:rsid w:val="00D66614"/>
    <w:rsid w:val="00D729CA"/>
    <w:rsid w:val="00D74CF6"/>
    <w:rsid w:val="00D7631B"/>
    <w:rsid w:val="00D77E36"/>
    <w:rsid w:val="00D85BDD"/>
    <w:rsid w:val="00D871E8"/>
    <w:rsid w:val="00D91603"/>
    <w:rsid w:val="00D973C0"/>
    <w:rsid w:val="00D97C1F"/>
    <w:rsid w:val="00DA08C3"/>
    <w:rsid w:val="00DA13F9"/>
    <w:rsid w:val="00DA5C28"/>
    <w:rsid w:val="00DA72F4"/>
    <w:rsid w:val="00DB205A"/>
    <w:rsid w:val="00DB76A8"/>
    <w:rsid w:val="00DC1BF2"/>
    <w:rsid w:val="00DC3867"/>
    <w:rsid w:val="00DC7293"/>
    <w:rsid w:val="00DD1C57"/>
    <w:rsid w:val="00DD2838"/>
    <w:rsid w:val="00DD52E2"/>
    <w:rsid w:val="00DD697B"/>
    <w:rsid w:val="00DD73BC"/>
    <w:rsid w:val="00DE09F3"/>
    <w:rsid w:val="00DF15AD"/>
    <w:rsid w:val="00DF3499"/>
    <w:rsid w:val="00DF4260"/>
    <w:rsid w:val="00DF4E98"/>
    <w:rsid w:val="00DF75D3"/>
    <w:rsid w:val="00DF7818"/>
    <w:rsid w:val="00E01AF6"/>
    <w:rsid w:val="00E04749"/>
    <w:rsid w:val="00E12998"/>
    <w:rsid w:val="00E14DC3"/>
    <w:rsid w:val="00E16D04"/>
    <w:rsid w:val="00E20653"/>
    <w:rsid w:val="00E22407"/>
    <w:rsid w:val="00E2605A"/>
    <w:rsid w:val="00E26515"/>
    <w:rsid w:val="00E27BE7"/>
    <w:rsid w:val="00E31057"/>
    <w:rsid w:val="00E33762"/>
    <w:rsid w:val="00E3693A"/>
    <w:rsid w:val="00E40145"/>
    <w:rsid w:val="00E42D52"/>
    <w:rsid w:val="00E62854"/>
    <w:rsid w:val="00E63522"/>
    <w:rsid w:val="00E636AD"/>
    <w:rsid w:val="00E646F1"/>
    <w:rsid w:val="00E6771E"/>
    <w:rsid w:val="00E70E8E"/>
    <w:rsid w:val="00E719C0"/>
    <w:rsid w:val="00E73116"/>
    <w:rsid w:val="00E74B56"/>
    <w:rsid w:val="00E7551C"/>
    <w:rsid w:val="00E85A68"/>
    <w:rsid w:val="00E91451"/>
    <w:rsid w:val="00E9398F"/>
    <w:rsid w:val="00E94070"/>
    <w:rsid w:val="00E97ECA"/>
    <w:rsid w:val="00EA2D7F"/>
    <w:rsid w:val="00EA7D7D"/>
    <w:rsid w:val="00EB4CDF"/>
    <w:rsid w:val="00EB4EEC"/>
    <w:rsid w:val="00EB5307"/>
    <w:rsid w:val="00EB542F"/>
    <w:rsid w:val="00EB6BAC"/>
    <w:rsid w:val="00EB73FB"/>
    <w:rsid w:val="00EC1784"/>
    <w:rsid w:val="00EC4052"/>
    <w:rsid w:val="00EC542C"/>
    <w:rsid w:val="00EC68AA"/>
    <w:rsid w:val="00EC6959"/>
    <w:rsid w:val="00EC7FC5"/>
    <w:rsid w:val="00ED09C5"/>
    <w:rsid w:val="00ED0C5A"/>
    <w:rsid w:val="00ED0CDF"/>
    <w:rsid w:val="00ED1DE3"/>
    <w:rsid w:val="00ED3CD9"/>
    <w:rsid w:val="00ED5186"/>
    <w:rsid w:val="00ED77AC"/>
    <w:rsid w:val="00EE025B"/>
    <w:rsid w:val="00EE46A0"/>
    <w:rsid w:val="00EE51C1"/>
    <w:rsid w:val="00EE663E"/>
    <w:rsid w:val="00EF3AF1"/>
    <w:rsid w:val="00EF696A"/>
    <w:rsid w:val="00EF71E5"/>
    <w:rsid w:val="00EF78F5"/>
    <w:rsid w:val="00F02EA6"/>
    <w:rsid w:val="00F03151"/>
    <w:rsid w:val="00F03FC3"/>
    <w:rsid w:val="00F10B91"/>
    <w:rsid w:val="00F14099"/>
    <w:rsid w:val="00F24050"/>
    <w:rsid w:val="00F25156"/>
    <w:rsid w:val="00F33536"/>
    <w:rsid w:val="00F4210A"/>
    <w:rsid w:val="00F4389A"/>
    <w:rsid w:val="00F4627C"/>
    <w:rsid w:val="00F50746"/>
    <w:rsid w:val="00F5167E"/>
    <w:rsid w:val="00F527E8"/>
    <w:rsid w:val="00F6325A"/>
    <w:rsid w:val="00F6343B"/>
    <w:rsid w:val="00F67608"/>
    <w:rsid w:val="00F67BAF"/>
    <w:rsid w:val="00F7184A"/>
    <w:rsid w:val="00F71D68"/>
    <w:rsid w:val="00F725F1"/>
    <w:rsid w:val="00F73A42"/>
    <w:rsid w:val="00F75A39"/>
    <w:rsid w:val="00F75CA2"/>
    <w:rsid w:val="00F77405"/>
    <w:rsid w:val="00F81FD2"/>
    <w:rsid w:val="00F830A2"/>
    <w:rsid w:val="00F87AB8"/>
    <w:rsid w:val="00F9114E"/>
    <w:rsid w:val="00F914B6"/>
    <w:rsid w:val="00F9579A"/>
    <w:rsid w:val="00FA093B"/>
    <w:rsid w:val="00FB287E"/>
    <w:rsid w:val="00FB454C"/>
    <w:rsid w:val="00FB5415"/>
    <w:rsid w:val="00FB5ED7"/>
    <w:rsid w:val="00FB6AFA"/>
    <w:rsid w:val="00FB705F"/>
    <w:rsid w:val="00FB7441"/>
    <w:rsid w:val="00FC7003"/>
    <w:rsid w:val="00FD0E62"/>
    <w:rsid w:val="00FD2C9E"/>
    <w:rsid w:val="00FD2D4E"/>
    <w:rsid w:val="00FD4C02"/>
    <w:rsid w:val="00FD4C06"/>
    <w:rsid w:val="00FD58F0"/>
    <w:rsid w:val="00FD5C1A"/>
    <w:rsid w:val="00FD77D8"/>
    <w:rsid w:val="00FD7F15"/>
    <w:rsid w:val="00FE0D41"/>
    <w:rsid w:val="00FE163C"/>
    <w:rsid w:val="00FE39EE"/>
    <w:rsid w:val="00FE54E3"/>
    <w:rsid w:val="00FE6A6E"/>
    <w:rsid w:val="00FE7692"/>
    <w:rsid w:val="00FE7DCE"/>
    <w:rsid w:val="00FF2F7B"/>
    <w:rsid w:val="00FF35C0"/>
    <w:rsid w:val="00FF7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F2755"/>
  <w15:chartTrackingRefBased/>
  <w15:docId w15:val="{958B0713-E3C5-44BD-91DA-43E7B14A2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FD2"/>
    <w:rPr>
      <w:rFonts w:ascii="Times New Roman" w:hAnsi="Times New Roman"/>
      <w:kern w:val="0"/>
      <w:sz w:val="24"/>
      <w:lang w:val="sr-Cyrl-RS"/>
      <w14:ligatures w14:val="none"/>
    </w:rPr>
  </w:style>
  <w:style w:type="paragraph" w:styleId="Heading1">
    <w:name w:val="heading 1"/>
    <w:basedOn w:val="Normal"/>
    <w:next w:val="Normal"/>
    <w:link w:val="Heading1Char"/>
    <w:uiPriority w:val="9"/>
    <w:qFormat/>
    <w:rsid w:val="00F81FD2"/>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2F3EC7"/>
    <w:pPr>
      <w:keepNext/>
      <w:keepLines/>
      <w:spacing w:before="40" w:after="0"/>
      <w:jc w:val="left"/>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408CD"/>
    <w:pPr>
      <w:keepNext/>
      <w:keepLines/>
      <w:spacing w:before="40" w:after="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287A9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8431D7"/>
    <w:pPr>
      <w:spacing w:before="100" w:beforeAutospacing="1" w:after="100" w:afterAutospacing="1" w:line="240" w:lineRule="auto"/>
      <w:jc w:val="left"/>
      <w:outlineLvl w:val="4"/>
    </w:pPr>
    <w:rPr>
      <w:rFonts w:eastAsia="Times New Roman" w:cs="Times New Roman"/>
      <w:b/>
      <w:bCs/>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FD2"/>
    <w:rPr>
      <w:rFonts w:ascii="Times New Roman" w:eastAsiaTheme="majorEastAsia" w:hAnsi="Times New Roman" w:cstheme="majorBidi"/>
      <w:b/>
      <w:kern w:val="0"/>
      <w:sz w:val="32"/>
      <w:szCs w:val="32"/>
      <w:lang w:val="sr-Cyrl-RS"/>
      <w14:ligatures w14:val="none"/>
    </w:rPr>
  </w:style>
  <w:style w:type="paragraph" w:styleId="TOCHeading">
    <w:name w:val="TOC Heading"/>
    <w:basedOn w:val="Heading1"/>
    <w:next w:val="Normal"/>
    <w:uiPriority w:val="39"/>
    <w:unhideWhenUsed/>
    <w:qFormat/>
    <w:rsid w:val="0024570F"/>
    <w:pPr>
      <w:spacing w:line="259" w:lineRule="auto"/>
      <w:jc w:val="left"/>
      <w:outlineLvl w:val="9"/>
    </w:pPr>
    <w:rPr>
      <w:lang w:val="en-US"/>
    </w:rPr>
  </w:style>
  <w:style w:type="paragraph" w:styleId="ListParagraph">
    <w:name w:val="List Paragraph"/>
    <w:basedOn w:val="Normal"/>
    <w:uiPriority w:val="1"/>
    <w:qFormat/>
    <w:rsid w:val="0024570F"/>
    <w:pPr>
      <w:spacing w:after="160"/>
      <w:ind w:left="720"/>
      <w:contextualSpacing/>
    </w:pPr>
  </w:style>
  <w:style w:type="paragraph" w:styleId="TOC1">
    <w:name w:val="toc 1"/>
    <w:basedOn w:val="Normal"/>
    <w:next w:val="Normal"/>
    <w:autoRedefine/>
    <w:uiPriority w:val="39"/>
    <w:unhideWhenUsed/>
    <w:rsid w:val="002519A7"/>
    <w:pPr>
      <w:spacing w:after="100"/>
    </w:pPr>
  </w:style>
  <w:style w:type="character" w:styleId="Hyperlink">
    <w:name w:val="Hyperlink"/>
    <w:basedOn w:val="DefaultParagraphFont"/>
    <w:uiPriority w:val="99"/>
    <w:unhideWhenUsed/>
    <w:rsid w:val="002519A7"/>
    <w:rPr>
      <w:color w:val="0563C1" w:themeColor="hyperlink"/>
      <w:u w:val="single"/>
    </w:rPr>
  </w:style>
  <w:style w:type="character" w:customStyle="1" w:styleId="Heading2Char">
    <w:name w:val="Heading 2 Char"/>
    <w:basedOn w:val="DefaultParagraphFont"/>
    <w:link w:val="Heading2"/>
    <w:uiPriority w:val="9"/>
    <w:rsid w:val="002F3EC7"/>
    <w:rPr>
      <w:rFonts w:ascii="Times New Roman" w:eastAsiaTheme="majorEastAsia" w:hAnsi="Times New Roman" w:cstheme="majorBidi"/>
      <w:b/>
      <w:kern w:val="0"/>
      <w:sz w:val="28"/>
      <w:szCs w:val="26"/>
      <w:lang w:val="sr-Cyrl-RS"/>
      <w14:ligatures w14:val="none"/>
    </w:rPr>
  </w:style>
  <w:style w:type="paragraph" w:styleId="Caption">
    <w:name w:val="caption"/>
    <w:basedOn w:val="Normal"/>
    <w:next w:val="Normal"/>
    <w:uiPriority w:val="35"/>
    <w:unhideWhenUsed/>
    <w:qFormat/>
    <w:rsid w:val="005373BC"/>
    <w:pPr>
      <w:spacing w:line="240" w:lineRule="auto"/>
    </w:pPr>
    <w:rPr>
      <w:i/>
      <w:iCs/>
      <w:color w:val="44546A" w:themeColor="text2"/>
      <w:sz w:val="18"/>
      <w:szCs w:val="18"/>
    </w:rPr>
  </w:style>
  <w:style w:type="character" w:customStyle="1" w:styleId="Heading3Char">
    <w:name w:val="Heading 3 Char"/>
    <w:basedOn w:val="DefaultParagraphFont"/>
    <w:link w:val="Heading3"/>
    <w:uiPriority w:val="9"/>
    <w:rsid w:val="005408CD"/>
    <w:rPr>
      <w:rFonts w:ascii="Times New Roman" w:eastAsiaTheme="majorEastAsia" w:hAnsi="Times New Roman" w:cstheme="majorBidi"/>
      <w:b/>
      <w:kern w:val="0"/>
      <w:sz w:val="24"/>
      <w:szCs w:val="24"/>
      <w:lang w:val="sr-Cyrl-RS"/>
      <w14:ligatures w14:val="none"/>
    </w:rPr>
  </w:style>
  <w:style w:type="paragraph" w:styleId="TOC2">
    <w:name w:val="toc 2"/>
    <w:basedOn w:val="Normal"/>
    <w:next w:val="Normal"/>
    <w:autoRedefine/>
    <w:uiPriority w:val="39"/>
    <w:unhideWhenUsed/>
    <w:rsid w:val="00774182"/>
    <w:pPr>
      <w:spacing w:after="100"/>
      <w:ind w:left="220"/>
    </w:pPr>
  </w:style>
  <w:style w:type="paragraph" w:styleId="TOC3">
    <w:name w:val="toc 3"/>
    <w:basedOn w:val="Normal"/>
    <w:next w:val="Normal"/>
    <w:autoRedefine/>
    <w:uiPriority w:val="39"/>
    <w:unhideWhenUsed/>
    <w:rsid w:val="00774182"/>
    <w:pPr>
      <w:spacing w:after="100"/>
      <w:ind w:left="440"/>
    </w:pPr>
  </w:style>
  <w:style w:type="character" w:styleId="UnresolvedMention">
    <w:name w:val="Unresolved Mention"/>
    <w:basedOn w:val="DefaultParagraphFont"/>
    <w:uiPriority w:val="99"/>
    <w:semiHidden/>
    <w:unhideWhenUsed/>
    <w:rsid w:val="00ED77AC"/>
    <w:rPr>
      <w:color w:val="605E5C"/>
      <w:shd w:val="clear" w:color="auto" w:fill="E1DFDD"/>
    </w:rPr>
  </w:style>
  <w:style w:type="paragraph" w:styleId="Bibliography">
    <w:name w:val="Bibliography"/>
    <w:basedOn w:val="Normal"/>
    <w:next w:val="Normal"/>
    <w:uiPriority w:val="37"/>
    <w:unhideWhenUsed/>
    <w:rsid w:val="005E3C9A"/>
  </w:style>
  <w:style w:type="character" w:styleId="FollowedHyperlink">
    <w:name w:val="FollowedHyperlink"/>
    <w:basedOn w:val="DefaultParagraphFont"/>
    <w:uiPriority w:val="99"/>
    <w:semiHidden/>
    <w:unhideWhenUsed/>
    <w:rsid w:val="003A1DC4"/>
    <w:rPr>
      <w:color w:val="954F72" w:themeColor="followedHyperlink"/>
      <w:u w:val="single"/>
    </w:rPr>
  </w:style>
  <w:style w:type="character" w:customStyle="1" w:styleId="Heading4Char">
    <w:name w:val="Heading 4 Char"/>
    <w:basedOn w:val="DefaultParagraphFont"/>
    <w:link w:val="Heading4"/>
    <w:uiPriority w:val="9"/>
    <w:rsid w:val="00287A96"/>
    <w:rPr>
      <w:rFonts w:asciiTheme="majorHAnsi" w:eastAsiaTheme="majorEastAsia" w:hAnsiTheme="majorHAnsi" w:cstheme="majorBidi"/>
      <w:i/>
      <w:iCs/>
      <w:color w:val="2F5496" w:themeColor="accent1" w:themeShade="BF"/>
      <w:kern w:val="0"/>
      <w:sz w:val="24"/>
      <w:lang w:val="sr-Cyrl-RS"/>
      <w14:ligatures w14:val="none"/>
    </w:rPr>
  </w:style>
  <w:style w:type="paragraph" w:customStyle="1" w:styleId="msonormal0">
    <w:name w:val="msonormal"/>
    <w:basedOn w:val="Normal"/>
    <w:rsid w:val="006D43BF"/>
    <w:pPr>
      <w:spacing w:before="100" w:beforeAutospacing="1" w:after="100" w:afterAutospacing="1" w:line="240" w:lineRule="auto"/>
      <w:jc w:val="left"/>
    </w:pPr>
    <w:rPr>
      <w:rFonts w:eastAsia="Times New Roman" w:cs="Times New Roman"/>
      <w:szCs w:val="24"/>
      <w:lang w:val="en-US"/>
    </w:rPr>
  </w:style>
  <w:style w:type="paragraph" w:customStyle="1" w:styleId="code-line">
    <w:name w:val="code-line"/>
    <w:basedOn w:val="Normal"/>
    <w:rsid w:val="006D43BF"/>
    <w:pPr>
      <w:spacing w:before="100" w:beforeAutospacing="1" w:after="100" w:afterAutospacing="1" w:line="240" w:lineRule="auto"/>
      <w:jc w:val="left"/>
    </w:pPr>
    <w:rPr>
      <w:rFonts w:eastAsia="Times New Roman" w:cs="Times New Roman"/>
      <w:szCs w:val="24"/>
      <w:lang w:val="en-US"/>
    </w:rPr>
  </w:style>
  <w:style w:type="character" w:styleId="Strong">
    <w:name w:val="Strong"/>
    <w:basedOn w:val="DefaultParagraphFont"/>
    <w:uiPriority w:val="22"/>
    <w:qFormat/>
    <w:rsid w:val="006D43BF"/>
    <w:rPr>
      <w:b/>
      <w:bCs/>
    </w:rPr>
  </w:style>
  <w:style w:type="character" w:styleId="HTMLCode">
    <w:name w:val="HTML Code"/>
    <w:basedOn w:val="DefaultParagraphFont"/>
    <w:uiPriority w:val="99"/>
    <w:semiHidden/>
    <w:unhideWhenUsed/>
    <w:rsid w:val="006D43B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D4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6D43BF"/>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6D43BF"/>
  </w:style>
  <w:style w:type="character" w:customStyle="1" w:styleId="hljs-attr">
    <w:name w:val="hljs-attr"/>
    <w:basedOn w:val="DefaultParagraphFont"/>
    <w:rsid w:val="006D43BF"/>
  </w:style>
  <w:style w:type="character" w:customStyle="1" w:styleId="hljs-title">
    <w:name w:val="hljs-title"/>
    <w:basedOn w:val="DefaultParagraphFont"/>
    <w:rsid w:val="006D43BF"/>
  </w:style>
  <w:style w:type="character" w:customStyle="1" w:styleId="hljs-string">
    <w:name w:val="hljs-string"/>
    <w:basedOn w:val="DefaultParagraphFont"/>
    <w:rsid w:val="006D43BF"/>
  </w:style>
  <w:style w:type="character" w:customStyle="1" w:styleId="hljs-function">
    <w:name w:val="hljs-function"/>
    <w:basedOn w:val="DefaultParagraphFont"/>
    <w:rsid w:val="006D43BF"/>
  </w:style>
  <w:style w:type="character" w:customStyle="1" w:styleId="hljs-variable">
    <w:name w:val="hljs-variable"/>
    <w:basedOn w:val="DefaultParagraphFont"/>
    <w:rsid w:val="006D43BF"/>
  </w:style>
  <w:style w:type="character" w:customStyle="1" w:styleId="hljs-literal">
    <w:name w:val="hljs-literal"/>
    <w:basedOn w:val="DefaultParagraphFont"/>
    <w:rsid w:val="006D43BF"/>
  </w:style>
  <w:style w:type="character" w:styleId="Emphasis">
    <w:name w:val="Emphasis"/>
    <w:basedOn w:val="DefaultParagraphFont"/>
    <w:uiPriority w:val="20"/>
    <w:qFormat/>
    <w:rsid w:val="006D43BF"/>
    <w:rPr>
      <w:i/>
      <w:iCs/>
    </w:rPr>
  </w:style>
  <w:style w:type="character" w:customStyle="1" w:styleId="hljs-params">
    <w:name w:val="hljs-params"/>
    <w:basedOn w:val="DefaultParagraphFont"/>
    <w:rsid w:val="006D43BF"/>
  </w:style>
  <w:style w:type="character" w:customStyle="1" w:styleId="hljs-builtin">
    <w:name w:val="hljs-built_in"/>
    <w:basedOn w:val="DefaultParagraphFont"/>
    <w:rsid w:val="006D43BF"/>
  </w:style>
  <w:style w:type="character" w:customStyle="1" w:styleId="hljs-subst">
    <w:name w:val="hljs-subst"/>
    <w:basedOn w:val="DefaultParagraphFont"/>
    <w:rsid w:val="006D43BF"/>
  </w:style>
  <w:style w:type="character" w:customStyle="1" w:styleId="hljs-property">
    <w:name w:val="hljs-property"/>
    <w:basedOn w:val="DefaultParagraphFont"/>
    <w:rsid w:val="006D43BF"/>
  </w:style>
  <w:style w:type="character" w:customStyle="1" w:styleId="hljs-comment">
    <w:name w:val="hljs-comment"/>
    <w:basedOn w:val="DefaultParagraphFont"/>
    <w:rsid w:val="006D43BF"/>
  </w:style>
  <w:style w:type="character" w:customStyle="1" w:styleId="hljs-tag">
    <w:name w:val="hljs-tag"/>
    <w:basedOn w:val="DefaultParagraphFont"/>
    <w:rsid w:val="006D43BF"/>
  </w:style>
  <w:style w:type="character" w:customStyle="1" w:styleId="hljs-name">
    <w:name w:val="hljs-name"/>
    <w:basedOn w:val="DefaultParagraphFont"/>
    <w:rsid w:val="006D43BF"/>
  </w:style>
  <w:style w:type="character" w:customStyle="1" w:styleId="hljs-punctuation">
    <w:name w:val="hljs-punctuation"/>
    <w:basedOn w:val="DefaultParagraphFont"/>
    <w:rsid w:val="006D43BF"/>
  </w:style>
  <w:style w:type="character" w:customStyle="1" w:styleId="hljs-bullet">
    <w:name w:val="hljs-bullet"/>
    <w:basedOn w:val="DefaultParagraphFont"/>
    <w:rsid w:val="006D43BF"/>
  </w:style>
  <w:style w:type="paragraph" w:styleId="TOC4">
    <w:name w:val="toc 4"/>
    <w:basedOn w:val="Normal"/>
    <w:next w:val="Normal"/>
    <w:autoRedefine/>
    <w:uiPriority w:val="39"/>
    <w:unhideWhenUsed/>
    <w:rsid w:val="00202AEB"/>
    <w:pPr>
      <w:spacing w:after="100" w:line="278" w:lineRule="auto"/>
      <w:ind w:left="720"/>
      <w:jc w:val="left"/>
    </w:pPr>
    <w:rPr>
      <w:rFonts w:asciiTheme="minorHAnsi" w:eastAsiaTheme="minorEastAsia" w:hAnsiTheme="minorHAnsi"/>
      <w:kern w:val="2"/>
      <w:szCs w:val="24"/>
      <w:lang w:val="en-US"/>
      <w14:ligatures w14:val="standardContextual"/>
    </w:rPr>
  </w:style>
  <w:style w:type="paragraph" w:styleId="TOC5">
    <w:name w:val="toc 5"/>
    <w:basedOn w:val="Normal"/>
    <w:next w:val="Normal"/>
    <w:autoRedefine/>
    <w:uiPriority w:val="39"/>
    <w:unhideWhenUsed/>
    <w:rsid w:val="00202AEB"/>
    <w:pPr>
      <w:spacing w:after="100" w:line="278" w:lineRule="auto"/>
      <w:ind w:left="960"/>
      <w:jc w:val="left"/>
    </w:pPr>
    <w:rPr>
      <w:rFonts w:asciiTheme="minorHAnsi" w:eastAsiaTheme="minorEastAsia" w:hAnsiTheme="minorHAnsi"/>
      <w:kern w:val="2"/>
      <w:szCs w:val="24"/>
      <w:lang w:val="en-US"/>
      <w14:ligatures w14:val="standardContextual"/>
    </w:rPr>
  </w:style>
  <w:style w:type="paragraph" w:styleId="TOC6">
    <w:name w:val="toc 6"/>
    <w:basedOn w:val="Normal"/>
    <w:next w:val="Normal"/>
    <w:autoRedefine/>
    <w:uiPriority w:val="39"/>
    <w:unhideWhenUsed/>
    <w:rsid w:val="00202AEB"/>
    <w:pPr>
      <w:spacing w:after="100" w:line="278" w:lineRule="auto"/>
      <w:ind w:left="1200"/>
      <w:jc w:val="left"/>
    </w:pPr>
    <w:rPr>
      <w:rFonts w:asciiTheme="minorHAnsi" w:eastAsiaTheme="minorEastAsia" w:hAnsiTheme="minorHAnsi"/>
      <w:kern w:val="2"/>
      <w:szCs w:val="24"/>
      <w:lang w:val="en-US"/>
      <w14:ligatures w14:val="standardContextual"/>
    </w:rPr>
  </w:style>
  <w:style w:type="paragraph" w:styleId="TOC7">
    <w:name w:val="toc 7"/>
    <w:basedOn w:val="Normal"/>
    <w:next w:val="Normal"/>
    <w:autoRedefine/>
    <w:uiPriority w:val="39"/>
    <w:unhideWhenUsed/>
    <w:rsid w:val="00202AEB"/>
    <w:pPr>
      <w:spacing w:after="100" w:line="278" w:lineRule="auto"/>
      <w:ind w:left="1440"/>
      <w:jc w:val="left"/>
    </w:pPr>
    <w:rPr>
      <w:rFonts w:asciiTheme="minorHAnsi" w:eastAsiaTheme="minorEastAsia" w:hAnsiTheme="minorHAnsi"/>
      <w:kern w:val="2"/>
      <w:szCs w:val="24"/>
      <w:lang w:val="en-US"/>
      <w14:ligatures w14:val="standardContextual"/>
    </w:rPr>
  </w:style>
  <w:style w:type="paragraph" w:styleId="TOC8">
    <w:name w:val="toc 8"/>
    <w:basedOn w:val="Normal"/>
    <w:next w:val="Normal"/>
    <w:autoRedefine/>
    <w:uiPriority w:val="39"/>
    <w:unhideWhenUsed/>
    <w:rsid w:val="00202AEB"/>
    <w:pPr>
      <w:spacing w:after="100" w:line="278" w:lineRule="auto"/>
      <w:ind w:left="1680"/>
      <w:jc w:val="left"/>
    </w:pPr>
    <w:rPr>
      <w:rFonts w:asciiTheme="minorHAnsi" w:eastAsiaTheme="minorEastAsia" w:hAnsiTheme="minorHAnsi"/>
      <w:kern w:val="2"/>
      <w:szCs w:val="24"/>
      <w:lang w:val="en-US"/>
      <w14:ligatures w14:val="standardContextual"/>
    </w:rPr>
  </w:style>
  <w:style w:type="paragraph" w:styleId="TOC9">
    <w:name w:val="toc 9"/>
    <w:basedOn w:val="Normal"/>
    <w:next w:val="Normal"/>
    <w:autoRedefine/>
    <w:uiPriority w:val="39"/>
    <w:unhideWhenUsed/>
    <w:rsid w:val="00202AEB"/>
    <w:pPr>
      <w:spacing w:after="100" w:line="278" w:lineRule="auto"/>
      <w:ind w:left="1920"/>
      <w:jc w:val="left"/>
    </w:pPr>
    <w:rPr>
      <w:rFonts w:asciiTheme="minorHAnsi" w:eastAsiaTheme="minorEastAsia" w:hAnsiTheme="minorHAnsi"/>
      <w:kern w:val="2"/>
      <w:szCs w:val="24"/>
      <w:lang w:val="en-US"/>
      <w14:ligatures w14:val="standardContextual"/>
    </w:rPr>
  </w:style>
  <w:style w:type="character" w:customStyle="1" w:styleId="Heading5Char">
    <w:name w:val="Heading 5 Char"/>
    <w:basedOn w:val="DefaultParagraphFont"/>
    <w:link w:val="Heading5"/>
    <w:uiPriority w:val="9"/>
    <w:rsid w:val="008431D7"/>
    <w:rPr>
      <w:rFonts w:ascii="Times New Roman" w:eastAsia="Times New Roman" w:hAnsi="Times New Roman" w:cs="Times New Roman"/>
      <w:b/>
      <w:bCs/>
      <w:kern w:val="0"/>
      <w:sz w:val="20"/>
      <w:szCs w:val="20"/>
      <w14:ligatures w14:val="none"/>
    </w:rPr>
  </w:style>
  <w:style w:type="table" w:styleId="TableGrid">
    <w:name w:val="Table Grid"/>
    <w:basedOn w:val="TableNormal"/>
    <w:uiPriority w:val="39"/>
    <w:rsid w:val="00CA01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84FA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4FA5"/>
    <w:rPr>
      <w:rFonts w:ascii="Times New Roman" w:hAnsi="Times New Roman"/>
      <w:kern w:val="0"/>
      <w:sz w:val="20"/>
      <w:szCs w:val="20"/>
      <w:lang w:val="sr-Cyrl-RS"/>
      <w14:ligatures w14:val="none"/>
    </w:rPr>
  </w:style>
  <w:style w:type="character" w:styleId="FootnoteReference">
    <w:name w:val="footnote reference"/>
    <w:basedOn w:val="DefaultParagraphFont"/>
    <w:uiPriority w:val="99"/>
    <w:semiHidden/>
    <w:unhideWhenUsed/>
    <w:rsid w:val="00184FA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918">
      <w:bodyDiv w:val="1"/>
      <w:marLeft w:val="0"/>
      <w:marRight w:val="0"/>
      <w:marTop w:val="0"/>
      <w:marBottom w:val="0"/>
      <w:divBdr>
        <w:top w:val="none" w:sz="0" w:space="0" w:color="auto"/>
        <w:left w:val="none" w:sz="0" w:space="0" w:color="auto"/>
        <w:bottom w:val="none" w:sz="0" w:space="0" w:color="auto"/>
        <w:right w:val="none" w:sz="0" w:space="0" w:color="auto"/>
      </w:divBdr>
    </w:div>
    <w:div w:id="4787706">
      <w:bodyDiv w:val="1"/>
      <w:marLeft w:val="0"/>
      <w:marRight w:val="0"/>
      <w:marTop w:val="0"/>
      <w:marBottom w:val="0"/>
      <w:divBdr>
        <w:top w:val="none" w:sz="0" w:space="0" w:color="auto"/>
        <w:left w:val="none" w:sz="0" w:space="0" w:color="auto"/>
        <w:bottom w:val="none" w:sz="0" w:space="0" w:color="auto"/>
        <w:right w:val="none" w:sz="0" w:space="0" w:color="auto"/>
      </w:divBdr>
    </w:div>
    <w:div w:id="19481158">
      <w:bodyDiv w:val="1"/>
      <w:marLeft w:val="0"/>
      <w:marRight w:val="0"/>
      <w:marTop w:val="0"/>
      <w:marBottom w:val="0"/>
      <w:divBdr>
        <w:top w:val="none" w:sz="0" w:space="0" w:color="auto"/>
        <w:left w:val="none" w:sz="0" w:space="0" w:color="auto"/>
        <w:bottom w:val="none" w:sz="0" w:space="0" w:color="auto"/>
        <w:right w:val="none" w:sz="0" w:space="0" w:color="auto"/>
      </w:divBdr>
    </w:div>
    <w:div w:id="24210695">
      <w:bodyDiv w:val="1"/>
      <w:marLeft w:val="0"/>
      <w:marRight w:val="0"/>
      <w:marTop w:val="0"/>
      <w:marBottom w:val="0"/>
      <w:divBdr>
        <w:top w:val="none" w:sz="0" w:space="0" w:color="auto"/>
        <w:left w:val="none" w:sz="0" w:space="0" w:color="auto"/>
        <w:bottom w:val="none" w:sz="0" w:space="0" w:color="auto"/>
        <w:right w:val="none" w:sz="0" w:space="0" w:color="auto"/>
      </w:divBdr>
    </w:div>
    <w:div w:id="58285556">
      <w:bodyDiv w:val="1"/>
      <w:marLeft w:val="0"/>
      <w:marRight w:val="0"/>
      <w:marTop w:val="0"/>
      <w:marBottom w:val="0"/>
      <w:divBdr>
        <w:top w:val="none" w:sz="0" w:space="0" w:color="auto"/>
        <w:left w:val="none" w:sz="0" w:space="0" w:color="auto"/>
        <w:bottom w:val="none" w:sz="0" w:space="0" w:color="auto"/>
        <w:right w:val="none" w:sz="0" w:space="0" w:color="auto"/>
      </w:divBdr>
    </w:div>
    <w:div w:id="60518370">
      <w:bodyDiv w:val="1"/>
      <w:marLeft w:val="0"/>
      <w:marRight w:val="0"/>
      <w:marTop w:val="0"/>
      <w:marBottom w:val="0"/>
      <w:divBdr>
        <w:top w:val="none" w:sz="0" w:space="0" w:color="auto"/>
        <w:left w:val="none" w:sz="0" w:space="0" w:color="auto"/>
        <w:bottom w:val="none" w:sz="0" w:space="0" w:color="auto"/>
        <w:right w:val="none" w:sz="0" w:space="0" w:color="auto"/>
      </w:divBdr>
    </w:div>
    <w:div w:id="61760636">
      <w:bodyDiv w:val="1"/>
      <w:marLeft w:val="0"/>
      <w:marRight w:val="0"/>
      <w:marTop w:val="0"/>
      <w:marBottom w:val="0"/>
      <w:divBdr>
        <w:top w:val="none" w:sz="0" w:space="0" w:color="auto"/>
        <w:left w:val="none" w:sz="0" w:space="0" w:color="auto"/>
        <w:bottom w:val="none" w:sz="0" w:space="0" w:color="auto"/>
        <w:right w:val="none" w:sz="0" w:space="0" w:color="auto"/>
      </w:divBdr>
    </w:div>
    <w:div w:id="65343336">
      <w:bodyDiv w:val="1"/>
      <w:marLeft w:val="0"/>
      <w:marRight w:val="0"/>
      <w:marTop w:val="0"/>
      <w:marBottom w:val="0"/>
      <w:divBdr>
        <w:top w:val="none" w:sz="0" w:space="0" w:color="auto"/>
        <w:left w:val="none" w:sz="0" w:space="0" w:color="auto"/>
        <w:bottom w:val="none" w:sz="0" w:space="0" w:color="auto"/>
        <w:right w:val="none" w:sz="0" w:space="0" w:color="auto"/>
      </w:divBdr>
    </w:div>
    <w:div w:id="85615160">
      <w:bodyDiv w:val="1"/>
      <w:marLeft w:val="0"/>
      <w:marRight w:val="0"/>
      <w:marTop w:val="0"/>
      <w:marBottom w:val="0"/>
      <w:divBdr>
        <w:top w:val="none" w:sz="0" w:space="0" w:color="auto"/>
        <w:left w:val="none" w:sz="0" w:space="0" w:color="auto"/>
        <w:bottom w:val="none" w:sz="0" w:space="0" w:color="auto"/>
        <w:right w:val="none" w:sz="0" w:space="0" w:color="auto"/>
      </w:divBdr>
    </w:div>
    <w:div w:id="92944619">
      <w:bodyDiv w:val="1"/>
      <w:marLeft w:val="0"/>
      <w:marRight w:val="0"/>
      <w:marTop w:val="0"/>
      <w:marBottom w:val="0"/>
      <w:divBdr>
        <w:top w:val="none" w:sz="0" w:space="0" w:color="auto"/>
        <w:left w:val="none" w:sz="0" w:space="0" w:color="auto"/>
        <w:bottom w:val="none" w:sz="0" w:space="0" w:color="auto"/>
        <w:right w:val="none" w:sz="0" w:space="0" w:color="auto"/>
      </w:divBdr>
    </w:div>
    <w:div w:id="99640912">
      <w:bodyDiv w:val="1"/>
      <w:marLeft w:val="0"/>
      <w:marRight w:val="0"/>
      <w:marTop w:val="0"/>
      <w:marBottom w:val="0"/>
      <w:divBdr>
        <w:top w:val="none" w:sz="0" w:space="0" w:color="auto"/>
        <w:left w:val="none" w:sz="0" w:space="0" w:color="auto"/>
        <w:bottom w:val="none" w:sz="0" w:space="0" w:color="auto"/>
        <w:right w:val="none" w:sz="0" w:space="0" w:color="auto"/>
      </w:divBdr>
    </w:div>
    <w:div w:id="108546297">
      <w:bodyDiv w:val="1"/>
      <w:marLeft w:val="0"/>
      <w:marRight w:val="0"/>
      <w:marTop w:val="0"/>
      <w:marBottom w:val="0"/>
      <w:divBdr>
        <w:top w:val="none" w:sz="0" w:space="0" w:color="auto"/>
        <w:left w:val="none" w:sz="0" w:space="0" w:color="auto"/>
        <w:bottom w:val="none" w:sz="0" w:space="0" w:color="auto"/>
        <w:right w:val="none" w:sz="0" w:space="0" w:color="auto"/>
      </w:divBdr>
    </w:div>
    <w:div w:id="115760240">
      <w:bodyDiv w:val="1"/>
      <w:marLeft w:val="0"/>
      <w:marRight w:val="0"/>
      <w:marTop w:val="0"/>
      <w:marBottom w:val="0"/>
      <w:divBdr>
        <w:top w:val="none" w:sz="0" w:space="0" w:color="auto"/>
        <w:left w:val="none" w:sz="0" w:space="0" w:color="auto"/>
        <w:bottom w:val="none" w:sz="0" w:space="0" w:color="auto"/>
        <w:right w:val="none" w:sz="0" w:space="0" w:color="auto"/>
      </w:divBdr>
    </w:div>
    <w:div w:id="117338549">
      <w:bodyDiv w:val="1"/>
      <w:marLeft w:val="0"/>
      <w:marRight w:val="0"/>
      <w:marTop w:val="0"/>
      <w:marBottom w:val="0"/>
      <w:divBdr>
        <w:top w:val="none" w:sz="0" w:space="0" w:color="auto"/>
        <w:left w:val="none" w:sz="0" w:space="0" w:color="auto"/>
        <w:bottom w:val="none" w:sz="0" w:space="0" w:color="auto"/>
        <w:right w:val="none" w:sz="0" w:space="0" w:color="auto"/>
      </w:divBdr>
    </w:div>
    <w:div w:id="122309682">
      <w:bodyDiv w:val="1"/>
      <w:marLeft w:val="0"/>
      <w:marRight w:val="0"/>
      <w:marTop w:val="0"/>
      <w:marBottom w:val="0"/>
      <w:divBdr>
        <w:top w:val="none" w:sz="0" w:space="0" w:color="auto"/>
        <w:left w:val="none" w:sz="0" w:space="0" w:color="auto"/>
        <w:bottom w:val="none" w:sz="0" w:space="0" w:color="auto"/>
        <w:right w:val="none" w:sz="0" w:space="0" w:color="auto"/>
      </w:divBdr>
    </w:div>
    <w:div w:id="122314299">
      <w:bodyDiv w:val="1"/>
      <w:marLeft w:val="0"/>
      <w:marRight w:val="0"/>
      <w:marTop w:val="0"/>
      <w:marBottom w:val="0"/>
      <w:divBdr>
        <w:top w:val="none" w:sz="0" w:space="0" w:color="auto"/>
        <w:left w:val="none" w:sz="0" w:space="0" w:color="auto"/>
        <w:bottom w:val="none" w:sz="0" w:space="0" w:color="auto"/>
        <w:right w:val="none" w:sz="0" w:space="0" w:color="auto"/>
      </w:divBdr>
    </w:div>
    <w:div w:id="123084301">
      <w:bodyDiv w:val="1"/>
      <w:marLeft w:val="0"/>
      <w:marRight w:val="0"/>
      <w:marTop w:val="0"/>
      <w:marBottom w:val="0"/>
      <w:divBdr>
        <w:top w:val="none" w:sz="0" w:space="0" w:color="auto"/>
        <w:left w:val="none" w:sz="0" w:space="0" w:color="auto"/>
        <w:bottom w:val="none" w:sz="0" w:space="0" w:color="auto"/>
        <w:right w:val="none" w:sz="0" w:space="0" w:color="auto"/>
      </w:divBdr>
    </w:div>
    <w:div w:id="123697787">
      <w:bodyDiv w:val="1"/>
      <w:marLeft w:val="0"/>
      <w:marRight w:val="0"/>
      <w:marTop w:val="0"/>
      <w:marBottom w:val="0"/>
      <w:divBdr>
        <w:top w:val="none" w:sz="0" w:space="0" w:color="auto"/>
        <w:left w:val="none" w:sz="0" w:space="0" w:color="auto"/>
        <w:bottom w:val="none" w:sz="0" w:space="0" w:color="auto"/>
        <w:right w:val="none" w:sz="0" w:space="0" w:color="auto"/>
      </w:divBdr>
    </w:div>
    <w:div w:id="126440853">
      <w:bodyDiv w:val="1"/>
      <w:marLeft w:val="0"/>
      <w:marRight w:val="0"/>
      <w:marTop w:val="0"/>
      <w:marBottom w:val="0"/>
      <w:divBdr>
        <w:top w:val="none" w:sz="0" w:space="0" w:color="auto"/>
        <w:left w:val="none" w:sz="0" w:space="0" w:color="auto"/>
        <w:bottom w:val="none" w:sz="0" w:space="0" w:color="auto"/>
        <w:right w:val="none" w:sz="0" w:space="0" w:color="auto"/>
      </w:divBdr>
    </w:div>
    <w:div w:id="127096256">
      <w:bodyDiv w:val="1"/>
      <w:marLeft w:val="0"/>
      <w:marRight w:val="0"/>
      <w:marTop w:val="0"/>
      <w:marBottom w:val="0"/>
      <w:divBdr>
        <w:top w:val="none" w:sz="0" w:space="0" w:color="auto"/>
        <w:left w:val="none" w:sz="0" w:space="0" w:color="auto"/>
        <w:bottom w:val="none" w:sz="0" w:space="0" w:color="auto"/>
        <w:right w:val="none" w:sz="0" w:space="0" w:color="auto"/>
      </w:divBdr>
    </w:div>
    <w:div w:id="130246606">
      <w:bodyDiv w:val="1"/>
      <w:marLeft w:val="0"/>
      <w:marRight w:val="0"/>
      <w:marTop w:val="0"/>
      <w:marBottom w:val="0"/>
      <w:divBdr>
        <w:top w:val="none" w:sz="0" w:space="0" w:color="auto"/>
        <w:left w:val="none" w:sz="0" w:space="0" w:color="auto"/>
        <w:bottom w:val="none" w:sz="0" w:space="0" w:color="auto"/>
        <w:right w:val="none" w:sz="0" w:space="0" w:color="auto"/>
      </w:divBdr>
    </w:div>
    <w:div w:id="131992712">
      <w:bodyDiv w:val="1"/>
      <w:marLeft w:val="0"/>
      <w:marRight w:val="0"/>
      <w:marTop w:val="0"/>
      <w:marBottom w:val="0"/>
      <w:divBdr>
        <w:top w:val="none" w:sz="0" w:space="0" w:color="auto"/>
        <w:left w:val="none" w:sz="0" w:space="0" w:color="auto"/>
        <w:bottom w:val="none" w:sz="0" w:space="0" w:color="auto"/>
        <w:right w:val="none" w:sz="0" w:space="0" w:color="auto"/>
      </w:divBdr>
    </w:div>
    <w:div w:id="132411849">
      <w:bodyDiv w:val="1"/>
      <w:marLeft w:val="0"/>
      <w:marRight w:val="0"/>
      <w:marTop w:val="0"/>
      <w:marBottom w:val="0"/>
      <w:divBdr>
        <w:top w:val="none" w:sz="0" w:space="0" w:color="auto"/>
        <w:left w:val="none" w:sz="0" w:space="0" w:color="auto"/>
        <w:bottom w:val="none" w:sz="0" w:space="0" w:color="auto"/>
        <w:right w:val="none" w:sz="0" w:space="0" w:color="auto"/>
      </w:divBdr>
    </w:div>
    <w:div w:id="151215076">
      <w:bodyDiv w:val="1"/>
      <w:marLeft w:val="0"/>
      <w:marRight w:val="0"/>
      <w:marTop w:val="0"/>
      <w:marBottom w:val="0"/>
      <w:divBdr>
        <w:top w:val="none" w:sz="0" w:space="0" w:color="auto"/>
        <w:left w:val="none" w:sz="0" w:space="0" w:color="auto"/>
        <w:bottom w:val="none" w:sz="0" w:space="0" w:color="auto"/>
        <w:right w:val="none" w:sz="0" w:space="0" w:color="auto"/>
      </w:divBdr>
    </w:div>
    <w:div w:id="168495504">
      <w:bodyDiv w:val="1"/>
      <w:marLeft w:val="0"/>
      <w:marRight w:val="0"/>
      <w:marTop w:val="0"/>
      <w:marBottom w:val="0"/>
      <w:divBdr>
        <w:top w:val="none" w:sz="0" w:space="0" w:color="auto"/>
        <w:left w:val="none" w:sz="0" w:space="0" w:color="auto"/>
        <w:bottom w:val="none" w:sz="0" w:space="0" w:color="auto"/>
        <w:right w:val="none" w:sz="0" w:space="0" w:color="auto"/>
      </w:divBdr>
    </w:div>
    <w:div w:id="169219277">
      <w:bodyDiv w:val="1"/>
      <w:marLeft w:val="0"/>
      <w:marRight w:val="0"/>
      <w:marTop w:val="0"/>
      <w:marBottom w:val="0"/>
      <w:divBdr>
        <w:top w:val="none" w:sz="0" w:space="0" w:color="auto"/>
        <w:left w:val="none" w:sz="0" w:space="0" w:color="auto"/>
        <w:bottom w:val="none" w:sz="0" w:space="0" w:color="auto"/>
        <w:right w:val="none" w:sz="0" w:space="0" w:color="auto"/>
      </w:divBdr>
    </w:div>
    <w:div w:id="177740231">
      <w:bodyDiv w:val="1"/>
      <w:marLeft w:val="0"/>
      <w:marRight w:val="0"/>
      <w:marTop w:val="0"/>
      <w:marBottom w:val="0"/>
      <w:divBdr>
        <w:top w:val="none" w:sz="0" w:space="0" w:color="auto"/>
        <w:left w:val="none" w:sz="0" w:space="0" w:color="auto"/>
        <w:bottom w:val="none" w:sz="0" w:space="0" w:color="auto"/>
        <w:right w:val="none" w:sz="0" w:space="0" w:color="auto"/>
      </w:divBdr>
    </w:div>
    <w:div w:id="186259333">
      <w:bodyDiv w:val="1"/>
      <w:marLeft w:val="0"/>
      <w:marRight w:val="0"/>
      <w:marTop w:val="0"/>
      <w:marBottom w:val="0"/>
      <w:divBdr>
        <w:top w:val="none" w:sz="0" w:space="0" w:color="auto"/>
        <w:left w:val="none" w:sz="0" w:space="0" w:color="auto"/>
        <w:bottom w:val="none" w:sz="0" w:space="0" w:color="auto"/>
        <w:right w:val="none" w:sz="0" w:space="0" w:color="auto"/>
      </w:divBdr>
    </w:div>
    <w:div w:id="203910773">
      <w:bodyDiv w:val="1"/>
      <w:marLeft w:val="0"/>
      <w:marRight w:val="0"/>
      <w:marTop w:val="0"/>
      <w:marBottom w:val="0"/>
      <w:divBdr>
        <w:top w:val="none" w:sz="0" w:space="0" w:color="auto"/>
        <w:left w:val="none" w:sz="0" w:space="0" w:color="auto"/>
        <w:bottom w:val="none" w:sz="0" w:space="0" w:color="auto"/>
        <w:right w:val="none" w:sz="0" w:space="0" w:color="auto"/>
      </w:divBdr>
    </w:div>
    <w:div w:id="208152931">
      <w:bodyDiv w:val="1"/>
      <w:marLeft w:val="0"/>
      <w:marRight w:val="0"/>
      <w:marTop w:val="0"/>
      <w:marBottom w:val="0"/>
      <w:divBdr>
        <w:top w:val="none" w:sz="0" w:space="0" w:color="auto"/>
        <w:left w:val="none" w:sz="0" w:space="0" w:color="auto"/>
        <w:bottom w:val="none" w:sz="0" w:space="0" w:color="auto"/>
        <w:right w:val="none" w:sz="0" w:space="0" w:color="auto"/>
      </w:divBdr>
    </w:div>
    <w:div w:id="209347493">
      <w:bodyDiv w:val="1"/>
      <w:marLeft w:val="0"/>
      <w:marRight w:val="0"/>
      <w:marTop w:val="0"/>
      <w:marBottom w:val="0"/>
      <w:divBdr>
        <w:top w:val="none" w:sz="0" w:space="0" w:color="auto"/>
        <w:left w:val="none" w:sz="0" w:space="0" w:color="auto"/>
        <w:bottom w:val="none" w:sz="0" w:space="0" w:color="auto"/>
        <w:right w:val="none" w:sz="0" w:space="0" w:color="auto"/>
      </w:divBdr>
    </w:div>
    <w:div w:id="224338186">
      <w:bodyDiv w:val="1"/>
      <w:marLeft w:val="0"/>
      <w:marRight w:val="0"/>
      <w:marTop w:val="0"/>
      <w:marBottom w:val="0"/>
      <w:divBdr>
        <w:top w:val="none" w:sz="0" w:space="0" w:color="auto"/>
        <w:left w:val="none" w:sz="0" w:space="0" w:color="auto"/>
        <w:bottom w:val="none" w:sz="0" w:space="0" w:color="auto"/>
        <w:right w:val="none" w:sz="0" w:space="0" w:color="auto"/>
      </w:divBdr>
    </w:div>
    <w:div w:id="234053700">
      <w:bodyDiv w:val="1"/>
      <w:marLeft w:val="0"/>
      <w:marRight w:val="0"/>
      <w:marTop w:val="0"/>
      <w:marBottom w:val="0"/>
      <w:divBdr>
        <w:top w:val="none" w:sz="0" w:space="0" w:color="auto"/>
        <w:left w:val="none" w:sz="0" w:space="0" w:color="auto"/>
        <w:bottom w:val="none" w:sz="0" w:space="0" w:color="auto"/>
        <w:right w:val="none" w:sz="0" w:space="0" w:color="auto"/>
      </w:divBdr>
    </w:div>
    <w:div w:id="236793779">
      <w:bodyDiv w:val="1"/>
      <w:marLeft w:val="0"/>
      <w:marRight w:val="0"/>
      <w:marTop w:val="0"/>
      <w:marBottom w:val="0"/>
      <w:divBdr>
        <w:top w:val="none" w:sz="0" w:space="0" w:color="auto"/>
        <w:left w:val="none" w:sz="0" w:space="0" w:color="auto"/>
        <w:bottom w:val="none" w:sz="0" w:space="0" w:color="auto"/>
        <w:right w:val="none" w:sz="0" w:space="0" w:color="auto"/>
      </w:divBdr>
    </w:div>
    <w:div w:id="239023931">
      <w:bodyDiv w:val="1"/>
      <w:marLeft w:val="0"/>
      <w:marRight w:val="0"/>
      <w:marTop w:val="0"/>
      <w:marBottom w:val="0"/>
      <w:divBdr>
        <w:top w:val="none" w:sz="0" w:space="0" w:color="auto"/>
        <w:left w:val="none" w:sz="0" w:space="0" w:color="auto"/>
        <w:bottom w:val="none" w:sz="0" w:space="0" w:color="auto"/>
        <w:right w:val="none" w:sz="0" w:space="0" w:color="auto"/>
      </w:divBdr>
    </w:div>
    <w:div w:id="245694594">
      <w:bodyDiv w:val="1"/>
      <w:marLeft w:val="0"/>
      <w:marRight w:val="0"/>
      <w:marTop w:val="0"/>
      <w:marBottom w:val="0"/>
      <w:divBdr>
        <w:top w:val="none" w:sz="0" w:space="0" w:color="auto"/>
        <w:left w:val="none" w:sz="0" w:space="0" w:color="auto"/>
        <w:bottom w:val="none" w:sz="0" w:space="0" w:color="auto"/>
        <w:right w:val="none" w:sz="0" w:space="0" w:color="auto"/>
      </w:divBdr>
    </w:div>
    <w:div w:id="252978840">
      <w:bodyDiv w:val="1"/>
      <w:marLeft w:val="0"/>
      <w:marRight w:val="0"/>
      <w:marTop w:val="0"/>
      <w:marBottom w:val="0"/>
      <w:divBdr>
        <w:top w:val="none" w:sz="0" w:space="0" w:color="auto"/>
        <w:left w:val="none" w:sz="0" w:space="0" w:color="auto"/>
        <w:bottom w:val="none" w:sz="0" w:space="0" w:color="auto"/>
        <w:right w:val="none" w:sz="0" w:space="0" w:color="auto"/>
      </w:divBdr>
    </w:div>
    <w:div w:id="275017248">
      <w:bodyDiv w:val="1"/>
      <w:marLeft w:val="0"/>
      <w:marRight w:val="0"/>
      <w:marTop w:val="0"/>
      <w:marBottom w:val="0"/>
      <w:divBdr>
        <w:top w:val="none" w:sz="0" w:space="0" w:color="auto"/>
        <w:left w:val="none" w:sz="0" w:space="0" w:color="auto"/>
        <w:bottom w:val="none" w:sz="0" w:space="0" w:color="auto"/>
        <w:right w:val="none" w:sz="0" w:space="0" w:color="auto"/>
      </w:divBdr>
    </w:div>
    <w:div w:id="292449179">
      <w:bodyDiv w:val="1"/>
      <w:marLeft w:val="0"/>
      <w:marRight w:val="0"/>
      <w:marTop w:val="0"/>
      <w:marBottom w:val="0"/>
      <w:divBdr>
        <w:top w:val="none" w:sz="0" w:space="0" w:color="auto"/>
        <w:left w:val="none" w:sz="0" w:space="0" w:color="auto"/>
        <w:bottom w:val="none" w:sz="0" w:space="0" w:color="auto"/>
        <w:right w:val="none" w:sz="0" w:space="0" w:color="auto"/>
      </w:divBdr>
    </w:div>
    <w:div w:id="295794279">
      <w:bodyDiv w:val="1"/>
      <w:marLeft w:val="0"/>
      <w:marRight w:val="0"/>
      <w:marTop w:val="0"/>
      <w:marBottom w:val="0"/>
      <w:divBdr>
        <w:top w:val="none" w:sz="0" w:space="0" w:color="auto"/>
        <w:left w:val="none" w:sz="0" w:space="0" w:color="auto"/>
        <w:bottom w:val="none" w:sz="0" w:space="0" w:color="auto"/>
        <w:right w:val="none" w:sz="0" w:space="0" w:color="auto"/>
      </w:divBdr>
    </w:div>
    <w:div w:id="300037655">
      <w:bodyDiv w:val="1"/>
      <w:marLeft w:val="0"/>
      <w:marRight w:val="0"/>
      <w:marTop w:val="0"/>
      <w:marBottom w:val="0"/>
      <w:divBdr>
        <w:top w:val="none" w:sz="0" w:space="0" w:color="auto"/>
        <w:left w:val="none" w:sz="0" w:space="0" w:color="auto"/>
        <w:bottom w:val="none" w:sz="0" w:space="0" w:color="auto"/>
        <w:right w:val="none" w:sz="0" w:space="0" w:color="auto"/>
      </w:divBdr>
    </w:div>
    <w:div w:id="311059296">
      <w:bodyDiv w:val="1"/>
      <w:marLeft w:val="0"/>
      <w:marRight w:val="0"/>
      <w:marTop w:val="0"/>
      <w:marBottom w:val="0"/>
      <w:divBdr>
        <w:top w:val="none" w:sz="0" w:space="0" w:color="auto"/>
        <w:left w:val="none" w:sz="0" w:space="0" w:color="auto"/>
        <w:bottom w:val="none" w:sz="0" w:space="0" w:color="auto"/>
        <w:right w:val="none" w:sz="0" w:space="0" w:color="auto"/>
      </w:divBdr>
    </w:div>
    <w:div w:id="311714181">
      <w:bodyDiv w:val="1"/>
      <w:marLeft w:val="0"/>
      <w:marRight w:val="0"/>
      <w:marTop w:val="0"/>
      <w:marBottom w:val="0"/>
      <w:divBdr>
        <w:top w:val="none" w:sz="0" w:space="0" w:color="auto"/>
        <w:left w:val="none" w:sz="0" w:space="0" w:color="auto"/>
        <w:bottom w:val="none" w:sz="0" w:space="0" w:color="auto"/>
        <w:right w:val="none" w:sz="0" w:space="0" w:color="auto"/>
      </w:divBdr>
    </w:div>
    <w:div w:id="315190204">
      <w:bodyDiv w:val="1"/>
      <w:marLeft w:val="0"/>
      <w:marRight w:val="0"/>
      <w:marTop w:val="0"/>
      <w:marBottom w:val="0"/>
      <w:divBdr>
        <w:top w:val="none" w:sz="0" w:space="0" w:color="auto"/>
        <w:left w:val="none" w:sz="0" w:space="0" w:color="auto"/>
        <w:bottom w:val="none" w:sz="0" w:space="0" w:color="auto"/>
        <w:right w:val="none" w:sz="0" w:space="0" w:color="auto"/>
      </w:divBdr>
    </w:div>
    <w:div w:id="325473601">
      <w:bodyDiv w:val="1"/>
      <w:marLeft w:val="0"/>
      <w:marRight w:val="0"/>
      <w:marTop w:val="0"/>
      <w:marBottom w:val="0"/>
      <w:divBdr>
        <w:top w:val="none" w:sz="0" w:space="0" w:color="auto"/>
        <w:left w:val="none" w:sz="0" w:space="0" w:color="auto"/>
        <w:bottom w:val="none" w:sz="0" w:space="0" w:color="auto"/>
        <w:right w:val="none" w:sz="0" w:space="0" w:color="auto"/>
      </w:divBdr>
    </w:div>
    <w:div w:id="328287271">
      <w:bodyDiv w:val="1"/>
      <w:marLeft w:val="0"/>
      <w:marRight w:val="0"/>
      <w:marTop w:val="0"/>
      <w:marBottom w:val="0"/>
      <w:divBdr>
        <w:top w:val="none" w:sz="0" w:space="0" w:color="auto"/>
        <w:left w:val="none" w:sz="0" w:space="0" w:color="auto"/>
        <w:bottom w:val="none" w:sz="0" w:space="0" w:color="auto"/>
        <w:right w:val="none" w:sz="0" w:space="0" w:color="auto"/>
      </w:divBdr>
    </w:div>
    <w:div w:id="339161971">
      <w:bodyDiv w:val="1"/>
      <w:marLeft w:val="0"/>
      <w:marRight w:val="0"/>
      <w:marTop w:val="0"/>
      <w:marBottom w:val="0"/>
      <w:divBdr>
        <w:top w:val="none" w:sz="0" w:space="0" w:color="auto"/>
        <w:left w:val="none" w:sz="0" w:space="0" w:color="auto"/>
        <w:bottom w:val="none" w:sz="0" w:space="0" w:color="auto"/>
        <w:right w:val="none" w:sz="0" w:space="0" w:color="auto"/>
      </w:divBdr>
    </w:div>
    <w:div w:id="346904332">
      <w:bodyDiv w:val="1"/>
      <w:marLeft w:val="0"/>
      <w:marRight w:val="0"/>
      <w:marTop w:val="0"/>
      <w:marBottom w:val="0"/>
      <w:divBdr>
        <w:top w:val="none" w:sz="0" w:space="0" w:color="auto"/>
        <w:left w:val="none" w:sz="0" w:space="0" w:color="auto"/>
        <w:bottom w:val="none" w:sz="0" w:space="0" w:color="auto"/>
        <w:right w:val="none" w:sz="0" w:space="0" w:color="auto"/>
      </w:divBdr>
    </w:div>
    <w:div w:id="357238178">
      <w:bodyDiv w:val="1"/>
      <w:marLeft w:val="0"/>
      <w:marRight w:val="0"/>
      <w:marTop w:val="0"/>
      <w:marBottom w:val="0"/>
      <w:divBdr>
        <w:top w:val="none" w:sz="0" w:space="0" w:color="auto"/>
        <w:left w:val="none" w:sz="0" w:space="0" w:color="auto"/>
        <w:bottom w:val="none" w:sz="0" w:space="0" w:color="auto"/>
        <w:right w:val="none" w:sz="0" w:space="0" w:color="auto"/>
      </w:divBdr>
    </w:div>
    <w:div w:id="360127023">
      <w:bodyDiv w:val="1"/>
      <w:marLeft w:val="0"/>
      <w:marRight w:val="0"/>
      <w:marTop w:val="0"/>
      <w:marBottom w:val="0"/>
      <w:divBdr>
        <w:top w:val="none" w:sz="0" w:space="0" w:color="auto"/>
        <w:left w:val="none" w:sz="0" w:space="0" w:color="auto"/>
        <w:bottom w:val="none" w:sz="0" w:space="0" w:color="auto"/>
        <w:right w:val="none" w:sz="0" w:space="0" w:color="auto"/>
      </w:divBdr>
    </w:div>
    <w:div w:id="366805830">
      <w:bodyDiv w:val="1"/>
      <w:marLeft w:val="0"/>
      <w:marRight w:val="0"/>
      <w:marTop w:val="0"/>
      <w:marBottom w:val="0"/>
      <w:divBdr>
        <w:top w:val="none" w:sz="0" w:space="0" w:color="auto"/>
        <w:left w:val="none" w:sz="0" w:space="0" w:color="auto"/>
        <w:bottom w:val="none" w:sz="0" w:space="0" w:color="auto"/>
        <w:right w:val="none" w:sz="0" w:space="0" w:color="auto"/>
      </w:divBdr>
    </w:div>
    <w:div w:id="370348059">
      <w:bodyDiv w:val="1"/>
      <w:marLeft w:val="0"/>
      <w:marRight w:val="0"/>
      <w:marTop w:val="0"/>
      <w:marBottom w:val="0"/>
      <w:divBdr>
        <w:top w:val="none" w:sz="0" w:space="0" w:color="auto"/>
        <w:left w:val="none" w:sz="0" w:space="0" w:color="auto"/>
        <w:bottom w:val="none" w:sz="0" w:space="0" w:color="auto"/>
        <w:right w:val="none" w:sz="0" w:space="0" w:color="auto"/>
      </w:divBdr>
    </w:div>
    <w:div w:id="370618389">
      <w:bodyDiv w:val="1"/>
      <w:marLeft w:val="0"/>
      <w:marRight w:val="0"/>
      <w:marTop w:val="0"/>
      <w:marBottom w:val="0"/>
      <w:divBdr>
        <w:top w:val="none" w:sz="0" w:space="0" w:color="auto"/>
        <w:left w:val="none" w:sz="0" w:space="0" w:color="auto"/>
        <w:bottom w:val="none" w:sz="0" w:space="0" w:color="auto"/>
        <w:right w:val="none" w:sz="0" w:space="0" w:color="auto"/>
      </w:divBdr>
    </w:div>
    <w:div w:id="386731083">
      <w:bodyDiv w:val="1"/>
      <w:marLeft w:val="0"/>
      <w:marRight w:val="0"/>
      <w:marTop w:val="0"/>
      <w:marBottom w:val="0"/>
      <w:divBdr>
        <w:top w:val="none" w:sz="0" w:space="0" w:color="auto"/>
        <w:left w:val="none" w:sz="0" w:space="0" w:color="auto"/>
        <w:bottom w:val="none" w:sz="0" w:space="0" w:color="auto"/>
        <w:right w:val="none" w:sz="0" w:space="0" w:color="auto"/>
      </w:divBdr>
    </w:div>
    <w:div w:id="388576644">
      <w:bodyDiv w:val="1"/>
      <w:marLeft w:val="0"/>
      <w:marRight w:val="0"/>
      <w:marTop w:val="0"/>
      <w:marBottom w:val="0"/>
      <w:divBdr>
        <w:top w:val="none" w:sz="0" w:space="0" w:color="auto"/>
        <w:left w:val="none" w:sz="0" w:space="0" w:color="auto"/>
        <w:bottom w:val="none" w:sz="0" w:space="0" w:color="auto"/>
        <w:right w:val="none" w:sz="0" w:space="0" w:color="auto"/>
      </w:divBdr>
    </w:div>
    <w:div w:id="392312066">
      <w:bodyDiv w:val="1"/>
      <w:marLeft w:val="0"/>
      <w:marRight w:val="0"/>
      <w:marTop w:val="0"/>
      <w:marBottom w:val="0"/>
      <w:divBdr>
        <w:top w:val="none" w:sz="0" w:space="0" w:color="auto"/>
        <w:left w:val="none" w:sz="0" w:space="0" w:color="auto"/>
        <w:bottom w:val="none" w:sz="0" w:space="0" w:color="auto"/>
        <w:right w:val="none" w:sz="0" w:space="0" w:color="auto"/>
      </w:divBdr>
    </w:div>
    <w:div w:id="402796587">
      <w:bodyDiv w:val="1"/>
      <w:marLeft w:val="0"/>
      <w:marRight w:val="0"/>
      <w:marTop w:val="0"/>
      <w:marBottom w:val="0"/>
      <w:divBdr>
        <w:top w:val="none" w:sz="0" w:space="0" w:color="auto"/>
        <w:left w:val="none" w:sz="0" w:space="0" w:color="auto"/>
        <w:bottom w:val="none" w:sz="0" w:space="0" w:color="auto"/>
        <w:right w:val="none" w:sz="0" w:space="0" w:color="auto"/>
      </w:divBdr>
    </w:div>
    <w:div w:id="404304420">
      <w:bodyDiv w:val="1"/>
      <w:marLeft w:val="0"/>
      <w:marRight w:val="0"/>
      <w:marTop w:val="0"/>
      <w:marBottom w:val="0"/>
      <w:divBdr>
        <w:top w:val="none" w:sz="0" w:space="0" w:color="auto"/>
        <w:left w:val="none" w:sz="0" w:space="0" w:color="auto"/>
        <w:bottom w:val="none" w:sz="0" w:space="0" w:color="auto"/>
        <w:right w:val="none" w:sz="0" w:space="0" w:color="auto"/>
      </w:divBdr>
    </w:div>
    <w:div w:id="422383502">
      <w:bodyDiv w:val="1"/>
      <w:marLeft w:val="0"/>
      <w:marRight w:val="0"/>
      <w:marTop w:val="0"/>
      <w:marBottom w:val="0"/>
      <w:divBdr>
        <w:top w:val="none" w:sz="0" w:space="0" w:color="auto"/>
        <w:left w:val="none" w:sz="0" w:space="0" w:color="auto"/>
        <w:bottom w:val="none" w:sz="0" w:space="0" w:color="auto"/>
        <w:right w:val="none" w:sz="0" w:space="0" w:color="auto"/>
      </w:divBdr>
    </w:div>
    <w:div w:id="423309561">
      <w:bodyDiv w:val="1"/>
      <w:marLeft w:val="0"/>
      <w:marRight w:val="0"/>
      <w:marTop w:val="0"/>
      <w:marBottom w:val="0"/>
      <w:divBdr>
        <w:top w:val="none" w:sz="0" w:space="0" w:color="auto"/>
        <w:left w:val="none" w:sz="0" w:space="0" w:color="auto"/>
        <w:bottom w:val="none" w:sz="0" w:space="0" w:color="auto"/>
        <w:right w:val="none" w:sz="0" w:space="0" w:color="auto"/>
      </w:divBdr>
    </w:div>
    <w:div w:id="430978241">
      <w:bodyDiv w:val="1"/>
      <w:marLeft w:val="0"/>
      <w:marRight w:val="0"/>
      <w:marTop w:val="0"/>
      <w:marBottom w:val="0"/>
      <w:divBdr>
        <w:top w:val="none" w:sz="0" w:space="0" w:color="auto"/>
        <w:left w:val="none" w:sz="0" w:space="0" w:color="auto"/>
        <w:bottom w:val="none" w:sz="0" w:space="0" w:color="auto"/>
        <w:right w:val="none" w:sz="0" w:space="0" w:color="auto"/>
      </w:divBdr>
    </w:div>
    <w:div w:id="460660588">
      <w:bodyDiv w:val="1"/>
      <w:marLeft w:val="0"/>
      <w:marRight w:val="0"/>
      <w:marTop w:val="0"/>
      <w:marBottom w:val="0"/>
      <w:divBdr>
        <w:top w:val="none" w:sz="0" w:space="0" w:color="auto"/>
        <w:left w:val="none" w:sz="0" w:space="0" w:color="auto"/>
        <w:bottom w:val="none" w:sz="0" w:space="0" w:color="auto"/>
        <w:right w:val="none" w:sz="0" w:space="0" w:color="auto"/>
      </w:divBdr>
    </w:div>
    <w:div w:id="462625527">
      <w:bodyDiv w:val="1"/>
      <w:marLeft w:val="0"/>
      <w:marRight w:val="0"/>
      <w:marTop w:val="0"/>
      <w:marBottom w:val="0"/>
      <w:divBdr>
        <w:top w:val="none" w:sz="0" w:space="0" w:color="auto"/>
        <w:left w:val="none" w:sz="0" w:space="0" w:color="auto"/>
        <w:bottom w:val="none" w:sz="0" w:space="0" w:color="auto"/>
        <w:right w:val="none" w:sz="0" w:space="0" w:color="auto"/>
      </w:divBdr>
    </w:div>
    <w:div w:id="468518576">
      <w:bodyDiv w:val="1"/>
      <w:marLeft w:val="0"/>
      <w:marRight w:val="0"/>
      <w:marTop w:val="0"/>
      <w:marBottom w:val="0"/>
      <w:divBdr>
        <w:top w:val="none" w:sz="0" w:space="0" w:color="auto"/>
        <w:left w:val="none" w:sz="0" w:space="0" w:color="auto"/>
        <w:bottom w:val="none" w:sz="0" w:space="0" w:color="auto"/>
        <w:right w:val="none" w:sz="0" w:space="0" w:color="auto"/>
      </w:divBdr>
    </w:div>
    <w:div w:id="479658224">
      <w:bodyDiv w:val="1"/>
      <w:marLeft w:val="0"/>
      <w:marRight w:val="0"/>
      <w:marTop w:val="0"/>
      <w:marBottom w:val="0"/>
      <w:divBdr>
        <w:top w:val="none" w:sz="0" w:space="0" w:color="auto"/>
        <w:left w:val="none" w:sz="0" w:space="0" w:color="auto"/>
        <w:bottom w:val="none" w:sz="0" w:space="0" w:color="auto"/>
        <w:right w:val="none" w:sz="0" w:space="0" w:color="auto"/>
      </w:divBdr>
    </w:div>
    <w:div w:id="482965442">
      <w:bodyDiv w:val="1"/>
      <w:marLeft w:val="0"/>
      <w:marRight w:val="0"/>
      <w:marTop w:val="0"/>
      <w:marBottom w:val="0"/>
      <w:divBdr>
        <w:top w:val="none" w:sz="0" w:space="0" w:color="auto"/>
        <w:left w:val="none" w:sz="0" w:space="0" w:color="auto"/>
        <w:bottom w:val="none" w:sz="0" w:space="0" w:color="auto"/>
        <w:right w:val="none" w:sz="0" w:space="0" w:color="auto"/>
      </w:divBdr>
    </w:div>
    <w:div w:id="489445911">
      <w:bodyDiv w:val="1"/>
      <w:marLeft w:val="0"/>
      <w:marRight w:val="0"/>
      <w:marTop w:val="0"/>
      <w:marBottom w:val="0"/>
      <w:divBdr>
        <w:top w:val="none" w:sz="0" w:space="0" w:color="auto"/>
        <w:left w:val="none" w:sz="0" w:space="0" w:color="auto"/>
        <w:bottom w:val="none" w:sz="0" w:space="0" w:color="auto"/>
        <w:right w:val="none" w:sz="0" w:space="0" w:color="auto"/>
      </w:divBdr>
    </w:div>
    <w:div w:id="499084764">
      <w:bodyDiv w:val="1"/>
      <w:marLeft w:val="0"/>
      <w:marRight w:val="0"/>
      <w:marTop w:val="0"/>
      <w:marBottom w:val="0"/>
      <w:divBdr>
        <w:top w:val="none" w:sz="0" w:space="0" w:color="auto"/>
        <w:left w:val="none" w:sz="0" w:space="0" w:color="auto"/>
        <w:bottom w:val="none" w:sz="0" w:space="0" w:color="auto"/>
        <w:right w:val="none" w:sz="0" w:space="0" w:color="auto"/>
      </w:divBdr>
    </w:div>
    <w:div w:id="499663351">
      <w:bodyDiv w:val="1"/>
      <w:marLeft w:val="0"/>
      <w:marRight w:val="0"/>
      <w:marTop w:val="0"/>
      <w:marBottom w:val="0"/>
      <w:divBdr>
        <w:top w:val="none" w:sz="0" w:space="0" w:color="auto"/>
        <w:left w:val="none" w:sz="0" w:space="0" w:color="auto"/>
        <w:bottom w:val="none" w:sz="0" w:space="0" w:color="auto"/>
        <w:right w:val="none" w:sz="0" w:space="0" w:color="auto"/>
      </w:divBdr>
    </w:div>
    <w:div w:id="502012070">
      <w:bodyDiv w:val="1"/>
      <w:marLeft w:val="0"/>
      <w:marRight w:val="0"/>
      <w:marTop w:val="0"/>
      <w:marBottom w:val="0"/>
      <w:divBdr>
        <w:top w:val="none" w:sz="0" w:space="0" w:color="auto"/>
        <w:left w:val="none" w:sz="0" w:space="0" w:color="auto"/>
        <w:bottom w:val="none" w:sz="0" w:space="0" w:color="auto"/>
        <w:right w:val="none" w:sz="0" w:space="0" w:color="auto"/>
      </w:divBdr>
    </w:div>
    <w:div w:id="515507727">
      <w:bodyDiv w:val="1"/>
      <w:marLeft w:val="0"/>
      <w:marRight w:val="0"/>
      <w:marTop w:val="0"/>
      <w:marBottom w:val="0"/>
      <w:divBdr>
        <w:top w:val="none" w:sz="0" w:space="0" w:color="auto"/>
        <w:left w:val="none" w:sz="0" w:space="0" w:color="auto"/>
        <w:bottom w:val="none" w:sz="0" w:space="0" w:color="auto"/>
        <w:right w:val="none" w:sz="0" w:space="0" w:color="auto"/>
      </w:divBdr>
    </w:div>
    <w:div w:id="517618631">
      <w:bodyDiv w:val="1"/>
      <w:marLeft w:val="0"/>
      <w:marRight w:val="0"/>
      <w:marTop w:val="0"/>
      <w:marBottom w:val="0"/>
      <w:divBdr>
        <w:top w:val="none" w:sz="0" w:space="0" w:color="auto"/>
        <w:left w:val="none" w:sz="0" w:space="0" w:color="auto"/>
        <w:bottom w:val="none" w:sz="0" w:space="0" w:color="auto"/>
        <w:right w:val="none" w:sz="0" w:space="0" w:color="auto"/>
      </w:divBdr>
    </w:div>
    <w:div w:id="529076154">
      <w:bodyDiv w:val="1"/>
      <w:marLeft w:val="0"/>
      <w:marRight w:val="0"/>
      <w:marTop w:val="0"/>
      <w:marBottom w:val="0"/>
      <w:divBdr>
        <w:top w:val="none" w:sz="0" w:space="0" w:color="auto"/>
        <w:left w:val="none" w:sz="0" w:space="0" w:color="auto"/>
        <w:bottom w:val="none" w:sz="0" w:space="0" w:color="auto"/>
        <w:right w:val="none" w:sz="0" w:space="0" w:color="auto"/>
      </w:divBdr>
    </w:div>
    <w:div w:id="542599079">
      <w:bodyDiv w:val="1"/>
      <w:marLeft w:val="0"/>
      <w:marRight w:val="0"/>
      <w:marTop w:val="0"/>
      <w:marBottom w:val="0"/>
      <w:divBdr>
        <w:top w:val="none" w:sz="0" w:space="0" w:color="auto"/>
        <w:left w:val="none" w:sz="0" w:space="0" w:color="auto"/>
        <w:bottom w:val="none" w:sz="0" w:space="0" w:color="auto"/>
        <w:right w:val="none" w:sz="0" w:space="0" w:color="auto"/>
      </w:divBdr>
    </w:div>
    <w:div w:id="553809308">
      <w:bodyDiv w:val="1"/>
      <w:marLeft w:val="0"/>
      <w:marRight w:val="0"/>
      <w:marTop w:val="0"/>
      <w:marBottom w:val="0"/>
      <w:divBdr>
        <w:top w:val="none" w:sz="0" w:space="0" w:color="auto"/>
        <w:left w:val="none" w:sz="0" w:space="0" w:color="auto"/>
        <w:bottom w:val="none" w:sz="0" w:space="0" w:color="auto"/>
        <w:right w:val="none" w:sz="0" w:space="0" w:color="auto"/>
      </w:divBdr>
    </w:div>
    <w:div w:id="556480500">
      <w:bodyDiv w:val="1"/>
      <w:marLeft w:val="0"/>
      <w:marRight w:val="0"/>
      <w:marTop w:val="0"/>
      <w:marBottom w:val="0"/>
      <w:divBdr>
        <w:top w:val="none" w:sz="0" w:space="0" w:color="auto"/>
        <w:left w:val="none" w:sz="0" w:space="0" w:color="auto"/>
        <w:bottom w:val="none" w:sz="0" w:space="0" w:color="auto"/>
        <w:right w:val="none" w:sz="0" w:space="0" w:color="auto"/>
      </w:divBdr>
    </w:div>
    <w:div w:id="563218645">
      <w:bodyDiv w:val="1"/>
      <w:marLeft w:val="0"/>
      <w:marRight w:val="0"/>
      <w:marTop w:val="0"/>
      <w:marBottom w:val="0"/>
      <w:divBdr>
        <w:top w:val="none" w:sz="0" w:space="0" w:color="auto"/>
        <w:left w:val="none" w:sz="0" w:space="0" w:color="auto"/>
        <w:bottom w:val="none" w:sz="0" w:space="0" w:color="auto"/>
        <w:right w:val="none" w:sz="0" w:space="0" w:color="auto"/>
      </w:divBdr>
    </w:div>
    <w:div w:id="564804093">
      <w:bodyDiv w:val="1"/>
      <w:marLeft w:val="0"/>
      <w:marRight w:val="0"/>
      <w:marTop w:val="0"/>
      <w:marBottom w:val="0"/>
      <w:divBdr>
        <w:top w:val="none" w:sz="0" w:space="0" w:color="auto"/>
        <w:left w:val="none" w:sz="0" w:space="0" w:color="auto"/>
        <w:bottom w:val="none" w:sz="0" w:space="0" w:color="auto"/>
        <w:right w:val="none" w:sz="0" w:space="0" w:color="auto"/>
      </w:divBdr>
    </w:div>
    <w:div w:id="569118755">
      <w:bodyDiv w:val="1"/>
      <w:marLeft w:val="0"/>
      <w:marRight w:val="0"/>
      <w:marTop w:val="0"/>
      <w:marBottom w:val="0"/>
      <w:divBdr>
        <w:top w:val="none" w:sz="0" w:space="0" w:color="auto"/>
        <w:left w:val="none" w:sz="0" w:space="0" w:color="auto"/>
        <w:bottom w:val="none" w:sz="0" w:space="0" w:color="auto"/>
        <w:right w:val="none" w:sz="0" w:space="0" w:color="auto"/>
      </w:divBdr>
    </w:div>
    <w:div w:id="570234141">
      <w:bodyDiv w:val="1"/>
      <w:marLeft w:val="0"/>
      <w:marRight w:val="0"/>
      <w:marTop w:val="0"/>
      <w:marBottom w:val="0"/>
      <w:divBdr>
        <w:top w:val="none" w:sz="0" w:space="0" w:color="auto"/>
        <w:left w:val="none" w:sz="0" w:space="0" w:color="auto"/>
        <w:bottom w:val="none" w:sz="0" w:space="0" w:color="auto"/>
        <w:right w:val="none" w:sz="0" w:space="0" w:color="auto"/>
      </w:divBdr>
    </w:div>
    <w:div w:id="575821751">
      <w:bodyDiv w:val="1"/>
      <w:marLeft w:val="0"/>
      <w:marRight w:val="0"/>
      <w:marTop w:val="0"/>
      <w:marBottom w:val="0"/>
      <w:divBdr>
        <w:top w:val="none" w:sz="0" w:space="0" w:color="auto"/>
        <w:left w:val="none" w:sz="0" w:space="0" w:color="auto"/>
        <w:bottom w:val="none" w:sz="0" w:space="0" w:color="auto"/>
        <w:right w:val="none" w:sz="0" w:space="0" w:color="auto"/>
      </w:divBdr>
    </w:div>
    <w:div w:id="578027660">
      <w:bodyDiv w:val="1"/>
      <w:marLeft w:val="0"/>
      <w:marRight w:val="0"/>
      <w:marTop w:val="0"/>
      <w:marBottom w:val="0"/>
      <w:divBdr>
        <w:top w:val="none" w:sz="0" w:space="0" w:color="auto"/>
        <w:left w:val="none" w:sz="0" w:space="0" w:color="auto"/>
        <w:bottom w:val="none" w:sz="0" w:space="0" w:color="auto"/>
        <w:right w:val="none" w:sz="0" w:space="0" w:color="auto"/>
      </w:divBdr>
    </w:div>
    <w:div w:id="580409212">
      <w:bodyDiv w:val="1"/>
      <w:marLeft w:val="0"/>
      <w:marRight w:val="0"/>
      <w:marTop w:val="0"/>
      <w:marBottom w:val="0"/>
      <w:divBdr>
        <w:top w:val="none" w:sz="0" w:space="0" w:color="auto"/>
        <w:left w:val="none" w:sz="0" w:space="0" w:color="auto"/>
        <w:bottom w:val="none" w:sz="0" w:space="0" w:color="auto"/>
        <w:right w:val="none" w:sz="0" w:space="0" w:color="auto"/>
      </w:divBdr>
    </w:div>
    <w:div w:id="589504404">
      <w:bodyDiv w:val="1"/>
      <w:marLeft w:val="0"/>
      <w:marRight w:val="0"/>
      <w:marTop w:val="0"/>
      <w:marBottom w:val="0"/>
      <w:divBdr>
        <w:top w:val="none" w:sz="0" w:space="0" w:color="auto"/>
        <w:left w:val="none" w:sz="0" w:space="0" w:color="auto"/>
        <w:bottom w:val="none" w:sz="0" w:space="0" w:color="auto"/>
        <w:right w:val="none" w:sz="0" w:space="0" w:color="auto"/>
      </w:divBdr>
    </w:div>
    <w:div w:id="591546240">
      <w:bodyDiv w:val="1"/>
      <w:marLeft w:val="0"/>
      <w:marRight w:val="0"/>
      <w:marTop w:val="0"/>
      <w:marBottom w:val="0"/>
      <w:divBdr>
        <w:top w:val="none" w:sz="0" w:space="0" w:color="auto"/>
        <w:left w:val="none" w:sz="0" w:space="0" w:color="auto"/>
        <w:bottom w:val="none" w:sz="0" w:space="0" w:color="auto"/>
        <w:right w:val="none" w:sz="0" w:space="0" w:color="auto"/>
      </w:divBdr>
    </w:div>
    <w:div w:id="592202589">
      <w:bodyDiv w:val="1"/>
      <w:marLeft w:val="0"/>
      <w:marRight w:val="0"/>
      <w:marTop w:val="0"/>
      <w:marBottom w:val="0"/>
      <w:divBdr>
        <w:top w:val="none" w:sz="0" w:space="0" w:color="auto"/>
        <w:left w:val="none" w:sz="0" w:space="0" w:color="auto"/>
        <w:bottom w:val="none" w:sz="0" w:space="0" w:color="auto"/>
        <w:right w:val="none" w:sz="0" w:space="0" w:color="auto"/>
      </w:divBdr>
    </w:div>
    <w:div w:id="593126026">
      <w:bodyDiv w:val="1"/>
      <w:marLeft w:val="0"/>
      <w:marRight w:val="0"/>
      <w:marTop w:val="0"/>
      <w:marBottom w:val="0"/>
      <w:divBdr>
        <w:top w:val="none" w:sz="0" w:space="0" w:color="auto"/>
        <w:left w:val="none" w:sz="0" w:space="0" w:color="auto"/>
        <w:bottom w:val="none" w:sz="0" w:space="0" w:color="auto"/>
        <w:right w:val="none" w:sz="0" w:space="0" w:color="auto"/>
      </w:divBdr>
    </w:div>
    <w:div w:id="593392869">
      <w:bodyDiv w:val="1"/>
      <w:marLeft w:val="0"/>
      <w:marRight w:val="0"/>
      <w:marTop w:val="0"/>
      <w:marBottom w:val="0"/>
      <w:divBdr>
        <w:top w:val="none" w:sz="0" w:space="0" w:color="auto"/>
        <w:left w:val="none" w:sz="0" w:space="0" w:color="auto"/>
        <w:bottom w:val="none" w:sz="0" w:space="0" w:color="auto"/>
        <w:right w:val="none" w:sz="0" w:space="0" w:color="auto"/>
      </w:divBdr>
    </w:div>
    <w:div w:id="597909655">
      <w:bodyDiv w:val="1"/>
      <w:marLeft w:val="0"/>
      <w:marRight w:val="0"/>
      <w:marTop w:val="0"/>
      <w:marBottom w:val="0"/>
      <w:divBdr>
        <w:top w:val="none" w:sz="0" w:space="0" w:color="auto"/>
        <w:left w:val="none" w:sz="0" w:space="0" w:color="auto"/>
        <w:bottom w:val="none" w:sz="0" w:space="0" w:color="auto"/>
        <w:right w:val="none" w:sz="0" w:space="0" w:color="auto"/>
      </w:divBdr>
    </w:div>
    <w:div w:id="599607015">
      <w:bodyDiv w:val="1"/>
      <w:marLeft w:val="0"/>
      <w:marRight w:val="0"/>
      <w:marTop w:val="0"/>
      <w:marBottom w:val="0"/>
      <w:divBdr>
        <w:top w:val="none" w:sz="0" w:space="0" w:color="auto"/>
        <w:left w:val="none" w:sz="0" w:space="0" w:color="auto"/>
        <w:bottom w:val="none" w:sz="0" w:space="0" w:color="auto"/>
        <w:right w:val="none" w:sz="0" w:space="0" w:color="auto"/>
      </w:divBdr>
    </w:div>
    <w:div w:id="610817590">
      <w:bodyDiv w:val="1"/>
      <w:marLeft w:val="0"/>
      <w:marRight w:val="0"/>
      <w:marTop w:val="0"/>
      <w:marBottom w:val="0"/>
      <w:divBdr>
        <w:top w:val="none" w:sz="0" w:space="0" w:color="auto"/>
        <w:left w:val="none" w:sz="0" w:space="0" w:color="auto"/>
        <w:bottom w:val="none" w:sz="0" w:space="0" w:color="auto"/>
        <w:right w:val="none" w:sz="0" w:space="0" w:color="auto"/>
      </w:divBdr>
    </w:div>
    <w:div w:id="617102333">
      <w:bodyDiv w:val="1"/>
      <w:marLeft w:val="0"/>
      <w:marRight w:val="0"/>
      <w:marTop w:val="0"/>
      <w:marBottom w:val="0"/>
      <w:divBdr>
        <w:top w:val="none" w:sz="0" w:space="0" w:color="auto"/>
        <w:left w:val="none" w:sz="0" w:space="0" w:color="auto"/>
        <w:bottom w:val="none" w:sz="0" w:space="0" w:color="auto"/>
        <w:right w:val="none" w:sz="0" w:space="0" w:color="auto"/>
      </w:divBdr>
    </w:div>
    <w:div w:id="618686054">
      <w:bodyDiv w:val="1"/>
      <w:marLeft w:val="0"/>
      <w:marRight w:val="0"/>
      <w:marTop w:val="0"/>
      <w:marBottom w:val="0"/>
      <w:divBdr>
        <w:top w:val="none" w:sz="0" w:space="0" w:color="auto"/>
        <w:left w:val="none" w:sz="0" w:space="0" w:color="auto"/>
        <w:bottom w:val="none" w:sz="0" w:space="0" w:color="auto"/>
        <w:right w:val="none" w:sz="0" w:space="0" w:color="auto"/>
      </w:divBdr>
    </w:div>
    <w:div w:id="620186650">
      <w:bodyDiv w:val="1"/>
      <w:marLeft w:val="0"/>
      <w:marRight w:val="0"/>
      <w:marTop w:val="0"/>
      <w:marBottom w:val="0"/>
      <w:divBdr>
        <w:top w:val="none" w:sz="0" w:space="0" w:color="auto"/>
        <w:left w:val="none" w:sz="0" w:space="0" w:color="auto"/>
        <w:bottom w:val="none" w:sz="0" w:space="0" w:color="auto"/>
        <w:right w:val="none" w:sz="0" w:space="0" w:color="auto"/>
      </w:divBdr>
    </w:div>
    <w:div w:id="620263525">
      <w:bodyDiv w:val="1"/>
      <w:marLeft w:val="0"/>
      <w:marRight w:val="0"/>
      <w:marTop w:val="0"/>
      <w:marBottom w:val="0"/>
      <w:divBdr>
        <w:top w:val="none" w:sz="0" w:space="0" w:color="auto"/>
        <w:left w:val="none" w:sz="0" w:space="0" w:color="auto"/>
        <w:bottom w:val="none" w:sz="0" w:space="0" w:color="auto"/>
        <w:right w:val="none" w:sz="0" w:space="0" w:color="auto"/>
      </w:divBdr>
    </w:div>
    <w:div w:id="629745543">
      <w:bodyDiv w:val="1"/>
      <w:marLeft w:val="0"/>
      <w:marRight w:val="0"/>
      <w:marTop w:val="0"/>
      <w:marBottom w:val="0"/>
      <w:divBdr>
        <w:top w:val="none" w:sz="0" w:space="0" w:color="auto"/>
        <w:left w:val="none" w:sz="0" w:space="0" w:color="auto"/>
        <w:bottom w:val="none" w:sz="0" w:space="0" w:color="auto"/>
        <w:right w:val="none" w:sz="0" w:space="0" w:color="auto"/>
      </w:divBdr>
    </w:div>
    <w:div w:id="632030050">
      <w:bodyDiv w:val="1"/>
      <w:marLeft w:val="0"/>
      <w:marRight w:val="0"/>
      <w:marTop w:val="0"/>
      <w:marBottom w:val="0"/>
      <w:divBdr>
        <w:top w:val="none" w:sz="0" w:space="0" w:color="auto"/>
        <w:left w:val="none" w:sz="0" w:space="0" w:color="auto"/>
        <w:bottom w:val="none" w:sz="0" w:space="0" w:color="auto"/>
        <w:right w:val="none" w:sz="0" w:space="0" w:color="auto"/>
      </w:divBdr>
    </w:div>
    <w:div w:id="633219850">
      <w:bodyDiv w:val="1"/>
      <w:marLeft w:val="0"/>
      <w:marRight w:val="0"/>
      <w:marTop w:val="0"/>
      <w:marBottom w:val="0"/>
      <w:divBdr>
        <w:top w:val="none" w:sz="0" w:space="0" w:color="auto"/>
        <w:left w:val="none" w:sz="0" w:space="0" w:color="auto"/>
        <w:bottom w:val="none" w:sz="0" w:space="0" w:color="auto"/>
        <w:right w:val="none" w:sz="0" w:space="0" w:color="auto"/>
      </w:divBdr>
    </w:div>
    <w:div w:id="635452819">
      <w:bodyDiv w:val="1"/>
      <w:marLeft w:val="0"/>
      <w:marRight w:val="0"/>
      <w:marTop w:val="0"/>
      <w:marBottom w:val="0"/>
      <w:divBdr>
        <w:top w:val="none" w:sz="0" w:space="0" w:color="auto"/>
        <w:left w:val="none" w:sz="0" w:space="0" w:color="auto"/>
        <w:bottom w:val="none" w:sz="0" w:space="0" w:color="auto"/>
        <w:right w:val="none" w:sz="0" w:space="0" w:color="auto"/>
      </w:divBdr>
    </w:div>
    <w:div w:id="638607128">
      <w:bodyDiv w:val="1"/>
      <w:marLeft w:val="0"/>
      <w:marRight w:val="0"/>
      <w:marTop w:val="0"/>
      <w:marBottom w:val="0"/>
      <w:divBdr>
        <w:top w:val="none" w:sz="0" w:space="0" w:color="auto"/>
        <w:left w:val="none" w:sz="0" w:space="0" w:color="auto"/>
        <w:bottom w:val="none" w:sz="0" w:space="0" w:color="auto"/>
        <w:right w:val="none" w:sz="0" w:space="0" w:color="auto"/>
      </w:divBdr>
    </w:div>
    <w:div w:id="657078001">
      <w:bodyDiv w:val="1"/>
      <w:marLeft w:val="0"/>
      <w:marRight w:val="0"/>
      <w:marTop w:val="0"/>
      <w:marBottom w:val="0"/>
      <w:divBdr>
        <w:top w:val="none" w:sz="0" w:space="0" w:color="auto"/>
        <w:left w:val="none" w:sz="0" w:space="0" w:color="auto"/>
        <w:bottom w:val="none" w:sz="0" w:space="0" w:color="auto"/>
        <w:right w:val="none" w:sz="0" w:space="0" w:color="auto"/>
      </w:divBdr>
    </w:div>
    <w:div w:id="658507660">
      <w:bodyDiv w:val="1"/>
      <w:marLeft w:val="0"/>
      <w:marRight w:val="0"/>
      <w:marTop w:val="0"/>
      <w:marBottom w:val="0"/>
      <w:divBdr>
        <w:top w:val="none" w:sz="0" w:space="0" w:color="auto"/>
        <w:left w:val="none" w:sz="0" w:space="0" w:color="auto"/>
        <w:bottom w:val="none" w:sz="0" w:space="0" w:color="auto"/>
        <w:right w:val="none" w:sz="0" w:space="0" w:color="auto"/>
      </w:divBdr>
    </w:div>
    <w:div w:id="662438958">
      <w:bodyDiv w:val="1"/>
      <w:marLeft w:val="0"/>
      <w:marRight w:val="0"/>
      <w:marTop w:val="0"/>
      <w:marBottom w:val="0"/>
      <w:divBdr>
        <w:top w:val="none" w:sz="0" w:space="0" w:color="auto"/>
        <w:left w:val="none" w:sz="0" w:space="0" w:color="auto"/>
        <w:bottom w:val="none" w:sz="0" w:space="0" w:color="auto"/>
        <w:right w:val="none" w:sz="0" w:space="0" w:color="auto"/>
      </w:divBdr>
    </w:div>
    <w:div w:id="665322609">
      <w:bodyDiv w:val="1"/>
      <w:marLeft w:val="0"/>
      <w:marRight w:val="0"/>
      <w:marTop w:val="0"/>
      <w:marBottom w:val="0"/>
      <w:divBdr>
        <w:top w:val="none" w:sz="0" w:space="0" w:color="auto"/>
        <w:left w:val="none" w:sz="0" w:space="0" w:color="auto"/>
        <w:bottom w:val="none" w:sz="0" w:space="0" w:color="auto"/>
        <w:right w:val="none" w:sz="0" w:space="0" w:color="auto"/>
      </w:divBdr>
    </w:div>
    <w:div w:id="665474501">
      <w:bodyDiv w:val="1"/>
      <w:marLeft w:val="0"/>
      <w:marRight w:val="0"/>
      <w:marTop w:val="0"/>
      <w:marBottom w:val="0"/>
      <w:divBdr>
        <w:top w:val="none" w:sz="0" w:space="0" w:color="auto"/>
        <w:left w:val="none" w:sz="0" w:space="0" w:color="auto"/>
        <w:bottom w:val="none" w:sz="0" w:space="0" w:color="auto"/>
        <w:right w:val="none" w:sz="0" w:space="0" w:color="auto"/>
      </w:divBdr>
    </w:div>
    <w:div w:id="671184722">
      <w:bodyDiv w:val="1"/>
      <w:marLeft w:val="0"/>
      <w:marRight w:val="0"/>
      <w:marTop w:val="0"/>
      <w:marBottom w:val="0"/>
      <w:divBdr>
        <w:top w:val="none" w:sz="0" w:space="0" w:color="auto"/>
        <w:left w:val="none" w:sz="0" w:space="0" w:color="auto"/>
        <w:bottom w:val="none" w:sz="0" w:space="0" w:color="auto"/>
        <w:right w:val="none" w:sz="0" w:space="0" w:color="auto"/>
      </w:divBdr>
    </w:div>
    <w:div w:id="678581003">
      <w:bodyDiv w:val="1"/>
      <w:marLeft w:val="0"/>
      <w:marRight w:val="0"/>
      <w:marTop w:val="0"/>
      <w:marBottom w:val="0"/>
      <w:divBdr>
        <w:top w:val="none" w:sz="0" w:space="0" w:color="auto"/>
        <w:left w:val="none" w:sz="0" w:space="0" w:color="auto"/>
        <w:bottom w:val="none" w:sz="0" w:space="0" w:color="auto"/>
        <w:right w:val="none" w:sz="0" w:space="0" w:color="auto"/>
      </w:divBdr>
    </w:div>
    <w:div w:id="679351202">
      <w:bodyDiv w:val="1"/>
      <w:marLeft w:val="0"/>
      <w:marRight w:val="0"/>
      <w:marTop w:val="0"/>
      <w:marBottom w:val="0"/>
      <w:divBdr>
        <w:top w:val="none" w:sz="0" w:space="0" w:color="auto"/>
        <w:left w:val="none" w:sz="0" w:space="0" w:color="auto"/>
        <w:bottom w:val="none" w:sz="0" w:space="0" w:color="auto"/>
        <w:right w:val="none" w:sz="0" w:space="0" w:color="auto"/>
      </w:divBdr>
    </w:div>
    <w:div w:id="683216052">
      <w:bodyDiv w:val="1"/>
      <w:marLeft w:val="0"/>
      <w:marRight w:val="0"/>
      <w:marTop w:val="0"/>
      <w:marBottom w:val="0"/>
      <w:divBdr>
        <w:top w:val="none" w:sz="0" w:space="0" w:color="auto"/>
        <w:left w:val="none" w:sz="0" w:space="0" w:color="auto"/>
        <w:bottom w:val="none" w:sz="0" w:space="0" w:color="auto"/>
        <w:right w:val="none" w:sz="0" w:space="0" w:color="auto"/>
      </w:divBdr>
    </w:div>
    <w:div w:id="683947000">
      <w:bodyDiv w:val="1"/>
      <w:marLeft w:val="0"/>
      <w:marRight w:val="0"/>
      <w:marTop w:val="0"/>
      <w:marBottom w:val="0"/>
      <w:divBdr>
        <w:top w:val="none" w:sz="0" w:space="0" w:color="auto"/>
        <w:left w:val="none" w:sz="0" w:space="0" w:color="auto"/>
        <w:bottom w:val="none" w:sz="0" w:space="0" w:color="auto"/>
        <w:right w:val="none" w:sz="0" w:space="0" w:color="auto"/>
      </w:divBdr>
    </w:div>
    <w:div w:id="688719080">
      <w:bodyDiv w:val="1"/>
      <w:marLeft w:val="0"/>
      <w:marRight w:val="0"/>
      <w:marTop w:val="0"/>
      <w:marBottom w:val="0"/>
      <w:divBdr>
        <w:top w:val="none" w:sz="0" w:space="0" w:color="auto"/>
        <w:left w:val="none" w:sz="0" w:space="0" w:color="auto"/>
        <w:bottom w:val="none" w:sz="0" w:space="0" w:color="auto"/>
        <w:right w:val="none" w:sz="0" w:space="0" w:color="auto"/>
      </w:divBdr>
    </w:div>
    <w:div w:id="696390492">
      <w:bodyDiv w:val="1"/>
      <w:marLeft w:val="0"/>
      <w:marRight w:val="0"/>
      <w:marTop w:val="0"/>
      <w:marBottom w:val="0"/>
      <w:divBdr>
        <w:top w:val="none" w:sz="0" w:space="0" w:color="auto"/>
        <w:left w:val="none" w:sz="0" w:space="0" w:color="auto"/>
        <w:bottom w:val="none" w:sz="0" w:space="0" w:color="auto"/>
        <w:right w:val="none" w:sz="0" w:space="0" w:color="auto"/>
      </w:divBdr>
    </w:div>
    <w:div w:id="709767909">
      <w:bodyDiv w:val="1"/>
      <w:marLeft w:val="0"/>
      <w:marRight w:val="0"/>
      <w:marTop w:val="0"/>
      <w:marBottom w:val="0"/>
      <w:divBdr>
        <w:top w:val="none" w:sz="0" w:space="0" w:color="auto"/>
        <w:left w:val="none" w:sz="0" w:space="0" w:color="auto"/>
        <w:bottom w:val="none" w:sz="0" w:space="0" w:color="auto"/>
        <w:right w:val="none" w:sz="0" w:space="0" w:color="auto"/>
      </w:divBdr>
    </w:div>
    <w:div w:id="710226879">
      <w:bodyDiv w:val="1"/>
      <w:marLeft w:val="0"/>
      <w:marRight w:val="0"/>
      <w:marTop w:val="0"/>
      <w:marBottom w:val="0"/>
      <w:divBdr>
        <w:top w:val="none" w:sz="0" w:space="0" w:color="auto"/>
        <w:left w:val="none" w:sz="0" w:space="0" w:color="auto"/>
        <w:bottom w:val="none" w:sz="0" w:space="0" w:color="auto"/>
        <w:right w:val="none" w:sz="0" w:space="0" w:color="auto"/>
      </w:divBdr>
    </w:div>
    <w:div w:id="711196821">
      <w:bodyDiv w:val="1"/>
      <w:marLeft w:val="0"/>
      <w:marRight w:val="0"/>
      <w:marTop w:val="0"/>
      <w:marBottom w:val="0"/>
      <w:divBdr>
        <w:top w:val="none" w:sz="0" w:space="0" w:color="auto"/>
        <w:left w:val="none" w:sz="0" w:space="0" w:color="auto"/>
        <w:bottom w:val="none" w:sz="0" w:space="0" w:color="auto"/>
        <w:right w:val="none" w:sz="0" w:space="0" w:color="auto"/>
      </w:divBdr>
    </w:div>
    <w:div w:id="711422719">
      <w:bodyDiv w:val="1"/>
      <w:marLeft w:val="0"/>
      <w:marRight w:val="0"/>
      <w:marTop w:val="0"/>
      <w:marBottom w:val="0"/>
      <w:divBdr>
        <w:top w:val="none" w:sz="0" w:space="0" w:color="auto"/>
        <w:left w:val="none" w:sz="0" w:space="0" w:color="auto"/>
        <w:bottom w:val="none" w:sz="0" w:space="0" w:color="auto"/>
        <w:right w:val="none" w:sz="0" w:space="0" w:color="auto"/>
      </w:divBdr>
    </w:div>
    <w:div w:id="717973955">
      <w:bodyDiv w:val="1"/>
      <w:marLeft w:val="0"/>
      <w:marRight w:val="0"/>
      <w:marTop w:val="0"/>
      <w:marBottom w:val="0"/>
      <w:divBdr>
        <w:top w:val="none" w:sz="0" w:space="0" w:color="auto"/>
        <w:left w:val="none" w:sz="0" w:space="0" w:color="auto"/>
        <w:bottom w:val="none" w:sz="0" w:space="0" w:color="auto"/>
        <w:right w:val="none" w:sz="0" w:space="0" w:color="auto"/>
      </w:divBdr>
    </w:div>
    <w:div w:id="731076187">
      <w:bodyDiv w:val="1"/>
      <w:marLeft w:val="0"/>
      <w:marRight w:val="0"/>
      <w:marTop w:val="0"/>
      <w:marBottom w:val="0"/>
      <w:divBdr>
        <w:top w:val="none" w:sz="0" w:space="0" w:color="auto"/>
        <w:left w:val="none" w:sz="0" w:space="0" w:color="auto"/>
        <w:bottom w:val="none" w:sz="0" w:space="0" w:color="auto"/>
        <w:right w:val="none" w:sz="0" w:space="0" w:color="auto"/>
      </w:divBdr>
    </w:div>
    <w:div w:id="751895422">
      <w:bodyDiv w:val="1"/>
      <w:marLeft w:val="0"/>
      <w:marRight w:val="0"/>
      <w:marTop w:val="0"/>
      <w:marBottom w:val="0"/>
      <w:divBdr>
        <w:top w:val="none" w:sz="0" w:space="0" w:color="auto"/>
        <w:left w:val="none" w:sz="0" w:space="0" w:color="auto"/>
        <w:bottom w:val="none" w:sz="0" w:space="0" w:color="auto"/>
        <w:right w:val="none" w:sz="0" w:space="0" w:color="auto"/>
      </w:divBdr>
    </w:div>
    <w:div w:id="754328695">
      <w:bodyDiv w:val="1"/>
      <w:marLeft w:val="0"/>
      <w:marRight w:val="0"/>
      <w:marTop w:val="0"/>
      <w:marBottom w:val="0"/>
      <w:divBdr>
        <w:top w:val="none" w:sz="0" w:space="0" w:color="auto"/>
        <w:left w:val="none" w:sz="0" w:space="0" w:color="auto"/>
        <w:bottom w:val="none" w:sz="0" w:space="0" w:color="auto"/>
        <w:right w:val="none" w:sz="0" w:space="0" w:color="auto"/>
      </w:divBdr>
    </w:div>
    <w:div w:id="754471443">
      <w:bodyDiv w:val="1"/>
      <w:marLeft w:val="0"/>
      <w:marRight w:val="0"/>
      <w:marTop w:val="0"/>
      <w:marBottom w:val="0"/>
      <w:divBdr>
        <w:top w:val="none" w:sz="0" w:space="0" w:color="auto"/>
        <w:left w:val="none" w:sz="0" w:space="0" w:color="auto"/>
        <w:bottom w:val="none" w:sz="0" w:space="0" w:color="auto"/>
        <w:right w:val="none" w:sz="0" w:space="0" w:color="auto"/>
      </w:divBdr>
    </w:div>
    <w:div w:id="761725703">
      <w:bodyDiv w:val="1"/>
      <w:marLeft w:val="0"/>
      <w:marRight w:val="0"/>
      <w:marTop w:val="0"/>
      <w:marBottom w:val="0"/>
      <w:divBdr>
        <w:top w:val="none" w:sz="0" w:space="0" w:color="auto"/>
        <w:left w:val="none" w:sz="0" w:space="0" w:color="auto"/>
        <w:bottom w:val="none" w:sz="0" w:space="0" w:color="auto"/>
        <w:right w:val="none" w:sz="0" w:space="0" w:color="auto"/>
      </w:divBdr>
    </w:div>
    <w:div w:id="766466341">
      <w:bodyDiv w:val="1"/>
      <w:marLeft w:val="0"/>
      <w:marRight w:val="0"/>
      <w:marTop w:val="0"/>
      <w:marBottom w:val="0"/>
      <w:divBdr>
        <w:top w:val="none" w:sz="0" w:space="0" w:color="auto"/>
        <w:left w:val="none" w:sz="0" w:space="0" w:color="auto"/>
        <w:bottom w:val="none" w:sz="0" w:space="0" w:color="auto"/>
        <w:right w:val="none" w:sz="0" w:space="0" w:color="auto"/>
      </w:divBdr>
    </w:div>
    <w:div w:id="772168479">
      <w:bodyDiv w:val="1"/>
      <w:marLeft w:val="0"/>
      <w:marRight w:val="0"/>
      <w:marTop w:val="0"/>
      <w:marBottom w:val="0"/>
      <w:divBdr>
        <w:top w:val="none" w:sz="0" w:space="0" w:color="auto"/>
        <w:left w:val="none" w:sz="0" w:space="0" w:color="auto"/>
        <w:bottom w:val="none" w:sz="0" w:space="0" w:color="auto"/>
        <w:right w:val="none" w:sz="0" w:space="0" w:color="auto"/>
      </w:divBdr>
    </w:div>
    <w:div w:id="772357940">
      <w:bodyDiv w:val="1"/>
      <w:marLeft w:val="0"/>
      <w:marRight w:val="0"/>
      <w:marTop w:val="0"/>
      <w:marBottom w:val="0"/>
      <w:divBdr>
        <w:top w:val="none" w:sz="0" w:space="0" w:color="auto"/>
        <w:left w:val="none" w:sz="0" w:space="0" w:color="auto"/>
        <w:bottom w:val="none" w:sz="0" w:space="0" w:color="auto"/>
        <w:right w:val="none" w:sz="0" w:space="0" w:color="auto"/>
      </w:divBdr>
    </w:div>
    <w:div w:id="774441524">
      <w:bodyDiv w:val="1"/>
      <w:marLeft w:val="0"/>
      <w:marRight w:val="0"/>
      <w:marTop w:val="0"/>
      <w:marBottom w:val="0"/>
      <w:divBdr>
        <w:top w:val="none" w:sz="0" w:space="0" w:color="auto"/>
        <w:left w:val="none" w:sz="0" w:space="0" w:color="auto"/>
        <w:bottom w:val="none" w:sz="0" w:space="0" w:color="auto"/>
        <w:right w:val="none" w:sz="0" w:space="0" w:color="auto"/>
      </w:divBdr>
    </w:div>
    <w:div w:id="783499827">
      <w:bodyDiv w:val="1"/>
      <w:marLeft w:val="0"/>
      <w:marRight w:val="0"/>
      <w:marTop w:val="0"/>
      <w:marBottom w:val="0"/>
      <w:divBdr>
        <w:top w:val="none" w:sz="0" w:space="0" w:color="auto"/>
        <w:left w:val="none" w:sz="0" w:space="0" w:color="auto"/>
        <w:bottom w:val="none" w:sz="0" w:space="0" w:color="auto"/>
        <w:right w:val="none" w:sz="0" w:space="0" w:color="auto"/>
      </w:divBdr>
    </w:div>
    <w:div w:id="794563333">
      <w:bodyDiv w:val="1"/>
      <w:marLeft w:val="0"/>
      <w:marRight w:val="0"/>
      <w:marTop w:val="0"/>
      <w:marBottom w:val="0"/>
      <w:divBdr>
        <w:top w:val="none" w:sz="0" w:space="0" w:color="auto"/>
        <w:left w:val="none" w:sz="0" w:space="0" w:color="auto"/>
        <w:bottom w:val="none" w:sz="0" w:space="0" w:color="auto"/>
        <w:right w:val="none" w:sz="0" w:space="0" w:color="auto"/>
      </w:divBdr>
    </w:div>
    <w:div w:id="798692448">
      <w:bodyDiv w:val="1"/>
      <w:marLeft w:val="0"/>
      <w:marRight w:val="0"/>
      <w:marTop w:val="0"/>
      <w:marBottom w:val="0"/>
      <w:divBdr>
        <w:top w:val="none" w:sz="0" w:space="0" w:color="auto"/>
        <w:left w:val="none" w:sz="0" w:space="0" w:color="auto"/>
        <w:bottom w:val="none" w:sz="0" w:space="0" w:color="auto"/>
        <w:right w:val="none" w:sz="0" w:space="0" w:color="auto"/>
      </w:divBdr>
    </w:div>
    <w:div w:id="814680005">
      <w:bodyDiv w:val="1"/>
      <w:marLeft w:val="0"/>
      <w:marRight w:val="0"/>
      <w:marTop w:val="0"/>
      <w:marBottom w:val="0"/>
      <w:divBdr>
        <w:top w:val="none" w:sz="0" w:space="0" w:color="auto"/>
        <w:left w:val="none" w:sz="0" w:space="0" w:color="auto"/>
        <w:bottom w:val="none" w:sz="0" w:space="0" w:color="auto"/>
        <w:right w:val="none" w:sz="0" w:space="0" w:color="auto"/>
      </w:divBdr>
    </w:div>
    <w:div w:id="820342514">
      <w:bodyDiv w:val="1"/>
      <w:marLeft w:val="0"/>
      <w:marRight w:val="0"/>
      <w:marTop w:val="0"/>
      <w:marBottom w:val="0"/>
      <w:divBdr>
        <w:top w:val="none" w:sz="0" w:space="0" w:color="auto"/>
        <w:left w:val="none" w:sz="0" w:space="0" w:color="auto"/>
        <w:bottom w:val="none" w:sz="0" w:space="0" w:color="auto"/>
        <w:right w:val="none" w:sz="0" w:space="0" w:color="auto"/>
      </w:divBdr>
    </w:div>
    <w:div w:id="831025645">
      <w:bodyDiv w:val="1"/>
      <w:marLeft w:val="0"/>
      <w:marRight w:val="0"/>
      <w:marTop w:val="0"/>
      <w:marBottom w:val="0"/>
      <w:divBdr>
        <w:top w:val="none" w:sz="0" w:space="0" w:color="auto"/>
        <w:left w:val="none" w:sz="0" w:space="0" w:color="auto"/>
        <w:bottom w:val="none" w:sz="0" w:space="0" w:color="auto"/>
        <w:right w:val="none" w:sz="0" w:space="0" w:color="auto"/>
      </w:divBdr>
    </w:div>
    <w:div w:id="848912871">
      <w:bodyDiv w:val="1"/>
      <w:marLeft w:val="0"/>
      <w:marRight w:val="0"/>
      <w:marTop w:val="0"/>
      <w:marBottom w:val="0"/>
      <w:divBdr>
        <w:top w:val="none" w:sz="0" w:space="0" w:color="auto"/>
        <w:left w:val="none" w:sz="0" w:space="0" w:color="auto"/>
        <w:bottom w:val="none" w:sz="0" w:space="0" w:color="auto"/>
        <w:right w:val="none" w:sz="0" w:space="0" w:color="auto"/>
      </w:divBdr>
    </w:div>
    <w:div w:id="862404973">
      <w:bodyDiv w:val="1"/>
      <w:marLeft w:val="0"/>
      <w:marRight w:val="0"/>
      <w:marTop w:val="0"/>
      <w:marBottom w:val="0"/>
      <w:divBdr>
        <w:top w:val="none" w:sz="0" w:space="0" w:color="auto"/>
        <w:left w:val="none" w:sz="0" w:space="0" w:color="auto"/>
        <w:bottom w:val="none" w:sz="0" w:space="0" w:color="auto"/>
        <w:right w:val="none" w:sz="0" w:space="0" w:color="auto"/>
      </w:divBdr>
    </w:div>
    <w:div w:id="863593001">
      <w:bodyDiv w:val="1"/>
      <w:marLeft w:val="0"/>
      <w:marRight w:val="0"/>
      <w:marTop w:val="0"/>
      <w:marBottom w:val="0"/>
      <w:divBdr>
        <w:top w:val="none" w:sz="0" w:space="0" w:color="auto"/>
        <w:left w:val="none" w:sz="0" w:space="0" w:color="auto"/>
        <w:bottom w:val="none" w:sz="0" w:space="0" w:color="auto"/>
        <w:right w:val="none" w:sz="0" w:space="0" w:color="auto"/>
      </w:divBdr>
    </w:div>
    <w:div w:id="864711598">
      <w:bodyDiv w:val="1"/>
      <w:marLeft w:val="0"/>
      <w:marRight w:val="0"/>
      <w:marTop w:val="0"/>
      <w:marBottom w:val="0"/>
      <w:divBdr>
        <w:top w:val="none" w:sz="0" w:space="0" w:color="auto"/>
        <w:left w:val="none" w:sz="0" w:space="0" w:color="auto"/>
        <w:bottom w:val="none" w:sz="0" w:space="0" w:color="auto"/>
        <w:right w:val="none" w:sz="0" w:space="0" w:color="auto"/>
      </w:divBdr>
    </w:div>
    <w:div w:id="866141431">
      <w:bodyDiv w:val="1"/>
      <w:marLeft w:val="0"/>
      <w:marRight w:val="0"/>
      <w:marTop w:val="0"/>
      <w:marBottom w:val="0"/>
      <w:divBdr>
        <w:top w:val="none" w:sz="0" w:space="0" w:color="auto"/>
        <w:left w:val="none" w:sz="0" w:space="0" w:color="auto"/>
        <w:bottom w:val="none" w:sz="0" w:space="0" w:color="auto"/>
        <w:right w:val="none" w:sz="0" w:space="0" w:color="auto"/>
      </w:divBdr>
    </w:div>
    <w:div w:id="873660917">
      <w:bodyDiv w:val="1"/>
      <w:marLeft w:val="0"/>
      <w:marRight w:val="0"/>
      <w:marTop w:val="0"/>
      <w:marBottom w:val="0"/>
      <w:divBdr>
        <w:top w:val="none" w:sz="0" w:space="0" w:color="auto"/>
        <w:left w:val="none" w:sz="0" w:space="0" w:color="auto"/>
        <w:bottom w:val="none" w:sz="0" w:space="0" w:color="auto"/>
        <w:right w:val="none" w:sz="0" w:space="0" w:color="auto"/>
      </w:divBdr>
    </w:div>
    <w:div w:id="875964530">
      <w:bodyDiv w:val="1"/>
      <w:marLeft w:val="0"/>
      <w:marRight w:val="0"/>
      <w:marTop w:val="0"/>
      <w:marBottom w:val="0"/>
      <w:divBdr>
        <w:top w:val="none" w:sz="0" w:space="0" w:color="auto"/>
        <w:left w:val="none" w:sz="0" w:space="0" w:color="auto"/>
        <w:bottom w:val="none" w:sz="0" w:space="0" w:color="auto"/>
        <w:right w:val="none" w:sz="0" w:space="0" w:color="auto"/>
      </w:divBdr>
    </w:div>
    <w:div w:id="880172425">
      <w:bodyDiv w:val="1"/>
      <w:marLeft w:val="0"/>
      <w:marRight w:val="0"/>
      <w:marTop w:val="0"/>
      <w:marBottom w:val="0"/>
      <w:divBdr>
        <w:top w:val="none" w:sz="0" w:space="0" w:color="auto"/>
        <w:left w:val="none" w:sz="0" w:space="0" w:color="auto"/>
        <w:bottom w:val="none" w:sz="0" w:space="0" w:color="auto"/>
        <w:right w:val="none" w:sz="0" w:space="0" w:color="auto"/>
      </w:divBdr>
    </w:div>
    <w:div w:id="884178336">
      <w:bodyDiv w:val="1"/>
      <w:marLeft w:val="0"/>
      <w:marRight w:val="0"/>
      <w:marTop w:val="0"/>
      <w:marBottom w:val="0"/>
      <w:divBdr>
        <w:top w:val="none" w:sz="0" w:space="0" w:color="auto"/>
        <w:left w:val="none" w:sz="0" w:space="0" w:color="auto"/>
        <w:bottom w:val="none" w:sz="0" w:space="0" w:color="auto"/>
        <w:right w:val="none" w:sz="0" w:space="0" w:color="auto"/>
      </w:divBdr>
    </w:div>
    <w:div w:id="907348087">
      <w:bodyDiv w:val="1"/>
      <w:marLeft w:val="0"/>
      <w:marRight w:val="0"/>
      <w:marTop w:val="0"/>
      <w:marBottom w:val="0"/>
      <w:divBdr>
        <w:top w:val="none" w:sz="0" w:space="0" w:color="auto"/>
        <w:left w:val="none" w:sz="0" w:space="0" w:color="auto"/>
        <w:bottom w:val="none" w:sz="0" w:space="0" w:color="auto"/>
        <w:right w:val="none" w:sz="0" w:space="0" w:color="auto"/>
      </w:divBdr>
    </w:div>
    <w:div w:id="917640250">
      <w:bodyDiv w:val="1"/>
      <w:marLeft w:val="0"/>
      <w:marRight w:val="0"/>
      <w:marTop w:val="0"/>
      <w:marBottom w:val="0"/>
      <w:divBdr>
        <w:top w:val="none" w:sz="0" w:space="0" w:color="auto"/>
        <w:left w:val="none" w:sz="0" w:space="0" w:color="auto"/>
        <w:bottom w:val="none" w:sz="0" w:space="0" w:color="auto"/>
        <w:right w:val="none" w:sz="0" w:space="0" w:color="auto"/>
      </w:divBdr>
    </w:div>
    <w:div w:id="934174737">
      <w:bodyDiv w:val="1"/>
      <w:marLeft w:val="0"/>
      <w:marRight w:val="0"/>
      <w:marTop w:val="0"/>
      <w:marBottom w:val="0"/>
      <w:divBdr>
        <w:top w:val="none" w:sz="0" w:space="0" w:color="auto"/>
        <w:left w:val="none" w:sz="0" w:space="0" w:color="auto"/>
        <w:bottom w:val="none" w:sz="0" w:space="0" w:color="auto"/>
        <w:right w:val="none" w:sz="0" w:space="0" w:color="auto"/>
      </w:divBdr>
    </w:div>
    <w:div w:id="936519393">
      <w:bodyDiv w:val="1"/>
      <w:marLeft w:val="0"/>
      <w:marRight w:val="0"/>
      <w:marTop w:val="0"/>
      <w:marBottom w:val="0"/>
      <w:divBdr>
        <w:top w:val="none" w:sz="0" w:space="0" w:color="auto"/>
        <w:left w:val="none" w:sz="0" w:space="0" w:color="auto"/>
        <w:bottom w:val="none" w:sz="0" w:space="0" w:color="auto"/>
        <w:right w:val="none" w:sz="0" w:space="0" w:color="auto"/>
      </w:divBdr>
    </w:div>
    <w:div w:id="971135998">
      <w:bodyDiv w:val="1"/>
      <w:marLeft w:val="0"/>
      <w:marRight w:val="0"/>
      <w:marTop w:val="0"/>
      <w:marBottom w:val="0"/>
      <w:divBdr>
        <w:top w:val="none" w:sz="0" w:space="0" w:color="auto"/>
        <w:left w:val="none" w:sz="0" w:space="0" w:color="auto"/>
        <w:bottom w:val="none" w:sz="0" w:space="0" w:color="auto"/>
        <w:right w:val="none" w:sz="0" w:space="0" w:color="auto"/>
      </w:divBdr>
    </w:div>
    <w:div w:id="971979972">
      <w:bodyDiv w:val="1"/>
      <w:marLeft w:val="0"/>
      <w:marRight w:val="0"/>
      <w:marTop w:val="0"/>
      <w:marBottom w:val="0"/>
      <w:divBdr>
        <w:top w:val="none" w:sz="0" w:space="0" w:color="auto"/>
        <w:left w:val="none" w:sz="0" w:space="0" w:color="auto"/>
        <w:bottom w:val="none" w:sz="0" w:space="0" w:color="auto"/>
        <w:right w:val="none" w:sz="0" w:space="0" w:color="auto"/>
      </w:divBdr>
    </w:div>
    <w:div w:id="972061954">
      <w:bodyDiv w:val="1"/>
      <w:marLeft w:val="0"/>
      <w:marRight w:val="0"/>
      <w:marTop w:val="0"/>
      <w:marBottom w:val="0"/>
      <w:divBdr>
        <w:top w:val="none" w:sz="0" w:space="0" w:color="auto"/>
        <w:left w:val="none" w:sz="0" w:space="0" w:color="auto"/>
        <w:bottom w:val="none" w:sz="0" w:space="0" w:color="auto"/>
        <w:right w:val="none" w:sz="0" w:space="0" w:color="auto"/>
      </w:divBdr>
    </w:div>
    <w:div w:id="993609871">
      <w:bodyDiv w:val="1"/>
      <w:marLeft w:val="0"/>
      <w:marRight w:val="0"/>
      <w:marTop w:val="0"/>
      <w:marBottom w:val="0"/>
      <w:divBdr>
        <w:top w:val="none" w:sz="0" w:space="0" w:color="auto"/>
        <w:left w:val="none" w:sz="0" w:space="0" w:color="auto"/>
        <w:bottom w:val="none" w:sz="0" w:space="0" w:color="auto"/>
        <w:right w:val="none" w:sz="0" w:space="0" w:color="auto"/>
      </w:divBdr>
    </w:div>
    <w:div w:id="994649894">
      <w:bodyDiv w:val="1"/>
      <w:marLeft w:val="0"/>
      <w:marRight w:val="0"/>
      <w:marTop w:val="0"/>
      <w:marBottom w:val="0"/>
      <w:divBdr>
        <w:top w:val="none" w:sz="0" w:space="0" w:color="auto"/>
        <w:left w:val="none" w:sz="0" w:space="0" w:color="auto"/>
        <w:bottom w:val="none" w:sz="0" w:space="0" w:color="auto"/>
        <w:right w:val="none" w:sz="0" w:space="0" w:color="auto"/>
      </w:divBdr>
    </w:div>
    <w:div w:id="996114075">
      <w:bodyDiv w:val="1"/>
      <w:marLeft w:val="0"/>
      <w:marRight w:val="0"/>
      <w:marTop w:val="0"/>
      <w:marBottom w:val="0"/>
      <w:divBdr>
        <w:top w:val="none" w:sz="0" w:space="0" w:color="auto"/>
        <w:left w:val="none" w:sz="0" w:space="0" w:color="auto"/>
        <w:bottom w:val="none" w:sz="0" w:space="0" w:color="auto"/>
        <w:right w:val="none" w:sz="0" w:space="0" w:color="auto"/>
      </w:divBdr>
    </w:div>
    <w:div w:id="1007513942">
      <w:bodyDiv w:val="1"/>
      <w:marLeft w:val="0"/>
      <w:marRight w:val="0"/>
      <w:marTop w:val="0"/>
      <w:marBottom w:val="0"/>
      <w:divBdr>
        <w:top w:val="none" w:sz="0" w:space="0" w:color="auto"/>
        <w:left w:val="none" w:sz="0" w:space="0" w:color="auto"/>
        <w:bottom w:val="none" w:sz="0" w:space="0" w:color="auto"/>
        <w:right w:val="none" w:sz="0" w:space="0" w:color="auto"/>
      </w:divBdr>
    </w:div>
    <w:div w:id="1008018491">
      <w:bodyDiv w:val="1"/>
      <w:marLeft w:val="0"/>
      <w:marRight w:val="0"/>
      <w:marTop w:val="0"/>
      <w:marBottom w:val="0"/>
      <w:divBdr>
        <w:top w:val="none" w:sz="0" w:space="0" w:color="auto"/>
        <w:left w:val="none" w:sz="0" w:space="0" w:color="auto"/>
        <w:bottom w:val="none" w:sz="0" w:space="0" w:color="auto"/>
        <w:right w:val="none" w:sz="0" w:space="0" w:color="auto"/>
      </w:divBdr>
    </w:div>
    <w:div w:id="1008481359">
      <w:bodyDiv w:val="1"/>
      <w:marLeft w:val="0"/>
      <w:marRight w:val="0"/>
      <w:marTop w:val="0"/>
      <w:marBottom w:val="0"/>
      <w:divBdr>
        <w:top w:val="none" w:sz="0" w:space="0" w:color="auto"/>
        <w:left w:val="none" w:sz="0" w:space="0" w:color="auto"/>
        <w:bottom w:val="none" w:sz="0" w:space="0" w:color="auto"/>
        <w:right w:val="none" w:sz="0" w:space="0" w:color="auto"/>
      </w:divBdr>
    </w:div>
    <w:div w:id="1012300796">
      <w:bodyDiv w:val="1"/>
      <w:marLeft w:val="0"/>
      <w:marRight w:val="0"/>
      <w:marTop w:val="0"/>
      <w:marBottom w:val="0"/>
      <w:divBdr>
        <w:top w:val="none" w:sz="0" w:space="0" w:color="auto"/>
        <w:left w:val="none" w:sz="0" w:space="0" w:color="auto"/>
        <w:bottom w:val="none" w:sz="0" w:space="0" w:color="auto"/>
        <w:right w:val="none" w:sz="0" w:space="0" w:color="auto"/>
      </w:divBdr>
    </w:div>
    <w:div w:id="1018385146">
      <w:bodyDiv w:val="1"/>
      <w:marLeft w:val="0"/>
      <w:marRight w:val="0"/>
      <w:marTop w:val="0"/>
      <w:marBottom w:val="0"/>
      <w:divBdr>
        <w:top w:val="none" w:sz="0" w:space="0" w:color="auto"/>
        <w:left w:val="none" w:sz="0" w:space="0" w:color="auto"/>
        <w:bottom w:val="none" w:sz="0" w:space="0" w:color="auto"/>
        <w:right w:val="none" w:sz="0" w:space="0" w:color="auto"/>
      </w:divBdr>
    </w:div>
    <w:div w:id="1019047348">
      <w:bodyDiv w:val="1"/>
      <w:marLeft w:val="0"/>
      <w:marRight w:val="0"/>
      <w:marTop w:val="0"/>
      <w:marBottom w:val="0"/>
      <w:divBdr>
        <w:top w:val="none" w:sz="0" w:space="0" w:color="auto"/>
        <w:left w:val="none" w:sz="0" w:space="0" w:color="auto"/>
        <w:bottom w:val="none" w:sz="0" w:space="0" w:color="auto"/>
        <w:right w:val="none" w:sz="0" w:space="0" w:color="auto"/>
      </w:divBdr>
    </w:div>
    <w:div w:id="1025253068">
      <w:bodyDiv w:val="1"/>
      <w:marLeft w:val="0"/>
      <w:marRight w:val="0"/>
      <w:marTop w:val="0"/>
      <w:marBottom w:val="0"/>
      <w:divBdr>
        <w:top w:val="none" w:sz="0" w:space="0" w:color="auto"/>
        <w:left w:val="none" w:sz="0" w:space="0" w:color="auto"/>
        <w:bottom w:val="none" w:sz="0" w:space="0" w:color="auto"/>
        <w:right w:val="none" w:sz="0" w:space="0" w:color="auto"/>
      </w:divBdr>
    </w:div>
    <w:div w:id="1029454947">
      <w:bodyDiv w:val="1"/>
      <w:marLeft w:val="0"/>
      <w:marRight w:val="0"/>
      <w:marTop w:val="0"/>
      <w:marBottom w:val="0"/>
      <w:divBdr>
        <w:top w:val="none" w:sz="0" w:space="0" w:color="auto"/>
        <w:left w:val="none" w:sz="0" w:space="0" w:color="auto"/>
        <w:bottom w:val="none" w:sz="0" w:space="0" w:color="auto"/>
        <w:right w:val="none" w:sz="0" w:space="0" w:color="auto"/>
      </w:divBdr>
    </w:div>
    <w:div w:id="1049376816">
      <w:bodyDiv w:val="1"/>
      <w:marLeft w:val="0"/>
      <w:marRight w:val="0"/>
      <w:marTop w:val="0"/>
      <w:marBottom w:val="0"/>
      <w:divBdr>
        <w:top w:val="none" w:sz="0" w:space="0" w:color="auto"/>
        <w:left w:val="none" w:sz="0" w:space="0" w:color="auto"/>
        <w:bottom w:val="none" w:sz="0" w:space="0" w:color="auto"/>
        <w:right w:val="none" w:sz="0" w:space="0" w:color="auto"/>
      </w:divBdr>
    </w:div>
    <w:div w:id="1051615296">
      <w:bodyDiv w:val="1"/>
      <w:marLeft w:val="0"/>
      <w:marRight w:val="0"/>
      <w:marTop w:val="0"/>
      <w:marBottom w:val="0"/>
      <w:divBdr>
        <w:top w:val="none" w:sz="0" w:space="0" w:color="auto"/>
        <w:left w:val="none" w:sz="0" w:space="0" w:color="auto"/>
        <w:bottom w:val="none" w:sz="0" w:space="0" w:color="auto"/>
        <w:right w:val="none" w:sz="0" w:space="0" w:color="auto"/>
      </w:divBdr>
    </w:div>
    <w:div w:id="1054696734">
      <w:bodyDiv w:val="1"/>
      <w:marLeft w:val="0"/>
      <w:marRight w:val="0"/>
      <w:marTop w:val="0"/>
      <w:marBottom w:val="0"/>
      <w:divBdr>
        <w:top w:val="none" w:sz="0" w:space="0" w:color="auto"/>
        <w:left w:val="none" w:sz="0" w:space="0" w:color="auto"/>
        <w:bottom w:val="none" w:sz="0" w:space="0" w:color="auto"/>
        <w:right w:val="none" w:sz="0" w:space="0" w:color="auto"/>
      </w:divBdr>
    </w:div>
    <w:div w:id="1056052690">
      <w:bodyDiv w:val="1"/>
      <w:marLeft w:val="0"/>
      <w:marRight w:val="0"/>
      <w:marTop w:val="0"/>
      <w:marBottom w:val="0"/>
      <w:divBdr>
        <w:top w:val="none" w:sz="0" w:space="0" w:color="auto"/>
        <w:left w:val="none" w:sz="0" w:space="0" w:color="auto"/>
        <w:bottom w:val="none" w:sz="0" w:space="0" w:color="auto"/>
        <w:right w:val="none" w:sz="0" w:space="0" w:color="auto"/>
      </w:divBdr>
    </w:div>
    <w:div w:id="1070271538">
      <w:bodyDiv w:val="1"/>
      <w:marLeft w:val="0"/>
      <w:marRight w:val="0"/>
      <w:marTop w:val="0"/>
      <w:marBottom w:val="0"/>
      <w:divBdr>
        <w:top w:val="none" w:sz="0" w:space="0" w:color="auto"/>
        <w:left w:val="none" w:sz="0" w:space="0" w:color="auto"/>
        <w:bottom w:val="none" w:sz="0" w:space="0" w:color="auto"/>
        <w:right w:val="none" w:sz="0" w:space="0" w:color="auto"/>
      </w:divBdr>
    </w:div>
    <w:div w:id="1080757672">
      <w:bodyDiv w:val="1"/>
      <w:marLeft w:val="0"/>
      <w:marRight w:val="0"/>
      <w:marTop w:val="0"/>
      <w:marBottom w:val="0"/>
      <w:divBdr>
        <w:top w:val="none" w:sz="0" w:space="0" w:color="auto"/>
        <w:left w:val="none" w:sz="0" w:space="0" w:color="auto"/>
        <w:bottom w:val="none" w:sz="0" w:space="0" w:color="auto"/>
        <w:right w:val="none" w:sz="0" w:space="0" w:color="auto"/>
      </w:divBdr>
    </w:div>
    <w:div w:id="1096292362">
      <w:bodyDiv w:val="1"/>
      <w:marLeft w:val="0"/>
      <w:marRight w:val="0"/>
      <w:marTop w:val="0"/>
      <w:marBottom w:val="0"/>
      <w:divBdr>
        <w:top w:val="none" w:sz="0" w:space="0" w:color="auto"/>
        <w:left w:val="none" w:sz="0" w:space="0" w:color="auto"/>
        <w:bottom w:val="none" w:sz="0" w:space="0" w:color="auto"/>
        <w:right w:val="none" w:sz="0" w:space="0" w:color="auto"/>
      </w:divBdr>
    </w:div>
    <w:div w:id="1101216929">
      <w:bodyDiv w:val="1"/>
      <w:marLeft w:val="0"/>
      <w:marRight w:val="0"/>
      <w:marTop w:val="0"/>
      <w:marBottom w:val="0"/>
      <w:divBdr>
        <w:top w:val="none" w:sz="0" w:space="0" w:color="auto"/>
        <w:left w:val="none" w:sz="0" w:space="0" w:color="auto"/>
        <w:bottom w:val="none" w:sz="0" w:space="0" w:color="auto"/>
        <w:right w:val="none" w:sz="0" w:space="0" w:color="auto"/>
      </w:divBdr>
    </w:div>
    <w:div w:id="1104032400">
      <w:bodyDiv w:val="1"/>
      <w:marLeft w:val="0"/>
      <w:marRight w:val="0"/>
      <w:marTop w:val="0"/>
      <w:marBottom w:val="0"/>
      <w:divBdr>
        <w:top w:val="none" w:sz="0" w:space="0" w:color="auto"/>
        <w:left w:val="none" w:sz="0" w:space="0" w:color="auto"/>
        <w:bottom w:val="none" w:sz="0" w:space="0" w:color="auto"/>
        <w:right w:val="none" w:sz="0" w:space="0" w:color="auto"/>
      </w:divBdr>
    </w:div>
    <w:div w:id="1108432729">
      <w:bodyDiv w:val="1"/>
      <w:marLeft w:val="0"/>
      <w:marRight w:val="0"/>
      <w:marTop w:val="0"/>
      <w:marBottom w:val="0"/>
      <w:divBdr>
        <w:top w:val="none" w:sz="0" w:space="0" w:color="auto"/>
        <w:left w:val="none" w:sz="0" w:space="0" w:color="auto"/>
        <w:bottom w:val="none" w:sz="0" w:space="0" w:color="auto"/>
        <w:right w:val="none" w:sz="0" w:space="0" w:color="auto"/>
      </w:divBdr>
    </w:div>
    <w:div w:id="1112550961">
      <w:bodyDiv w:val="1"/>
      <w:marLeft w:val="0"/>
      <w:marRight w:val="0"/>
      <w:marTop w:val="0"/>
      <w:marBottom w:val="0"/>
      <w:divBdr>
        <w:top w:val="none" w:sz="0" w:space="0" w:color="auto"/>
        <w:left w:val="none" w:sz="0" w:space="0" w:color="auto"/>
        <w:bottom w:val="none" w:sz="0" w:space="0" w:color="auto"/>
        <w:right w:val="none" w:sz="0" w:space="0" w:color="auto"/>
      </w:divBdr>
    </w:div>
    <w:div w:id="1129863676">
      <w:bodyDiv w:val="1"/>
      <w:marLeft w:val="0"/>
      <w:marRight w:val="0"/>
      <w:marTop w:val="0"/>
      <w:marBottom w:val="0"/>
      <w:divBdr>
        <w:top w:val="none" w:sz="0" w:space="0" w:color="auto"/>
        <w:left w:val="none" w:sz="0" w:space="0" w:color="auto"/>
        <w:bottom w:val="none" w:sz="0" w:space="0" w:color="auto"/>
        <w:right w:val="none" w:sz="0" w:space="0" w:color="auto"/>
      </w:divBdr>
    </w:div>
    <w:div w:id="1130906213">
      <w:bodyDiv w:val="1"/>
      <w:marLeft w:val="0"/>
      <w:marRight w:val="0"/>
      <w:marTop w:val="0"/>
      <w:marBottom w:val="0"/>
      <w:divBdr>
        <w:top w:val="none" w:sz="0" w:space="0" w:color="auto"/>
        <w:left w:val="none" w:sz="0" w:space="0" w:color="auto"/>
        <w:bottom w:val="none" w:sz="0" w:space="0" w:color="auto"/>
        <w:right w:val="none" w:sz="0" w:space="0" w:color="auto"/>
      </w:divBdr>
    </w:div>
    <w:div w:id="1155150779">
      <w:bodyDiv w:val="1"/>
      <w:marLeft w:val="0"/>
      <w:marRight w:val="0"/>
      <w:marTop w:val="0"/>
      <w:marBottom w:val="0"/>
      <w:divBdr>
        <w:top w:val="none" w:sz="0" w:space="0" w:color="auto"/>
        <w:left w:val="none" w:sz="0" w:space="0" w:color="auto"/>
        <w:bottom w:val="none" w:sz="0" w:space="0" w:color="auto"/>
        <w:right w:val="none" w:sz="0" w:space="0" w:color="auto"/>
      </w:divBdr>
    </w:div>
    <w:div w:id="1156189124">
      <w:bodyDiv w:val="1"/>
      <w:marLeft w:val="0"/>
      <w:marRight w:val="0"/>
      <w:marTop w:val="0"/>
      <w:marBottom w:val="0"/>
      <w:divBdr>
        <w:top w:val="none" w:sz="0" w:space="0" w:color="auto"/>
        <w:left w:val="none" w:sz="0" w:space="0" w:color="auto"/>
        <w:bottom w:val="none" w:sz="0" w:space="0" w:color="auto"/>
        <w:right w:val="none" w:sz="0" w:space="0" w:color="auto"/>
      </w:divBdr>
    </w:div>
    <w:div w:id="1165819914">
      <w:bodyDiv w:val="1"/>
      <w:marLeft w:val="0"/>
      <w:marRight w:val="0"/>
      <w:marTop w:val="0"/>
      <w:marBottom w:val="0"/>
      <w:divBdr>
        <w:top w:val="none" w:sz="0" w:space="0" w:color="auto"/>
        <w:left w:val="none" w:sz="0" w:space="0" w:color="auto"/>
        <w:bottom w:val="none" w:sz="0" w:space="0" w:color="auto"/>
        <w:right w:val="none" w:sz="0" w:space="0" w:color="auto"/>
      </w:divBdr>
    </w:div>
    <w:div w:id="1165824114">
      <w:bodyDiv w:val="1"/>
      <w:marLeft w:val="0"/>
      <w:marRight w:val="0"/>
      <w:marTop w:val="0"/>
      <w:marBottom w:val="0"/>
      <w:divBdr>
        <w:top w:val="none" w:sz="0" w:space="0" w:color="auto"/>
        <w:left w:val="none" w:sz="0" w:space="0" w:color="auto"/>
        <w:bottom w:val="none" w:sz="0" w:space="0" w:color="auto"/>
        <w:right w:val="none" w:sz="0" w:space="0" w:color="auto"/>
      </w:divBdr>
    </w:div>
    <w:div w:id="1174227001">
      <w:bodyDiv w:val="1"/>
      <w:marLeft w:val="0"/>
      <w:marRight w:val="0"/>
      <w:marTop w:val="0"/>
      <w:marBottom w:val="0"/>
      <w:divBdr>
        <w:top w:val="none" w:sz="0" w:space="0" w:color="auto"/>
        <w:left w:val="none" w:sz="0" w:space="0" w:color="auto"/>
        <w:bottom w:val="none" w:sz="0" w:space="0" w:color="auto"/>
        <w:right w:val="none" w:sz="0" w:space="0" w:color="auto"/>
      </w:divBdr>
    </w:div>
    <w:div w:id="1194227692">
      <w:bodyDiv w:val="1"/>
      <w:marLeft w:val="0"/>
      <w:marRight w:val="0"/>
      <w:marTop w:val="0"/>
      <w:marBottom w:val="0"/>
      <w:divBdr>
        <w:top w:val="none" w:sz="0" w:space="0" w:color="auto"/>
        <w:left w:val="none" w:sz="0" w:space="0" w:color="auto"/>
        <w:bottom w:val="none" w:sz="0" w:space="0" w:color="auto"/>
        <w:right w:val="none" w:sz="0" w:space="0" w:color="auto"/>
      </w:divBdr>
    </w:div>
    <w:div w:id="1196115476">
      <w:bodyDiv w:val="1"/>
      <w:marLeft w:val="0"/>
      <w:marRight w:val="0"/>
      <w:marTop w:val="0"/>
      <w:marBottom w:val="0"/>
      <w:divBdr>
        <w:top w:val="none" w:sz="0" w:space="0" w:color="auto"/>
        <w:left w:val="none" w:sz="0" w:space="0" w:color="auto"/>
        <w:bottom w:val="none" w:sz="0" w:space="0" w:color="auto"/>
        <w:right w:val="none" w:sz="0" w:space="0" w:color="auto"/>
      </w:divBdr>
    </w:div>
    <w:div w:id="1197740947">
      <w:bodyDiv w:val="1"/>
      <w:marLeft w:val="0"/>
      <w:marRight w:val="0"/>
      <w:marTop w:val="0"/>
      <w:marBottom w:val="0"/>
      <w:divBdr>
        <w:top w:val="none" w:sz="0" w:space="0" w:color="auto"/>
        <w:left w:val="none" w:sz="0" w:space="0" w:color="auto"/>
        <w:bottom w:val="none" w:sz="0" w:space="0" w:color="auto"/>
        <w:right w:val="none" w:sz="0" w:space="0" w:color="auto"/>
      </w:divBdr>
    </w:div>
    <w:div w:id="1201897075">
      <w:bodyDiv w:val="1"/>
      <w:marLeft w:val="0"/>
      <w:marRight w:val="0"/>
      <w:marTop w:val="0"/>
      <w:marBottom w:val="0"/>
      <w:divBdr>
        <w:top w:val="none" w:sz="0" w:space="0" w:color="auto"/>
        <w:left w:val="none" w:sz="0" w:space="0" w:color="auto"/>
        <w:bottom w:val="none" w:sz="0" w:space="0" w:color="auto"/>
        <w:right w:val="none" w:sz="0" w:space="0" w:color="auto"/>
      </w:divBdr>
    </w:div>
    <w:div w:id="1203055325">
      <w:bodyDiv w:val="1"/>
      <w:marLeft w:val="0"/>
      <w:marRight w:val="0"/>
      <w:marTop w:val="0"/>
      <w:marBottom w:val="0"/>
      <w:divBdr>
        <w:top w:val="none" w:sz="0" w:space="0" w:color="auto"/>
        <w:left w:val="none" w:sz="0" w:space="0" w:color="auto"/>
        <w:bottom w:val="none" w:sz="0" w:space="0" w:color="auto"/>
        <w:right w:val="none" w:sz="0" w:space="0" w:color="auto"/>
      </w:divBdr>
    </w:div>
    <w:div w:id="1208646614">
      <w:bodyDiv w:val="1"/>
      <w:marLeft w:val="0"/>
      <w:marRight w:val="0"/>
      <w:marTop w:val="0"/>
      <w:marBottom w:val="0"/>
      <w:divBdr>
        <w:top w:val="none" w:sz="0" w:space="0" w:color="auto"/>
        <w:left w:val="none" w:sz="0" w:space="0" w:color="auto"/>
        <w:bottom w:val="none" w:sz="0" w:space="0" w:color="auto"/>
        <w:right w:val="none" w:sz="0" w:space="0" w:color="auto"/>
      </w:divBdr>
    </w:div>
    <w:div w:id="1220165261">
      <w:bodyDiv w:val="1"/>
      <w:marLeft w:val="0"/>
      <w:marRight w:val="0"/>
      <w:marTop w:val="0"/>
      <w:marBottom w:val="0"/>
      <w:divBdr>
        <w:top w:val="none" w:sz="0" w:space="0" w:color="auto"/>
        <w:left w:val="none" w:sz="0" w:space="0" w:color="auto"/>
        <w:bottom w:val="none" w:sz="0" w:space="0" w:color="auto"/>
        <w:right w:val="none" w:sz="0" w:space="0" w:color="auto"/>
      </w:divBdr>
    </w:div>
    <w:div w:id="1231767379">
      <w:bodyDiv w:val="1"/>
      <w:marLeft w:val="0"/>
      <w:marRight w:val="0"/>
      <w:marTop w:val="0"/>
      <w:marBottom w:val="0"/>
      <w:divBdr>
        <w:top w:val="none" w:sz="0" w:space="0" w:color="auto"/>
        <w:left w:val="none" w:sz="0" w:space="0" w:color="auto"/>
        <w:bottom w:val="none" w:sz="0" w:space="0" w:color="auto"/>
        <w:right w:val="none" w:sz="0" w:space="0" w:color="auto"/>
      </w:divBdr>
    </w:div>
    <w:div w:id="1238514196">
      <w:bodyDiv w:val="1"/>
      <w:marLeft w:val="0"/>
      <w:marRight w:val="0"/>
      <w:marTop w:val="0"/>
      <w:marBottom w:val="0"/>
      <w:divBdr>
        <w:top w:val="none" w:sz="0" w:space="0" w:color="auto"/>
        <w:left w:val="none" w:sz="0" w:space="0" w:color="auto"/>
        <w:bottom w:val="none" w:sz="0" w:space="0" w:color="auto"/>
        <w:right w:val="none" w:sz="0" w:space="0" w:color="auto"/>
      </w:divBdr>
    </w:div>
    <w:div w:id="1251423985">
      <w:bodyDiv w:val="1"/>
      <w:marLeft w:val="0"/>
      <w:marRight w:val="0"/>
      <w:marTop w:val="0"/>
      <w:marBottom w:val="0"/>
      <w:divBdr>
        <w:top w:val="none" w:sz="0" w:space="0" w:color="auto"/>
        <w:left w:val="none" w:sz="0" w:space="0" w:color="auto"/>
        <w:bottom w:val="none" w:sz="0" w:space="0" w:color="auto"/>
        <w:right w:val="none" w:sz="0" w:space="0" w:color="auto"/>
      </w:divBdr>
    </w:div>
    <w:div w:id="1256934909">
      <w:bodyDiv w:val="1"/>
      <w:marLeft w:val="0"/>
      <w:marRight w:val="0"/>
      <w:marTop w:val="0"/>
      <w:marBottom w:val="0"/>
      <w:divBdr>
        <w:top w:val="none" w:sz="0" w:space="0" w:color="auto"/>
        <w:left w:val="none" w:sz="0" w:space="0" w:color="auto"/>
        <w:bottom w:val="none" w:sz="0" w:space="0" w:color="auto"/>
        <w:right w:val="none" w:sz="0" w:space="0" w:color="auto"/>
      </w:divBdr>
    </w:div>
    <w:div w:id="1268385999">
      <w:bodyDiv w:val="1"/>
      <w:marLeft w:val="0"/>
      <w:marRight w:val="0"/>
      <w:marTop w:val="0"/>
      <w:marBottom w:val="0"/>
      <w:divBdr>
        <w:top w:val="none" w:sz="0" w:space="0" w:color="auto"/>
        <w:left w:val="none" w:sz="0" w:space="0" w:color="auto"/>
        <w:bottom w:val="none" w:sz="0" w:space="0" w:color="auto"/>
        <w:right w:val="none" w:sz="0" w:space="0" w:color="auto"/>
      </w:divBdr>
    </w:div>
    <w:div w:id="1275165609">
      <w:bodyDiv w:val="1"/>
      <w:marLeft w:val="0"/>
      <w:marRight w:val="0"/>
      <w:marTop w:val="0"/>
      <w:marBottom w:val="0"/>
      <w:divBdr>
        <w:top w:val="none" w:sz="0" w:space="0" w:color="auto"/>
        <w:left w:val="none" w:sz="0" w:space="0" w:color="auto"/>
        <w:bottom w:val="none" w:sz="0" w:space="0" w:color="auto"/>
        <w:right w:val="none" w:sz="0" w:space="0" w:color="auto"/>
      </w:divBdr>
    </w:div>
    <w:div w:id="1310554250">
      <w:bodyDiv w:val="1"/>
      <w:marLeft w:val="0"/>
      <w:marRight w:val="0"/>
      <w:marTop w:val="0"/>
      <w:marBottom w:val="0"/>
      <w:divBdr>
        <w:top w:val="none" w:sz="0" w:space="0" w:color="auto"/>
        <w:left w:val="none" w:sz="0" w:space="0" w:color="auto"/>
        <w:bottom w:val="none" w:sz="0" w:space="0" w:color="auto"/>
        <w:right w:val="none" w:sz="0" w:space="0" w:color="auto"/>
      </w:divBdr>
    </w:div>
    <w:div w:id="1312053598">
      <w:bodyDiv w:val="1"/>
      <w:marLeft w:val="0"/>
      <w:marRight w:val="0"/>
      <w:marTop w:val="0"/>
      <w:marBottom w:val="0"/>
      <w:divBdr>
        <w:top w:val="none" w:sz="0" w:space="0" w:color="auto"/>
        <w:left w:val="none" w:sz="0" w:space="0" w:color="auto"/>
        <w:bottom w:val="none" w:sz="0" w:space="0" w:color="auto"/>
        <w:right w:val="none" w:sz="0" w:space="0" w:color="auto"/>
      </w:divBdr>
    </w:div>
    <w:div w:id="1323000788">
      <w:bodyDiv w:val="1"/>
      <w:marLeft w:val="0"/>
      <w:marRight w:val="0"/>
      <w:marTop w:val="0"/>
      <w:marBottom w:val="0"/>
      <w:divBdr>
        <w:top w:val="none" w:sz="0" w:space="0" w:color="auto"/>
        <w:left w:val="none" w:sz="0" w:space="0" w:color="auto"/>
        <w:bottom w:val="none" w:sz="0" w:space="0" w:color="auto"/>
        <w:right w:val="none" w:sz="0" w:space="0" w:color="auto"/>
      </w:divBdr>
    </w:div>
    <w:div w:id="1323773542">
      <w:bodyDiv w:val="1"/>
      <w:marLeft w:val="0"/>
      <w:marRight w:val="0"/>
      <w:marTop w:val="0"/>
      <w:marBottom w:val="0"/>
      <w:divBdr>
        <w:top w:val="none" w:sz="0" w:space="0" w:color="auto"/>
        <w:left w:val="none" w:sz="0" w:space="0" w:color="auto"/>
        <w:bottom w:val="none" w:sz="0" w:space="0" w:color="auto"/>
        <w:right w:val="none" w:sz="0" w:space="0" w:color="auto"/>
      </w:divBdr>
    </w:div>
    <w:div w:id="1326934345">
      <w:bodyDiv w:val="1"/>
      <w:marLeft w:val="0"/>
      <w:marRight w:val="0"/>
      <w:marTop w:val="0"/>
      <w:marBottom w:val="0"/>
      <w:divBdr>
        <w:top w:val="none" w:sz="0" w:space="0" w:color="auto"/>
        <w:left w:val="none" w:sz="0" w:space="0" w:color="auto"/>
        <w:bottom w:val="none" w:sz="0" w:space="0" w:color="auto"/>
        <w:right w:val="none" w:sz="0" w:space="0" w:color="auto"/>
      </w:divBdr>
    </w:div>
    <w:div w:id="1337612730">
      <w:bodyDiv w:val="1"/>
      <w:marLeft w:val="0"/>
      <w:marRight w:val="0"/>
      <w:marTop w:val="0"/>
      <w:marBottom w:val="0"/>
      <w:divBdr>
        <w:top w:val="none" w:sz="0" w:space="0" w:color="auto"/>
        <w:left w:val="none" w:sz="0" w:space="0" w:color="auto"/>
        <w:bottom w:val="none" w:sz="0" w:space="0" w:color="auto"/>
        <w:right w:val="none" w:sz="0" w:space="0" w:color="auto"/>
      </w:divBdr>
    </w:div>
    <w:div w:id="1337802610">
      <w:bodyDiv w:val="1"/>
      <w:marLeft w:val="0"/>
      <w:marRight w:val="0"/>
      <w:marTop w:val="0"/>
      <w:marBottom w:val="0"/>
      <w:divBdr>
        <w:top w:val="none" w:sz="0" w:space="0" w:color="auto"/>
        <w:left w:val="none" w:sz="0" w:space="0" w:color="auto"/>
        <w:bottom w:val="none" w:sz="0" w:space="0" w:color="auto"/>
        <w:right w:val="none" w:sz="0" w:space="0" w:color="auto"/>
      </w:divBdr>
    </w:div>
    <w:div w:id="1342702630">
      <w:bodyDiv w:val="1"/>
      <w:marLeft w:val="0"/>
      <w:marRight w:val="0"/>
      <w:marTop w:val="0"/>
      <w:marBottom w:val="0"/>
      <w:divBdr>
        <w:top w:val="none" w:sz="0" w:space="0" w:color="auto"/>
        <w:left w:val="none" w:sz="0" w:space="0" w:color="auto"/>
        <w:bottom w:val="none" w:sz="0" w:space="0" w:color="auto"/>
        <w:right w:val="none" w:sz="0" w:space="0" w:color="auto"/>
      </w:divBdr>
    </w:div>
    <w:div w:id="1345748597">
      <w:bodyDiv w:val="1"/>
      <w:marLeft w:val="0"/>
      <w:marRight w:val="0"/>
      <w:marTop w:val="0"/>
      <w:marBottom w:val="0"/>
      <w:divBdr>
        <w:top w:val="none" w:sz="0" w:space="0" w:color="auto"/>
        <w:left w:val="none" w:sz="0" w:space="0" w:color="auto"/>
        <w:bottom w:val="none" w:sz="0" w:space="0" w:color="auto"/>
        <w:right w:val="none" w:sz="0" w:space="0" w:color="auto"/>
      </w:divBdr>
    </w:div>
    <w:div w:id="1372536085">
      <w:bodyDiv w:val="1"/>
      <w:marLeft w:val="0"/>
      <w:marRight w:val="0"/>
      <w:marTop w:val="0"/>
      <w:marBottom w:val="0"/>
      <w:divBdr>
        <w:top w:val="none" w:sz="0" w:space="0" w:color="auto"/>
        <w:left w:val="none" w:sz="0" w:space="0" w:color="auto"/>
        <w:bottom w:val="none" w:sz="0" w:space="0" w:color="auto"/>
        <w:right w:val="none" w:sz="0" w:space="0" w:color="auto"/>
      </w:divBdr>
    </w:div>
    <w:div w:id="1373846850">
      <w:bodyDiv w:val="1"/>
      <w:marLeft w:val="0"/>
      <w:marRight w:val="0"/>
      <w:marTop w:val="0"/>
      <w:marBottom w:val="0"/>
      <w:divBdr>
        <w:top w:val="none" w:sz="0" w:space="0" w:color="auto"/>
        <w:left w:val="none" w:sz="0" w:space="0" w:color="auto"/>
        <w:bottom w:val="none" w:sz="0" w:space="0" w:color="auto"/>
        <w:right w:val="none" w:sz="0" w:space="0" w:color="auto"/>
      </w:divBdr>
    </w:div>
    <w:div w:id="1373850282">
      <w:bodyDiv w:val="1"/>
      <w:marLeft w:val="0"/>
      <w:marRight w:val="0"/>
      <w:marTop w:val="0"/>
      <w:marBottom w:val="0"/>
      <w:divBdr>
        <w:top w:val="none" w:sz="0" w:space="0" w:color="auto"/>
        <w:left w:val="none" w:sz="0" w:space="0" w:color="auto"/>
        <w:bottom w:val="none" w:sz="0" w:space="0" w:color="auto"/>
        <w:right w:val="none" w:sz="0" w:space="0" w:color="auto"/>
      </w:divBdr>
    </w:div>
    <w:div w:id="1376929048">
      <w:bodyDiv w:val="1"/>
      <w:marLeft w:val="0"/>
      <w:marRight w:val="0"/>
      <w:marTop w:val="0"/>
      <w:marBottom w:val="0"/>
      <w:divBdr>
        <w:top w:val="none" w:sz="0" w:space="0" w:color="auto"/>
        <w:left w:val="none" w:sz="0" w:space="0" w:color="auto"/>
        <w:bottom w:val="none" w:sz="0" w:space="0" w:color="auto"/>
        <w:right w:val="none" w:sz="0" w:space="0" w:color="auto"/>
      </w:divBdr>
    </w:div>
    <w:div w:id="1380935315">
      <w:bodyDiv w:val="1"/>
      <w:marLeft w:val="0"/>
      <w:marRight w:val="0"/>
      <w:marTop w:val="0"/>
      <w:marBottom w:val="0"/>
      <w:divBdr>
        <w:top w:val="none" w:sz="0" w:space="0" w:color="auto"/>
        <w:left w:val="none" w:sz="0" w:space="0" w:color="auto"/>
        <w:bottom w:val="none" w:sz="0" w:space="0" w:color="auto"/>
        <w:right w:val="none" w:sz="0" w:space="0" w:color="auto"/>
      </w:divBdr>
    </w:div>
    <w:div w:id="1382514684">
      <w:bodyDiv w:val="1"/>
      <w:marLeft w:val="0"/>
      <w:marRight w:val="0"/>
      <w:marTop w:val="0"/>
      <w:marBottom w:val="0"/>
      <w:divBdr>
        <w:top w:val="none" w:sz="0" w:space="0" w:color="auto"/>
        <w:left w:val="none" w:sz="0" w:space="0" w:color="auto"/>
        <w:bottom w:val="none" w:sz="0" w:space="0" w:color="auto"/>
        <w:right w:val="none" w:sz="0" w:space="0" w:color="auto"/>
      </w:divBdr>
    </w:div>
    <w:div w:id="1385527281">
      <w:bodyDiv w:val="1"/>
      <w:marLeft w:val="0"/>
      <w:marRight w:val="0"/>
      <w:marTop w:val="0"/>
      <w:marBottom w:val="0"/>
      <w:divBdr>
        <w:top w:val="none" w:sz="0" w:space="0" w:color="auto"/>
        <w:left w:val="none" w:sz="0" w:space="0" w:color="auto"/>
        <w:bottom w:val="none" w:sz="0" w:space="0" w:color="auto"/>
        <w:right w:val="none" w:sz="0" w:space="0" w:color="auto"/>
      </w:divBdr>
    </w:div>
    <w:div w:id="1389307138">
      <w:bodyDiv w:val="1"/>
      <w:marLeft w:val="0"/>
      <w:marRight w:val="0"/>
      <w:marTop w:val="0"/>
      <w:marBottom w:val="0"/>
      <w:divBdr>
        <w:top w:val="none" w:sz="0" w:space="0" w:color="auto"/>
        <w:left w:val="none" w:sz="0" w:space="0" w:color="auto"/>
        <w:bottom w:val="none" w:sz="0" w:space="0" w:color="auto"/>
        <w:right w:val="none" w:sz="0" w:space="0" w:color="auto"/>
      </w:divBdr>
    </w:div>
    <w:div w:id="1392656855">
      <w:bodyDiv w:val="1"/>
      <w:marLeft w:val="0"/>
      <w:marRight w:val="0"/>
      <w:marTop w:val="0"/>
      <w:marBottom w:val="0"/>
      <w:divBdr>
        <w:top w:val="none" w:sz="0" w:space="0" w:color="auto"/>
        <w:left w:val="none" w:sz="0" w:space="0" w:color="auto"/>
        <w:bottom w:val="none" w:sz="0" w:space="0" w:color="auto"/>
        <w:right w:val="none" w:sz="0" w:space="0" w:color="auto"/>
      </w:divBdr>
    </w:div>
    <w:div w:id="1392924348">
      <w:bodyDiv w:val="1"/>
      <w:marLeft w:val="0"/>
      <w:marRight w:val="0"/>
      <w:marTop w:val="0"/>
      <w:marBottom w:val="0"/>
      <w:divBdr>
        <w:top w:val="none" w:sz="0" w:space="0" w:color="auto"/>
        <w:left w:val="none" w:sz="0" w:space="0" w:color="auto"/>
        <w:bottom w:val="none" w:sz="0" w:space="0" w:color="auto"/>
        <w:right w:val="none" w:sz="0" w:space="0" w:color="auto"/>
      </w:divBdr>
    </w:div>
    <w:div w:id="1394890871">
      <w:bodyDiv w:val="1"/>
      <w:marLeft w:val="0"/>
      <w:marRight w:val="0"/>
      <w:marTop w:val="0"/>
      <w:marBottom w:val="0"/>
      <w:divBdr>
        <w:top w:val="none" w:sz="0" w:space="0" w:color="auto"/>
        <w:left w:val="none" w:sz="0" w:space="0" w:color="auto"/>
        <w:bottom w:val="none" w:sz="0" w:space="0" w:color="auto"/>
        <w:right w:val="none" w:sz="0" w:space="0" w:color="auto"/>
      </w:divBdr>
    </w:div>
    <w:div w:id="1415933995">
      <w:bodyDiv w:val="1"/>
      <w:marLeft w:val="0"/>
      <w:marRight w:val="0"/>
      <w:marTop w:val="0"/>
      <w:marBottom w:val="0"/>
      <w:divBdr>
        <w:top w:val="none" w:sz="0" w:space="0" w:color="auto"/>
        <w:left w:val="none" w:sz="0" w:space="0" w:color="auto"/>
        <w:bottom w:val="none" w:sz="0" w:space="0" w:color="auto"/>
        <w:right w:val="none" w:sz="0" w:space="0" w:color="auto"/>
      </w:divBdr>
    </w:div>
    <w:div w:id="1422794471">
      <w:bodyDiv w:val="1"/>
      <w:marLeft w:val="0"/>
      <w:marRight w:val="0"/>
      <w:marTop w:val="0"/>
      <w:marBottom w:val="0"/>
      <w:divBdr>
        <w:top w:val="none" w:sz="0" w:space="0" w:color="auto"/>
        <w:left w:val="none" w:sz="0" w:space="0" w:color="auto"/>
        <w:bottom w:val="none" w:sz="0" w:space="0" w:color="auto"/>
        <w:right w:val="none" w:sz="0" w:space="0" w:color="auto"/>
      </w:divBdr>
    </w:div>
    <w:div w:id="1423527160">
      <w:bodyDiv w:val="1"/>
      <w:marLeft w:val="0"/>
      <w:marRight w:val="0"/>
      <w:marTop w:val="0"/>
      <w:marBottom w:val="0"/>
      <w:divBdr>
        <w:top w:val="none" w:sz="0" w:space="0" w:color="auto"/>
        <w:left w:val="none" w:sz="0" w:space="0" w:color="auto"/>
        <w:bottom w:val="none" w:sz="0" w:space="0" w:color="auto"/>
        <w:right w:val="none" w:sz="0" w:space="0" w:color="auto"/>
      </w:divBdr>
    </w:div>
    <w:div w:id="1432163227">
      <w:bodyDiv w:val="1"/>
      <w:marLeft w:val="0"/>
      <w:marRight w:val="0"/>
      <w:marTop w:val="0"/>
      <w:marBottom w:val="0"/>
      <w:divBdr>
        <w:top w:val="none" w:sz="0" w:space="0" w:color="auto"/>
        <w:left w:val="none" w:sz="0" w:space="0" w:color="auto"/>
        <w:bottom w:val="none" w:sz="0" w:space="0" w:color="auto"/>
        <w:right w:val="none" w:sz="0" w:space="0" w:color="auto"/>
      </w:divBdr>
    </w:div>
    <w:div w:id="1434016088">
      <w:bodyDiv w:val="1"/>
      <w:marLeft w:val="0"/>
      <w:marRight w:val="0"/>
      <w:marTop w:val="0"/>
      <w:marBottom w:val="0"/>
      <w:divBdr>
        <w:top w:val="none" w:sz="0" w:space="0" w:color="auto"/>
        <w:left w:val="none" w:sz="0" w:space="0" w:color="auto"/>
        <w:bottom w:val="none" w:sz="0" w:space="0" w:color="auto"/>
        <w:right w:val="none" w:sz="0" w:space="0" w:color="auto"/>
      </w:divBdr>
    </w:div>
    <w:div w:id="1444107209">
      <w:bodyDiv w:val="1"/>
      <w:marLeft w:val="0"/>
      <w:marRight w:val="0"/>
      <w:marTop w:val="0"/>
      <w:marBottom w:val="0"/>
      <w:divBdr>
        <w:top w:val="none" w:sz="0" w:space="0" w:color="auto"/>
        <w:left w:val="none" w:sz="0" w:space="0" w:color="auto"/>
        <w:bottom w:val="none" w:sz="0" w:space="0" w:color="auto"/>
        <w:right w:val="none" w:sz="0" w:space="0" w:color="auto"/>
      </w:divBdr>
    </w:div>
    <w:div w:id="1449159906">
      <w:bodyDiv w:val="1"/>
      <w:marLeft w:val="0"/>
      <w:marRight w:val="0"/>
      <w:marTop w:val="0"/>
      <w:marBottom w:val="0"/>
      <w:divBdr>
        <w:top w:val="none" w:sz="0" w:space="0" w:color="auto"/>
        <w:left w:val="none" w:sz="0" w:space="0" w:color="auto"/>
        <w:bottom w:val="none" w:sz="0" w:space="0" w:color="auto"/>
        <w:right w:val="none" w:sz="0" w:space="0" w:color="auto"/>
      </w:divBdr>
    </w:div>
    <w:div w:id="1458983167">
      <w:bodyDiv w:val="1"/>
      <w:marLeft w:val="0"/>
      <w:marRight w:val="0"/>
      <w:marTop w:val="0"/>
      <w:marBottom w:val="0"/>
      <w:divBdr>
        <w:top w:val="none" w:sz="0" w:space="0" w:color="auto"/>
        <w:left w:val="none" w:sz="0" w:space="0" w:color="auto"/>
        <w:bottom w:val="none" w:sz="0" w:space="0" w:color="auto"/>
        <w:right w:val="none" w:sz="0" w:space="0" w:color="auto"/>
      </w:divBdr>
    </w:div>
    <w:div w:id="1462654953">
      <w:bodyDiv w:val="1"/>
      <w:marLeft w:val="0"/>
      <w:marRight w:val="0"/>
      <w:marTop w:val="0"/>
      <w:marBottom w:val="0"/>
      <w:divBdr>
        <w:top w:val="none" w:sz="0" w:space="0" w:color="auto"/>
        <w:left w:val="none" w:sz="0" w:space="0" w:color="auto"/>
        <w:bottom w:val="none" w:sz="0" w:space="0" w:color="auto"/>
        <w:right w:val="none" w:sz="0" w:space="0" w:color="auto"/>
      </w:divBdr>
    </w:div>
    <w:div w:id="1480077194">
      <w:bodyDiv w:val="1"/>
      <w:marLeft w:val="0"/>
      <w:marRight w:val="0"/>
      <w:marTop w:val="0"/>
      <w:marBottom w:val="0"/>
      <w:divBdr>
        <w:top w:val="none" w:sz="0" w:space="0" w:color="auto"/>
        <w:left w:val="none" w:sz="0" w:space="0" w:color="auto"/>
        <w:bottom w:val="none" w:sz="0" w:space="0" w:color="auto"/>
        <w:right w:val="none" w:sz="0" w:space="0" w:color="auto"/>
      </w:divBdr>
    </w:div>
    <w:div w:id="1482774483">
      <w:bodyDiv w:val="1"/>
      <w:marLeft w:val="0"/>
      <w:marRight w:val="0"/>
      <w:marTop w:val="0"/>
      <w:marBottom w:val="0"/>
      <w:divBdr>
        <w:top w:val="none" w:sz="0" w:space="0" w:color="auto"/>
        <w:left w:val="none" w:sz="0" w:space="0" w:color="auto"/>
        <w:bottom w:val="none" w:sz="0" w:space="0" w:color="auto"/>
        <w:right w:val="none" w:sz="0" w:space="0" w:color="auto"/>
      </w:divBdr>
    </w:div>
    <w:div w:id="1483541897">
      <w:bodyDiv w:val="1"/>
      <w:marLeft w:val="0"/>
      <w:marRight w:val="0"/>
      <w:marTop w:val="0"/>
      <w:marBottom w:val="0"/>
      <w:divBdr>
        <w:top w:val="none" w:sz="0" w:space="0" w:color="auto"/>
        <w:left w:val="none" w:sz="0" w:space="0" w:color="auto"/>
        <w:bottom w:val="none" w:sz="0" w:space="0" w:color="auto"/>
        <w:right w:val="none" w:sz="0" w:space="0" w:color="auto"/>
      </w:divBdr>
    </w:div>
    <w:div w:id="1485119126">
      <w:bodyDiv w:val="1"/>
      <w:marLeft w:val="0"/>
      <w:marRight w:val="0"/>
      <w:marTop w:val="0"/>
      <w:marBottom w:val="0"/>
      <w:divBdr>
        <w:top w:val="none" w:sz="0" w:space="0" w:color="auto"/>
        <w:left w:val="none" w:sz="0" w:space="0" w:color="auto"/>
        <w:bottom w:val="none" w:sz="0" w:space="0" w:color="auto"/>
        <w:right w:val="none" w:sz="0" w:space="0" w:color="auto"/>
      </w:divBdr>
    </w:div>
    <w:div w:id="1485662588">
      <w:bodyDiv w:val="1"/>
      <w:marLeft w:val="0"/>
      <w:marRight w:val="0"/>
      <w:marTop w:val="0"/>
      <w:marBottom w:val="0"/>
      <w:divBdr>
        <w:top w:val="none" w:sz="0" w:space="0" w:color="auto"/>
        <w:left w:val="none" w:sz="0" w:space="0" w:color="auto"/>
        <w:bottom w:val="none" w:sz="0" w:space="0" w:color="auto"/>
        <w:right w:val="none" w:sz="0" w:space="0" w:color="auto"/>
      </w:divBdr>
    </w:div>
    <w:div w:id="1489980731">
      <w:bodyDiv w:val="1"/>
      <w:marLeft w:val="0"/>
      <w:marRight w:val="0"/>
      <w:marTop w:val="0"/>
      <w:marBottom w:val="0"/>
      <w:divBdr>
        <w:top w:val="none" w:sz="0" w:space="0" w:color="auto"/>
        <w:left w:val="none" w:sz="0" w:space="0" w:color="auto"/>
        <w:bottom w:val="none" w:sz="0" w:space="0" w:color="auto"/>
        <w:right w:val="none" w:sz="0" w:space="0" w:color="auto"/>
      </w:divBdr>
    </w:div>
    <w:div w:id="1492257059">
      <w:bodyDiv w:val="1"/>
      <w:marLeft w:val="0"/>
      <w:marRight w:val="0"/>
      <w:marTop w:val="0"/>
      <w:marBottom w:val="0"/>
      <w:divBdr>
        <w:top w:val="none" w:sz="0" w:space="0" w:color="auto"/>
        <w:left w:val="none" w:sz="0" w:space="0" w:color="auto"/>
        <w:bottom w:val="none" w:sz="0" w:space="0" w:color="auto"/>
        <w:right w:val="none" w:sz="0" w:space="0" w:color="auto"/>
      </w:divBdr>
    </w:div>
    <w:div w:id="1500343465">
      <w:bodyDiv w:val="1"/>
      <w:marLeft w:val="0"/>
      <w:marRight w:val="0"/>
      <w:marTop w:val="0"/>
      <w:marBottom w:val="0"/>
      <w:divBdr>
        <w:top w:val="none" w:sz="0" w:space="0" w:color="auto"/>
        <w:left w:val="none" w:sz="0" w:space="0" w:color="auto"/>
        <w:bottom w:val="none" w:sz="0" w:space="0" w:color="auto"/>
        <w:right w:val="none" w:sz="0" w:space="0" w:color="auto"/>
      </w:divBdr>
    </w:div>
    <w:div w:id="1502892672">
      <w:bodyDiv w:val="1"/>
      <w:marLeft w:val="0"/>
      <w:marRight w:val="0"/>
      <w:marTop w:val="0"/>
      <w:marBottom w:val="0"/>
      <w:divBdr>
        <w:top w:val="none" w:sz="0" w:space="0" w:color="auto"/>
        <w:left w:val="none" w:sz="0" w:space="0" w:color="auto"/>
        <w:bottom w:val="none" w:sz="0" w:space="0" w:color="auto"/>
        <w:right w:val="none" w:sz="0" w:space="0" w:color="auto"/>
      </w:divBdr>
    </w:div>
    <w:div w:id="1517579613">
      <w:bodyDiv w:val="1"/>
      <w:marLeft w:val="0"/>
      <w:marRight w:val="0"/>
      <w:marTop w:val="0"/>
      <w:marBottom w:val="0"/>
      <w:divBdr>
        <w:top w:val="none" w:sz="0" w:space="0" w:color="auto"/>
        <w:left w:val="none" w:sz="0" w:space="0" w:color="auto"/>
        <w:bottom w:val="none" w:sz="0" w:space="0" w:color="auto"/>
        <w:right w:val="none" w:sz="0" w:space="0" w:color="auto"/>
      </w:divBdr>
    </w:div>
    <w:div w:id="1520897483">
      <w:bodyDiv w:val="1"/>
      <w:marLeft w:val="0"/>
      <w:marRight w:val="0"/>
      <w:marTop w:val="0"/>
      <w:marBottom w:val="0"/>
      <w:divBdr>
        <w:top w:val="none" w:sz="0" w:space="0" w:color="auto"/>
        <w:left w:val="none" w:sz="0" w:space="0" w:color="auto"/>
        <w:bottom w:val="none" w:sz="0" w:space="0" w:color="auto"/>
        <w:right w:val="none" w:sz="0" w:space="0" w:color="auto"/>
      </w:divBdr>
    </w:div>
    <w:div w:id="1524586886">
      <w:bodyDiv w:val="1"/>
      <w:marLeft w:val="0"/>
      <w:marRight w:val="0"/>
      <w:marTop w:val="0"/>
      <w:marBottom w:val="0"/>
      <w:divBdr>
        <w:top w:val="none" w:sz="0" w:space="0" w:color="auto"/>
        <w:left w:val="none" w:sz="0" w:space="0" w:color="auto"/>
        <w:bottom w:val="none" w:sz="0" w:space="0" w:color="auto"/>
        <w:right w:val="none" w:sz="0" w:space="0" w:color="auto"/>
      </w:divBdr>
    </w:div>
    <w:div w:id="1536386473">
      <w:bodyDiv w:val="1"/>
      <w:marLeft w:val="0"/>
      <w:marRight w:val="0"/>
      <w:marTop w:val="0"/>
      <w:marBottom w:val="0"/>
      <w:divBdr>
        <w:top w:val="none" w:sz="0" w:space="0" w:color="auto"/>
        <w:left w:val="none" w:sz="0" w:space="0" w:color="auto"/>
        <w:bottom w:val="none" w:sz="0" w:space="0" w:color="auto"/>
        <w:right w:val="none" w:sz="0" w:space="0" w:color="auto"/>
      </w:divBdr>
    </w:div>
    <w:div w:id="1540703468">
      <w:bodyDiv w:val="1"/>
      <w:marLeft w:val="0"/>
      <w:marRight w:val="0"/>
      <w:marTop w:val="0"/>
      <w:marBottom w:val="0"/>
      <w:divBdr>
        <w:top w:val="none" w:sz="0" w:space="0" w:color="auto"/>
        <w:left w:val="none" w:sz="0" w:space="0" w:color="auto"/>
        <w:bottom w:val="none" w:sz="0" w:space="0" w:color="auto"/>
        <w:right w:val="none" w:sz="0" w:space="0" w:color="auto"/>
      </w:divBdr>
    </w:div>
    <w:div w:id="1547059521">
      <w:bodyDiv w:val="1"/>
      <w:marLeft w:val="0"/>
      <w:marRight w:val="0"/>
      <w:marTop w:val="0"/>
      <w:marBottom w:val="0"/>
      <w:divBdr>
        <w:top w:val="none" w:sz="0" w:space="0" w:color="auto"/>
        <w:left w:val="none" w:sz="0" w:space="0" w:color="auto"/>
        <w:bottom w:val="none" w:sz="0" w:space="0" w:color="auto"/>
        <w:right w:val="none" w:sz="0" w:space="0" w:color="auto"/>
      </w:divBdr>
    </w:div>
    <w:div w:id="1549300145">
      <w:bodyDiv w:val="1"/>
      <w:marLeft w:val="0"/>
      <w:marRight w:val="0"/>
      <w:marTop w:val="0"/>
      <w:marBottom w:val="0"/>
      <w:divBdr>
        <w:top w:val="none" w:sz="0" w:space="0" w:color="auto"/>
        <w:left w:val="none" w:sz="0" w:space="0" w:color="auto"/>
        <w:bottom w:val="none" w:sz="0" w:space="0" w:color="auto"/>
        <w:right w:val="none" w:sz="0" w:space="0" w:color="auto"/>
      </w:divBdr>
    </w:div>
    <w:div w:id="1555892176">
      <w:bodyDiv w:val="1"/>
      <w:marLeft w:val="0"/>
      <w:marRight w:val="0"/>
      <w:marTop w:val="0"/>
      <w:marBottom w:val="0"/>
      <w:divBdr>
        <w:top w:val="none" w:sz="0" w:space="0" w:color="auto"/>
        <w:left w:val="none" w:sz="0" w:space="0" w:color="auto"/>
        <w:bottom w:val="none" w:sz="0" w:space="0" w:color="auto"/>
        <w:right w:val="none" w:sz="0" w:space="0" w:color="auto"/>
      </w:divBdr>
    </w:div>
    <w:div w:id="1562256299">
      <w:bodyDiv w:val="1"/>
      <w:marLeft w:val="0"/>
      <w:marRight w:val="0"/>
      <w:marTop w:val="0"/>
      <w:marBottom w:val="0"/>
      <w:divBdr>
        <w:top w:val="none" w:sz="0" w:space="0" w:color="auto"/>
        <w:left w:val="none" w:sz="0" w:space="0" w:color="auto"/>
        <w:bottom w:val="none" w:sz="0" w:space="0" w:color="auto"/>
        <w:right w:val="none" w:sz="0" w:space="0" w:color="auto"/>
      </w:divBdr>
    </w:div>
    <w:div w:id="1567491685">
      <w:bodyDiv w:val="1"/>
      <w:marLeft w:val="0"/>
      <w:marRight w:val="0"/>
      <w:marTop w:val="0"/>
      <w:marBottom w:val="0"/>
      <w:divBdr>
        <w:top w:val="none" w:sz="0" w:space="0" w:color="auto"/>
        <w:left w:val="none" w:sz="0" w:space="0" w:color="auto"/>
        <w:bottom w:val="none" w:sz="0" w:space="0" w:color="auto"/>
        <w:right w:val="none" w:sz="0" w:space="0" w:color="auto"/>
      </w:divBdr>
    </w:div>
    <w:div w:id="1575699257">
      <w:bodyDiv w:val="1"/>
      <w:marLeft w:val="0"/>
      <w:marRight w:val="0"/>
      <w:marTop w:val="0"/>
      <w:marBottom w:val="0"/>
      <w:divBdr>
        <w:top w:val="none" w:sz="0" w:space="0" w:color="auto"/>
        <w:left w:val="none" w:sz="0" w:space="0" w:color="auto"/>
        <w:bottom w:val="none" w:sz="0" w:space="0" w:color="auto"/>
        <w:right w:val="none" w:sz="0" w:space="0" w:color="auto"/>
      </w:divBdr>
    </w:div>
    <w:div w:id="1576667043">
      <w:bodyDiv w:val="1"/>
      <w:marLeft w:val="0"/>
      <w:marRight w:val="0"/>
      <w:marTop w:val="0"/>
      <w:marBottom w:val="0"/>
      <w:divBdr>
        <w:top w:val="none" w:sz="0" w:space="0" w:color="auto"/>
        <w:left w:val="none" w:sz="0" w:space="0" w:color="auto"/>
        <w:bottom w:val="none" w:sz="0" w:space="0" w:color="auto"/>
        <w:right w:val="none" w:sz="0" w:space="0" w:color="auto"/>
      </w:divBdr>
    </w:div>
    <w:div w:id="1580216443">
      <w:bodyDiv w:val="1"/>
      <w:marLeft w:val="0"/>
      <w:marRight w:val="0"/>
      <w:marTop w:val="0"/>
      <w:marBottom w:val="0"/>
      <w:divBdr>
        <w:top w:val="none" w:sz="0" w:space="0" w:color="auto"/>
        <w:left w:val="none" w:sz="0" w:space="0" w:color="auto"/>
        <w:bottom w:val="none" w:sz="0" w:space="0" w:color="auto"/>
        <w:right w:val="none" w:sz="0" w:space="0" w:color="auto"/>
      </w:divBdr>
    </w:div>
    <w:div w:id="1596669407">
      <w:bodyDiv w:val="1"/>
      <w:marLeft w:val="0"/>
      <w:marRight w:val="0"/>
      <w:marTop w:val="0"/>
      <w:marBottom w:val="0"/>
      <w:divBdr>
        <w:top w:val="none" w:sz="0" w:space="0" w:color="auto"/>
        <w:left w:val="none" w:sz="0" w:space="0" w:color="auto"/>
        <w:bottom w:val="none" w:sz="0" w:space="0" w:color="auto"/>
        <w:right w:val="none" w:sz="0" w:space="0" w:color="auto"/>
      </w:divBdr>
    </w:div>
    <w:div w:id="1610160062">
      <w:bodyDiv w:val="1"/>
      <w:marLeft w:val="0"/>
      <w:marRight w:val="0"/>
      <w:marTop w:val="0"/>
      <w:marBottom w:val="0"/>
      <w:divBdr>
        <w:top w:val="none" w:sz="0" w:space="0" w:color="auto"/>
        <w:left w:val="none" w:sz="0" w:space="0" w:color="auto"/>
        <w:bottom w:val="none" w:sz="0" w:space="0" w:color="auto"/>
        <w:right w:val="none" w:sz="0" w:space="0" w:color="auto"/>
      </w:divBdr>
    </w:div>
    <w:div w:id="1610702735">
      <w:bodyDiv w:val="1"/>
      <w:marLeft w:val="0"/>
      <w:marRight w:val="0"/>
      <w:marTop w:val="0"/>
      <w:marBottom w:val="0"/>
      <w:divBdr>
        <w:top w:val="none" w:sz="0" w:space="0" w:color="auto"/>
        <w:left w:val="none" w:sz="0" w:space="0" w:color="auto"/>
        <w:bottom w:val="none" w:sz="0" w:space="0" w:color="auto"/>
        <w:right w:val="none" w:sz="0" w:space="0" w:color="auto"/>
      </w:divBdr>
    </w:div>
    <w:div w:id="1613977657">
      <w:bodyDiv w:val="1"/>
      <w:marLeft w:val="0"/>
      <w:marRight w:val="0"/>
      <w:marTop w:val="0"/>
      <w:marBottom w:val="0"/>
      <w:divBdr>
        <w:top w:val="none" w:sz="0" w:space="0" w:color="auto"/>
        <w:left w:val="none" w:sz="0" w:space="0" w:color="auto"/>
        <w:bottom w:val="none" w:sz="0" w:space="0" w:color="auto"/>
        <w:right w:val="none" w:sz="0" w:space="0" w:color="auto"/>
      </w:divBdr>
    </w:div>
    <w:div w:id="1619218655">
      <w:bodyDiv w:val="1"/>
      <w:marLeft w:val="0"/>
      <w:marRight w:val="0"/>
      <w:marTop w:val="0"/>
      <w:marBottom w:val="0"/>
      <w:divBdr>
        <w:top w:val="none" w:sz="0" w:space="0" w:color="auto"/>
        <w:left w:val="none" w:sz="0" w:space="0" w:color="auto"/>
        <w:bottom w:val="none" w:sz="0" w:space="0" w:color="auto"/>
        <w:right w:val="none" w:sz="0" w:space="0" w:color="auto"/>
      </w:divBdr>
    </w:div>
    <w:div w:id="1621254361">
      <w:bodyDiv w:val="1"/>
      <w:marLeft w:val="0"/>
      <w:marRight w:val="0"/>
      <w:marTop w:val="0"/>
      <w:marBottom w:val="0"/>
      <w:divBdr>
        <w:top w:val="none" w:sz="0" w:space="0" w:color="auto"/>
        <w:left w:val="none" w:sz="0" w:space="0" w:color="auto"/>
        <w:bottom w:val="none" w:sz="0" w:space="0" w:color="auto"/>
        <w:right w:val="none" w:sz="0" w:space="0" w:color="auto"/>
      </w:divBdr>
    </w:div>
    <w:div w:id="1625889086">
      <w:bodyDiv w:val="1"/>
      <w:marLeft w:val="0"/>
      <w:marRight w:val="0"/>
      <w:marTop w:val="0"/>
      <w:marBottom w:val="0"/>
      <w:divBdr>
        <w:top w:val="none" w:sz="0" w:space="0" w:color="auto"/>
        <w:left w:val="none" w:sz="0" w:space="0" w:color="auto"/>
        <w:bottom w:val="none" w:sz="0" w:space="0" w:color="auto"/>
        <w:right w:val="none" w:sz="0" w:space="0" w:color="auto"/>
      </w:divBdr>
    </w:div>
    <w:div w:id="1629051416">
      <w:bodyDiv w:val="1"/>
      <w:marLeft w:val="0"/>
      <w:marRight w:val="0"/>
      <w:marTop w:val="0"/>
      <w:marBottom w:val="0"/>
      <w:divBdr>
        <w:top w:val="none" w:sz="0" w:space="0" w:color="auto"/>
        <w:left w:val="none" w:sz="0" w:space="0" w:color="auto"/>
        <w:bottom w:val="none" w:sz="0" w:space="0" w:color="auto"/>
        <w:right w:val="none" w:sz="0" w:space="0" w:color="auto"/>
      </w:divBdr>
    </w:div>
    <w:div w:id="1634941865">
      <w:bodyDiv w:val="1"/>
      <w:marLeft w:val="0"/>
      <w:marRight w:val="0"/>
      <w:marTop w:val="0"/>
      <w:marBottom w:val="0"/>
      <w:divBdr>
        <w:top w:val="none" w:sz="0" w:space="0" w:color="auto"/>
        <w:left w:val="none" w:sz="0" w:space="0" w:color="auto"/>
        <w:bottom w:val="none" w:sz="0" w:space="0" w:color="auto"/>
        <w:right w:val="none" w:sz="0" w:space="0" w:color="auto"/>
      </w:divBdr>
    </w:div>
    <w:div w:id="1640914401">
      <w:bodyDiv w:val="1"/>
      <w:marLeft w:val="0"/>
      <w:marRight w:val="0"/>
      <w:marTop w:val="0"/>
      <w:marBottom w:val="0"/>
      <w:divBdr>
        <w:top w:val="none" w:sz="0" w:space="0" w:color="auto"/>
        <w:left w:val="none" w:sz="0" w:space="0" w:color="auto"/>
        <w:bottom w:val="none" w:sz="0" w:space="0" w:color="auto"/>
        <w:right w:val="none" w:sz="0" w:space="0" w:color="auto"/>
      </w:divBdr>
    </w:div>
    <w:div w:id="1643466093">
      <w:bodyDiv w:val="1"/>
      <w:marLeft w:val="0"/>
      <w:marRight w:val="0"/>
      <w:marTop w:val="0"/>
      <w:marBottom w:val="0"/>
      <w:divBdr>
        <w:top w:val="none" w:sz="0" w:space="0" w:color="auto"/>
        <w:left w:val="none" w:sz="0" w:space="0" w:color="auto"/>
        <w:bottom w:val="none" w:sz="0" w:space="0" w:color="auto"/>
        <w:right w:val="none" w:sz="0" w:space="0" w:color="auto"/>
      </w:divBdr>
    </w:div>
    <w:div w:id="1650479343">
      <w:bodyDiv w:val="1"/>
      <w:marLeft w:val="0"/>
      <w:marRight w:val="0"/>
      <w:marTop w:val="0"/>
      <w:marBottom w:val="0"/>
      <w:divBdr>
        <w:top w:val="none" w:sz="0" w:space="0" w:color="auto"/>
        <w:left w:val="none" w:sz="0" w:space="0" w:color="auto"/>
        <w:bottom w:val="none" w:sz="0" w:space="0" w:color="auto"/>
        <w:right w:val="none" w:sz="0" w:space="0" w:color="auto"/>
      </w:divBdr>
    </w:div>
    <w:div w:id="1652753794">
      <w:bodyDiv w:val="1"/>
      <w:marLeft w:val="0"/>
      <w:marRight w:val="0"/>
      <w:marTop w:val="0"/>
      <w:marBottom w:val="0"/>
      <w:divBdr>
        <w:top w:val="none" w:sz="0" w:space="0" w:color="auto"/>
        <w:left w:val="none" w:sz="0" w:space="0" w:color="auto"/>
        <w:bottom w:val="none" w:sz="0" w:space="0" w:color="auto"/>
        <w:right w:val="none" w:sz="0" w:space="0" w:color="auto"/>
      </w:divBdr>
    </w:div>
    <w:div w:id="1656909534">
      <w:bodyDiv w:val="1"/>
      <w:marLeft w:val="0"/>
      <w:marRight w:val="0"/>
      <w:marTop w:val="0"/>
      <w:marBottom w:val="0"/>
      <w:divBdr>
        <w:top w:val="none" w:sz="0" w:space="0" w:color="auto"/>
        <w:left w:val="none" w:sz="0" w:space="0" w:color="auto"/>
        <w:bottom w:val="none" w:sz="0" w:space="0" w:color="auto"/>
        <w:right w:val="none" w:sz="0" w:space="0" w:color="auto"/>
      </w:divBdr>
    </w:div>
    <w:div w:id="1679891578">
      <w:bodyDiv w:val="1"/>
      <w:marLeft w:val="0"/>
      <w:marRight w:val="0"/>
      <w:marTop w:val="0"/>
      <w:marBottom w:val="0"/>
      <w:divBdr>
        <w:top w:val="none" w:sz="0" w:space="0" w:color="auto"/>
        <w:left w:val="none" w:sz="0" w:space="0" w:color="auto"/>
        <w:bottom w:val="none" w:sz="0" w:space="0" w:color="auto"/>
        <w:right w:val="none" w:sz="0" w:space="0" w:color="auto"/>
      </w:divBdr>
    </w:div>
    <w:div w:id="1682851963">
      <w:bodyDiv w:val="1"/>
      <w:marLeft w:val="0"/>
      <w:marRight w:val="0"/>
      <w:marTop w:val="0"/>
      <w:marBottom w:val="0"/>
      <w:divBdr>
        <w:top w:val="none" w:sz="0" w:space="0" w:color="auto"/>
        <w:left w:val="none" w:sz="0" w:space="0" w:color="auto"/>
        <w:bottom w:val="none" w:sz="0" w:space="0" w:color="auto"/>
        <w:right w:val="none" w:sz="0" w:space="0" w:color="auto"/>
      </w:divBdr>
    </w:div>
    <w:div w:id="1694959195">
      <w:bodyDiv w:val="1"/>
      <w:marLeft w:val="0"/>
      <w:marRight w:val="0"/>
      <w:marTop w:val="0"/>
      <w:marBottom w:val="0"/>
      <w:divBdr>
        <w:top w:val="none" w:sz="0" w:space="0" w:color="auto"/>
        <w:left w:val="none" w:sz="0" w:space="0" w:color="auto"/>
        <w:bottom w:val="none" w:sz="0" w:space="0" w:color="auto"/>
        <w:right w:val="none" w:sz="0" w:space="0" w:color="auto"/>
      </w:divBdr>
    </w:div>
    <w:div w:id="1695230152">
      <w:bodyDiv w:val="1"/>
      <w:marLeft w:val="0"/>
      <w:marRight w:val="0"/>
      <w:marTop w:val="0"/>
      <w:marBottom w:val="0"/>
      <w:divBdr>
        <w:top w:val="none" w:sz="0" w:space="0" w:color="auto"/>
        <w:left w:val="none" w:sz="0" w:space="0" w:color="auto"/>
        <w:bottom w:val="none" w:sz="0" w:space="0" w:color="auto"/>
        <w:right w:val="none" w:sz="0" w:space="0" w:color="auto"/>
      </w:divBdr>
    </w:div>
    <w:div w:id="1695689229">
      <w:bodyDiv w:val="1"/>
      <w:marLeft w:val="0"/>
      <w:marRight w:val="0"/>
      <w:marTop w:val="0"/>
      <w:marBottom w:val="0"/>
      <w:divBdr>
        <w:top w:val="none" w:sz="0" w:space="0" w:color="auto"/>
        <w:left w:val="none" w:sz="0" w:space="0" w:color="auto"/>
        <w:bottom w:val="none" w:sz="0" w:space="0" w:color="auto"/>
        <w:right w:val="none" w:sz="0" w:space="0" w:color="auto"/>
      </w:divBdr>
    </w:div>
    <w:div w:id="1698773256">
      <w:bodyDiv w:val="1"/>
      <w:marLeft w:val="0"/>
      <w:marRight w:val="0"/>
      <w:marTop w:val="0"/>
      <w:marBottom w:val="0"/>
      <w:divBdr>
        <w:top w:val="none" w:sz="0" w:space="0" w:color="auto"/>
        <w:left w:val="none" w:sz="0" w:space="0" w:color="auto"/>
        <w:bottom w:val="none" w:sz="0" w:space="0" w:color="auto"/>
        <w:right w:val="none" w:sz="0" w:space="0" w:color="auto"/>
      </w:divBdr>
    </w:div>
    <w:div w:id="1701274488">
      <w:bodyDiv w:val="1"/>
      <w:marLeft w:val="0"/>
      <w:marRight w:val="0"/>
      <w:marTop w:val="0"/>
      <w:marBottom w:val="0"/>
      <w:divBdr>
        <w:top w:val="none" w:sz="0" w:space="0" w:color="auto"/>
        <w:left w:val="none" w:sz="0" w:space="0" w:color="auto"/>
        <w:bottom w:val="none" w:sz="0" w:space="0" w:color="auto"/>
        <w:right w:val="none" w:sz="0" w:space="0" w:color="auto"/>
      </w:divBdr>
    </w:div>
    <w:div w:id="1707869707">
      <w:bodyDiv w:val="1"/>
      <w:marLeft w:val="0"/>
      <w:marRight w:val="0"/>
      <w:marTop w:val="0"/>
      <w:marBottom w:val="0"/>
      <w:divBdr>
        <w:top w:val="none" w:sz="0" w:space="0" w:color="auto"/>
        <w:left w:val="none" w:sz="0" w:space="0" w:color="auto"/>
        <w:bottom w:val="none" w:sz="0" w:space="0" w:color="auto"/>
        <w:right w:val="none" w:sz="0" w:space="0" w:color="auto"/>
      </w:divBdr>
    </w:div>
    <w:div w:id="1721902980">
      <w:bodyDiv w:val="1"/>
      <w:marLeft w:val="0"/>
      <w:marRight w:val="0"/>
      <w:marTop w:val="0"/>
      <w:marBottom w:val="0"/>
      <w:divBdr>
        <w:top w:val="none" w:sz="0" w:space="0" w:color="auto"/>
        <w:left w:val="none" w:sz="0" w:space="0" w:color="auto"/>
        <w:bottom w:val="none" w:sz="0" w:space="0" w:color="auto"/>
        <w:right w:val="none" w:sz="0" w:space="0" w:color="auto"/>
      </w:divBdr>
    </w:div>
    <w:div w:id="1729575280">
      <w:bodyDiv w:val="1"/>
      <w:marLeft w:val="0"/>
      <w:marRight w:val="0"/>
      <w:marTop w:val="0"/>
      <w:marBottom w:val="0"/>
      <w:divBdr>
        <w:top w:val="none" w:sz="0" w:space="0" w:color="auto"/>
        <w:left w:val="none" w:sz="0" w:space="0" w:color="auto"/>
        <w:bottom w:val="none" w:sz="0" w:space="0" w:color="auto"/>
        <w:right w:val="none" w:sz="0" w:space="0" w:color="auto"/>
      </w:divBdr>
    </w:div>
    <w:div w:id="1747074099">
      <w:bodyDiv w:val="1"/>
      <w:marLeft w:val="0"/>
      <w:marRight w:val="0"/>
      <w:marTop w:val="0"/>
      <w:marBottom w:val="0"/>
      <w:divBdr>
        <w:top w:val="none" w:sz="0" w:space="0" w:color="auto"/>
        <w:left w:val="none" w:sz="0" w:space="0" w:color="auto"/>
        <w:bottom w:val="none" w:sz="0" w:space="0" w:color="auto"/>
        <w:right w:val="none" w:sz="0" w:space="0" w:color="auto"/>
      </w:divBdr>
    </w:div>
    <w:div w:id="1761095143">
      <w:bodyDiv w:val="1"/>
      <w:marLeft w:val="0"/>
      <w:marRight w:val="0"/>
      <w:marTop w:val="0"/>
      <w:marBottom w:val="0"/>
      <w:divBdr>
        <w:top w:val="none" w:sz="0" w:space="0" w:color="auto"/>
        <w:left w:val="none" w:sz="0" w:space="0" w:color="auto"/>
        <w:bottom w:val="none" w:sz="0" w:space="0" w:color="auto"/>
        <w:right w:val="none" w:sz="0" w:space="0" w:color="auto"/>
      </w:divBdr>
    </w:div>
    <w:div w:id="1763522943">
      <w:bodyDiv w:val="1"/>
      <w:marLeft w:val="0"/>
      <w:marRight w:val="0"/>
      <w:marTop w:val="0"/>
      <w:marBottom w:val="0"/>
      <w:divBdr>
        <w:top w:val="none" w:sz="0" w:space="0" w:color="auto"/>
        <w:left w:val="none" w:sz="0" w:space="0" w:color="auto"/>
        <w:bottom w:val="none" w:sz="0" w:space="0" w:color="auto"/>
        <w:right w:val="none" w:sz="0" w:space="0" w:color="auto"/>
      </w:divBdr>
    </w:div>
    <w:div w:id="1775443454">
      <w:bodyDiv w:val="1"/>
      <w:marLeft w:val="0"/>
      <w:marRight w:val="0"/>
      <w:marTop w:val="0"/>
      <w:marBottom w:val="0"/>
      <w:divBdr>
        <w:top w:val="none" w:sz="0" w:space="0" w:color="auto"/>
        <w:left w:val="none" w:sz="0" w:space="0" w:color="auto"/>
        <w:bottom w:val="none" w:sz="0" w:space="0" w:color="auto"/>
        <w:right w:val="none" w:sz="0" w:space="0" w:color="auto"/>
      </w:divBdr>
    </w:div>
    <w:div w:id="1782071456">
      <w:bodyDiv w:val="1"/>
      <w:marLeft w:val="0"/>
      <w:marRight w:val="0"/>
      <w:marTop w:val="0"/>
      <w:marBottom w:val="0"/>
      <w:divBdr>
        <w:top w:val="none" w:sz="0" w:space="0" w:color="auto"/>
        <w:left w:val="none" w:sz="0" w:space="0" w:color="auto"/>
        <w:bottom w:val="none" w:sz="0" w:space="0" w:color="auto"/>
        <w:right w:val="none" w:sz="0" w:space="0" w:color="auto"/>
      </w:divBdr>
    </w:div>
    <w:div w:id="1800418725">
      <w:bodyDiv w:val="1"/>
      <w:marLeft w:val="0"/>
      <w:marRight w:val="0"/>
      <w:marTop w:val="0"/>
      <w:marBottom w:val="0"/>
      <w:divBdr>
        <w:top w:val="none" w:sz="0" w:space="0" w:color="auto"/>
        <w:left w:val="none" w:sz="0" w:space="0" w:color="auto"/>
        <w:bottom w:val="none" w:sz="0" w:space="0" w:color="auto"/>
        <w:right w:val="none" w:sz="0" w:space="0" w:color="auto"/>
      </w:divBdr>
    </w:div>
    <w:div w:id="1803500297">
      <w:bodyDiv w:val="1"/>
      <w:marLeft w:val="0"/>
      <w:marRight w:val="0"/>
      <w:marTop w:val="0"/>
      <w:marBottom w:val="0"/>
      <w:divBdr>
        <w:top w:val="none" w:sz="0" w:space="0" w:color="auto"/>
        <w:left w:val="none" w:sz="0" w:space="0" w:color="auto"/>
        <w:bottom w:val="none" w:sz="0" w:space="0" w:color="auto"/>
        <w:right w:val="none" w:sz="0" w:space="0" w:color="auto"/>
      </w:divBdr>
    </w:div>
    <w:div w:id="1804420960">
      <w:bodyDiv w:val="1"/>
      <w:marLeft w:val="0"/>
      <w:marRight w:val="0"/>
      <w:marTop w:val="0"/>
      <w:marBottom w:val="0"/>
      <w:divBdr>
        <w:top w:val="none" w:sz="0" w:space="0" w:color="auto"/>
        <w:left w:val="none" w:sz="0" w:space="0" w:color="auto"/>
        <w:bottom w:val="none" w:sz="0" w:space="0" w:color="auto"/>
        <w:right w:val="none" w:sz="0" w:space="0" w:color="auto"/>
      </w:divBdr>
    </w:div>
    <w:div w:id="1818953271">
      <w:bodyDiv w:val="1"/>
      <w:marLeft w:val="0"/>
      <w:marRight w:val="0"/>
      <w:marTop w:val="0"/>
      <w:marBottom w:val="0"/>
      <w:divBdr>
        <w:top w:val="none" w:sz="0" w:space="0" w:color="auto"/>
        <w:left w:val="none" w:sz="0" w:space="0" w:color="auto"/>
        <w:bottom w:val="none" w:sz="0" w:space="0" w:color="auto"/>
        <w:right w:val="none" w:sz="0" w:space="0" w:color="auto"/>
      </w:divBdr>
    </w:div>
    <w:div w:id="1819495578">
      <w:bodyDiv w:val="1"/>
      <w:marLeft w:val="0"/>
      <w:marRight w:val="0"/>
      <w:marTop w:val="0"/>
      <w:marBottom w:val="0"/>
      <w:divBdr>
        <w:top w:val="none" w:sz="0" w:space="0" w:color="auto"/>
        <w:left w:val="none" w:sz="0" w:space="0" w:color="auto"/>
        <w:bottom w:val="none" w:sz="0" w:space="0" w:color="auto"/>
        <w:right w:val="none" w:sz="0" w:space="0" w:color="auto"/>
      </w:divBdr>
    </w:div>
    <w:div w:id="1826700020">
      <w:bodyDiv w:val="1"/>
      <w:marLeft w:val="0"/>
      <w:marRight w:val="0"/>
      <w:marTop w:val="0"/>
      <w:marBottom w:val="0"/>
      <w:divBdr>
        <w:top w:val="none" w:sz="0" w:space="0" w:color="auto"/>
        <w:left w:val="none" w:sz="0" w:space="0" w:color="auto"/>
        <w:bottom w:val="none" w:sz="0" w:space="0" w:color="auto"/>
        <w:right w:val="none" w:sz="0" w:space="0" w:color="auto"/>
      </w:divBdr>
    </w:div>
    <w:div w:id="1838381747">
      <w:bodyDiv w:val="1"/>
      <w:marLeft w:val="0"/>
      <w:marRight w:val="0"/>
      <w:marTop w:val="0"/>
      <w:marBottom w:val="0"/>
      <w:divBdr>
        <w:top w:val="none" w:sz="0" w:space="0" w:color="auto"/>
        <w:left w:val="none" w:sz="0" w:space="0" w:color="auto"/>
        <w:bottom w:val="none" w:sz="0" w:space="0" w:color="auto"/>
        <w:right w:val="none" w:sz="0" w:space="0" w:color="auto"/>
      </w:divBdr>
    </w:div>
    <w:div w:id="1839732412">
      <w:bodyDiv w:val="1"/>
      <w:marLeft w:val="0"/>
      <w:marRight w:val="0"/>
      <w:marTop w:val="0"/>
      <w:marBottom w:val="0"/>
      <w:divBdr>
        <w:top w:val="none" w:sz="0" w:space="0" w:color="auto"/>
        <w:left w:val="none" w:sz="0" w:space="0" w:color="auto"/>
        <w:bottom w:val="none" w:sz="0" w:space="0" w:color="auto"/>
        <w:right w:val="none" w:sz="0" w:space="0" w:color="auto"/>
      </w:divBdr>
    </w:div>
    <w:div w:id="1840273002">
      <w:bodyDiv w:val="1"/>
      <w:marLeft w:val="0"/>
      <w:marRight w:val="0"/>
      <w:marTop w:val="0"/>
      <w:marBottom w:val="0"/>
      <w:divBdr>
        <w:top w:val="none" w:sz="0" w:space="0" w:color="auto"/>
        <w:left w:val="none" w:sz="0" w:space="0" w:color="auto"/>
        <w:bottom w:val="none" w:sz="0" w:space="0" w:color="auto"/>
        <w:right w:val="none" w:sz="0" w:space="0" w:color="auto"/>
      </w:divBdr>
    </w:div>
    <w:div w:id="1841385720">
      <w:bodyDiv w:val="1"/>
      <w:marLeft w:val="0"/>
      <w:marRight w:val="0"/>
      <w:marTop w:val="0"/>
      <w:marBottom w:val="0"/>
      <w:divBdr>
        <w:top w:val="none" w:sz="0" w:space="0" w:color="auto"/>
        <w:left w:val="none" w:sz="0" w:space="0" w:color="auto"/>
        <w:bottom w:val="none" w:sz="0" w:space="0" w:color="auto"/>
        <w:right w:val="none" w:sz="0" w:space="0" w:color="auto"/>
      </w:divBdr>
    </w:div>
    <w:div w:id="1852833995">
      <w:bodyDiv w:val="1"/>
      <w:marLeft w:val="0"/>
      <w:marRight w:val="0"/>
      <w:marTop w:val="0"/>
      <w:marBottom w:val="0"/>
      <w:divBdr>
        <w:top w:val="none" w:sz="0" w:space="0" w:color="auto"/>
        <w:left w:val="none" w:sz="0" w:space="0" w:color="auto"/>
        <w:bottom w:val="none" w:sz="0" w:space="0" w:color="auto"/>
        <w:right w:val="none" w:sz="0" w:space="0" w:color="auto"/>
      </w:divBdr>
    </w:div>
    <w:div w:id="1863208471">
      <w:bodyDiv w:val="1"/>
      <w:marLeft w:val="0"/>
      <w:marRight w:val="0"/>
      <w:marTop w:val="0"/>
      <w:marBottom w:val="0"/>
      <w:divBdr>
        <w:top w:val="none" w:sz="0" w:space="0" w:color="auto"/>
        <w:left w:val="none" w:sz="0" w:space="0" w:color="auto"/>
        <w:bottom w:val="none" w:sz="0" w:space="0" w:color="auto"/>
        <w:right w:val="none" w:sz="0" w:space="0" w:color="auto"/>
      </w:divBdr>
    </w:div>
    <w:div w:id="1870946777">
      <w:bodyDiv w:val="1"/>
      <w:marLeft w:val="0"/>
      <w:marRight w:val="0"/>
      <w:marTop w:val="0"/>
      <w:marBottom w:val="0"/>
      <w:divBdr>
        <w:top w:val="none" w:sz="0" w:space="0" w:color="auto"/>
        <w:left w:val="none" w:sz="0" w:space="0" w:color="auto"/>
        <w:bottom w:val="none" w:sz="0" w:space="0" w:color="auto"/>
        <w:right w:val="none" w:sz="0" w:space="0" w:color="auto"/>
      </w:divBdr>
    </w:div>
    <w:div w:id="1878199906">
      <w:bodyDiv w:val="1"/>
      <w:marLeft w:val="0"/>
      <w:marRight w:val="0"/>
      <w:marTop w:val="0"/>
      <w:marBottom w:val="0"/>
      <w:divBdr>
        <w:top w:val="none" w:sz="0" w:space="0" w:color="auto"/>
        <w:left w:val="none" w:sz="0" w:space="0" w:color="auto"/>
        <w:bottom w:val="none" w:sz="0" w:space="0" w:color="auto"/>
        <w:right w:val="none" w:sz="0" w:space="0" w:color="auto"/>
      </w:divBdr>
    </w:div>
    <w:div w:id="1885092036">
      <w:bodyDiv w:val="1"/>
      <w:marLeft w:val="0"/>
      <w:marRight w:val="0"/>
      <w:marTop w:val="0"/>
      <w:marBottom w:val="0"/>
      <w:divBdr>
        <w:top w:val="none" w:sz="0" w:space="0" w:color="auto"/>
        <w:left w:val="none" w:sz="0" w:space="0" w:color="auto"/>
        <w:bottom w:val="none" w:sz="0" w:space="0" w:color="auto"/>
        <w:right w:val="none" w:sz="0" w:space="0" w:color="auto"/>
      </w:divBdr>
    </w:div>
    <w:div w:id="1886989089">
      <w:bodyDiv w:val="1"/>
      <w:marLeft w:val="0"/>
      <w:marRight w:val="0"/>
      <w:marTop w:val="0"/>
      <w:marBottom w:val="0"/>
      <w:divBdr>
        <w:top w:val="none" w:sz="0" w:space="0" w:color="auto"/>
        <w:left w:val="none" w:sz="0" w:space="0" w:color="auto"/>
        <w:bottom w:val="none" w:sz="0" w:space="0" w:color="auto"/>
        <w:right w:val="none" w:sz="0" w:space="0" w:color="auto"/>
      </w:divBdr>
    </w:div>
    <w:div w:id="1904366849">
      <w:bodyDiv w:val="1"/>
      <w:marLeft w:val="0"/>
      <w:marRight w:val="0"/>
      <w:marTop w:val="0"/>
      <w:marBottom w:val="0"/>
      <w:divBdr>
        <w:top w:val="none" w:sz="0" w:space="0" w:color="auto"/>
        <w:left w:val="none" w:sz="0" w:space="0" w:color="auto"/>
        <w:bottom w:val="none" w:sz="0" w:space="0" w:color="auto"/>
        <w:right w:val="none" w:sz="0" w:space="0" w:color="auto"/>
      </w:divBdr>
    </w:div>
    <w:div w:id="1905334310">
      <w:bodyDiv w:val="1"/>
      <w:marLeft w:val="0"/>
      <w:marRight w:val="0"/>
      <w:marTop w:val="0"/>
      <w:marBottom w:val="0"/>
      <w:divBdr>
        <w:top w:val="none" w:sz="0" w:space="0" w:color="auto"/>
        <w:left w:val="none" w:sz="0" w:space="0" w:color="auto"/>
        <w:bottom w:val="none" w:sz="0" w:space="0" w:color="auto"/>
        <w:right w:val="none" w:sz="0" w:space="0" w:color="auto"/>
      </w:divBdr>
    </w:div>
    <w:div w:id="1909732380">
      <w:bodyDiv w:val="1"/>
      <w:marLeft w:val="0"/>
      <w:marRight w:val="0"/>
      <w:marTop w:val="0"/>
      <w:marBottom w:val="0"/>
      <w:divBdr>
        <w:top w:val="none" w:sz="0" w:space="0" w:color="auto"/>
        <w:left w:val="none" w:sz="0" w:space="0" w:color="auto"/>
        <w:bottom w:val="none" w:sz="0" w:space="0" w:color="auto"/>
        <w:right w:val="none" w:sz="0" w:space="0" w:color="auto"/>
      </w:divBdr>
    </w:div>
    <w:div w:id="1918436162">
      <w:bodyDiv w:val="1"/>
      <w:marLeft w:val="0"/>
      <w:marRight w:val="0"/>
      <w:marTop w:val="0"/>
      <w:marBottom w:val="0"/>
      <w:divBdr>
        <w:top w:val="none" w:sz="0" w:space="0" w:color="auto"/>
        <w:left w:val="none" w:sz="0" w:space="0" w:color="auto"/>
        <w:bottom w:val="none" w:sz="0" w:space="0" w:color="auto"/>
        <w:right w:val="none" w:sz="0" w:space="0" w:color="auto"/>
      </w:divBdr>
    </w:div>
    <w:div w:id="1925993180">
      <w:bodyDiv w:val="1"/>
      <w:marLeft w:val="0"/>
      <w:marRight w:val="0"/>
      <w:marTop w:val="0"/>
      <w:marBottom w:val="0"/>
      <w:divBdr>
        <w:top w:val="none" w:sz="0" w:space="0" w:color="auto"/>
        <w:left w:val="none" w:sz="0" w:space="0" w:color="auto"/>
        <w:bottom w:val="none" w:sz="0" w:space="0" w:color="auto"/>
        <w:right w:val="none" w:sz="0" w:space="0" w:color="auto"/>
      </w:divBdr>
    </w:div>
    <w:div w:id="1934043340">
      <w:bodyDiv w:val="1"/>
      <w:marLeft w:val="0"/>
      <w:marRight w:val="0"/>
      <w:marTop w:val="0"/>
      <w:marBottom w:val="0"/>
      <w:divBdr>
        <w:top w:val="none" w:sz="0" w:space="0" w:color="auto"/>
        <w:left w:val="none" w:sz="0" w:space="0" w:color="auto"/>
        <w:bottom w:val="none" w:sz="0" w:space="0" w:color="auto"/>
        <w:right w:val="none" w:sz="0" w:space="0" w:color="auto"/>
      </w:divBdr>
    </w:div>
    <w:div w:id="1969892406">
      <w:bodyDiv w:val="1"/>
      <w:marLeft w:val="0"/>
      <w:marRight w:val="0"/>
      <w:marTop w:val="0"/>
      <w:marBottom w:val="0"/>
      <w:divBdr>
        <w:top w:val="none" w:sz="0" w:space="0" w:color="auto"/>
        <w:left w:val="none" w:sz="0" w:space="0" w:color="auto"/>
        <w:bottom w:val="none" w:sz="0" w:space="0" w:color="auto"/>
        <w:right w:val="none" w:sz="0" w:space="0" w:color="auto"/>
      </w:divBdr>
    </w:div>
    <w:div w:id="1972900443">
      <w:bodyDiv w:val="1"/>
      <w:marLeft w:val="0"/>
      <w:marRight w:val="0"/>
      <w:marTop w:val="0"/>
      <w:marBottom w:val="0"/>
      <w:divBdr>
        <w:top w:val="none" w:sz="0" w:space="0" w:color="auto"/>
        <w:left w:val="none" w:sz="0" w:space="0" w:color="auto"/>
        <w:bottom w:val="none" w:sz="0" w:space="0" w:color="auto"/>
        <w:right w:val="none" w:sz="0" w:space="0" w:color="auto"/>
      </w:divBdr>
    </w:div>
    <w:div w:id="1989286282">
      <w:bodyDiv w:val="1"/>
      <w:marLeft w:val="0"/>
      <w:marRight w:val="0"/>
      <w:marTop w:val="0"/>
      <w:marBottom w:val="0"/>
      <w:divBdr>
        <w:top w:val="none" w:sz="0" w:space="0" w:color="auto"/>
        <w:left w:val="none" w:sz="0" w:space="0" w:color="auto"/>
        <w:bottom w:val="none" w:sz="0" w:space="0" w:color="auto"/>
        <w:right w:val="none" w:sz="0" w:space="0" w:color="auto"/>
      </w:divBdr>
    </w:div>
    <w:div w:id="1995838712">
      <w:bodyDiv w:val="1"/>
      <w:marLeft w:val="0"/>
      <w:marRight w:val="0"/>
      <w:marTop w:val="0"/>
      <w:marBottom w:val="0"/>
      <w:divBdr>
        <w:top w:val="none" w:sz="0" w:space="0" w:color="auto"/>
        <w:left w:val="none" w:sz="0" w:space="0" w:color="auto"/>
        <w:bottom w:val="none" w:sz="0" w:space="0" w:color="auto"/>
        <w:right w:val="none" w:sz="0" w:space="0" w:color="auto"/>
      </w:divBdr>
    </w:div>
    <w:div w:id="2005351482">
      <w:bodyDiv w:val="1"/>
      <w:marLeft w:val="0"/>
      <w:marRight w:val="0"/>
      <w:marTop w:val="0"/>
      <w:marBottom w:val="0"/>
      <w:divBdr>
        <w:top w:val="none" w:sz="0" w:space="0" w:color="auto"/>
        <w:left w:val="none" w:sz="0" w:space="0" w:color="auto"/>
        <w:bottom w:val="none" w:sz="0" w:space="0" w:color="auto"/>
        <w:right w:val="none" w:sz="0" w:space="0" w:color="auto"/>
      </w:divBdr>
    </w:div>
    <w:div w:id="2014452395">
      <w:bodyDiv w:val="1"/>
      <w:marLeft w:val="0"/>
      <w:marRight w:val="0"/>
      <w:marTop w:val="0"/>
      <w:marBottom w:val="0"/>
      <w:divBdr>
        <w:top w:val="none" w:sz="0" w:space="0" w:color="auto"/>
        <w:left w:val="none" w:sz="0" w:space="0" w:color="auto"/>
        <w:bottom w:val="none" w:sz="0" w:space="0" w:color="auto"/>
        <w:right w:val="none" w:sz="0" w:space="0" w:color="auto"/>
      </w:divBdr>
    </w:div>
    <w:div w:id="2017531572">
      <w:bodyDiv w:val="1"/>
      <w:marLeft w:val="0"/>
      <w:marRight w:val="0"/>
      <w:marTop w:val="0"/>
      <w:marBottom w:val="0"/>
      <w:divBdr>
        <w:top w:val="none" w:sz="0" w:space="0" w:color="auto"/>
        <w:left w:val="none" w:sz="0" w:space="0" w:color="auto"/>
        <w:bottom w:val="none" w:sz="0" w:space="0" w:color="auto"/>
        <w:right w:val="none" w:sz="0" w:space="0" w:color="auto"/>
      </w:divBdr>
    </w:div>
    <w:div w:id="2047026507">
      <w:bodyDiv w:val="1"/>
      <w:marLeft w:val="0"/>
      <w:marRight w:val="0"/>
      <w:marTop w:val="0"/>
      <w:marBottom w:val="0"/>
      <w:divBdr>
        <w:top w:val="none" w:sz="0" w:space="0" w:color="auto"/>
        <w:left w:val="none" w:sz="0" w:space="0" w:color="auto"/>
        <w:bottom w:val="none" w:sz="0" w:space="0" w:color="auto"/>
        <w:right w:val="none" w:sz="0" w:space="0" w:color="auto"/>
      </w:divBdr>
    </w:div>
    <w:div w:id="2051030335">
      <w:bodyDiv w:val="1"/>
      <w:marLeft w:val="0"/>
      <w:marRight w:val="0"/>
      <w:marTop w:val="0"/>
      <w:marBottom w:val="0"/>
      <w:divBdr>
        <w:top w:val="none" w:sz="0" w:space="0" w:color="auto"/>
        <w:left w:val="none" w:sz="0" w:space="0" w:color="auto"/>
        <w:bottom w:val="none" w:sz="0" w:space="0" w:color="auto"/>
        <w:right w:val="none" w:sz="0" w:space="0" w:color="auto"/>
      </w:divBdr>
    </w:div>
    <w:div w:id="2051301167">
      <w:bodyDiv w:val="1"/>
      <w:marLeft w:val="0"/>
      <w:marRight w:val="0"/>
      <w:marTop w:val="0"/>
      <w:marBottom w:val="0"/>
      <w:divBdr>
        <w:top w:val="none" w:sz="0" w:space="0" w:color="auto"/>
        <w:left w:val="none" w:sz="0" w:space="0" w:color="auto"/>
        <w:bottom w:val="none" w:sz="0" w:space="0" w:color="auto"/>
        <w:right w:val="none" w:sz="0" w:space="0" w:color="auto"/>
      </w:divBdr>
    </w:div>
    <w:div w:id="2052225494">
      <w:bodyDiv w:val="1"/>
      <w:marLeft w:val="0"/>
      <w:marRight w:val="0"/>
      <w:marTop w:val="0"/>
      <w:marBottom w:val="0"/>
      <w:divBdr>
        <w:top w:val="none" w:sz="0" w:space="0" w:color="auto"/>
        <w:left w:val="none" w:sz="0" w:space="0" w:color="auto"/>
        <w:bottom w:val="none" w:sz="0" w:space="0" w:color="auto"/>
        <w:right w:val="none" w:sz="0" w:space="0" w:color="auto"/>
      </w:divBdr>
    </w:div>
    <w:div w:id="2054839922">
      <w:bodyDiv w:val="1"/>
      <w:marLeft w:val="0"/>
      <w:marRight w:val="0"/>
      <w:marTop w:val="0"/>
      <w:marBottom w:val="0"/>
      <w:divBdr>
        <w:top w:val="none" w:sz="0" w:space="0" w:color="auto"/>
        <w:left w:val="none" w:sz="0" w:space="0" w:color="auto"/>
        <w:bottom w:val="none" w:sz="0" w:space="0" w:color="auto"/>
        <w:right w:val="none" w:sz="0" w:space="0" w:color="auto"/>
      </w:divBdr>
    </w:div>
    <w:div w:id="2062435386">
      <w:bodyDiv w:val="1"/>
      <w:marLeft w:val="0"/>
      <w:marRight w:val="0"/>
      <w:marTop w:val="0"/>
      <w:marBottom w:val="0"/>
      <w:divBdr>
        <w:top w:val="none" w:sz="0" w:space="0" w:color="auto"/>
        <w:left w:val="none" w:sz="0" w:space="0" w:color="auto"/>
        <w:bottom w:val="none" w:sz="0" w:space="0" w:color="auto"/>
        <w:right w:val="none" w:sz="0" w:space="0" w:color="auto"/>
      </w:divBdr>
    </w:div>
    <w:div w:id="2069648879">
      <w:bodyDiv w:val="1"/>
      <w:marLeft w:val="0"/>
      <w:marRight w:val="0"/>
      <w:marTop w:val="0"/>
      <w:marBottom w:val="0"/>
      <w:divBdr>
        <w:top w:val="none" w:sz="0" w:space="0" w:color="auto"/>
        <w:left w:val="none" w:sz="0" w:space="0" w:color="auto"/>
        <w:bottom w:val="none" w:sz="0" w:space="0" w:color="auto"/>
        <w:right w:val="none" w:sz="0" w:space="0" w:color="auto"/>
      </w:divBdr>
    </w:div>
    <w:div w:id="2074542695">
      <w:bodyDiv w:val="1"/>
      <w:marLeft w:val="0"/>
      <w:marRight w:val="0"/>
      <w:marTop w:val="0"/>
      <w:marBottom w:val="0"/>
      <w:divBdr>
        <w:top w:val="none" w:sz="0" w:space="0" w:color="auto"/>
        <w:left w:val="none" w:sz="0" w:space="0" w:color="auto"/>
        <w:bottom w:val="none" w:sz="0" w:space="0" w:color="auto"/>
        <w:right w:val="none" w:sz="0" w:space="0" w:color="auto"/>
      </w:divBdr>
    </w:div>
    <w:div w:id="2075812200">
      <w:bodyDiv w:val="1"/>
      <w:marLeft w:val="0"/>
      <w:marRight w:val="0"/>
      <w:marTop w:val="0"/>
      <w:marBottom w:val="0"/>
      <w:divBdr>
        <w:top w:val="none" w:sz="0" w:space="0" w:color="auto"/>
        <w:left w:val="none" w:sz="0" w:space="0" w:color="auto"/>
        <w:bottom w:val="none" w:sz="0" w:space="0" w:color="auto"/>
        <w:right w:val="none" w:sz="0" w:space="0" w:color="auto"/>
      </w:divBdr>
    </w:div>
    <w:div w:id="2083284875">
      <w:bodyDiv w:val="1"/>
      <w:marLeft w:val="0"/>
      <w:marRight w:val="0"/>
      <w:marTop w:val="0"/>
      <w:marBottom w:val="0"/>
      <w:divBdr>
        <w:top w:val="none" w:sz="0" w:space="0" w:color="auto"/>
        <w:left w:val="none" w:sz="0" w:space="0" w:color="auto"/>
        <w:bottom w:val="none" w:sz="0" w:space="0" w:color="auto"/>
        <w:right w:val="none" w:sz="0" w:space="0" w:color="auto"/>
      </w:divBdr>
    </w:div>
    <w:div w:id="2083984777">
      <w:bodyDiv w:val="1"/>
      <w:marLeft w:val="0"/>
      <w:marRight w:val="0"/>
      <w:marTop w:val="0"/>
      <w:marBottom w:val="0"/>
      <w:divBdr>
        <w:top w:val="none" w:sz="0" w:space="0" w:color="auto"/>
        <w:left w:val="none" w:sz="0" w:space="0" w:color="auto"/>
        <w:bottom w:val="none" w:sz="0" w:space="0" w:color="auto"/>
        <w:right w:val="none" w:sz="0" w:space="0" w:color="auto"/>
      </w:divBdr>
    </w:div>
    <w:div w:id="2089573125">
      <w:bodyDiv w:val="1"/>
      <w:marLeft w:val="0"/>
      <w:marRight w:val="0"/>
      <w:marTop w:val="0"/>
      <w:marBottom w:val="0"/>
      <w:divBdr>
        <w:top w:val="none" w:sz="0" w:space="0" w:color="auto"/>
        <w:left w:val="none" w:sz="0" w:space="0" w:color="auto"/>
        <w:bottom w:val="none" w:sz="0" w:space="0" w:color="auto"/>
        <w:right w:val="none" w:sz="0" w:space="0" w:color="auto"/>
      </w:divBdr>
    </w:div>
    <w:div w:id="2095932126">
      <w:bodyDiv w:val="1"/>
      <w:marLeft w:val="0"/>
      <w:marRight w:val="0"/>
      <w:marTop w:val="0"/>
      <w:marBottom w:val="0"/>
      <w:divBdr>
        <w:top w:val="none" w:sz="0" w:space="0" w:color="auto"/>
        <w:left w:val="none" w:sz="0" w:space="0" w:color="auto"/>
        <w:bottom w:val="none" w:sz="0" w:space="0" w:color="auto"/>
        <w:right w:val="none" w:sz="0" w:space="0" w:color="auto"/>
      </w:divBdr>
    </w:div>
    <w:div w:id="2112047318">
      <w:bodyDiv w:val="1"/>
      <w:marLeft w:val="0"/>
      <w:marRight w:val="0"/>
      <w:marTop w:val="0"/>
      <w:marBottom w:val="0"/>
      <w:divBdr>
        <w:top w:val="none" w:sz="0" w:space="0" w:color="auto"/>
        <w:left w:val="none" w:sz="0" w:space="0" w:color="auto"/>
        <w:bottom w:val="none" w:sz="0" w:space="0" w:color="auto"/>
        <w:right w:val="none" w:sz="0" w:space="0" w:color="auto"/>
      </w:divBdr>
    </w:div>
    <w:div w:id="2118135120">
      <w:bodyDiv w:val="1"/>
      <w:marLeft w:val="0"/>
      <w:marRight w:val="0"/>
      <w:marTop w:val="0"/>
      <w:marBottom w:val="0"/>
      <w:divBdr>
        <w:top w:val="none" w:sz="0" w:space="0" w:color="auto"/>
        <w:left w:val="none" w:sz="0" w:space="0" w:color="auto"/>
        <w:bottom w:val="none" w:sz="0" w:space="0" w:color="auto"/>
        <w:right w:val="none" w:sz="0" w:space="0" w:color="auto"/>
      </w:divBdr>
    </w:div>
    <w:div w:id="2126193412">
      <w:bodyDiv w:val="1"/>
      <w:marLeft w:val="0"/>
      <w:marRight w:val="0"/>
      <w:marTop w:val="0"/>
      <w:marBottom w:val="0"/>
      <w:divBdr>
        <w:top w:val="none" w:sz="0" w:space="0" w:color="auto"/>
        <w:left w:val="none" w:sz="0" w:space="0" w:color="auto"/>
        <w:bottom w:val="none" w:sz="0" w:space="0" w:color="auto"/>
        <w:right w:val="none" w:sz="0" w:space="0" w:color="auto"/>
      </w:divBdr>
    </w:div>
    <w:div w:id="2126996348">
      <w:bodyDiv w:val="1"/>
      <w:marLeft w:val="0"/>
      <w:marRight w:val="0"/>
      <w:marTop w:val="0"/>
      <w:marBottom w:val="0"/>
      <w:divBdr>
        <w:top w:val="none" w:sz="0" w:space="0" w:color="auto"/>
        <w:left w:val="none" w:sz="0" w:space="0" w:color="auto"/>
        <w:bottom w:val="none" w:sz="0" w:space="0" w:color="auto"/>
        <w:right w:val="none" w:sz="0" w:space="0" w:color="auto"/>
      </w:divBdr>
    </w:div>
    <w:div w:id="2129466131">
      <w:bodyDiv w:val="1"/>
      <w:marLeft w:val="0"/>
      <w:marRight w:val="0"/>
      <w:marTop w:val="0"/>
      <w:marBottom w:val="0"/>
      <w:divBdr>
        <w:top w:val="none" w:sz="0" w:space="0" w:color="auto"/>
        <w:left w:val="none" w:sz="0" w:space="0" w:color="auto"/>
        <w:bottom w:val="none" w:sz="0" w:space="0" w:color="auto"/>
        <w:right w:val="none" w:sz="0" w:space="0" w:color="auto"/>
      </w:divBdr>
    </w:div>
    <w:div w:id="2131823664">
      <w:bodyDiv w:val="1"/>
      <w:marLeft w:val="0"/>
      <w:marRight w:val="0"/>
      <w:marTop w:val="0"/>
      <w:marBottom w:val="0"/>
      <w:divBdr>
        <w:top w:val="none" w:sz="0" w:space="0" w:color="auto"/>
        <w:left w:val="none" w:sz="0" w:space="0" w:color="auto"/>
        <w:bottom w:val="none" w:sz="0" w:space="0" w:color="auto"/>
        <w:right w:val="none" w:sz="0" w:space="0" w:color="auto"/>
      </w:divBdr>
    </w:div>
    <w:div w:id="2143960412">
      <w:bodyDiv w:val="1"/>
      <w:marLeft w:val="0"/>
      <w:marRight w:val="0"/>
      <w:marTop w:val="0"/>
      <w:marBottom w:val="0"/>
      <w:divBdr>
        <w:top w:val="none" w:sz="0" w:space="0" w:color="auto"/>
        <w:left w:val="none" w:sz="0" w:space="0" w:color="auto"/>
        <w:bottom w:val="none" w:sz="0" w:space="0" w:color="auto"/>
        <w:right w:val="none" w:sz="0" w:space="0" w:color="auto"/>
      </w:divBdr>
    </w:div>
    <w:div w:id="2147040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preuzimanja.fon.bg.ac.rs"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ocetna.fon.bg.ac.r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Mün24</b:Tag>
    <b:SourceType>Book</b:SourceType>
    <b:Guid>{81896639-0F7A-46F8-AAFD-AFAB634C3547}</b:Guid>
    <b:LCID>sr-Cyrl-RS</b:LCID>
    <b:Author>
      <b:Author>
        <b:NameList>
          <b:Person>
            <b:Last>Münster</b:Last>
            <b:First>S.,</b:First>
            <b:Middle>Apollonio, F. I., Bluemel, I., Fallavollita, F., Foschi, R., Grellert, M., ... &amp; Schelbert, G.</b:Middle>
          </b:Person>
        </b:NameList>
      </b:Author>
    </b:Author>
    <b:Title>Basics and Definitions. In Handbook of Digital 3D Reconstruction of Historical Architecture</b:Title>
    <b:Year>2024</b:Year>
    <b:Publisher>Cham</b:Publisher>
    <b:RefOrder>2</b:RefOrder>
  </b:Source>
  <b:Source>
    <b:Tag>arc22</b:Tag>
    <b:SourceType>InternetSite</b:SourceType>
    <b:Guid>{6BC46C40-88C6-4FC6-8C49-241B8B31AC4F}</b:Guid>
    <b:Title>architecture – Expression of technique</b:Title>
    <b:Year>2022</b:Year>
    <b:InternetSiteTitle>Britannica</b:InternetSiteTitle>
    <b:Month>September</b:Month>
    <b:Day>21</b:Day>
    <b:RefOrder>1</b:RefOrder>
  </b:Source>
  <b:Source>
    <b:Tag>Cle10</b:Tag>
    <b:SourceType>Book</b:SourceType>
    <b:Guid>{B644E055-222D-4390-909A-4406C571B065}</b:Guid>
    <b:Title>Documenting Software Architectures: Views and Beyond, Second Edition</b:Title>
    <b:Year>2010</b:Year>
    <b:City>Boston</b:City>
    <b:Publisher>Addison-Wesley</b:Publisher>
    <b:Author>
      <b:Author>
        <b:NameList>
          <b:Person>
            <b:Last>Clements</b:Last>
            <b:First>Paul</b:First>
          </b:Person>
          <b:Person>
            <b:Last>Bachmann</b:Last>
            <b:First>Felix</b:First>
          </b:Person>
          <b:Person>
            <b:Last>Bass</b:Last>
            <b:First>Len</b:First>
          </b:Person>
          <b:Person>
            <b:Last>Garlan</b:Last>
            <b:First>David</b:First>
          </b:Person>
          <b:Person>
            <b:Last>Ivers</b:Last>
            <b:First>James</b:First>
          </b:Person>
          <b:Person>
            <b:Last>Little</b:Last>
            <b:First>Reed</b:First>
          </b:Person>
          <b:Person>
            <b:Last>Merson</b:Last>
            <b:First>Paulo</b:First>
          </b:Person>
          <b:Person>
            <b:Last>Nord</b:Last>
            <b:First>Robert</b:First>
          </b:Person>
          <b:Person>
            <b:Last>Stafford</b:Last>
            <b:First>Judith</b:First>
          </b:Person>
        </b:NameList>
      </b:Author>
    </b:Author>
    <b:RefOrder>10</b:RefOrder>
  </b:Source>
  <b:Source>
    <b:Tag>Mis18</b:Tag>
    <b:SourceType>Book</b:SourceType>
    <b:Guid>{D6B4009A-EBA5-4D3F-9122-F028AE2B4DF6}</b:Guid>
    <b:Author>
      <b:Author>
        <b:NameList>
          <b:Person>
            <b:Last>Mishra</b:Last>
            <b:First>Mayank</b:First>
          </b:Person>
          <b:Person>
            <b:Last>Kunde</b:Last>
            <b:First>Shruti</b:First>
          </b:Person>
          <b:Person>
            <b:Last>Nambiar</b:Last>
            <b:First>Manoj</b:First>
          </b:Person>
        </b:NameList>
      </b:Author>
    </b:Author>
    <b:Title>Cracking the monolith: Challenges in data transitioning to cloud native architectures</b:Title>
    <b:Year>2018</b:Year>
    <b:City>New York, NY, USA</b:City>
    <b:Publisher>Association for Computing Machinery</b:Publisher>
    <b:RefOrder>11</b:RefOrder>
  </b:Source>
  <b:Source>
    <b:Tag>про20</b:Tag>
    <b:SourceType>Book</b:SourceType>
    <b:Guid>{3A63C2F4-4B32-45E3-BA80-9EDD2A3127F8}</b:Guid>
    <b:Author>
      <b:Author>
        <b:NameList>
          <b:Person>
            <b:Last>Влајић</b:Last>
            <b:First>проф.</b:First>
            <b:Middle>др Синиша</b:Middle>
          </b:Person>
        </b:NameList>
      </b:Author>
    </b:Author>
    <b:Title>ПРОЈЕКТОВАЊЕ СОФТВЕРА</b:Title>
    <b:Year>2020</b:Year>
    <b:City>Beograd</b:City>
    <b:RefOrder>12</b:RefOrder>
  </b:Source>
  <b:Source>
    <b:Tag>Raj24</b:Tag>
    <b:SourceType>Book</b:SourceType>
    <b:Guid>{3E4C6BC8-B61A-48E2-B9A2-60797E437068}</b:Guid>
    <b:Author>
      <b:Author>
        <b:NameList>
          <b:Person>
            <b:Last>Raju Gandhi</b:Last>
            <b:First>Mark</b:First>
            <b:Middle>Richards, Neal Ford</b:Middle>
          </b:Person>
        </b:NameList>
      </b:Author>
    </b:Author>
    <b:Title>Head First Software Architecture: A Learner's Guide to Architectural Thinking</b:Title>
    <b:Year>2024</b:Year>
    <b:Publisher>O'Reilly Media, Inc.</b:Publisher>
    <b:RefOrder>13</b:RefOrder>
  </b:Source>
  <b:Source>
    <b:Tag>Mon14</b:Tag>
    <b:SourceType>Book</b:SourceType>
    <b:Guid>{916061BB-E2E6-472C-A3B4-C77963A7B549}</b:Guid>
    <b:Author>
      <b:Author>
        <b:NameList>
          <b:Person>
            <b:Last>Monteiro</b:Last>
            <b:First>F.</b:First>
          </b:Person>
        </b:NameList>
      </b:Author>
    </b:Author>
    <b:Title>Learning single-page web application development</b:Title>
    <b:Year>2014</b:Year>
    <b:Publisher>Packt Publishing Ltd.</b:Publisher>
    <b:RefOrder>15</b:RefOrder>
  </b:Source>
  <b:Source>
    <b:Tag>Poo25</b:Tag>
    <b:SourceType>InternetSite</b:SourceType>
    <b:Guid>{581FF937-F877-489E-B1ED-1F3D89F4B322}</b:Guid>
    <b:Title>What are Single Page Apps?</b:Title>
    <b:Year>2025</b:Year>
    <b:Author>
      <b:Author>
        <b:NameList>
          <b:Person>
            <b:Last>Yadav</b:Last>
            <b:First>Pooja</b:First>
          </b:Person>
        </b:NameList>
      </b:Author>
    </b:Author>
    <b:InternetSiteTitle>GeeksforGeeks</b:InternetSiteTitle>
    <b:Month>May</b:Month>
    <b:Day>4</b:Day>
    <b:URL>https://www.geeksforgeeks.org/what-are-single-page-apps/</b:URL>
    <b:RefOrder>16</b:RefOrder>
  </b:Source>
  <b:Source>
    <b:Tag>Gar05</b:Tag>
    <b:SourceType>Book</b:SourceType>
    <b:Guid>{9D9FF0ED-1363-4D34-A03C-82D1FD8132AF}</b:Guid>
    <b:Author>
      <b:Author>
        <b:NameList>
          <b:Person>
            <b:Last>Garrett</b:Last>
            <b:First>Jesse</b:First>
            <b:Middle>James</b:Middle>
          </b:Person>
        </b:NameList>
      </b:Author>
    </b:Author>
    <b:Title>Ajax: A new approach to web applications</b:Title>
    <b:Year>2005</b:Year>
    <b:City>Washington</b:City>
    <b:RefOrder>4</b:RefOrder>
  </b:Source>
  <b:Source>
    <b:Tag>Mic20</b:Tag>
    <b:SourceType>Book</b:SourceType>
    <b:Guid>{F2C8ADC7-C887-480E-90E5-81690A638A0B}</b:Guid>
    <b:Author>
      <b:Author>
        <b:NameList>
          <b:Person>
            <b:Last>Geers</b:Last>
            <b:First>Micheal</b:First>
          </b:Person>
        </b:NameList>
      </b:Author>
    </b:Author>
    <b:Title>Micro Frontends in Action</b:Title>
    <b:Year>2020</b:Year>
    <b:Publisher>Manning Publications</b:Publisher>
    <b:RefOrder>6</b:RefOrder>
  </b:Source>
  <b:Source>
    <b:Tag>Gav25</b:Tag>
    <b:SourceType>InternetSite</b:SourceType>
    <b:Guid>{9CAC4C75-F5B9-4FFC-8180-27D1D8FF3D53}</b:Guid>
    <b:Author>
      <b:Author>
        <b:NameList>
          <b:Person>
            <b:Last>Wright</b:Last>
            <b:First>Gavin</b:First>
          </b:Person>
        </b:NameList>
      </b:Author>
    </b:Author>
    <b:Title>inline frame (iframe)</b:Title>
    <b:InternetSiteTitle>TechTarget</b:InternetSiteTitle>
    <b:Year>2025</b:Year>
    <b:Month>May</b:Month>
    <b:Day>5</b:Day>
    <b:URL>https://www.techtarget.com/whatis/definition/IFrame-Inline-Frame#:~:text=An%20inline%20frame%20(iframe)%20is,webpage%20within%20the%20parent%20page.</b:URL>
    <b:RefOrder>19</b:RefOrder>
  </b:Source>
  <b:Source>
    <b:Tag>Hay25</b:Tag>
    <b:SourceType>InternetSite</b:SourceType>
    <b:Guid>{593B6E81-1FA7-447F-A852-E62073DC5833}</b:Guid>
    <b:Author>
      <b:Author>
        <b:NameList>
          <b:Person>
            <b:Last>Ito</b:Last>
            <b:First>Hayato</b:First>
          </b:Person>
        </b:NameList>
      </b:Author>
    </b:Author>
    <b:Title>Web Components</b:Title>
    <b:InternetSiteTitle>GitHub</b:InternetSiteTitle>
    <b:Year>2025</b:Year>
    <b:Month>May</b:Month>
    <b:Day>11</b:Day>
    <b:URL>https://github.com/WICG/webcomponents</b:URL>
    <b:RefOrder>21</b:RefOrder>
  </b:Source>
  <b:Source>
    <b:Tag>Web25</b:Tag>
    <b:SourceType>InternetSite</b:SourceType>
    <b:Guid>{267B28FA-F492-4CAB-A8B7-B761F9E8D27C}</b:Guid>
    <b:Title>Web Components</b:Title>
    <b:InternetSiteTitle>MDN Web Docs - Mozilla</b:InternetSiteTitle>
    <b:Year>2025</b:Year>
    <b:Month>МазMay</b:Month>
    <b:Day>11</b:Day>
    <b:URL>https://developer.mozilla.org/en-US/docs/Web/API/Web_components</b:URL>
    <b:RefOrder>22</b:RefOrder>
  </b:Source>
  <b:Source>
    <b:Tag>Dim25</b:Tag>
    <b:SourceType>InternetSite</b:SourceType>
    <b:Guid>{1F6158EC-172B-4D69-B014-C3C3DE50BA40}</b:Guid>
    <b:Author>
      <b:Author>
        <b:NameList>
          <b:Person>
            <b:Last>Glazkov</b:Last>
            <b:First>Dimitri</b:First>
          </b:Person>
        </b:NameList>
      </b:Author>
    </b:Author>
    <b:Title>What the Heck is Shadow DOM?</b:Title>
    <b:InternetSiteTitle>Glazkov</b:InternetSiteTitle>
    <b:Year>2025</b:Year>
    <b:Month>May</b:Month>
    <b:Day>11</b:Day>
    <b:URL>https://glazkov.com/2011/01/14/what-the-heck-is-shadow-dom/</b:URL>
    <b:RefOrder>17</b:RefOrder>
  </b:Source>
  <b:Source>
    <b:Tag>Mik13</b:Tag>
    <b:SourceType>Book</b:SourceType>
    <b:Guid>{7D35AD1C-9BAE-4D22-8849-366BB3EC7833}</b:Guid>
    <b:Title>Single Page Web Applications</b:Title>
    <b:Year>2013</b:Year>
    <b:Publisher>Manning</b:Publisher>
    <b:Author>
      <b:Author>
        <b:NameList>
          <b:Person>
            <b:Last>Mikowski</b:Last>
            <b:Middle>S.</b:Middle>
            <b:First>Michael</b:First>
          </b:Person>
          <b:Person>
            <b:Last>Powell</b:Last>
            <b:Middle>C.</b:Middle>
            <b:First>Josh</b:First>
          </b:Person>
        </b:NameList>
      </b:Author>
    </b:Author>
    <b:RefOrder>5</b:RefOrder>
  </b:Source>
  <b:Source>
    <b:Tag>Mez25</b:Tag>
    <b:SourceType>Book</b:SourceType>
    <b:Guid>{91C7B418-2D66-455F-AD56-1EEED1E27CAC}</b:Guid>
    <b:Title>Building Micro-Frontends: Distributed Systems for the Frontend</b:Title>
    <b:Year>2025</b:Year>
    <b:Publisher>O'Reilly Media</b:Publisher>
    <b:Author>
      <b:Author>
        <b:NameList>
          <b:Person>
            <b:Last>Mezzalira</b:Last>
            <b:First>Luca</b:First>
          </b:Person>
        </b:NameList>
      </b:Author>
    </b:Author>
    <b:RefOrder>7</b:RefOrder>
  </b:Source>
  <b:Source>
    <b:Tag>Ruf23</b:Tag>
    <b:SourceType>Book</b:SourceType>
    <b:Guid>{97A5FE28-841A-443B-8C8A-D302A2E4D6EE}</b:Guid>
    <b:Title>Building Micro Frontends with React 18</b:Title>
    <b:Year>2023</b:Year>
    <b:Author>
      <b:Author>
        <b:NameList>
          <b:Person>
            <b:Last>Rufus</b:Last>
            <b:Middle>J</b:Middle>
            <b:First>Vinci</b:First>
          </b:Person>
        </b:NameList>
      </b:Author>
    </b:Author>
    <b:RefOrder>8</b:RefOrder>
  </b:Source>
  <b:Source>
    <b:Tag>Vai15</b:Tag>
    <b:SourceType>Book</b:SourceType>
    <b:Guid>{CA4923B1-9F17-409E-9868-C977572672E9}</b:Guid>
    <b:Title>Design Science Research Methods and Patterns</b:Title>
    <b:Year>2015</b:Year>
    <b:Author>
      <b:Author>
        <b:NameList>
          <b:Person>
            <b:Last>Vaishnavi</b:Last>
            <b:First>Vijay</b:First>
            <b:Middle>K</b:Middle>
          </b:Person>
          <b:Person>
            <b:Last>Kuechler</b:Last>
            <b:First>William</b:First>
          </b:Person>
        </b:NameList>
      </b:Author>
    </b:Author>
    <b:RefOrder>9</b:RefOrder>
  </b:Source>
  <b:Source>
    <b:Tag>Mar</b:Tag>
    <b:SourceType>Book</b:SourceType>
    <b:Guid>{B9DF646F-89B1-4E5D-83C8-1133FF7BB25E}</b:Guid>
    <b:Title>Fundamentals of Software Architecture: An Engineering Approach.</b:Title>
    <b:Publisher>O'Reilly Media, Inc.</b:Publisher>
    <b:Author>
      <b:Author>
        <b:NameList>
          <b:Person>
            <b:Last>Richards</b:Last>
            <b:First>Mark</b:First>
          </b:Person>
          <b:Person>
            <b:Last>Ford</b:Last>
            <b:First>Neal</b:First>
          </b:Person>
        </b:NameList>
      </b:Author>
    </b:Author>
    <b:Year>2025</b:Year>
    <b:RefOrder>3</b:RefOrder>
  </b:Source>
  <b:Source>
    <b:Tag>New21</b:Tag>
    <b:SourceType>Book</b:SourceType>
    <b:Guid>{8B922DAF-1329-4755-B4D5-F0EBDD44928D}</b:Guid>
    <b:Title>Building Microservices, 2nd Edition</b:Title>
    <b:Year>2021</b:Year>
    <b:Publisher>O'Reilly Media</b:Publisher>
    <b:Author>
      <b:Author>
        <b:NameList>
          <b:Person>
            <b:Last>Newman</b:Last>
            <b:First>Sam</b:First>
          </b:Person>
        </b:NameList>
      </b:Author>
    </b:Author>
    <b:RefOrder>14</b:RefOrder>
  </b:Source>
  <b:Source>
    <b:Tag>Rap24</b:Tag>
    <b:SourceType>Book</b:SourceType>
    <b:Guid>{423C99D6-7664-4850-844C-EACBFC8EF8ED}</b:Guid>
    <b:Title>The Art of Micro Frontends</b:Title>
    <b:Year>2024</b:Year>
    <b:Author>
      <b:Author>
        <b:NameList>
          <b:Person>
            <b:Last>Rappl</b:Last>
            <b:First>Florian</b:First>
          </b:Person>
        </b:NameList>
      </b:Author>
    </b:Author>
    <b:RefOrder>20</b:RefOrder>
  </b:Source>
  <b:Source>
    <b:Tag>Fro16</b:Tag>
    <b:SourceType>Book</b:SourceType>
    <b:Guid>{141E651E-8C63-41C2-BCDA-6110BC4B1A21}</b:Guid>
    <b:Title>Atomic Design</b:Title>
    <b:Year>2016</b:Year>
    <b:Author>
      <b:Author>
        <b:NameList>
          <b:Person>
            <b:Last>Frost</b:Last>
            <b:First>Brad</b:First>
          </b:Person>
        </b:NameList>
      </b:Author>
    </b:Author>
    <b:RefOrder>23</b:RefOrder>
  </b:Source>
  <b:Source>
    <b:Tag>Con68</b:Tag>
    <b:SourceType>Book</b:SourceType>
    <b:Guid>{2714A1B2-7FE8-4F9F-B606-F02603FECC6D}</b:Guid>
    <b:Title>Conway's Law</b:Title>
    <b:Year>1968</b:Year>
    <b:Author>
      <b:Author>
        <b:NameList>
          <b:Person>
            <b:Last>Conway</b:Last>
            <b:Middle>E</b:Middle>
            <b:First>Melvin</b:First>
          </b:Person>
        </b:NameList>
      </b:Author>
    </b:Author>
    <b:RefOrder>18</b:RefOrder>
  </b:Source>
</b:Sources>
</file>

<file path=customXml/itemProps1.xml><?xml version="1.0" encoding="utf-8"?>
<ds:datastoreItem xmlns:ds="http://schemas.openxmlformats.org/officeDocument/2006/customXml" ds:itemID="{379AB096-2EBF-4F7D-8316-20FD061A7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3423</TotalTime>
  <Pages>267</Pages>
  <Words>77774</Words>
  <Characters>443315</Characters>
  <Application>Microsoft Office Word</Application>
  <DocSecurity>0</DocSecurity>
  <Lines>3694</Lines>
  <Paragraphs>1040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Veljko Blagojevic</dc:creator>
  <cp:keywords/>
  <dc:description/>
  <cp:lastModifiedBy>Veljko Blagojevic</cp:lastModifiedBy>
  <cp:revision>943</cp:revision>
  <dcterms:created xsi:type="dcterms:W3CDTF">2024-09-10T18:20:00Z</dcterms:created>
  <dcterms:modified xsi:type="dcterms:W3CDTF">2026-08-23T23:18:00Z</dcterms:modified>
</cp:coreProperties>
</file>