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635"/>
        <w:gridCol w:w="1980"/>
        <w:gridCol w:w="2370"/>
        <w:gridCol w:w="1155"/>
        <w:gridCol w:w="1350"/>
        <w:tblGridChange w:id="0">
          <w:tblGrid>
            <w:gridCol w:w="1290"/>
            <w:gridCol w:w="1635"/>
            <w:gridCol w:w="1980"/>
            <w:gridCol w:w="2370"/>
            <w:gridCol w:w="1155"/>
            <w:gridCol w:w="1350"/>
          </w:tblGrid>
        </w:tblGridChange>
      </w:tblGrid>
      <w:tr>
        <w:trPr>
          <w:trHeight w:val="8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45" w:firstLine="0"/>
              <w:rPr/>
            </w:pPr>
            <w:r w:rsidDel="00000000" w:rsidR="00000000" w:rsidRPr="00000000">
              <w:rPr>
                <w:rtl w:val="0"/>
              </w:rPr>
              <w:t xml:space="preserve">Numer ćwiczenia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16.05.2017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Imię i nazwisko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Wydział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Elektroniki i Telekomunikacji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Semestr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Grupa </w:t>
            </w:r>
            <w:r w:rsidDel="00000000" w:rsidR="00000000" w:rsidRPr="00000000">
              <w:rPr>
                <w:b w:val="1"/>
                <w:rtl w:val="0"/>
              </w:rPr>
              <w:t xml:space="preserve">nr 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nr lab </w:t>
            </w:r>
            <w:r w:rsidDel="00000000" w:rsidR="00000000" w:rsidRPr="00000000">
              <w:rPr>
                <w:b w:val="1"/>
                <w:rtl w:val="0"/>
              </w:rPr>
              <w:t xml:space="preserve">201</w:t>
            </w:r>
          </w:p>
        </w:tc>
      </w:tr>
      <w:tr>
        <w:trPr>
          <w:trHeight w:val="42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Prowadzący: </w:t>
            </w:r>
            <w:r w:rsidDel="00000000" w:rsidR="00000000" w:rsidRPr="00000000">
              <w:rPr>
                <w:b w:val="1"/>
                <w:rtl w:val="0"/>
              </w:rPr>
              <w:t xml:space="preserve">Stanisław Szuba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Ocena: 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bookmarkStart w:colFirst="0" w:colLast="0" w:name="_vgujifd41b08" w:id="0"/>
      <w:bookmarkEnd w:id="0"/>
      <w:r w:rsidDel="00000000" w:rsidR="00000000" w:rsidRPr="00000000">
        <w:rPr>
          <w:rtl w:val="0"/>
        </w:rPr>
        <w:t xml:space="preserve">Temat: Wyznaczanie zależności przewodnictwa od temperatury dla półprzewodników i przewodników</w:t>
      </w:r>
    </w:p>
    <w:p w:rsidR="00000000" w:rsidDel="00000000" w:rsidP="00000000" w:rsidRDefault="00000000" w:rsidRPr="00000000" w14:paraId="00000016">
      <w:pPr>
        <w:pStyle w:val="Heading1"/>
        <w:jc w:val="both"/>
        <w:rPr/>
      </w:pPr>
      <w:bookmarkStart w:colFirst="0" w:colLast="0" w:name="_xvkdith4sqv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Prawo  Ohma  stwierdza , że 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081088" cy="47190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471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,</w:t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gdzie</w:t>
        <w:tab/>
        <w:t xml:space="preserve">j   -  gęstość  prądu ,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   -  natężenie  pola  elektrycznego ,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   -  przewodnictwo  elektryczne 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Przewodnictwo  elektryczne  określone  jest  wzorem 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671638" cy="350081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350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, p - koncentracje nośników ,</w:t>
      </w:r>
    </w:p>
    <w:p w:rsidR="00000000" w:rsidDel="00000000" w:rsidP="00000000" w:rsidRDefault="00000000" w:rsidRPr="00000000" w14:paraId="00000021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, m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- ruchliwość nośników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Ponieważ  koncentracja  i  ruchliwość  zależą  od  temperatury  i  rodzaju  materiału , więc  przewodnictwo  elektryczne  także  zależy  od  tych  czynników. O  zależności  temperaturowej  przewodnictwa  w  metalach  decyduje  tylko  zmniejszanie  się  ruchliwości  wraz  ze  wzrostem  temperatury  ( koncentracja  nośników - elektronów - jest  bardzo  duża  i  nie  zależy  od  temperatury ) . Zależność  temperaturową  wyraża  się  poprzez  opór  (R~1/s ) 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343025" cy="2762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,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- opór w temperaturze T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,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średni współczynnik temperaturowy 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półprzewodnikach decydujący wpływ na przewodnictwo ma koncentracja nośników. W przypadku półprzewodników samoistnych koncentracja elektronów i dziur jest taka sama i wynosi 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319213" cy="61134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611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  ,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Eg  -  szerokość  pasma  zabronionego 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Natomiast  w  półprzewodnikach  domieszkowych  koncentracje  określone  są  poprzez  poziomy  energetyczne (zależnie  od  typu  półprzewodnika ) Ed - donorowy  , Ea  -  akceptorowy  , oraz  poprzez  temperaturę  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070468" cy="5476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468" cy="5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Uwzględniając  powyższe  równania  otrzymujemy  wzór  na  temperaturową  zależność  przewodnictwa  dla  półprzewodników 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  ,</w:t>
      </w:r>
      <w:r w:rsidDel="00000000" w:rsidR="00000000" w:rsidRPr="00000000">
        <w:rPr/>
        <w:drawing>
          <wp:inline distB="114300" distT="114300" distL="114300" distR="114300">
            <wp:extent cx="2557463" cy="61379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61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dom</w:t>
      </w:r>
      <w:r w:rsidDel="00000000" w:rsidR="00000000" w:rsidRPr="00000000">
        <w:rPr>
          <w:rtl w:val="0"/>
        </w:rPr>
        <w:t xml:space="preserve">  jest  jedną  z  wielkości  Ed  lub  Ea zależnie  od  typu  półprzewodnika 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W  odpowiednio  niskich  temperaturach  można  zaniedbać  w  powyższym  wzorze   pierwszy  składnik , natomiast  w  wysokich  temperaturach ( po  nasyceniu  poziomów  domieszkowych )   można  zaniedbać  składnik  drugi . Odpowiednio  dla  tych  dwóch  przypadków  wzór  przyjmie  postać :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40505" cy="50006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50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Logarytmując  jeden  z  powyższych  wzorów  otrzymamy  zależność 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75260" cy="57626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260" cy="57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Z  wykresu  tej  zależności  wygodnie  jest  odczytać  zależność  przewodnictwa  od  temperatury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382891" cy="22526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53681" l="7984" r="49433" t="8392"/>
                    <a:stretch>
                      <a:fillRect/>
                    </a:stretch>
                  </pic:blipFill>
                  <pic:spPr>
                    <a:xfrm>
                      <a:off x="0" y="0"/>
                      <a:ext cx="3382891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7tkam7jb5ev" w:id="2"/>
      <w:bookmarkEnd w:id="2"/>
      <w:r w:rsidDel="00000000" w:rsidR="00000000" w:rsidRPr="00000000">
        <w:rPr>
          <w:rtl w:val="0"/>
        </w:rPr>
        <w:t xml:space="preserve">Wyniki pomiarów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5"/>
        <w:gridCol w:w="1020"/>
        <w:gridCol w:w="2250"/>
        <w:gridCol w:w="1815"/>
        <w:gridCol w:w="1560"/>
        <w:gridCol w:w="1560"/>
        <w:tblGridChange w:id="0">
          <w:tblGrid>
            <w:gridCol w:w="465"/>
            <w:gridCol w:w="1020"/>
            <w:gridCol w:w="2250"/>
            <w:gridCol w:w="1815"/>
            <w:gridCol w:w="1560"/>
            <w:gridCol w:w="1560"/>
          </w:tblGrid>
        </w:tblGridChange>
      </w:tblGrid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Lp.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T[C]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 półprzewodnik [kΩ]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 przewodnika [Ω]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1/T[k]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ln1/R [Ω]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0,00336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-12,16525065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151,9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111,7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-11,93097769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116,9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113,4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-11,66907415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94,5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0,00319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-11,45635511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79,1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116,9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-11,27846815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66,5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119,1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-11,10495723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120,7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-10,91871823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122,5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-10,74289724</w:t>
            </w:r>
          </w:p>
        </w:tc>
      </w:tr>
      <w:tr>
        <w:trPr>
          <w:trHeight w:val="300" w:hRule="atLeast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124,4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0,00296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-10,57643203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77">
      <w:pPr>
        <w:pStyle w:val="Heading2"/>
        <w:spacing w:line="240" w:lineRule="auto"/>
        <w:jc w:val="both"/>
        <w:rPr/>
      </w:pPr>
      <w:bookmarkStart w:colFirst="0" w:colLast="0" w:name="_f2iwe9hqao61" w:id="3"/>
      <w:bookmarkEnd w:id="3"/>
      <w:r w:rsidDel="00000000" w:rsidR="00000000" w:rsidRPr="00000000">
        <w:rPr>
          <w:rtl w:val="0"/>
        </w:rPr>
        <w:t xml:space="preserve">Przykładowe przeliczanie temperatury w stopniach C na K (dla przykładu pierwszego)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 + 273 = 298K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Przy użyciu programu </w:t>
      </w:r>
      <w:r w:rsidDel="00000000" w:rsidR="00000000" w:rsidRPr="00000000">
        <w:rPr>
          <w:i w:val="1"/>
          <w:sz w:val="24"/>
          <w:szCs w:val="24"/>
          <w:rtl w:val="0"/>
        </w:rPr>
        <w:t xml:space="preserve">Stats</w:t>
      </w:r>
      <w:r w:rsidDel="00000000" w:rsidR="00000000" w:rsidRPr="00000000">
        <w:rPr>
          <w:sz w:val="24"/>
          <w:szCs w:val="24"/>
          <w:rtl w:val="0"/>
        </w:rPr>
        <w:t xml:space="preserve"> policzyliśmy wartość a – współczynnik nachylenia prostej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-3940.09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00325" cy="15335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line="240" w:lineRule="auto"/>
        <w:jc w:val="both"/>
        <w:rPr/>
      </w:pPr>
      <w:bookmarkStart w:colFirst="0" w:colLast="0" w:name="_h08yiwwe0lgx" w:id="4"/>
      <w:bookmarkEnd w:id="4"/>
      <w:r w:rsidDel="00000000" w:rsidR="00000000" w:rsidRPr="00000000">
        <w:rPr>
          <w:rtl w:val="0"/>
        </w:rPr>
        <w:t xml:space="preserve">Przecięcie z osią Y: 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-1.09539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line="240" w:lineRule="auto"/>
        <w:jc w:val="both"/>
        <w:rPr/>
      </w:pPr>
      <w:bookmarkStart w:colFirst="0" w:colLast="0" w:name="_l1npu9m3vfld" w:id="5"/>
      <w:bookmarkEnd w:id="5"/>
      <w:r w:rsidDel="00000000" w:rsidR="00000000" w:rsidRPr="00000000">
        <w:rPr>
          <w:rtl w:val="0"/>
        </w:rPr>
        <w:t xml:space="preserve">Niepewność współczynnika nachylenia 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Δa = 58,9799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line="240" w:lineRule="auto"/>
        <w:jc w:val="both"/>
        <w:rPr/>
      </w:pPr>
      <w:bookmarkStart w:colFirst="0" w:colLast="0" w:name="_5sytpslhjet9" w:id="6"/>
      <w:bookmarkEnd w:id="6"/>
      <w:r w:rsidDel="00000000" w:rsidR="00000000" w:rsidRPr="00000000">
        <w:rPr>
          <w:rtl w:val="0"/>
        </w:rPr>
        <w:t xml:space="preserve">Niepewność przecięcia z osią Y 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0.185942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line="240" w:lineRule="auto"/>
        <w:jc w:val="both"/>
        <w:rPr/>
      </w:pPr>
      <w:bookmarkStart w:colFirst="0" w:colLast="0" w:name="_qk3u3pcu9svx" w:id="7"/>
      <w:bookmarkEnd w:id="7"/>
      <w:r w:rsidDel="00000000" w:rsidR="00000000" w:rsidRPr="00000000">
        <w:rPr>
          <w:rtl w:val="0"/>
        </w:rPr>
        <w:t xml:space="preserve">Współczynnik korelacji: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-0,99922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240" w:lineRule="auto"/>
        <w:jc w:val="both"/>
        <w:rPr/>
      </w:pPr>
      <w:bookmarkStart w:colFirst="0" w:colLast="0" w:name="_ap1mh8eqh4j6" w:id="8"/>
      <w:bookmarkEnd w:id="8"/>
      <w:r w:rsidDel="00000000" w:rsidR="00000000" w:rsidRPr="00000000">
        <w:rPr>
          <w:rtl w:val="0"/>
        </w:rPr>
        <w:t xml:space="preserve">Energia aktywacji</w:t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E=a*2k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gdzie :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- to stała Bolzmana</w:t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-współczynnik nachylenia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E = -3940.09*2*1.38*10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-23</w:t>
      </w:r>
      <w:r w:rsidDel="00000000" w:rsidR="00000000" w:rsidRPr="00000000">
        <w:rPr>
          <w:sz w:val="28"/>
          <w:szCs w:val="28"/>
          <w:rtl w:val="0"/>
        </w:rPr>
        <w:t xml:space="preserve">= -10874.648*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-23</w:t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240" w:lineRule="auto"/>
        <w:jc w:val="both"/>
        <w:rPr/>
      </w:pPr>
      <w:bookmarkStart w:colFirst="0" w:colLast="0" w:name="_uxnblo90oxju" w:id="9"/>
      <w:bookmarkEnd w:id="9"/>
      <w:r w:rsidDel="00000000" w:rsidR="00000000" w:rsidRPr="00000000">
        <w:rPr>
          <w:rtl w:val="0"/>
        </w:rPr>
        <w:t xml:space="preserve">Niepewność energii aktywacji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ΔE=Δa*2*k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ΔE= 58.9799*2*1.38*10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-23 </w:t>
      </w:r>
      <w:r w:rsidDel="00000000" w:rsidR="00000000" w:rsidRPr="00000000">
        <w:rPr>
          <w:sz w:val="28"/>
          <w:szCs w:val="28"/>
          <w:rtl w:val="0"/>
        </w:rPr>
        <w:t xml:space="preserve">=162.78*10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-23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Zaokraglenie: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E=(-10874.648*10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-23 </w:t>
      </w:r>
      <w:r w:rsidDel="00000000" w:rsidR="00000000" w:rsidRPr="00000000">
        <w:rPr>
          <w:sz w:val="28"/>
          <w:szCs w:val="28"/>
          <w:rtl w:val="0"/>
        </w:rPr>
        <w:t xml:space="preserve">+/- 162.78*10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-23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