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tbl>
      <w:tblPr>
        <w:tblStyle w:val="Table1"/>
        <w:tblW w:w="9029" w:type="dxa"/>
        <w:jc w:val="left"/>
        <w:tblInd w:w="0" w:type="dxa"/>
        <w:tblLayout w:type="fixed"/>
        <w:tblCellMar>
          <w:top w:w="100" w:type="dxa"/>
          <w:left w:w="100" w:type="dxa"/>
          <w:bottom w:w="100" w:type="dxa"/>
          <w:right w:w="100" w:type="dxa"/>
        </w:tblCellMar>
        <w:tblLook w:val="0600"/>
      </w:tblPr>
      <w:tblGrid>
        <w:gridCol w:w="2257"/>
        <w:gridCol w:w="2257"/>
        <w:gridCol w:w="2257"/>
        <w:gridCol w:w="2257"/>
      </w:tblGrid>
      <w:tr>
        <w:trPr/>
        <w:tc>
          <w:tcPr>
            <w:tcW w:w="225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Członkowie</w:t>
            </w:r>
          </w:p>
        </w:tc>
        <w:tc>
          <w:tcPr>
            <w:tcW w:w="225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Nr ćw.</w:t>
            </w:r>
          </w:p>
        </w:tc>
        <w:tc>
          <w:tcPr>
            <w:tcW w:w="225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Prowadzący</w:t>
            </w:r>
          </w:p>
        </w:tc>
        <w:tc>
          <w:tcPr>
            <w:tcW w:w="225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Data i godzina</w:t>
            </w:r>
          </w:p>
        </w:tc>
      </w:tr>
      <w:tr>
        <w:trPr/>
        <w:tc>
          <w:tcPr>
            <w:tcW w:w="225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225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pPr>
            <w:r>
              <w:rPr/>
              <w:t xml:space="preserve">2-WLAN QoS, punkt dostępowy 802.11n </w:t>
            </w:r>
          </w:p>
        </w:tc>
        <w:tc>
          <w:tcPr>
            <w:tcW w:w="225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p>
            <w:pPr>
              <w:pStyle w:val="normal1"/>
              <w:keepNext w:val="false"/>
              <w:keepLines w:val="false"/>
              <w:widowControl w:val="false"/>
              <w:pBdr/>
              <w:shd w:val="clear" w:fill="auto"/>
              <w:spacing w:lineRule="auto" w:line="240" w:before="0" w:after="0"/>
              <w:ind w:hanging="0" w:left="0" w:right="0"/>
              <w:jc w:val="left"/>
              <w:rPr/>
            </w:pPr>
            <w:r>
              <w:rPr/>
              <w:t>dr inż. Robert Kotrys</w:t>
            </w:r>
          </w:p>
        </w:tc>
        <w:tc>
          <w:tcPr>
            <w:tcW w:w="2257"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       </w:t>
            </w:r>
            <w:r>
              <w:rPr/>
              <w:t>x</w:t>
            </w:r>
            <w:r>
              <w:rPr/>
              <w:t>.2021</w:t>
            </w:r>
          </w:p>
          <w:p>
            <w:pPr>
              <w:pStyle w:val="normal1"/>
              <w:keepNext w:val="false"/>
              <w:keepLines w:val="false"/>
              <w:widowControl w:val="false"/>
              <w:pBdr/>
              <w:shd w:val="clear" w:fill="auto"/>
              <w:spacing w:lineRule="auto" w:line="240" w:before="0" w:after="0"/>
              <w:ind w:hanging="0" w:left="0" w:right="0"/>
              <w:jc w:val="center"/>
              <w:rPr/>
            </w:pPr>
            <w:r>
              <w:rPr/>
            </w:r>
          </w:p>
        </w:tc>
      </w:tr>
    </w:tbl>
    <w:p>
      <w:pPr>
        <w:pStyle w:val="normal1"/>
        <w:rPr/>
      </w:pPr>
      <w:r>
        <w:rPr/>
      </w:r>
    </w:p>
    <w:p>
      <w:pPr>
        <w:pStyle w:val="normal1"/>
        <w:rPr/>
      </w:pPr>
      <w:r>
        <w:rPr/>
      </w:r>
    </w:p>
    <w:p>
      <w:pPr>
        <w:pStyle w:val="normal1"/>
        <w:rPr/>
      </w:pPr>
      <w:r>
        <w:rPr/>
        <w:t>1.W jakich standardach 802.11 urządzenie może działać?</w:t>
      </w:r>
    </w:p>
    <w:p>
      <w:pPr>
        <w:pStyle w:val="normal1"/>
        <w:numPr>
          <w:ilvl w:val="0"/>
          <w:numId w:val="2"/>
        </w:numPr>
        <w:ind w:hanging="360" w:left="720"/>
        <w:rPr>
          <w:u w:val="none"/>
        </w:rPr>
      </w:pPr>
      <w:r>
        <w:rPr/>
        <w:t>802.11a, 802.11b, 802.11g, 802.11n</w:t>
      </w:r>
    </w:p>
    <w:p>
      <w:pPr>
        <w:pStyle w:val="normal1"/>
        <w:rPr/>
      </w:pPr>
      <w:r>
        <w:rPr/>
        <w:drawing>
          <wp:inline distT="0" distB="0" distL="0" distR="0">
            <wp:extent cx="2409825" cy="733425"/>
            <wp:effectExtent l="0" t="0" r="0" b="0"/>
            <wp:docPr id="1"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descr=""/>
                    <pic:cNvPicPr>
                      <a:picLocks noChangeAspect="1" noChangeArrowheads="1"/>
                    </pic:cNvPicPr>
                  </pic:nvPicPr>
                  <pic:blipFill>
                    <a:blip r:embed="rId2"/>
                    <a:stretch>
                      <a:fillRect/>
                    </a:stretch>
                  </pic:blipFill>
                  <pic:spPr bwMode="auto">
                    <a:xfrm>
                      <a:off x="0" y="0"/>
                      <a:ext cx="2409825" cy="733425"/>
                    </a:xfrm>
                    <a:prstGeom prst="rect">
                      <a:avLst/>
                    </a:prstGeom>
                  </pic:spPr>
                </pic:pic>
              </a:graphicData>
            </a:graphic>
          </wp:inline>
        </w:drawing>
      </w:r>
    </w:p>
    <w:p>
      <w:pPr>
        <w:pStyle w:val="normal1"/>
        <w:rPr/>
      </w:pPr>
      <w:r>
        <w:rPr/>
        <w:drawing>
          <wp:inline distT="0" distB="0" distL="0" distR="0">
            <wp:extent cx="1123950" cy="1047750"/>
            <wp:effectExtent l="0" t="0" r="0" b="0"/>
            <wp:docPr id="2"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png" descr=""/>
                    <pic:cNvPicPr>
                      <a:picLocks noChangeAspect="1" noChangeArrowheads="1"/>
                    </pic:cNvPicPr>
                  </pic:nvPicPr>
                  <pic:blipFill>
                    <a:blip r:embed="rId3"/>
                    <a:stretch>
                      <a:fillRect/>
                    </a:stretch>
                  </pic:blipFill>
                  <pic:spPr bwMode="auto">
                    <a:xfrm>
                      <a:off x="0" y="0"/>
                      <a:ext cx="1123950" cy="1047750"/>
                    </a:xfrm>
                    <a:prstGeom prst="rect">
                      <a:avLst/>
                    </a:prstGeom>
                  </pic:spPr>
                </pic:pic>
              </a:graphicData>
            </a:graphic>
          </wp:inline>
        </w:drawing>
      </w:r>
    </w:p>
    <w:p>
      <w:pPr>
        <w:pStyle w:val="normal1"/>
        <w:rPr/>
      </w:pPr>
      <w:r>
        <w:rPr/>
      </w:r>
    </w:p>
    <w:p>
      <w:pPr>
        <w:pStyle w:val="normal1"/>
        <w:rPr/>
      </w:pPr>
      <w:r>
        <w:rPr/>
        <w:t xml:space="preserve">2.Jakie są dostępne pasma transmisji?  </w:t>
      </w:r>
    </w:p>
    <w:p>
      <w:pPr>
        <w:pStyle w:val="normal1"/>
        <w:numPr>
          <w:ilvl w:val="0"/>
          <w:numId w:val="3"/>
        </w:numPr>
        <w:ind w:hanging="360" w:left="720"/>
        <w:rPr>
          <w:u w:val="none"/>
        </w:rPr>
      </w:pPr>
      <w:r>
        <w:rPr/>
        <w:t>2,4GHz i 5GHz</w:t>
      </w:r>
    </w:p>
    <w:p>
      <w:pPr>
        <w:pStyle w:val="normal1"/>
        <w:rPr/>
      </w:pPr>
      <w:r>
        <w:rPr/>
        <w:drawing>
          <wp:inline distT="0" distB="0" distL="0" distR="0">
            <wp:extent cx="2505075" cy="352425"/>
            <wp:effectExtent l="0" t="0" r="0" b="0"/>
            <wp:docPr id="3"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descr=""/>
                    <pic:cNvPicPr>
                      <a:picLocks noChangeAspect="1" noChangeArrowheads="1"/>
                    </pic:cNvPicPr>
                  </pic:nvPicPr>
                  <pic:blipFill>
                    <a:blip r:embed="rId4"/>
                    <a:stretch>
                      <a:fillRect/>
                    </a:stretch>
                  </pic:blipFill>
                  <pic:spPr bwMode="auto">
                    <a:xfrm>
                      <a:off x="0" y="0"/>
                      <a:ext cx="2505075" cy="352425"/>
                    </a:xfrm>
                    <a:prstGeom prst="rect">
                      <a:avLst/>
                    </a:prstGeom>
                  </pic:spPr>
                </pic:pic>
              </a:graphicData>
            </a:graphic>
          </wp:inline>
        </w:drawing>
      </w:r>
    </w:p>
    <w:p>
      <w:pPr>
        <w:pStyle w:val="normal1"/>
        <w:rPr/>
      </w:pPr>
      <w:r>
        <w:rPr/>
      </w:r>
    </w:p>
    <w:p>
      <w:pPr>
        <w:pStyle w:val="normal1"/>
        <w:rPr/>
      </w:pPr>
      <w:r>
        <w:rPr/>
        <w:t>3.Jakie są szerokości kanałów radiowych w tych pasmach?</w:t>
      </w:r>
    </w:p>
    <w:p>
      <w:pPr>
        <w:pStyle w:val="normal1"/>
        <w:numPr>
          <w:ilvl w:val="0"/>
          <w:numId w:val="4"/>
        </w:numPr>
        <w:ind w:hanging="360" w:left="720"/>
        <w:rPr>
          <w:u w:val="none"/>
        </w:rPr>
      </w:pPr>
      <w:r>
        <w:rPr/>
        <w:t>20Mhz, 40Mhz</w:t>
      </w:r>
    </w:p>
    <w:p>
      <w:pPr>
        <w:pStyle w:val="normal1"/>
        <w:rPr/>
      </w:pPr>
      <w:r>
        <w:rPr/>
        <w:drawing>
          <wp:inline distT="0" distB="0" distL="0" distR="0">
            <wp:extent cx="2371725" cy="657225"/>
            <wp:effectExtent l="0" t="0" r="0" b="0"/>
            <wp:docPr id="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pic:cNvPicPr>
                      <a:picLocks noChangeAspect="1" noChangeArrowheads="1"/>
                    </pic:cNvPicPr>
                  </pic:nvPicPr>
                  <pic:blipFill>
                    <a:blip r:embed="rId5"/>
                    <a:stretch>
                      <a:fillRect/>
                    </a:stretch>
                  </pic:blipFill>
                  <pic:spPr bwMode="auto">
                    <a:xfrm>
                      <a:off x="0" y="0"/>
                      <a:ext cx="2371725" cy="657225"/>
                    </a:xfrm>
                    <a:prstGeom prst="rect">
                      <a:avLst/>
                    </a:prstGeom>
                  </pic:spPr>
                </pic:pic>
              </a:graphicData>
            </a:graphic>
          </wp:inline>
        </w:drawing>
      </w:r>
    </w:p>
    <w:p>
      <w:pPr>
        <w:pStyle w:val="normal1"/>
        <w:rPr/>
      </w:pPr>
      <w:r>
        <w:rPr/>
      </w:r>
    </w:p>
    <w:p>
      <w:pPr>
        <w:pStyle w:val="normal1"/>
        <w:rPr/>
      </w:pPr>
      <w:r>
        <w:rPr/>
        <w:t xml:space="preserve">4.Jakie są odstępy pomiędzy kolejnymi dostępnymi kanałami (w MHz)?  </w:t>
      </w:r>
    </w:p>
    <w:p>
      <w:pPr>
        <w:pStyle w:val="normal1"/>
        <w:numPr>
          <w:ilvl w:val="0"/>
          <w:numId w:val="1"/>
        </w:numPr>
        <w:ind w:hanging="360" w:left="720"/>
        <w:rPr>
          <w:u w:val="none"/>
        </w:rPr>
      </w:pPr>
      <w:r>
        <w:rPr/>
        <w:t>odstępy wynoszą 20MHz</w:t>
      </w:r>
    </w:p>
    <w:p>
      <w:pPr>
        <w:pStyle w:val="normal1"/>
        <w:rPr/>
      </w:pPr>
      <w:r>
        <w:rPr/>
      </w:r>
    </w:p>
    <w:p>
      <w:pPr>
        <w:pStyle w:val="normal1"/>
        <w:rPr/>
      </w:pPr>
      <w:r>
        <w:rPr/>
        <w:t>5.Jaka jest dostępna największa prędkość transmisji w warstwie fizycznej?</w:t>
      </w:r>
    </w:p>
    <w:p>
      <w:pPr>
        <w:pStyle w:val="normal1"/>
        <w:rPr/>
      </w:pPr>
      <w:r>
        <w:rPr/>
        <w:drawing>
          <wp:inline distT="0" distB="0" distL="0" distR="0">
            <wp:extent cx="1424305" cy="2166620"/>
            <wp:effectExtent l="0" t="0" r="0" b="0"/>
            <wp:docPr id="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
                    <pic:cNvPicPr>
                      <a:picLocks noChangeAspect="1" noChangeArrowheads="1"/>
                    </pic:cNvPicPr>
                  </pic:nvPicPr>
                  <pic:blipFill>
                    <a:blip r:embed="rId6"/>
                    <a:stretch>
                      <a:fillRect/>
                    </a:stretch>
                  </pic:blipFill>
                  <pic:spPr bwMode="auto">
                    <a:xfrm>
                      <a:off x="0" y="0"/>
                      <a:ext cx="1424305" cy="2166620"/>
                    </a:xfrm>
                    <a:prstGeom prst="rect">
                      <a:avLst/>
                    </a:prstGeom>
                  </pic:spPr>
                </pic:pic>
              </a:graphicData>
            </a:graphic>
          </wp:inline>
        </w:drawing>
      </w:r>
    </w:p>
    <w:p>
      <w:pPr>
        <w:pStyle w:val="normal1"/>
        <w:rPr/>
      </w:pPr>
      <w:r>
        <w:rPr/>
        <w:drawing>
          <wp:anchor behindDoc="0" distT="114300" distB="114300" distL="114300" distR="114300" simplePos="0" locked="0" layoutInCell="0" allowOverlap="1" relativeHeight="12">
            <wp:simplePos x="0" y="0"/>
            <wp:positionH relativeFrom="column">
              <wp:posOffset>0</wp:posOffset>
            </wp:positionH>
            <wp:positionV relativeFrom="paragraph">
              <wp:posOffset>666750</wp:posOffset>
            </wp:positionV>
            <wp:extent cx="3866515" cy="4385945"/>
            <wp:effectExtent l="0" t="0" r="0" b="0"/>
            <wp:wrapSquare wrapText="bothSides"/>
            <wp:docPr id="6"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descr=""/>
                    <pic:cNvPicPr>
                      <a:picLocks noChangeAspect="1" noChangeArrowheads="1"/>
                    </pic:cNvPicPr>
                  </pic:nvPicPr>
                  <pic:blipFill>
                    <a:blip r:embed="rId7"/>
                    <a:stretch>
                      <a:fillRect/>
                    </a:stretch>
                  </pic:blipFill>
                  <pic:spPr bwMode="auto">
                    <a:xfrm>
                      <a:off x="0" y="0"/>
                      <a:ext cx="3866515" cy="4385945"/>
                    </a:xfrm>
                    <a:prstGeom prst="rect">
                      <a:avLst/>
                    </a:prstGeom>
                  </pic:spPr>
                </pic:pic>
              </a:graphicData>
            </a:graphic>
          </wp:anchor>
        </w:drawing>
      </w:r>
      <w:r>
        <w:rPr/>
        <w:t>6. Proszę przyjrzeć się parametrom w zakładce WMM i wyjaśnić znaczenie następujących parametrów trybach „Video” i „Voice” oraz uzasadnić różnice w ich domyślnych ustawieniach:</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drawing>
          <wp:anchor behindDoc="0" distT="114300" distB="114300" distL="114300" distR="114300" simplePos="0" locked="0" layoutInCell="0" allowOverlap="1" relativeHeight="6">
            <wp:simplePos x="0" y="0"/>
            <wp:positionH relativeFrom="column">
              <wp:posOffset>66675</wp:posOffset>
            </wp:positionH>
            <wp:positionV relativeFrom="paragraph">
              <wp:posOffset>186690</wp:posOffset>
            </wp:positionV>
            <wp:extent cx="3728720" cy="4216400"/>
            <wp:effectExtent l="0" t="0" r="0" b="0"/>
            <wp:wrapSquare wrapText="bothSides"/>
            <wp:docPr id="7"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descr=""/>
                    <pic:cNvPicPr>
                      <a:picLocks noChangeAspect="1" noChangeArrowheads="1"/>
                    </pic:cNvPicPr>
                  </pic:nvPicPr>
                  <pic:blipFill>
                    <a:blip r:embed="rId8"/>
                    <a:stretch>
                      <a:fillRect/>
                    </a:stretch>
                  </pic:blipFill>
                  <pic:spPr bwMode="auto">
                    <a:xfrm>
                      <a:off x="0" y="0"/>
                      <a:ext cx="3728720" cy="4216400"/>
                    </a:xfrm>
                    <a:prstGeom prst="rect">
                      <a:avLst/>
                    </a:prstGeom>
                  </pic:spPr>
                </pic:pic>
              </a:graphicData>
            </a:graphic>
          </wp:anchor>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 xml:space="preserve">Max. Number of Packets in Aggregation - maksymalna liczba pakietów w </w:t>
      </w:r>
    </w:p>
    <w:p>
      <w:pPr>
        <w:pStyle w:val="normal1"/>
        <w:rPr/>
      </w:pPr>
      <w:r>
        <w:rPr/>
        <w:t>agregacji</w:t>
      </w:r>
    </w:p>
    <w:p>
      <w:pPr>
        <w:pStyle w:val="normal1"/>
        <w:rPr/>
      </w:pPr>
      <w:r>
        <w:rPr/>
      </w:r>
    </w:p>
    <w:p>
      <w:pPr>
        <w:pStyle w:val="normal1"/>
        <w:rPr/>
      </w:pPr>
      <w:r>
        <w:rPr/>
        <w:t>Max. Aggregation Size: Video 1200;  Voice 1000 - maksymalny rozmiar agregacji</w:t>
      </w:r>
    </w:p>
    <w:p>
      <w:pPr>
        <w:pStyle w:val="normal1"/>
        <w:rPr/>
      </w:pPr>
      <w:r>
        <w:rPr/>
      </w:r>
    </w:p>
    <w:p>
      <w:pPr>
        <w:pStyle w:val="normal1"/>
        <w:rPr/>
      </w:pPr>
      <w:r>
        <w:rPr/>
        <w:t>Timeout Interval This option defines the timeout period in which the aggregate should be closed with a “closing condition” before it is closed by the timer.</w:t>
      </w:r>
    </w:p>
    <w:p>
      <w:pPr>
        <w:pStyle w:val="normal1"/>
        <w:rPr/>
      </w:pPr>
      <w:r>
        <w:rPr/>
      </w:r>
    </w:p>
    <w:p>
      <w:pPr>
        <w:pStyle w:val="normal1"/>
        <w:rPr/>
      </w:pPr>
      <w:r>
        <w:rPr/>
        <w:t>Min. Size of Packet in Aggregation This option defines the minimum size (in bytes) of packets to be accumulated in the aggregate.</w:t>
      </w:r>
    </w:p>
    <w:p>
      <w:pPr>
        <w:pStyle w:val="normal1"/>
        <w:rPr/>
      </w:pPr>
      <w:r>
        <w:rPr/>
      </w:r>
    </w:p>
    <w:p>
      <w:pPr>
        <w:pStyle w:val="normal1"/>
        <w:rPr/>
      </w:pPr>
      <w:r>
        <w:rPr/>
        <w:t>ADDBA Timeout This option defines the duration after which the ADDBA setup is terminated, if there are no frame exchanges within this duration by the Block Acknowledgement (ACK) agreement.</w:t>
      </w:r>
    </w:p>
    <w:p>
      <w:pPr>
        <w:pStyle w:val="normal1"/>
        <w:rPr/>
      </w:pPr>
      <w:r>
        <w:rPr/>
      </w:r>
    </w:p>
    <w:p>
      <w:pPr>
        <w:pStyle w:val="normal1"/>
        <w:rPr/>
      </w:pPr>
      <w:r>
        <w:rPr/>
        <w:t>Aggregation Window Size This option defines the maximum number of packets transmitted without getting ACKs.</w:t>
      </w:r>
    </w:p>
    <w:p>
      <w:pPr>
        <w:pStyle w:val="normal1"/>
        <w:rPr/>
      </w:pPr>
      <w:r>
        <w:rPr/>
      </w:r>
    </w:p>
    <w:p>
      <w:pPr>
        <w:pStyle w:val="normal1"/>
        <w:rPr/>
      </w:pPr>
      <w:r>
        <w:rPr/>
        <w:t>Różnice wynikają z faktu że fonia jest bardziej wrażliwa na latencję.</w:t>
      </w:r>
    </w:p>
    <w:p>
      <w:pPr>
        <w:pStyle w:val="normal1"/>
        <w:rPr/>
      </w:pPr>
      <w:r>
        <w:rPr/>
      </w:r>
    </w:p>
    <w:p>
      <w:pPr>
        <w:pStyle w:val="normal1"/>
        <w:rPr/>
      </w:pPr>
      <w:r>
        <w:rPr/>
      </w:r>
    </w:p>
    <w:p>
      <w:pPr>
        <w:pStyle w:val="normal1"/>
        <w:rPr>
          <w:b/>
          <w:u w:val="single"/>
        </w:rPr>
      </w:pPr>
      <w:r>
        <w:rPr>
          <w:b/>
          <w:u w:val="single"/>
        </w:rPr>
        <w:t>Proszę wyjaśnić przyczynę różnicy w ustawieniach parametru CW mi i CW ma dla stacji i AP, która występuje pomiędzy dostępnymi trybami (Access Mode):</w:t>
      </w:r>
    </w:p>
    <w:p>
      <w:pPr>
        <w:pStyle w:val="normal1"/>
        <w:rPr/>
      </w:pPr>
      <w:r>
        <w:rPr/>
      </w:r>
    </w:p>
    <w:p>
      <w:pPr>
        <w:pStyle w:val="normal1"/>
        <w:rPr>
          <w:b/>
        </w:rPr>
      </w:pPr>
      <w:r>
        <w:rPr>
          <w:u w:val="single"/>
        </w:rPr>
        <w:t>WIZJA</w:t>
      </w:r>
      <w:r>
        <w:rPr/>
        <w:t xml:space="preserve"> </w:t>
      </w:r>
      <w:r>
        <w:rPr>
          <w:b/>
        </w:rPr>
        <w:t>[cw min 7, cw max 15]</w:t>
      </w:r>
    </w:p>
    <w:p>
      <w:pPr>
        <w:pStyle w:val="normal1"/>
        <w:rPr/>
      </w:pPr>
      <w:r>
        <w:rPr/>
        <w:t xml:space="preserve">CW Min for AP This option defines the minimum contention window limits from which the random backoff is computed for AP. The value is set to 7 (default) and cannot be changed. </w:t>
      </w:r>
    </w:p>
    <w:p>
      <w:pPr>
        <w:pStyle w:val="normal1"/>
        <w:rPr/>
      </w:pPr>
      <w:r>
        <w:rPr/>
      </w:r>
    </w:p>
    <w:p>
      <w:pPr>
        <w:pStyle w:val="normal1"/>
        <w:rPr/>
      </w:pPr>
      <w:r>
        <w:rPr/>
        <w:t>CW Max for AP This option defines the maximum contention window limits from which the random backoff is computed for AP. The value is set to 15 (default) and cannot be changed.</w:t>
      </w:r>
    </w:p>
    <w:p>
      <w:pPr>
        <w:pStyle w:val="normal1"/>
        <w:rPr>
          <w:b/>
        </w:rPr>
      </w:pPr>
      <w:r>
        <w:rPr>
          <w:b/>
        </w:rPr>
      </w:r>
    </w:p>
    <w:p>
      <w:pPr>
        <w:pStyle w:val="normal1"/>
        <w:rPr>
          <w:b/>
        </w:rPr>
      </w:pPr>
      <w:r>
        <w:rPr>
          <w:u w:val="single"/>
        </w:rPr>
        <w:t>Fonia</w:t>
      </w:r>
      <w:r>
        <w:rPr/>
        <w:t xml:space="preserve"> </w:t>
      </w:r>
      <w:r>
        <w:rPr>
          <w:b/>
        </w:rPr>
        <w:t>[cw min 3, cw max 7]</w:t>
      </w:r>
    </w:p>
    <w:p>
      <w:pPr>
        <w:pStyle w:val="normal1"/>
        <w:rPr/>
      </w:pPr>
      <w:r>
        <w:rPr/>
        <w:t xml:space="preserve">CW Min for AP This option defines the minimum contention window limits from which the random backoff is computed for AP. The value is set to 3 (default) and cannot be changed. </w:t>
      </w:r>
    </w:p>
    <w:p>
      <w:pPr>
        <w:pStyle w:val="normal1"/>
        <w:rPr/>
      </w:pPr>
      <w:r>
        <w:rPr/>
      </w:r>
    </w:p>
    <w:p>
      <w:pPr>
        <w:pStyle w:val="normal1"/>
        <w:rPr/>
      </w:pPr>
      <w:r>
        <w:rPr/>
        <w:t>CW Max for AP This option defines the maximum contention window limits from which the random backoff is computed for AP. The value is set to 7 (default) and cannot be changed.</w:t>
      </w:r>
    </w:p>
    <w:p>
      <w:pPr>
        <w:pStyle w:val="normal1"/>
        <w:rPr>
          <w:b/>
          <w:sz w:val="26"/>
          <w:szCs w:val="26"/>
        </w:rPr>
      </w:pPr>
      <w:r>
        <w:rPr>
          <w:b/>
          <w:sz w:val="26"/>
          <w:szCs w:val="26"/>
        </w:rPr>
      </w:r>
    </w:p>
    <w:p>
      <w:pPr>
        <w:pStyle w:val="normal1"/>
        <w:rPr>
          <w:rFonts w:ascii="Times New Roman" w:hAnsi="Times New Roman" w:eastAsia="Times New Roman" w:cs="Times New Roman"/>
          <w:b/>
          <w:sz w:val="25"/>
          <w:szCs w:val="25"/>
        </w:rPr>
      </w:pPr>
      <w:r>
        <w:rPr>
          <w:rFonts w:eastAsia="Times New Roman" w:cs="Times New Roman" w:ascii="Times New Roman" w:hAnsi="Times New Roman"/>
          <w:b/>
          <w:sz w:val="25"/>
          <w:szCs w:val="25"/>
        </w:rPr>
        <w:t>In order to minimise the probability of collisions a random backoff mechanism is used to randomise moments at which medium is tried to be accessed</w:t>
      </w:r>
    </w:p>
    <w:p>
      <w:pPr>
        <w:pStyle w:val="normal1"/>
        <w:rPr>
          <w:rFonts w:ascii="Times New Roman" w:hAnsi="Times New Roman" w:eastAsia="Times New Roman" w:cs="Times New Roman"/>
          <w:b/>
          <w:sz w:val="25"/>
          <w:szCs w:val="25"/>
        </w:rPr>
      </w:pPr>
      <w:r>
        <w:rPr>
          <w:rFonts w:eastAsia="Times New Roman" w:cs="Times New Roman" w:ascii="Times New Roman" w:hAnsi="Times New Roman"/>
          <w:b/>
          <w:sz w:val="25"/>
          <w:szCs w:val="25"/>
        </w:rPr>
      </w:r>
    </w:p>
    <w:p>
      <w:pPr>
        <w:pStyle w:val="normal1"/>
        <w:rPr>
          <w:sz w:val="26"/>
          <w:szCs w:val="26"/>
        </w:rPr>
      </w:pPr>
      <w:r>
        <w:rPr>
          <w:sz w:val="26"/>
          <w:szCs w:val="26"/>
        </w:rPr>
        <w:t xml:space="preserve">Voice ma największy priorytet, zaraz po nim jest Video a po nich Best Effort i Background. </w:t>
      </w:r>
      <w:r>
        <w:rPr/>
        <w:drawing>
          <wp:inline distT="0" distB="0" distL="0" distR="0">
            <wp:extent cx="5731510" cy="1955800"/>
            <wp:effectExtent l="0" t="0" r="0" b="0"/>
            <wp:docPr id="8"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descr=""/>
                    <pic:cNvPicPr>
                      <a:picLocks noChangeAspect="1" noChangeArrowheads="1"/>
                    </pic:cNvPicPr>
                  </pic:nvPicPr>
                  <pic:blipFill>
                    <a:blip r:embed="rId9"/>
                    <a:stretch>
                      <a:fillRect/>
                    </a:stretch>
                  </pic:blipFill>
                  <pic:spPr bwMode="auto">
                    <a:xfrm>
                      <a:off x="0" y="0"/>
                      <a:ext cx="5731510" cy="1955800"/>
                    </a:xfrm>
                    <a:prstGeom prst="rect">
                      <a:avLst/>
                    </a:prstGeom>
                  </pic:spPr>
                </pic:pic>
              </a:graphicData>
            </a:graphic>
          </wp:inline>
        </w:drawing>
      </w:r>
    </w:p>
    <w:p>
      <w:pPr>
        <w:pStyle w:val="normal1"/>
        <w:rPr>
          <w:b/>
          <w:sz w:val="26"/>
          <w:szCs w:val="26"/>
        </w:rPr>
      </w:pPr>
      <w:r>
        <w:rPr>
          <w:b/>
          <w:sz w:val="26"/>
          <w:szCs w:val="26"/>
        </w:rPr>
      </w:r>
    </w:p>
    <w:p>
      <w:pPr>
        <w:pStyle w:val="normal1"/>
        <w:rPr>
          <w:b/>
          <w:sz w:val="26"/>
          <w:szCs w:val="26"/>
        </w:rPr>
      </w:pPr>
      <w:r>
        <w:rPr>
          <w:b/>
          <w:sz w:val="26"/>
          <w:szCs w:val="26"/>
        </w:rPr>
      </w:r>
    </w:p>
    <w:p>
      <w:pPr>
        <w:pStyle w:val="normal1"/>
        <w:rPr>
          <w:b/>
          <w:sz w:val="26"/>
          <w:szCs w:val="26"/>
        </w:rPr>
      </w:pPr>
      <w:r>
        <w:rPr>
          <w:b/>
          <w:sz w:val="26"/>
          <w:szCs w:val="26"/>
        </w:rPr>
      </w:r>
    </w:p>
    <w:p>
      <w:pPr>
        <w:pStyle w:val="normal1"/>
        <w:rPr>
          <w:b/>
          <w:sz w:val="26"/>
          <w:szCs w:val="26"/>
        </w:rPr>
      </w:pPr>
      <w:r>
        <w:rPr>
          <w:b/>
          <w:sz w:val="26"/>
          <w:szCs w:val="26"/>
        </w:rPr>
        <w:t>Część 2.</w:t>
      </w:r>
    </w:p>
    <w:p>
      <w:pPr>
        <w:pStyle w:val="normal1"/>
        <w:rPr/>
      </w:pPr>
      <w:r>
        <w:rPr/>
        <w:drawing>
          <wp:inline distT="0" distB="0" distL="0" distR="0">
            <wp:extent cx="4362450" cy="4752975"/>
            <wp:effectExtent l="0" t="0" r="0" b="0"/>
            <wp:docPr id="9"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descr=""/>
                    <pic:cNvPicPr>
                      <a:picLocks noChangeAspect="1" noChangeArrowheads="1"/>
                    </pic:cNvPicPr>
                  </pic:nvPicPr>
                  <pic:blipFill>
                    <a:blip r:embed="rId10"/>
                    <a:stretch>
                      <a:fillRect/>
                    </a:stretch>
                  </pic:blipFill>
                  <pic:spPr bwMode="auto">
                    <a:xfrm>
                      <a:off x="0" y="0"/>
                      <a:ext cx="4362450" cy="4752975"/>
                    </a:xfrm>
                    <a:prstGeom prst="rect">
                      <a:avLst/>
                    </a:prstGeom>
                  </pic:spPr>
                </pic:pic>
              </a:graphicData>
            </a:graphic>
          </wp:inline>
        </w:drawing>
      </w:r>
    </w:p>
    <w:p>
      <w:pPr>
        <w:pStyle w:val="normal1"/>
        <w:rPr/>
      </w:pPr>
      <w:r>
        <w:rPr/>
      </w:r>
    </w:p>
    <w:p>
      <w:pPr>
        <w:pStyle w:val="normal1"/>
        <w:rPr/>
      </w:pPr>
      <w:r>
        <w:rPr/>
        <w:drawing>
          <wp:inline distT="0" distB="0" distL="0" distR="0">
            <wp:extent cx="4371975" cy="3000375"/>
            <wp:effectExtent l="0" t="0" r="0" b="0"/>
            <wp:docPr id="10"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descr=""/>
                    <pic:cNvPicPr>
                      <a:picLocks noChangeAspect="1" noChangeArrowheads="1"/>
                    </pic:cNvPicPr>
                  </pic:nvPicPr>
                  <pic:blipFill>
                    <a:blip r:embed="rId11"/>
                    <a:stretch>
                      <a:fillRect/>
                    </a:stretch>
                  </pic:blipFill>
                  <pic:spPr bwMode="auto">
                    <a:xfrm>
                      <a:off x="0" y="0"/>
                      <a:ext cx="4371975" cy="3000375"/>
                    </a:xfrm>
                    <a:prstGeom prst="rect">
                      <a:avLst/>
                    </a:prstGeom>
                  </pic:spPr>
                </pic:pic>
              </a:graphicData>
            </a:graphic>
          </wp:inline>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drawing>
          <wp:inline distT="0" distB="0" distL="0" distR="0">
            <wp:extent cx="5731510" cy="4356100"/>
            <wp:effectExtent l="0" t="0" r="0" b="0"/>
            <wp:docPr id="1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
                    <pic:cNvPicPr>
                      <a:picLocks noChangeAspect="1" noChangeArrowheads="1"/>
                    </pic:cNvPicPr>
                  </pic:nvPicPr>
                  <pic:blipFill>
                    <a:blip r:embed="rId12"/>
                    <a:stretch>
                      <a:fillRect/>
                    </a:stretch>
                  </pic:blipFill>
                  <pic:spPr bwMode="auto">
                    <a:xfrm>
                      <a:off x="0" y="0"/>
                      <a:ext cx="5731510" cy="4356100"/>
                    </a:xfrm>
                    <a:prstGeom prst="rect">
                      <a:avLst/>
                    </a:prstGeom>
                  </pic:spPr>
                </pic:pic>
              </a:graphicData>
            </a:graphic>
          </wp:inline>
        </w:drawing>
      </w:r>
    </w:p>
    <w:p>
      <w:pPr>
        <w:pStyle w:val="normal1"/>
        <w:rPr/>
      </w:pPr>
      <w:r>
        <w:rPr/>
        <w:drawing>
          <wp:inline distT="0" distB="0" distL="0" distR="0">
            <wp:extent cx="5731510" cy="5384800"/>
            <wp:effectExtent l="0" t="0" r="0" b="0"/>
            <wp:docPr id="12"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descr=""/>
                    <pic:cNvPicPr>
                      <a:picLocks noChangeAspect="1" noChangeArrowheads="1"/>
                    </pic:cNvPicPr>
                  </pic:nvPicPr>
                  <pic:blipFill>
                    <a:blip r:embed="rId13"/>
                    <a:stretch>
                      <a:fillRect/>
                    </a:stretch>
                  </pic:blipFill>
                  <pic:spPr bwMode="auto">
                    <a:xfrm>
                      <a:off x="0" y="0"/>
                      <a:ext cx="5731510" cy="5384800"/>
                    </a:xfrm>
                    <a:prstGeom prst="rect">
                      <a:avLst/>
                    </a:prstGeom>
                  </pic:spPr>
                </pic:pic>
              </a:graphicData>
            </a:graphic>
          </wp:inline>
        </w:drawing>
      </w:r>
    </w:p>
    <w:sectPr>
      <w:type w:val="nextPage"/>
      <w:pgSz w:w="11906" w:h="16838"/>
      <w:pgMar w:left="1440" w:right="1440" w:gutter="0" w:header="0" w:top="708"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5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l-PL"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pl-PL"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b w:val="false"/>
      <w:sz w:val="32"/>
      <w:szCs w:val="32"/>
    </w:rPr>
  </w:style>
  <w:style w:type="paragraph" w:styleId="Heading3">
    <w:name w:val="Heading 3"/>
    <w:basedOn w:val="normal1"/>
    <w:next w:val="normal1"/>
    <w:qFormat/>
    <w:pPr>
      <w:keepNext w:val="true"/>
      <w:keepLines/>
      <w:spacing w:lineRule="auto" w:line="240" w:before="320" w:after="80"/>
    </w:pPr>
    <w:rPr>
      <w:b w:val="false"/>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sz w:val="22"/>
      <w:szCs w:val="22"/>
    </w:rPr>
  </w:style>
  <w:style w:type="paragraph" w:styleId="Heading6">
    <w:name w:val="Heading 6"/>
    <w:basedOn w:val="normal1"/>
    <w:next w:val="normal1"/>
    <w:qFormat/>
    <w:pPr>
      <w:keepNext w:val="true"/>
      <w:keepLines/>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pl-PL"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LibreOffice/24.2.4.2$Windows_X86_64 LibreOffice_project/51a6219feb6075d9a4c46691dcfe0cd9c4fff3c2</Application>
  <AppVersion>15.0000</AppVersion>
  <Pages>6</Pages>
  <Words>429</Words>
  <Characters>2203</Characters>
  <CharactersWithSpaces>2610</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2024-11-24T16:43:15Z</dcterms:modified>
  <cp:revision>1</cp:revision>
  <dc:subject/>
  <dc:title/>
</cp:coreProperties>
</file>