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İstemci Taraflı ve Sıfır Sunuculu Döngü Takip Sistemi: Mimari, Algoritma ve Uygulama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Mimari Tercih Analizi: PWA ve APK Ekosistemlerinin Karşılaştırmalı Değerlendirmesi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Sunucu altyapısı bulunmayan, statik barındırma platformlarında (örneğin GitHub Pages) çalıştırılacak ve mahremiyet odaklı sıfır bilgi (</w:t>
      </w:r>
      <w:r w:rsidDel="00000000" w:rsidR="00000000" w:rsidRPr="00000000">
        <w:rPr>
          <w:i w:val="1"/>
          <w:iCs w:val="1"/>
          <w:rtl w:val="0"/>
        </w:rPr>
        <w:t xml:space="preserve">zero-knowledge</w:t>
      </w:r>
      <w:r w:rsidDel="00000000" w:rsidR="00000000" w:rsidRPr="00000000">
        <w:rPr>
          <w:rtl w:val="0"/>
        </w:rPr>
        <w:t xml:space="preserve">) prensibini benimseyecek bir döngü takip yazılımının tasarımında temel mimari kararlar; veri kalıcılığı, yerel bildirim yönetimi ve dağıtım maliyetleri ekseninde şekillenmektedir. Geliştiricilerin karşılaştığı temel ikilem, Saf Progresif Web Uygulaması (PWA) ile yerel bir paket (APK / Hibrit Mobil Uygulama) arasındaki teknik imkân ve kısıt dengesinden kaynaklanmaktadır.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İstemci tarafı veri depolama güvenilirliği açısından Saf PWA mimarisinde tüm uygulama durumu IndexedDB, Cache API veya Origin Private File System (OPFS) üzerinde yapılandırılır. Ancak modern mobil işletim sistemleri ve web motorları, yerel depolama üzerinde farklı tahliye (</w:t>
      </w:r>
      <w:r w:rsidDel="00000000" w:rsidR="00000000" w:rsidRPr="00000000">
        <w:rPr>
          <w:i w:val="1"/>
          <w:iCs w:val="1"/>
          <w:rtl w:val="0"/>
        </w:rPr>
        <w:t xml:space="preserve">storage eviction</w:t>
      </w:r>
      <w:r w:rsidDel="00000000" w:rsidR="00000000" w:rsidRPr="00000000">
        <w:rPr>
          <w:rtl w:val="0"/>
        </w:rPr>
        <w:t xml:space="preserve">) stratejileri uygulamaktadır. Apple WebKit motoru (iOS Safari), depolama alanı baskısı (</w:t>
      </w:r>
      <w:r w:rsidDel="00000000" w:rsidR="00000000" w:rsidRPr="00000000">
        <w:rPr>
          <w:i w:val="1"/>
          <w:iCs w:val="1"/>
          <w:rtl w:val="0"/>
        </w:rPr>
        <w:t xml:space="preserve">storage pressure</w:t>
      </w:r>
      <w:r w:rsidDel="00000000" w:rsidR="00000000" w:rsidRPr="00000000">
        <w:rPr>
          <w:rtl w:val="0"/>
        </w:rPr>
        <w:t xml:space="preserve">) altında kaldığında veya kaynak belirli bir süre aktif kullanılmadığında verileri agresif biçimde temizleme eğilimindedir. Özellikle çapraz takip koruması devredeyken, kullanıcı 7 gün boyunca PWA ile doğrudan bir etkileşim kurmazsa, betik tarafından yazılmış verilerin taranıp silinme riski mevcuttur. Bu riski asgariye indirmek adına uygulamanın açılış anında navigator.storage.persist() fonksiyonunu çağırması zorunludur. Bu çağrı, depolama alanını "en iyi çaba" (</w:t>
      </w:r>
      <w:r w:rsidDel="00000000" w:rsidR="00000000" w:rsidRPr="00000000">
        <w:rPr>
          <w:i w:val="1"/>
          <w:iCs w:val="1"/>
          <w:rtl w:val="0"/>
        </w:rPr>
        <w:t xml:space="preserve">best-effort</w:t>
      </w:r>
      <w:r w:rsidDel="00000000" w:rsidR="00000000" w:rsidRPr="00000000">
        <w:rPr>
          <w:rtl w:val="0"/>
        </w:rPr>
        <w:t xml:space="preserve">) statüsünden kalıcı statüye taşımayı talep eder; ancak WebKit ortamında bu talep işletim sistemine kesin bir zorunluluk yüklemez. Buna karşılık Chromium tabanlı Android tarayıcıları, ana ekrana eklenen veya bildirim izni verilen PWA'larda depolama kalıcılığını otomatik olarak onaylamakta ve disk kapasitesinin %80'ine kadar alan tahsis etmektedir. Uygulama bir APK kapsayıcısına (örneğin Capacitor) sarıldığında ise veriler doğrudan korumalı yerel dosya sisteminde veya SQLite motorunda saklanır. İşletim sistemi bu verileri sistem temizliği sırasında silemez; veri kaybı riski yalnızca kullanıcının uygulamayı kaldırması senaryosuna indirgenir.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Arka plan bildirimleri ve zamanlanmış görev yönetimi, adet döngüsü ve üreme sağlığı uygulamalarının temel işlevsel gereksinimleri arasında yer alır. Saf PWA ekosisteminde harici bir bildirim sunucusu bulunmaksızın çevrimdışı zamanlanmış bildirim tetiklemek teknik olarak mümkün değildir. W3C Push API spesifikasyonu, istemcinin kapalı olduğu senaryolarda harici bir push servisinin tarayıcı uç noktasına kriptografik veri paketi göndermesini şart koşar. Cihaz üzerinde tamamen yerel çalışan Bildirim Tetikleyicileri (</w:t>
      </w:r>
      <w:r w:rsidDel="00000000" w:rsidR="00000000" w:rsidRPr="00000000">
        <w:rPr>
          <w:i w:val="1"/>
          <w:iCs w:val="1"/>
          <w:rtl w:val="0"/>
        </w:rPr>
        <w:t xml:space="preserve">Notification Triggers API</w:t>
      </w:r>
      <w:r w:rsidDel="00000000" w:rsidR="00000000" w:rsidRPr="00000000">
        <w:rPr>
          <w:rtl w:val="0"/>
        </w:rPr>
        <w:t xml:space="preserve">) standardı tarayıcı üreticileri tarafından terk edilmiştir. Dolayısıyla, PWA arka planda kapalıyken beklenen regl başlangıcı veya sabah bazal vücut ısısı (BBT) ölçüm saati için kullanıcıya anımsatıcı iletemez. Diğer taraftan Capacitor tabanlı bir APK derlemesi, @capacitor/local-notifications köprüsü aracılığıyla Android AlarmManager ve NotificationManager donanımsal API'lerine doğrudan erişim sağlar. İnternet bağlantısı olmaksızın, gelecekteki belirli bir tarih ve saat için yerel bildirimler kuyruğa alınabilir; allowWhileIdle: true konfigürasyonu ile cihaz Android Doze modundayken dahi alarmların kesin zamanlı çalışması garanti altına alınır.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Dağıtım ve güncelleme süreçleri incelendiğinde GitHub Pages, statik HTML, JavaScript ve WebAssembly varlıklarını sıfır sunucu maliyetiyle yayınlamak için ideal bir ortamdır. Saf PWA, doğrudan bir URL üzerinden platform bağımsız olarak dağıtılabilir ve Service Worker mekanizmasıyla her kod güncellemesinde istemci tarafında otomatik olarak tazelenir. APK derlemesi ise Google Play Store'un tek seferlik geliştirici ücreti ($25) veya alternatif açık kaynak dağıtım ağları (GitHub Releases, F-Droid) üzerinden APK indirme bağlantılarıyla kullanıcılara ulaştırılmalıdır.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Değerlendirme Parametresi</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 PWA (Web Standartları)</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Hibrit Mobil (Capacitor Destekli APK)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Barındırma Maliyeti</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Sıfır maliyet; doğrudan GitHub Pages ile uyumlu.</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Statik kod GitHub Pages'te barındırılabilir, APK GitHub Releases ile sunulur.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 Kalıcılığı (iOS Safari)</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Kırılgan; 7 günlük hareketsizlikte temizlenme riski mevcuttur.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Güvenli; yerel dizinler işletim sistemi temizliğinden etkilenmez.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 Kalıcılığı (Android)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Kararlı; kalıcılık izni alındığında tahliye engellenir.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Kararlı; kullanıcı uygulamayı silmediği sürece veriler korunur.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Çevrimdışı Bildirim Yeteneği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Yok; sunucusuz ve arka planda zamanlanmış bildirim verilemez.</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 Android A[span_22](start_span)[span_22](end_span)[span_24](start_span)[span_24](end_span)larmManager ile çevrimdışı kesin zamanlı bildirim.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Donanım ve Biyometri Erişimi</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Kısıtlı; WebAuthn ile sınırlı kimlik doğrulama.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yerel parmak izi/yüz tanıma (BiometricPrompt) entegrasyonu.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Sürüm Güncelleme Dinamiği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Otomatik; Service Worker yeni derlemeyi arka planda kurar.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Manuel güncelleme veya uygulama içi APK sürüm denetimi gerektirir.</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Mühendislik açısından en optimal yaklaşım, uygulamanın çekirdeğini modern web teknolojileriyle (Vite, TypeScript, Dexie.js) tek bir PWA olarak geliştirmek ve aynı kod tabanını Capacitor köprüsü ile paketlemektir. Bu kurgu, projenin web üzerinden anında erişilebilir olmasını sağlarken, kesin zamanlı çevrimdışı bildirim ve tam depolama garantisi arayan kullanıcılar için indirilebilir bir APK alternatifi üretilmesine olanak tanır.</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Bilimsel Döngü Tahmini ve Biyolojik Algoritma Mimarisi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Döngü takip algoritmaları, basit takvim ortalamalarından klinik semptotermal kurallara kadar uzanan geniş bir yelpazede konumlanır. Kadın üreme fizyolojisinde foliküler faz çevresel stres faktörleri, seyahat veya hormonal düzensizlikler sebebiyle yüksek değişkenlik sergilerken, ovülasyon sonrası luteal faz biyolojik olarak çok daha stabildir ve sağlıklı bireylerde genellikle 14 \pm 2 gün aralığında seyreder. İstemci taraflı bir algoritmanın bu iki farklı fizyolojik dinamiği matematiksel kurallarla ayrıştırması gerekmektedir.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Semptotermal Yöntem ve Sensiplan Kurallar Bütünü</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Semptotermal yöntem, ovülasyon dönemini belirlemek için iki bağımsız biyolojik göstergeyi eşzamanlı değerlendiren bir çift kontrol (</w:t>
      </w:r>
      <w:r w:rsidDel="00000000" w:rsidR="00000000" w:rsidRPr="00000000">
        <w:rPr>
          <w:i w:val="1"/>
          <w:iCs w:val="1"/>
          <w:rtl w:val="0"/>
        </w:rPr>
        <w:t xml:space="preserve">double-check</w:t>
      </w:r>
      <w:r w:rsidDel="00000000" w:rsidR="00000000" w:rsidRPr="00000000">
        <w:rPr>
          <w:rtl w:val="0"/>
        </w:rPr>
        <w:t xml:space="preserve">) protokolüdür. Bu göstergeler dinlenme halindeki Bazal Vücut Isısı (BBT) ve Servikal Mukus (CM) salgısıdır. Klinik geçerliliği en yüksek semptotermal protokol, Almanya'da geliştirilen ve metodolojik kullanımda 0.4 gibi son derece düşük bir Pearl Endeksi sunan Sensiplan standardıdır.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Kullanıcının her sabah uyandıktan hemen sonra ölçtüğü bazal vücut ısısı verileri üzerinde sıcaklık artışının tespiti belirli bir sıra izler. Algoritma, potansiyel bir termal sıçramadan önce kesintisiz 6 adet geçerli düşük sıcaklık ölçümünün varlığını sorgular. Bu 6 ölçümün en yüksek değeri temel alınarak yatay bir eşik çizgisi olan kaplama çizgisi (</w:t>
      </w:r>
      <w:r w:rsidDel="00000000" w:rsidR="00000000" w:rsidRPr="00000000">
        <w:rPr>
          <w:i w:val="1"/>
          <w:iCs w:val="1"/>
          <w:rtl w:val="0"/>
        </w:rPr>
        <w:t xml:space="preserve">coverline</w:t>
      </w:r>
      <w:r w:rsidDel="00000000" w:rsidR="00000000" w:rsidRPr="00000000">
        <w:rPr>
          <w:rtl w:val="0"/>
        </w:rPr>
        <w:t xml:space="preserve">) tanımlanır: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T_{\text{cover}} = \max(\{T_{n-5}, T_{n-4}, T_{n-3}, T_{n-2}, T_{n-1}, T_n\})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Sıcaklık kuralının başarıyla doğrulanması için kaplama çizgisinin üzerinde ardışık 3 yüksek sıcaklık ölçümü kaydedilmelidir. Bu ölçümlerin üçüncüsü, kaplama çizgisinin en az 0.2\,^\circ\text{C} üzerinde olmak zorundadır: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T_{n+1} &gt; T_{\text{cover}}, \quad T_{n+2} &gt; T_{\text{cover}}, \quad T_{n+3} \ge T_{\text{cover}} + 0.2\,^\circ\text{C}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Eğer üçüncü yüksek ölçüm kaplama çizgisini geçmesine rağmen 0.2\,^\circ\text{C} fark koşulunu sağlayamazsa, İstisna Kuralı 1 devreye girer. Bu kural uyarınca dördüncü bir ölçüm beklenir; dördüncü günün kaplama çizgisinin üzerinde kalması yeterli kabul edilir ve 0.2\,^\circ\text{C} fark şartı aranmaz. İkinci veya üçüncü yüksek ölçüm sırasında sıcaklık kaplama çizgisine veya altına gerilerse, İstisna Kuralı 2 işletilir. Bu durumda düşüş yaşanan gün hesaptan çıkarılır ve kaplama çizgisinin en az 0.2\,^\circ\text{C} üzerinde ilave bir ölçüm gözlemlenene kadar değerlendirme uzatılır. Sensiplan klinik yönergeleri gereği, İstisna 1 ve İstisna 2 kuralları aynı döngü içerisinde kesinlikle birleştirilemez.</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Servikal mukus değerlendirmesinde östrojen hormonunun artışıyla salgının kalitesi kademeli olarak yükselir ve progesteron salgılanmasıyla birlikte hızla geriler. Mukus kategorileri; kuru veya hissedilmeyen (t, d, \emptyset), nemli ve yapışkan (f, m) ile şeffaf, uzayan ve yoğun kayganlık hissi veren en yüksek doğurganlık evresi (S, S+) şeklinde sınıflandırılır. Gözlemlenen en yüksek kaliteli mukusun son günü "Mukus Zirve Günü" (</w:t>
      </w:r>
      <w:r w:rsidDel="00000000" w:rsidR="00000000" w:rsidRPr="00000000">
        <w:rPr>
          <w:i w:val="1"/>
          <w:iCs w:val="1"/>
          <w:rtl w:val="0"/>
        </w:rPr>
        <w:t xml:space="preserve">Peak Day</w:t>
      </w:r>
      <w:r w:rsidDel="00000000" w:rsidR="00000000" w:rsidRPr="00000000">
        <w:rPr>
          <w:rtl w:val="0"/>
        </w:rPr>
        <w:t xml:space="preserve">) olarak işaretlenir. Bu günü takip eden ardışık 3 gün boyunca mukus kalitesinde belirgin bir düşüş kaydedilmelidir.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Çift kontrol kuralı gereğince ovülasyon sonrası kısır dönemin açılması ve doğurganlık penceresinin kapanması; 3. yüksek sıcaklık ölçümünün akşamı ile mukus zirve gününden sonraki 3. kuruma gününün akşamından hangisi kronolojik olarak daha geç tamamlanırsa o anda ilan edilir.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Yeni bir döngünün başlangıcında (pre-ovülatuar faz) doğurganlık penceresinin ne zaman başlayacağını belirleyen Sensiplan kuralları geçmiş gözlemlere dayanır. Önceki döngüde ovülasyon doğrulanmışsa döngünün ilk 5 günü kısır kabul edilir. Kullanıcının en az 12 kayıtlı döngüsü mevcut olduğunda Eksi 20 Kuralı uygulanabilir; son 12 döngünün en kısa olanından 20 gün çıkarılarak pre-ovülatuar kısır fazın son günü saptanır: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\text{Son Kısır Gün} = \min_{1 \le i \le 12}(L_i) - 20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Benzer şekilde Eksi 8 Kuralı, geçmiş 12 döngüdeki en erken birinci yüksek sıcaklık gününden 8 gün çıkarılarak hesaplanır: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\text{Son Kısır Gün} = \min_{1 \le i \le 12}(1\text{HM}_i) - 8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Tarihsel hesaplama ne olursa olsun, herhangi bir günde mukus veya nem hissi başladığı anda pre-ovülatuar kısır dönem derhal sonlandırılır.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Takvim Yöntemleri ve İstatistiksel Tahmin Modelleri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Sıcaklık veya mukus gibi biyolojik belirteçlerin girilmediği yalın senaryolarda sistem istatistiksel takvim modellerine dayanır. Tarihsel Knaus-Ogino yöntemi, en az 6 ila 12 tamamlanmış döngü verisi üzerinden doğurganlık penceresinin başlangıcını en kısa döngüden 18 gün çıkararak, bitişini ise en uzun döngüden 11 gün çıkararak tahmin eder: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\text{Pencere Başlangıcı} = \min(L) - 18, \quad \text{Pencere Bitişi} = \max(L) - 11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Ancak foliküler faz değişkenliği sebebiyle Knaus-Ogino yönteminin gebelik önlemedeki tipik başarısızlık oranı yüksektir; bu nedenle yazılım arayüzünde bu hesaplamanın kesin bir korunma aracı olmadığı açıkça belirtilmelidir.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Gelecek kanama tarihlerinin kestiriminde salt aritmetik ortalama yerine, geçmiş döngülerin varyansını ve yakın zamandaki değişimleri ağırlıklandıran Üstel Ağırlıklı Hareketli Ortalama (EWMA) modeli uygulanmalıdır. Döngü uzunlukları vektörü L = [l_1, l_2, \dots, l_k] için model şu şekilde formüle edilir: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\hat{L}_{t} = \alpha \cdot l_t + (1 - \alpha) \cdot \hat{L}_{t-1}, \quad \alpha \in [0.2, 0.4]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Modelin ürettiği standart sapma (\sigma) değeri, kullanıcıya gösterilen tahmin aralığının genişliğini dinamik olarak belirler. Standart sapmanın 1.5 günden düşük olması yüksek düzenliliği ifade ederken, 1.5 gün ve üzerindeki sapmalar arayüzde kesikli çizgilerle genişletilmiş bir olasılık bandı olarak görselleştirilir. Kullanıcının luteal fazı önceki döngülerde semptotermal olarak doğrulanmışsa (LP_{\text{kullanıcı}}), tahmini ovülasyon tarihi döngü sonundan geriye doğru hesaplanarak çok daha yüksek bir isabet oranına ulaşılır: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\text{Tahmini Ovülasyon Tarihi} = \hat{L} - LP_{\text{kullanıcı}}</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Açık Kaynaklı Döngü Takip Uygulamaları ve Kullanıcı Deneyimi Standartları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Gizlilik odaklı açık kaynak ekosisteminde geliştirilen öncü projeler, sunucusuz mimari ve biyolojik kuralların kullanıcı deneyimine dönüştürülmesinde zengin bir birikim sunmaktadır.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GitLab üzerinde React Native ile geliştirilen </w:t>
      </w:r>
      <w:r w:rsidDel="00000000" w:rsidR="00000000" w:rsidRPr="00000000">
        <w:rPr>
          <w:b w:val="1"/>
          <w:bCs w:val="1"/>
          <w:rtl w:val="0"/>
        </w:rPr>
        <w:t xml:space="preserve">drip</w:t>
      </w:r>
      <w:r w:rsidDel="00000000" w:rsidR="00000000" w:rsidRPr="00000000">
        <w:rPr>
          <w:rtl w:val="0"/>
        </w:rPr>
        <w:t xml:space="preserve">, Sensiplan semptotermal kurallarını eksiksiz biçimde uygulayan ve bu mantığı sympto adlı bağımsız kütüphanede toplayan bir referans projedir. drip, sektördeki yaygın pembe ve bebeksu görsel klişeleri reddederek cinsiyet nötr, erişilebilir ve sade bir arayüz dili benimsemiştir. Verilerin tamamen cihazda tutulması ilkesini korurken, döngü analizi grafiklerinde sıcaklık sıçramasını ve mukus değişimini şeffaf biçimde görselleştirir.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Kotlin ile yazılan ve uzun yıllardır korunan yerel Android uygulaması </w:t>
      </w:r>
      <w:r w:rsidDel="00000000" w:rsidR="00000000" w:rsidRPr="00000000">
        <w:rPr>
          <w:b w:val="1"/>
          <w:bCs w:val="1"/>
          <w:rtl w:val="0"/>
        </w:rPr>
        <w:t xml:space="preserve">Periodical</w:t>
      </w:r>
      <w:r w:rsidDel="00000000" w:rsidR="00000000" w:rsidRPr="00000000">
        <w:rPr>
          <w:rtl w:val="0"/>
        </w:rPr>
        <w:t xml:space="preserve">, manifest dosyasında internet iznine yer vermeyerek teknik açıdan veri sızdırma ihtimalini bütünüyle ortadan kaldırmıştır. Knaus-Ogino algoritmasını kullanan uygulama, son derece düşük sistem kaynağı tüketen minimalist bir SQLite mimarisi sunar.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Mozilla Vakfı'nın güvenlik incelemelerinden tam not alan kâr amacı gütmeyen </w:t>
      </w:r>
      <w:r w:rsidDel="00000000" w:rsidR="00000000" w:rsidRPr="00000000">
        <w:rPr>
          <w:b w:val="1"/>
          <w:bCs w:val="1"/>
          <w:rtl w:val="0"/>
        </w:rPr>
        <w:t xml:space="preserve">Euki</w:t>
      </w:r>
      <w:r w:rsidDel="00000000" w:rsidR="00000000" w:rsidRPr="00000000">
        <w:rPr>
          <w:rtl w:val="0"/>
        </w:rPr>
        <w:t xml:space="preserve"> uygulaması ise veri gizleme ihtiyacı duyan kullanıcılar için "sahte ekran" (</w:t>
      </w:r>
      <w:r w:rsidDel="00000000" w:rsidR="00000000" w:rsidRPr="00000000">
        <w:rPr>
          <w:i w:val="1"/>
          <w:iCs w:val="1"/>
          <w:rtl w:val="0"/>
        </w:rPr>
        <w:t xml:space="preserve">decoy screen</w:t>
      </w:r>
      <w:r w:rsidDel="00000000" w:rsidR="00000000" w:rsidRPr="00000000">
        <w:rPr>
          <w:rtl w:val="0"/>
        </w:rPr>
        <w:t xml:space="preserve">) standardını getirmiştir. Kullanıcı tanımlı ikincil bir PIN kodu girildiğinde uygulama sahte ve boş bir arayüz açarak hassas sağlık verilerini fiziksel gözetlemeye karşı korur.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İsveç merkezli </w:t>
      </w:r>
      <w:r w:rsidDel="00000000" w:rsidR="00000000" w:rsidRPr="00000000">
        <w:rPr>
          <w:b w:val="1"/>
          <w:bCs w:val="1"/>
          <w:rtl w:val="0"/>
        </w:rPr>
        <w:t xml:space="preserve">Mooneva Cycle</w:t>
      </w:r>
      <w:r w:rsidDel="00000000" w:rsidR="00000000" w:rsidRPr="00000000">
        <w:rPr>
          <w:rtl w:val="0"/>
        </w:rPr>
        <w:t xml:space="preserve">, cihaz üzerinde AES-GCM şifrelemesi kullanan, hekim paylaşımları için klinik PDF raporları üretebilen ve ticari uygulamalardan (Flo, Clue) veri aktarımını destekleyen modern bir veri egemenliği örneğidir.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Günlük veri giriş ekranlarında kullanıcı üzerindeki bilişsel yükü azaltmak adına semptom girişleri modüler seçim kartları ve tek dokunuşlu çipler (</w:t>
      </w:r>
      <w:r w:rsidDel="00000000" w:rsidR="00000000" w:rsidRPr="00000000">
        <w:rPr>
          <w:i w:val="1"/>
          <w:iCs w:val="1"/>
          <w:rtl w:val="0"/>
        </w:rPr>
        <w:t xml:space="preserve">chips</w:t>
      </w:r>
      <w:r w:rsidDel="00000000" w:rsidR="00000000" w:rsidRPr="00000000">
        <w:rPr>
          <w:rtl w:val="0"/>
        </w:rPr>
        <w:t xml:space="preserve">) halinde tasarlanmalıdır. Sağlık bilişimi standartlarına uygun günlük semptom taksonomisi yapılandırılmıştır: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Semptom Kategorisi</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Parametreler ve Değer Kümeleri</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Klinik ve Algoritmik Anlamı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Kanama Yoğunluğu</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Yok, Leke (Spotting), Hafif, Orta, Yoğun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Yeni döngü başlangıcının (Döngü Günü 1) tespiti.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Bazal Vücut Isısı (BBT)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Sayısal giriş (örn. 36.65 °C), Ölçüm saati, Geçersiz kılma bayrağı</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Termal sıçrama ve kaplama çizgisi hesaplaması.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Servikal Mukus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Kuru (t), Hissiyat yok (\emptyset), Nemli (f), Islak (S), Yumurta akı (S+)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Doğurganlık penceresi açılışı ve mukus zirve tespiti.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Serviks Morfolojisi</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Konum (Alçak/Yüksek), Sertlik (Sert/Yumuşak), Açıklık (Açık/Kapalı)</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Mukus gözlemine alternatif ikincil doğurganlık kontrolü.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Fiziksel Belirtiler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Kramplar, Göğüs hassasiyeti, Baş ağrısı, Şişkinlik, Bel ağrısı, Akne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PMS ve luteal faz hormonal dalgalanma göstergeleri.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Duygudurum &amp; Enerji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Sakin, Mutlu, Endişeli, Depresif, Yorgun, Enerjik</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Fazlara bağlı psikofizyolojik örüntü analizi.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Cinsel Aktivite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Korunmasız, Korunmalı, Yok, Libido düzeyi</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Doğurganlık penceresi risk analizi ve gebelik planlaması.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Bozucu Etkenler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Alkol, Hastalık/Ateş, Düzensiz uyku, İlaç, Seyahat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Geçersiz sıcaklık ölçümlerinin algoritma dışına itilmesi.</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Sunucusuz Kriptografi, Yerel Depolama ve Veri Güvenliği Mimarisi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Sunucu katmanının bulunmadığı bir istemci mimarisinde sağlık verileri doğrudan kullanıcı cihazında yer aldığı için, fiziksel cihaz hırsızlığı, yetkisiz erişim veya üçüncü taraf betik enjeksiyonu risklerine karşı açık metin (</w:t>
      </w:r>
      <w:r w:rsidDel="00000000" w:rsidR="00000000" w:rsidRPr="00000000">
        <w:rPr>
          <w:i w:val="1"/>
          <w:iCs w:val="1"/>
          <w:rtl w:val="0"/>
        </w:rPr>
        <w:t xml:space="preserve">plaintext</w:t>
      </w:r>
      <w:r w:rsidDel="00000000" w:rsidR="00000000" w:rsidRPr="00000000">
        <w:rPr>
          <w:rtl w:val="0"/>
        </w:rPr>
        <w:t xml:space="preserve">) depolama kabul edilemez bir zafiyettir.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Tarayıcının yerel donanım hızlandırmalı window.crypto.subtle (Web Crypto API) arayüzü kullanılarak istemci tarafında şifreli bir depolama kurgulanmalıdır. Anahtar türetme sürecinde kullanıcının belirlediği PIN veya parola, doğrudan şifreleme anahtarı yapılmaz. Cihazda üretilen 16 baytlık kriptografik rastgele bir tuz (</w:t>
      </w:r>
      <w:r w:rsidDel="00000000" w:rsidR="00000000" w:rsidRPr="00000000">
        <w:rPr>
          <w:i w:val="1"/>
          <w:iCs w:val="1"/>
          <w:rtl w:val="0"/>
        </w:rPr>
        <w:t xml:space="preserve">salt</w:t>
      </w:r>
      <w:r w:rsidDel="00000000" w:rsidR="00000000" w:rsidRPr="00000000">
        <w:rPr>
          <w:rtl w:val="0"/>
        </w:rPr>
        <w:t xml:space="preserve">) ile birlikte PBKDF2 standardı işletilir. Kaba kuvvet saldırılarını yavaşlatmak amacıyla en az 600.000 iterasyon ve SHA-256 algoritması kullanılarak 256-bit simetrik anahtar elde edilir. Veri şifreleme aşamasında ise AES-GCM (Galois/Counter Mode) tercih edilir; her bir yazma operasyonunda crypto.getRandomValues() ile 12 baytlık benzersiz bir İlklendirme Vektörü (IV) oluşturulur. Elde edilen şifreli metin ve doğrulama etiketi (</w:t>
      </w:r>
      <w:r w:rsidDel="00000000" w:rsidR="00000000" w:rsidRPr="00000000">
        <w:rPr>
          <w:i w:val="1"/>
          <w:iCs w:val="1"/>
          <w:rtl w:val="0"/>
        </w:rPr>
        <w:t xml:space="preserve">authentication tag</w:t>
      </w:r>
      <w:r w:rsidDel="00000000" w:rsidR="00000000" w:rsidRPr="00000000">
        <w:rPr>
          <w:rtl w:val="0"/>
        </w:rPr>
        <w:t xml:space="preserve">), IV ile birlikte IndexedDB'ye kaydedilir. Veritabanında hızlı sorgulama ve takvim taraması yapılabilmesi için yalnızca tarih alanları indekslenmeli, tüm semptom ve sağlık kayıtları şifrelenmiş gövde içerisinde saklanmalıdır.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IndexedDB işlemlerini Promise tabanlı yönetmek için Dexie.js kütüphanesinden yararlanılır. Veritabanı şeması ve tür tanımları şu yapıda kurulmalıdır: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Dexie, { Table } from 'dexie';</w:t>
        <w:br w:type="textWrapping"/>
        <w:br w:type="textWrapping"/>
        <w:t xml:space="preserve">export interface EncryptedPayload {</w:t>
        <w:br w:type="textWrapping"/>
        <w:t xml:space="preserve">  iv: string;         // Base64 kodlanmış 12 bayt IV</w:t>
        <w:br w:type="textWrapping"/>
        <w:t xml:space="preserve">  ciphertext: string; // Base64 kodlanmış şifreli metin ve doğrulama etiketi</w:t>
        <w:br w:type="textWrapping"/>
        <w:t xml:space="preserve">}</w:t>
        <w:br w:type="textWrapping"/>
        <w:br w:type="textWrapping"/>
        <w:t xml:space="preserve">export interface CycleSummary {</w:t>
        <w:br w:type="textWrapping"/>
        <w:t xml:space="preserve">  id?: number;</w:t>
        <w:br w:type="textWrapping"/>
        <w:t xml:space="preserve">  startDate: string;  // 'YYYY-MM-DD' formatında indeksli alan</w:t>
        <w:br w:type="textWrapping"/>
        <w:t xml:space="preserve">  endDate?: string;</w:t>
        <w:br w:type="textWrapping"/>
        <w:t xml:space="preserve">  cycleLength?: number;</w:t>
        <w:br w:type="textWrapping"/>
        <w:t xml:space="preserve">  lutealPhaseLength?: number;</w:t>
        <w:br w:type="textWrapping"/>
        <w:t xml:space="preserve">}</w:t>
        <w:br w:type="textWrapping"/>
        <w:br w:type="textWrapping"/>
        <w:t xml:space="preserve">export interface DailyLogEntry {</w:t>
        <w:br w:type="textWrapping"/>
        <w:t xml:space="preserve">  date: string;          // Birincil anahtar: 'YYYY-MM-DD'</w:t>
        <w:br w:type="textWrapping"/>
        <w:t xml:space="preserve">  hasBleeding: number;   // 0 veya 1 (Takvim hızlandırma indeksi)</w:t>
        <w:br w:type="textWrapping"/>
        <w:t xml:space="preserve">  bbt?: number;          // Kaplama çizgisi için sıcaklık değeri</w:t>
        <w:br w:type="textWrapping"/>
        <w:t xml:space="preserve">  payload: EncryptedPayload; // Şifrelenmiş semptomlar, notlar, mukus verisi</w:t>
        <w:br w:type="textWrapping"/>
        <w:t xml:space="preserve">}</w:t>
        <w:br w:type="textWrapping"/>
        <w:br w:type="textWrapping"/>
        <w:t xml:space="preserve">export class OfflineHealthDatabase extends Dexie {</w:t>
        <w:br w:type="textWrapping"/>
        <w:t xml:space="preserve">  cycles!: Table&lt;CycleSummary, number&gt;;</w:t>
        <w:br w:type="textWrapping"/>
        <w:t xml:space="preserve">  dailyLogs!: Table&lt;DailyLogEntry, string&gt;;</w:t>
        <w:br w:type="textWrapping"/>
        <w:br w:type="textWrapping"/>
        <w:t xml:space="preserve">  constructor() {</w:t>
        <w:br w:type="textWrapping"/>
        <w:t xml:space="preserve">    super('ZeroKnowledgeHealthDB');</w:t>
        <w:br w:type="textWrapping"/>
        <w:t xml:space="preserve">    this.version(1).stores({</w:t>
        <w:br w:type="textWrapping"/>
        <w:t xml:space="preserve">      cycles: '++id, startDate, endDate',</w:t>
        <w:br w:type="textWrapping"/>
        <w:t xml:space="preserve">      dailyLogs: 'date, hasBleeding, bbt'</w:t>
        <w:br w:type="textWrapping"/>
        <w:t xml:space="preserve">    });</w:t>
        <w:br w:type="textWrapping"/>
        <w:t xml:space="preserve">  }</w:t>
        <w:br w:type="textWrapping"/>
        <w:t xml:space="preserve">}</w:t>
        <w:br w:type="textWrapping"/>
        <w:br w:type="textWrapping"/>
        <w:t xml:space="preserve">export const db = new OfflineHealthDatabase();</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Crypto API üzerinden anahtar türetme ve şifreleme/çözme mekanizmaları ise şu fonksiyonlarla yürütülür: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export async function deriveKeyFromPassphrase(passphrase: string, salt: Uint8Array): Promise&lt;CryptoKey&gt; {</w:t>
        <w:br w:type="textWrapping"/>
        <w:t xml:space="preserve">  const enc = new TextEncoder();</w:t>
        <w:br w:type="textWrapping"/>
        <w:t xml:space="preserve">  const keyMaterial = await window.crypto.subtle.importKey(</w:t>
        <w:br w:type="textWrapping"/>
        <w:t xml:space="preserve">    'raw',</w:t>
        <w:br w:type="textWrapping"/>
        <w:t xml:space="preserve">    enc.encode(passphrase),</w:t>
        <w:br w:type="textWrapping"/>
        <w:t xml:space="preserve">    { name: 'PBKDF2' },</w:t>
        <w:br w:type="textWrapping"/>
        <w:t xml:space="preserve">    false,</w:t>
        <w:br w:type="textWrapping"/>
        <w:t xml:space="preserve">    ['deriveKey']</w:t>
        <w:br w:type="textWrapping"/>
        <w:t xml:space="preserve">  );</w:t>
        <w:br w:type="textWrapping"/>
        <w:br w:type="textWrapping"/>
        <w:t xml:space="preserve">  return window.crypto.subtle.deriveKey(</w:t>
        <w:br w:type="textWrapping"/>
        <w:t xml:space="preserve">    {</w:t>
        <w:br w:type="textWrapping"/>
        <w:t xml:space="preserve">      name: 'PBKDF2',</w:t>
        <w:br w:type="textWrapping"/>
        <w:t xml:space="preserve">      salt: salt,</w:t>
        <w:br w:type="textWrapping"/>
        <w:t xml:space="preserve">      iterations: 600000,</w:t>
        <w:br w:type="textWrapping"/>
        <w:t xml:space="preserve">      hash: 'SHA-256'</w:t>
        <w:br w:type="textWrapping"/>
        <w:t xml:space="preserve">    },</w:t>
        <w:br w:type="textWrapping"/>
        <w:t xml:space="preserve">    keyMaterial,</w:t>
        <w:br w:type="textWrapping"/>
        <w:t xml:space="preserve">    { name: 'AES-GCM', length: 256 },</w:t>
        <w:br w:type="textWrapping"/>
        <w:t xml:space="preserve">    false,</w:t>
        <w:br w:type="textWrapping"/>
        <w:t xml:space="preserve">    ['encrypt', 'decrypt']</w:t>
        <w:br w:type="textWrapping"/>
        <w:t xml:space="preserve">  );</w:t>
        <w:br w:type="textWrapping"/>
        <w:t xml:space="preserve">}</w:t>
        <w:br w:type="textWrapping"/>
        <w:br w:type="textWrapping"/>
        <w:t xml:space="preserve">export async function encryptData(plainText: string, key: CryptoKey): Promise&lt;EncryptedPayload&gt; {</w:t>
        <w:br w:type="textWrapping"/>
        <w:t xml:space="preserve">  const iv = window.crypto.getRandomValues(new Uint8Array(12));</w:t>
        <w:br w:type="textWrapping"/>
        <w:t xml:space="preserve">  const encoded = new TextEncoder().encode(plainText);</w:t>
        <w:br w:type="textWrapping"/>
        <w:t xml:space="preserve">  const cipherBuffer = await window.crypto.subtle.encrypt(</w:t>
        <w:br w:type="textWrapping"/>
        <w:t xml:space="preserve">    { name: 'AES-GCM', iv },</w:t>
        <w:br w:type="textWrapping"/>
        <w:t xml:space="preserve">    key,</w:t>
        <w:br w:type="textWrapping"/>
        <w:t xml:space="preserve">    encoded</w:t>
        <w:br w:type="textWrapping"/>
        <w:t xml:space="preserve">  );</w:t>
        <w:br w:type="textWrapping"/>
        <w:br w:type="textWrapping"/>
        <w:t xml:space="preserve">  return {</w:t>
        <w:br w:type="textWrapping"/>
        <w:t xml:space="preserve">    iv: btoa(String.fromCharCode(...iv)),</w:t>
        <w:br w:type="textWrapping"/>
        <w:t xml:space="preserve">    ciphertext: btoa(String.fromCharCode(...new Uint8Array(cipherBuffer)))</w:t>
        <w:br w:type="textWrapping"/>
        <w:t xml:space="preserve">  };</w:t>
        <w:br w:type="textWrapping"/>
        <w:t xml:space="preserve">}</w:t>
        <w:br w:type="textWrapping"/>
        <w:br w:type="textWrapping"/>
        <w:t xml:space="preserve">export async function decryptData(encrypted: EncryptedPayload, key: CryptoKey): Promise&lt;string&gt; {</w:t>
        <w:br w:type="textWrapping"/>
        <w:t xml:space="preserve">  const iv = Uint8Array.from(atob(encrypted.iv), c =&gt; c.charCodeAt(0));</w:t>
        <w:br w:type="textWrapping"/>
        <w:t xml:space="preserve">  const cipherBytes = Uint8Array.from(atob(encrypted.ciphertext), c =&gt; c.charCodeAt(0));</w:t>
        <w:br w:type="textWrapping"/>
        <w:t xml:space="preserve">  </w:t>
        <w:br w:type="textWrapping"/>
        <w:t xml:space="preserve">  const decryptedBuffer = await window.crypto.subtle.decrypt(</w:t>
        <w:br w:type="textWrapping"/>
        <w:t xml:space="preserve">    { name: 'AES-GCM', iv },</w:t>
        <w:br w:type="textWrapping"/>
        <w:t xml:space="preserve">    key,</w:t>
        <w:br w:type="textWrapping"/>
        <w:t xml:space="preserve">    cipherBytes</w:t>
        <w:br w:type="textWrapping"/>
        <w:t xml:space="preserve">  );</w:t>
        <w:br w:type="textWrapping"/>
        <w:br w:type="textWrapping"/>
        <w:t xml:space="preserve">  return new TextDecoder().decode(decryptedBuffer);</w:t>
        <w:br w:type="textWrapping"/>
        <w:t xml:space="preserve">}</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Tarayıcı tahliye mekanizmalarına karşı kalıcılık izni talep etmek amacıyla uygulamanın ilklendirme adımında aşağıdaki kontrol işletilmelidir: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export async function enforcePersistentStorage(): Promise&lt;boolean&gt; {</w:t>
        <w:br w:type="textWrapping"/>
        <w:t xml:space="preserve">  if (navigator.storage &amp;&amp; navigator.storage.persist) {</w:t>
        <w:br w:type="textWrapping"/>
        <w:t xml:space="preserve">    const isAlreadyPersisted = await navigator.storage.persisted();</w:t>
        <w:br w:type="textWrapping"/>
        <w:t xml:space="preserve">    if (!isAlreadyPersisted) {</w:t>
        <w:br w:type="textWrapping"/>
        <w:t xml:space="preserve">      return await navigator.storage.persist();</w:t>
        <w:br w:type="textWrapping"/>
        <w:t xml:space="preserve">    }</w:t>
        <w:br w:type="textWrapping"/>
        <w:t xml:space="preserve">    return isAlreadyPersisted;</w:t>
        <w:br w:type="textWrapping"/>
        <w:t xml:space="preserve">  }</w:t>
        <w:br w:type="textWrapping"/>
        <w:t xml:space="preserve">  return false;</w:t>
        <w:br w:type="textWrapping"/>
        <w:t xml:space="preserve">}</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Sıfır bilgi mimarisinde kullanıcı verilerinin taşınabilirliği tam yedekleme formatları ile sağlanır. Dışa aktarma modülü; hekimle paylaşım için açık metin JSON/CSV üretirken, cihazlar arası güvenli transfer için rastgele tuz, iterasyon adedi ve şifreli veri bloklarını içeren parola korumalı .vault dosyası oluşturabilmelidir.</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Dağıtım Stratejisi, PWA Yapılandırması ve GitHub Pages CI/CD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Pages üzerinde barındırılan tek sayfalı web uygulamalarında (SPA), alt dizin yönlendirmesi ve Service Worker önbellekleme sınırları dikkatle yönetilmelidir. Proje deposunun adı URL yoluna eklendiği için (https://kullanici.github.io/depo-adi/), Vite derleme aracında base parametresi dinamik olarak ayarlanmalıdır.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vite-plugin-pwa entegrasyonu ile manifest ve çevrimdışı çalışma kuralları vite.config.ts dosyasında tanımlanır: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 defineConfig } from 'vite';</w:t>
        <w:br w:type="textWrapping"/>
        <w:t xml:space="preserve">import react from '@vitejs/plugin-react';</w:t>
        <w:br w:type="textWrapping"/>
        <w:t xml:space="preserve">import { VitePWA } from 'vite-plugin-pwa';</w:t>
        <w:br w:type="textWrapping"/>
        <w:br w:type="textWrapping"/>
        <w:t xml:space="preserve">export default defineConfig({</w:t>
        <w:br w:type="textWrapping"/>
        <w:t xml:space="preserve">  base: process.env.GITHUB_ACTIONS ? '/döngü-takip-deposu/' : '/',</w:t>
        <w:br w:type="textWrapping"/>
        <w:t xml:space="preserve">  plugins: [</w:t>
        <w:br w:type="textWrapping"/>
        <w:t xml:space="preserve">    react(),</w:t>
        <w:br w:type="textWrapping"/>
        <w:t xml:space="preserve">  [span_32](start_span)[span_32](end_span)  VitePWA({</w:t>
        <w:br w:type="textWrapping"/>
        <w:t xml:space="preserve">      registerType: 'autoUpdate',</w:t>
        <w:br w:type="textWrapping"/>
        <w:t xml:space="preserve">      includeAssets: ['favicon.ico', 'apple-touch-icon.png', 'shield.svg'],</w:t>
        <w:br w:type="textWrapping"/>
        <w:t xml:space="preserve">      manifest: {</w:t>
        <w:br w:type="textWrapping"/>
        <w:t xml:space="preserve">        name: 'Private Cycle &amp; Fertility Tracker',</w:t>
        <w:br w:type="textWrapping"/>
        <w:t xml:space="preserve">        short_name: 'CycleTracker',</w:t>
        <w:br w:type="textWrapping"/>
        <w:t xml:space="preserve">        description: 'Tamamen Cihaz İçi ve Bilimsel Semptotermal Döngü Takibi',</w:t>
        <w:br w:type="textWrapping"/>
        <w:t xml:space="preserve">        theme_color: '#1a1a1e',</w:t>
        <w:br w:type="textWrapping"/>
        <w:t xml:space="preserve">        background_color: '#121214',</w:t>
        <w:br w:type="textWrapping"/>
        <w:t xml:space="preserve">        display: 'standalone',</w:t>
        <w:br w:type="textWrapping"/>
        <w:t xml:space="preserve">        orientation: 'portrait',</w:t>
        <w:br w:type="textWrapping"/>
        <w:t xml:space="preserve">        icons: [</w:t>
        <w:br w:type="textWrapping"/>
        <w:t xml:space="preserve">          {</w:t>
        <w:br w:type="textWrapping"/>
        <w:t xml:space="preserve">            src: 'pwa-192x192.png',</w:t>
        <w:br w:type="textWrapping"/>
        <w:t xml:space="preserve">            sizes: '192x192',</w:t>
        <w:br w:type="textWrapping"/>
        <w:t xml:space="preserve">            type: 'image/png'</w:t>
        <w:br w:type="textWrapping"/>
        <w:t xml:space="preserve">          },</w:t>
        <w:br w:type="textWrapping"/>
        <w:t xml:space="preserve">          {</w:t>
        <w:br w:type="textWrapping"/>
        <w:t xml:space="preserve">            src: 'pwa-512x512.png',</w:t>
        <w:br w:type="textWrapping"/>
        <w:t xml:space="preserve">            sizes: '512x512',</w:t>
        <w:br w:type="textWrapping"/>
        <w:t xml:space="preserve">            type: 'image/png',</w:t>
        <w:br w:type="textWrapping"/>
        <w:t xml:space="preserve">            purpose: 'any maskable'</w:t>
        <w:br w:type="textWrapping"/>
        <w:t xml:space="preserve">          }</w:t>
        <w:br w:type="textWrapping"/>
        <w:t xml:space="preserve">        ]</w:t>
        <w:br w:type="textWrapping"/>
        <w:t xml:space="preserve">      },</w:t>
        <w:br w:type="textWrapping"/>
        <w:t xml:space="preserve">      workbox: {</w:t>
        <w:br w:type="textWrapping"/>
        <w:t xml:space="preserve">        globPatterns: ['**/*.{js,css,html,ico,png,svg,wasm}'],</w:t>
        <w:br w:type="textWrapping"/>
        <w:t xml:space="preserve">        runtimeCaching: [</w:t>
        <w:br w:type="textWrapping"/>
        <w:t xml:space="preserve">          {</w:t>
        <w:br w:type="textWrapping"/>
        <w:t xml:space="preserve">            urlPattern: ({ request }) =&gt; request.destination === 'font',</w:t>
        <w:br w:type="textWrapping"/>
        <w:t xml:space="preserve">            handler: 'CacheFirst',</w:t>
        <w:br w:type="textWrapping"/>
        <w:t xml:space="preserve">            options: {</w:t>
        <w:br w:type="textWrapping"/>
        <w:t xml:space="preserve">              cacheName: 'system-fonts',</w:t>
        <w:br w:type="textWrapping"/>
        <w:t xml:space="preserve">              expiration: {</w:t>
        <w:br w:type="textWrapping"/>
        <w:t xml:space="preserve">                maxEntries: 10,</w:t>
        <w:br w:type="textWrapping"/>
        <w:t xml:space="preserve">                maxAgeSeconds: 60 * 60 * 24 * 365</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Actions ile modern ve güvenilir bir dağıtım hattı kurmak için depoya .github/workflows/deploy.yml iş akışı eklenir: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name: Deploy PWA to GitHub Pages</w:t>
        <w:br w:type="textWrapping"/>
        <w:br w:type="textWrapping"/>
        <w:t xml:space="preserve">on:</w:t>
        <w:br w:type="textWrapping"/>
        <w:t xml:space="preserve">  push:</w:t>
        <w:br w:type="textWrapping"/>
        <w:t xml:space="preserve">    branches: ["main"]</w:t>
        <w:br w:type="textWrapping"/>
        <w:t xml:space="preserve">  workflow_dispatch:</w:t>
        <w:br w:type="textWrapping"/>
        <w:br w:type="textWrapping"/>
        <w:t xml:space="preserve">permissions:</w:t>
        <w:br w:type="textWrapping"/>
        <w:t xml:space="preserve">  contents: read</w:t>
        <w:br w:type="textWrapping"/>
        <w:t xml:space="preserve">  pages: write</w:t>
        <w:br w:type="textWrapping"/>
        <w:t xml:space="preserve">  id-token: write</w:t>
        <w:br w:type="textWrapping"/>
        <w:br w:type="textWrapping"/>
        <w:t xml:space="preserve">concurrency:</w:t>
        <w:br w:type="textWrapping"/>
        <w:t xml:space="preserve">  group: "pages"</w:t>
        <w:br w:type="textWrapping"/>
        <w:t xml:space="preserve">  cancel-in-progress: true</w:t>
        <w:br w:type="textWrapping"/>
        <w:br w:type="textWrapping"/>
        <w:t xml:space="preserve">jobs:</w:t>
        <w:br w:type="textWrapping"/>
        <w:t xml:space="preserve">  build-and-deploy:</w:t>
        <w:br w:type="textWrapping"/>
        <w:t xml:space="preserve">    environment:</w:t>
        <w:br w:type="textWrapping"/>
        <w:t xml:space="preserve">      name: github-pages</w:t>
        <w:br w:type="textWrapping"/>
        <w:t xml:space="preserve">      url: ${{ steps.deployment.outputs.page_url }}</w:t>
        <w:br w:type="textWrapping"/>
        <w:t xml:space="preserve">    runs-on: ubuntu-latest</w:t>
        <w:br w:type="textWrapping"/>
        <w:t xml:space="preserve">    steps:</w:t>
        <w:br w:type="textWrapping"/>
        <w:t xml:space="preserve">      - name: Checkout Source</w:t>
        <w:br w:type="textWrapping"/>
        <w:t xml:space="preserve">        uses: actions/checkout@v4</w:t>
        <w:br w:type="textWrapping"/>
        <w:br w:type="textWrapping"/>
        <w:t xml:space="preserve">      - name: Setup Node.js</w:t>
        <w:br w:type="textWrapping"/>
        <w:t xml:space="preserve">        uses: actions/setup-node@v4</w:t>
        <w:br w:type="textWrapping"/>
        <w:t xml:space="preserve">        with:</w:t>
        <w:br w:type="textWrapping"/>
        <w:t xml:space="preserve">          node-version: 20</w:t>
        <w:br w:type="textWrapping"/>
        <w:t xml:space="preserve">          cache: 'npm'</w:t>
        <w:br w:type="textWrapping"/>
        <w:br w:type="textWrapping"/>
        <w:t xml:space="preserve">      - name: Install Dependencies</w:t>
        <w:br w:type="textWrapping"/>
        <w:t xml:space="preserve">        run: npm ci</w:t>
        <w:br w:type="textWrapping"/>
        <w:br w:type="textWrapping"/>
        <w:t xml:space="preserve">      - name: Build Production Bundle</w:t>
        <w:br w:type="textWrapping"/>
        <w:t xml:space="preserve">        run: npm run build</w:t>
        <w:br w:type="textWrapping"/>
        <w:br w:type="textWrapping"/>
        <w:t xml:space="preserve">      - name: Setup GitHub Pages</w:t>
        <w:br w:type="textWrapping"/>
        <w:t xml:space="preserve">        uses: actions/configure-pages@v4</w:t>
        <w:br w:type="textWrapping"/>
        <w:br w:type="textWrapping"/>
        <w:t xml:space="preserve">      - name: Upload Build Artifacts</w:t>
        <w:br w:type="textWrapping"/>
        <w:t xml:space="preserve">        uses: actions/upload-pages-artifact@v3</w:t>
        <w:br w:type="textWrapping"/>
        <w:t xml:space="preserve">        with:</w:t>
        <w:br w:type="textWrapping"/>
        <w:t xml:space="preserve">          path: './dist'</w:t>
        <w:br w:type="textWrapping"/>
        <w:br w:type="textWrapping"/>
        <w:t xml:space="preserve">      - name: Deploy to GitHub Pages</w:t>
        <w:br w:type="textWrapping"/>
        <w:t xml:space="preserve">        id: deployment</w:t>
        <w:br w:type="textWrapping"/>
        <w:t xml:space="preserve">        uses: actions/deploy-pages@v4</w:t>
        <w:br w:type="textWrapping"/>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Adım Adım Mühendislik Yol Haritası</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Projenin sıfırdan hayata geçirilmesi sürecinde modülerliği korumak ve test edilebilirliği artırmak için çalışma beş temel geliştirme aşamasına ayrılmalıdır.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Geliştirmenin ilk aşamasında arayüzden tamamen yalıtılmış, saf TypeScript ile yazılmış algoritmik çekirdek inşa edilir. Sensiplan kaplama çizgisi hesaplama, 3 yüksek ölçüm doğrulaması, İstisna 1 ve İstisna 2 mantığı, mukus zirve günü değerlendirmesi ve pre-ovülatuar Eksi-20 / Eksi-8 formülleri bu katmanda kodlanır. İstatistiksel EWMA döngü boyu tahmincisi ve Knaus-Ogino takvim modeli yedek algoritma olarak sisteme eklenir. Bu kuralların tamamı Vitest kütüphanesi kullanılarak en az 50 farklı sentetik döngü senaryosu üzerinden birim testlerine tabi tutulur.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İkinci aşamada Dexie.js veritabanı şeması ve Web Crypto API şifreleme sarmalayıcısı devreye alınır. Kullanıcı için PIN belirleme, tuz üretimi, PBKDF2 ile anahtar türetme ve AES-GCM şifreleme/çözme mekanizmaları kurulur. Bellek güvenliği gereği türetilen anahtar yalnızca RAM'de veya sessionStorage üzerinde tutulur; uygulama kapatıldığında oturum sıfırlanır. Veri egemenliğini desteklemek üzere şifreli .vault yedekleme ve açık JSON dışa aktarma fonksiyonları tamamlanır.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Üçüncü aşamada kullanıcı deneyimi ve biyometrik veri görselleştirme bileşenleri geliştirilir. Cinsiyet nötr ve erişilebilir renk paletine sahip tasarım dili benimsenir. Çift eksenli bir SVG/Canvas grafik motoru kurularak üst eksende bazal vücut ısısı ve kaplama çizgisi, alt eksende ise mukus kategorileri ile kanama şiddeti görselleştirilir. Euki modelinde olduğu gibi, acil durumlarda alternatif bir PIN ile tetiklenen sahte veri modu arayüze entegre edilir.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Dördüncü aşamada vite-plugin-pwa entegrasyonu gerçekleştirilir, manifest dosyası tanımlanır ve Service Worker önbellekleme stratejileri yapılandırılır. Uygulama başlangıcına navigator.storage.persist() çağrısı eklenerek depolama tahliyesi engellenir. GitHub Actions iş akışı kurularak her ana dal güncellemesinde statik projenin GitHub Pages üzerine sıfır kesintiyle konuşlandırılması sağlanır.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Beşinci aşamada kod tabanına Capacitor kütüphaneleri eklenerek hibrit Android paketi oluşturulur: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@capacitor/core @capacitor/cli @capacitor/android @capacitor/local-notifications</w:t>
        <w:br w:type="textWrapping"/>
        <w:t xml:space="preserve">npx cap init "Cycle Tracker" "org.openhealth.cycle" --web-dir dist</w:t>
        <w:br w:type="textWrapping"/>
        <w:t xml:space="preserve">npx cap add android</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@capacitor/loca[span_33](start_span)[span_33](end_span)l-notifications aracılığıyla beklenen kanama tarihinden 2 gün önce saat 09:00'a ve her sabah saat 07:00'ye çevrimdışı BBT anımsatıcısı kurulur. allowWhileIdle: true bayrağı ile Android Doze modu kısıtlamaları aşılır. GitHub Actions hattına Gradle derleme adımı eklenerek etiketli sürümlerde otomatik imzalı APK üretilip GitHub Releases bölümünde indirmeye sunulur.</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Sonuç</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Sunucu gereksinimi duymayan, sıfır bilgi kriptografisine dayalı ve tamamen çevrimdışı çalışabilen bir döngü takip yazılımı geliştirmek; güncel web standartları ile yerel mobil köprülerin birleştirilmesi sayesinde teknik olarak uygulanabilirdir.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Saf PWA yaklaşımı, GitHub Pages üzerinden sıfır maliyetle anında dağıtım ve zahmetsiz güncelleme imkânı sunarak geniş bir erişilebilirlik avantajı sağlar. Bununla birlikte, iOS Safari ortamındaki agresif depolama temizleme politikaları ve web standartlarında sunucusuz zamanlanmış yerel bildirimlerin desteklenmemesi, kritik uyarılar gerektiren bir sağlık yazılımında PWA'nın zayıf yönlerini oluşturmaktadır. Bu sınırlamalar, Vite ve TypeScript ile geliştirilen çekirdek PWA uygulamasının Capacitor ile yerel bir APK formatına dönüştürülmesiyle bertaraf edilir. Böylece kullanıcıya hem web üzerinden anında kullanılabilen bir PWA hem de Android AlarmManager ile donatılmış kesintisiz çevrimdışı bildirim sunan bir APK seçeneği eşzamanlı olarak sağlanır. Bilimsel zeminde ise salt takvimsel tahminler yerine Sensiplan semptotermal kurallarının çift kontrollü matematiksel yapısına sadık kalınması, yazılımın biyolojik güvenilirliğini en üst düzeye taşıyacaktır.</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drip | Secure &amp; Open-Source Menstrual Cycle Tracking, https://dripapp.org/ 2. Deploying a Static Site - Vite, https://vite.dev/guide/static-deploy 3. Navigating Safari/iOS PWA Limitations and Bugs - Vinova SG, https://vinova.sg/navigating-safari-ios-pwa-limitations/ 4. Push Notifications | Capacitor Documentation, https://capacitorjs.com/docs/v2/apis/push-notifications 5. Offline Support and Progressive Web Apps (PWAs) - DEV Community, https://dev.to/zeeshanali0704/frontend-system-design-offline-support-and-progressive-web-apps-pwas-4k8m 6. Building an Offline PWA with TanStack DB and RxDB, https://rxdb.info/articles/tanstack-db/tanstack-db-pwa.html 7. Storage quotas and eviction criteria - Web APIs - MDN Web Docs, https://developer.mozilla.org/en-US/docs/Web/API/Storage_API/Storage_quotas_and_eviction_criteria 8. Store data on the device - Microsoft Edge Developer documentation, https://learn.microsoft.com/en-us/microsoft-edge/progressive-web-apps/how-to/offline 9. andretti1977/lone-wolf: Offline-first PWA reader for the Lone ... - GitHub, https://github.com/andretti1977/lone-wolf 10. Offline data - web.dev, https://web.dev/learn/pwa/offline-data 11. React Native Encryption and Encrypted Database/Storage - RxDB, https://rxdb.info/articles/react-native-encryption.html 12. drip period &amp; cycle tracker – Apps on Google Play, https://play.google.com/store/apps/details?id=com.drip&amp;hl=en_IE 13. Offline and background operation - Progressive web apps | MDN, https://developer.mozilla.org/en-US/docs/Web/Progressive_web_apps/Guides/Offline_and_background_operation 14. PWA Notifications without push - Stack Overflow, https://stackoverflow.com/questions/77652059/pwa-notifications-without-push 15. Building Progressive Web Apps (PWAs): Offline Access and Push, https://talent500.com/blog/building-progressive-web-apps-pwas-offline-access-and-push-notifications/ 16. Utilizing Push Notifications in a Progressive Web App (PWA), https://www.learningtree.com/blog/utilizing-push-notifications-progressive-web-app-pwa/ 17. Local Notifications Capacitor Plugin API, https://capacitorjs.com/docs/apis/local-notifications 18. How to Deploy a React + Vite Project to GitHub Pages and Vercel, https://dev.to/sugatadev/how-to-deploy-a-react-vite-project-to-github-pages-and-vercel-beginner-friendly-guide-4c5j 19. How to make PWA app work offline. | by rahul singh tomar - Medium, https://rahultomar092.medium.com/how-to-make-pwa-app-work-offline-6c9bac20692e 20. drip - Bloody Health - GitLab, https://gitlab.com/bloodyhealth/drip 21. dexie-encrypted - Offline-First Database for JavaScript - Dexie.js, https://dexie.org/docs/libs/dexie-encrypted 22. Sympto-Thermal Method: Mucus + BBT FABM Guide | RRM Academy, https://rrmacademy.org/sympto-thermal-method/ 23. Periodical – Apps bei Google Play, https://play.google.com/store/apps/details?id=de.arnowelzel.android.periodical&amp;hl=gsw 24. Minus-20 Rule clarification (TTA) : r/FAMnNFP - Reddit, https://www.reddit.com/r/FAMnNFP/comments/1nu0dd0/minus20_rule_clarification_tta/ 25. Advantages of determining the fertile window with the individualised, https://www.researchgate.net/publication/337339120_Advantages_of_determining_the_fertile_window_with_the_individualised_Natural_Cycles_algorithm_over_calendar-based_methods 26. Opening the Fertile Window TCOYF vs. Sensiplan : r/FAMnNFP, https://www.reddit.com/r/FAMnNFP/comments/971ei1/opening_the_fertile_window_tcoyf_vs_sensiplan/ 27. Sensiplan, https://www.sensiplan.de/en 28. NFP Deep Dive Script-1 | PDF | Luteinizing Hormone | Menstrual Cycle, https://www.scribd.com/document/1025466924/NFP-Deep-Dive-Script-1 29. FAQ - drip. app, https://dripapp.org/faq.html 30. Sensiplan Basics | Four One - WordPress.com, https://vierundeins.wordpress.com/2015/07/31/sensiplan-basics/ 31. A Comparison of Popular Fertility Awareness Methods to a DBN, https://sites.pitt.edu/~druzdzel/psfiles/lupinska12.pdf 32. Periodical - Apps on Google Play, https://play.google.com/store/apps/details?id=de.arnowelzel.android.periodical 33. Machine Learning Approaches for Menstrual Cycle Tracking, https://theses-dissertations.princeton.edu/items/48b35540-2c6e-4b3e-ab6a-218b1bb7d1f1 34. How Bayesian Statistics Understands Women Menstrual Cycle, https://medium.datadriveninvestor.com/how-bayesian-statistics-understands-women-menstrual-cycle-better-than-humans-23775f470de3 35. A Guide to Modern Browser Storage And Data Sharing Capabilities, https://dev.to/mrajaeim/a-guide-to-modern-browser-storage-and-data-sharing-capabilities-4eb8 36. Hidden Exfiltration Capability Discovered in a Trusted ... - Stripe OLT, https://stripeolt.com/knowledge-hub/threat-research/chrome-extension-hidden-data-exfiltration-900k-users/ 37. Transparent encryption for IndexedDB using Dexie - GitHub, https://github.com/dfahlander/dexie-encrypted 38. Deploy Vite app to GitHub Pages using GitHub Actions, https://github.com/sitek94/vite-deploy-demo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