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jpeg" ContentType="image/jpeg"/>
  <Override PartName="/word/media/image5.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bidi w:val="0"/>
        <w:spacing w:before="240" w:after="120"/>
        <w:jc w:val="center"/>
        <w:rPr>
          <w:sz w:val="20"/>
          <w:szCs w:val="20"/>
        </w:rPr>
      </w:pPr>
      <w:r>
        <w:rPr>
          <w:sz w:val="20"/>
          <w:szCs w:val="20"/>
        </w:rPr>
        <w:t xml:space="preserve">Что такое ключи </w:t>
      </w:r>
      <w:r>
        <w:rPr>
          <w:sz w:val="20"/>
          <w:szCs w:val="20"/>
        </w:rPr>
        <w:t>в базах данных?</w:t>
      </w:r>
    </w:p>
    <w:p>
      <w:pPr>
        <w:pStyle w:val="Heading2"/>
        <w:bidi w:val="0"/>
        <w:jc w:val="left"/>
        <w:rPr>
          <w:sz w:val="20"/>
          <w:szCs w:val="20"/>
        </w:rPr>
      </w:pPr>
      <w:r>
        <w:rPr>
          <w:sz w:val="20"/>
          <w:szCs w:val="20"/>
        </w:rPr>
        <w:t xml:space="preserve">1) Рассмотрим понятие схема (Структуры) БД. </w:t>
      </w:r>
    </w:p>
    <w:p>
      <w:pPr>
        <w:pStyle w:val="Heading5"/>
        <w:bidi w:val="0"/>
        <w:jc w:val="left"/>
        <w:rPr>
          <w:sz w:val="20"/>
          <w:szCs w:val="20"/>
        </w:rPr>
      </w:pPr>
      <w:r>
        <w:rPr>
          <w:b/>
          <w:sz w:val="20"/>
          <w:szCs w:val="20"/>
        </w:rPr>
        <w:t xml:space="preserve">           </w:t>
      </w:r>
      <w:r>
        <w:rPr>
          <w:rFonts w:ascii="Liberation Serif" w:hAnsi="Liberation Serif"/>
          <w:b/>
          <w:sz w:val="20"/>
          <w:szCs w:val="20"/>
        </w:rPr>
        <w:t>О</w:t>
      </w:r>
      <w:r>
        <w:rPr>
          <w:rFonts w:ascii="Liberation Serif" w:hAnsi="Liberation Serif"/>
          <w:b/>
          <w:sz w:val="20"/>
          <w:szCs w:val="20"/>
        </w:rPr>
        <w:t xml:space="preserve">писание </w:t>
      </w:r>
      <w:r>
        <w:rPr>
          <w:rFonts w:ascii="Liberation Serif" w:hAnsi="Liberation Serif"/>
          <w:b w:val="false"/>
          <w:bCs w:val="false"/>
          <w:sz w:val="20"/>
          <w:szCs w:val="20"/>
        </w:rPr>
        <w:t xml:space="preserve">структуры реляционной модели данных с нескольких определений. </w:t>
      </w:r>
      <w:r>
        <w:rPr>
          <w:rFonts w:ascii="Liberation Serif" w:hAnsi="Liberation Serif"/>
          <w:b w:val="false"/>
          <w:bCs w:val="false"/>
          <w:sz w:val="20"/>
          <w:szCs w:val="20"/>
        </w:rPr>
        <w:t>Тут важно изложение с “основной мысли” Е.Кодда</w:t>
      </w:r>
      <w:r>
        <w:rPr>
          <w:rFonts w:ascii="Liberation Serif" w:hAnsi="Liberation Serif"/>
          <w:b/>
          <w:sz w:val="20"/>
          <w:szCs w:val="20"/>
        </w:rPr>
        <w:t xml:space="preserve">. </w:t>
      </w:r>
    </w:p>
    <w:p>
      <w:pPr>
        <w:pStyle w:val="TextBody"/>
        <w:bidi w:val="0"/>
        <w:jc w:val="left"/>
        <w:rPr>
          <w:rFonts w:ascii="Liberation Serif" w:hAnsi="Liberation Serif"/>
          <w:b/>
          <w:b/>
          <w:sz w:val="20"/>
          <w:szCs w:val="20"/>
        </w:rPr>
      </w:pPr>
      <w:r>
        <w:rPr>
          <w:b/>
          <w:sz w:val="20"/>
          <w:szCs w:val="20"/>
        </w:rPr>
        <w:drawing>
          <wp:anchor behindDoc="0" distT="0" distB="0" distL="0" distR="0" simplePos="0" locked="0" layoutInCell="1" allowOverlap="1" relativeHeight="6">
            <wp:simplePos x="0" y="0"/>
            <wp:positionH relativeFrom="column">
              <wp:posOffset>-29845</wp:posOffset>
            </wp:positionH>
            <wp:positionV relativeFrom="paragraph">
              <wp:posOffset>59055</wp:posOffset>
            </wp:positionV>
            <wp:extent cx="6007735" cy="3461385"/>
            <wp:effectExtent l="0" t="0" r="0" b="0"/>
            <wp:wrapSquare wrapText="largest"/>
            <wp:docPr id="1"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 descr=""/>
                    <pic:cNvPicPr>
                      <a:picLocks noChangeAspect="1" noChangeArrowheads="1"/>
                    </pic:cNvPicPr>
                  </pic:nvPicPr>
                  <pic:blipFill>
                    <a:blip r:embed="rId2"/>
                    <a:stretch>
                      <a:fillRect/>
                    </a:stretch>
                  </pic:blipFill>
                  <pic:spPr bwMode="auto">
                    <a:xfrm>
                      <a:off x="0" y="0"/>
                      <a:ext cx="6007735" cy="3461385"/>
                    </a:xfrm>
                    <a:prstGeom prst="rect">
                      <a:avLst/>
                    </a:prstGeom>
                  </pic:spPr>
                </pic:pic>
              </a:graphicData>
            </a:graphic>
          </wp:anchor>
        </w:drawing>
      </w:r>
    </w:p>
    <w:p>
      <w:pPr>
        <w:pStyle w:val="TextBodyIndent"/>
        <w:bidi w:val="0"/>
        <w:rPr>
          <w:sz w:val="20"/>
          <w:szCs w:val="20"/>
        </w:rPr>
      </w:pPr>
      <w:r>
        <w:rPr>
          <w:b/>
          <w:sz w:val="20"/>
          <w:szCs w:val="20"/>
        </w:rPr>
        <w:t xml:space="preserve">Доменом </w:t>
      </w:r>
      <w:r>
        <w:rPr>
          <w:sz w:val="20"/>
          <w:szCs w:val="20"/>
        </w:rPr>
        <w:t>называется множество однородных элементов. Домены являются произвольными непустыми конечными или счетными множествами. Например, множество названий дней недели, множество целых чисел, состоящих не более чем из 10 цифр, множество символьных строк длиной 20 символов и т. п.</w:t>
      </w:r>
    </w:p>
    <w:p>
      <w:pPr>
        <w:pStyle w:val="TextBodyIndent"/>
        <w:bidi w:val="0"/>
        <w:rPr>
          <w:sz w:val="20"/>
          <w:szCs w:val="20"/>
        </w:rPr>
      </w:pPr>
      <w:r>
        <w:rPr>
          <w:b/>
          <w:sz w:val="20"/>
          <w:szCs w:val="20"/>
        </w:rPr>
        <w:t xml:space="preserve">Атрибутом </w:t>
      </w:r>
      <w:r>
        <w:rPr>
          <w:sz w:val="20"/>
          <w:szCs w:val="20"/>
        </w:rPr>
        <w:t>называется именованный домен, представляющий свойство объекта или связи. Разные атрибуты могут иметь одинаковые домены.</w:t>
      </w:r>
    </w:p>
    <w:p>
      <w:pPr>
        <w:pStyle w:val="TextBodyIndent"/>
        <w:bidi w:val="0"/>
        <w:spacing w:before="0" w:after="120"/>
        <w:rPr>
          <w:sz w:val="20"/>
          <w:szCs w:val="20"/>
        </w:rPr>
      </w:pPr>
      <w:r>
        <w:rPr>
          <w:sz w:val="20"/>
          <w:szCs w:val="20"/>
        </w:rPr>
        <w:t>Например:</w:t>
      </w:r>
    </w:p>
    <w:tbl>
      <w:tblPr>
        <w:tblW w:w="6105" w:type="dxa"/>
        <w:jc w:val="left"/>
        <w:tblInd w:w="245" w:type="dxa"/>
        <w:tblCellMar>
          <w:top w:w="0" w:type="dxa"/>
          <w:left w:w="108" w:type="dxa"/>
          <w:bottom w:w="0" w:type="dxa"/>
          <w:right w:w="108" w:type="dxa"/>
        </w:tblCellMar>
      </w:tblPr>
      <w:tblGrid>
        <w:gridCol w:w="1843"/>
        <w:gridCol w:w="4262"/>
      </w:tblGrid>
      <w:tr>
        <w:trPr/>
        <w:tc>
          <w:tcPr>
            <w:tcW w:w="1843" w:type="dxa"/>
            <w:tcBorders>
              <w:top w:val="single" w:sz="4" w:space="0" w:color="000000"/>
              <w:left w:val="single" w:sz="4" w:space="0" w:color="000000"/>
              <w:bottom w:val="single" w:sz="4" w:space="0" w:color="000000"/>
            </w:tcBorders>
          </w:tcPr>
          <w:p>
            <w:pPr>
              <w:pStyle w:val="Style9"/>
              <w:bidi w:val="0"/>
              <w:jc w:val="center"/>
              <w:rPr>
                <w:rFonts w:ascii="Times New Roman" w:hAnsi="Times New Roman" w:cs="Times New Roman"/>
                <w:b/>
                <w:b/>
                <w:sz w:val="20"/>
                <w:szCs w:val="20"/>
              </w:rPr>
            </w:pPr>
            <w:r>
              <w:rPr>
                <w:rFonts w:cs="Times New Roman" w:ascii="Times New Roman" w:hAnsi="Times New Roman"/>
                <w:b/>
                <w:sz w:val="20"/>
                <w:szCs w:val="20"/>
              </w:rPr>
              <w:t>Атрибут</w:t>
            </w:r>
          </w:p>
        </w:tc>
        <w:tc>
          <w:tcPr>
            <w:tcW w:w="4262" w:type="dxa"/>
            <w:tcBorders>
              <w:top w:val="single" w:sz="4" w:space="0" w:color="000000"/>
              <w:left w:val="single" w:sz="4" w:space="0" w:color="000000"/>
              <w:bottom w:val="single" w:sz="4" w:space="0" w:color="000000"/>
              <w:right w:val="single" w:sz="4" w:space="0" w:color="000000"/>
            </w:tcBorders>
          </w:tcPr>
          <w:p>
            <w:pPr>
              <w:pStyle w:val="Style9"/>
              <w:bidi w:val="0"/>
              <w:jc w:val="center"/>
              <w:rPr>
                <w:rFonts w:ascii="Times New Roman" w:hAnsi="Times New Roman" w:cs="Times New Roman"/>
                <w:b/>
                <w:b/>
                <w:sz w:val="20"/>
                <w:szCs w:val="20"/>
              </w:rPr>
            </w:pPr>
            <w:r>
              <w:rPr>
                <w:rFonts w:cs="Times New Roman" w:ascii="Times New Roman" w:hAnsi="Times New Roman"/>
                <w:b/>
                <w:sz w:val="20"/>
                <w:szCs w:val="20"/>
              </w:rPr>
              <w:t>Домен</w:t>
            </w:r>
          </w:p>
        </w:tc>
      </w:tr>
      <w:tr>
        <w:trPr/>
        <w:tc>
          <w:tcPr>
            <w:tcW w:w="1843" w:type="dxa"/>
            <w:tcBorders>
              <w:top w:val="single" w:sz="4" w:space="0" w:color="000000"/>
              <w:left w:val="single" w:sz="4" w:space="0" w:color="000000"/>
              <w:bottom w:val="single" w:sz="4" w:space="0" w:color="000000"/>
            </w:tcBorders>
          </w:tcPr>
          <w:p>
            <w:pPr>
              <w:pStyle w:val="Style9"/>
              <w:bidi w:val="0"/>
              <w:jc w:val="left"/>
              <w:rPr>
                <w:rFonts w:ascii="Times New Roman" w:hAnsi="Times New Roman" w:cs="Times New Roman"/>
                <w:sz w:val="20"/>
                <w:szCs w:val="20"/>
              </w:rPr>
            </w:pPr>
            <w:r>
              <w:rPr>
                <w:rFonts w:cs="Times New Roman" w:ascii="Times New Roman" w:hAnsi="Times New Roman"/>
                <w:sz w:val="20"/>
                <w:szCs w:val="20"/>
              </w:rPr>
              <w:t>Фамилия</w:t>
            </w:r>
          </w:p>
        </w:tc>
        <w:tc>
          <w:tcPr>
            <w:tcW w:w="4262" w:type="dxa"/>
            <w:tcBorders>
              <w:top w:val="single" w:sz="4" w:space="0" w:color="000000"/>
              <w:left w:val="single" w:sz="4" w:space="0" w:color="000000"/>
              <w:bottom w:val="single" w:sz="4" w:space="0" w:color="000000"/>
              <w:right w:val="single" w:sz="4" w:space="0" w:color="000000"/>
            </w:tcBorders>
          </w:tcPr>
          <w:p>
            <w:pPr>
              <w:pStyle w:val="Style9"/>
              <w:bidi w:val="0"/>
              <w:jc w:val="left"/>
              <w:rPr>
                <w:rFonts w:ascii="Times New Roman" w:hAnsi="Times New Roman" w:cs="Times New Roman"/>
                <w:sz w:val="20"/>
                <w:szCs w:val="20"/>
              </w:rPr>
            </w:pPr>
            <w:r>
              <w:rPr>
                <w:rFonts w:cs="Times New Roman" w:ascii="Times New Roman" w:hAnsi="Times New Roman"/>
                <w:sz w:val="20"/>
                <w:szCs w:val="20"/>
              </w:rPr>
              <w:t>строка символов длиной не более 30 символов</w:t>
            </w:r>
          </w:p>
        </w:tc>
      </w:tr>
      <w:tr>
        <w:trPr/>
        <w:tc>
          <w:tcPr>
            <w:tcW w:w="1843" w:type="dxa"/>
            <w:tcBorders>
              <w:top w:val="single" w:sz="4" w:space="0" w:color="000000"/>
              <w:left w:val="single" w:sz="4" w:space="0" w:color="000000"/>
              <w:bottom w:val="single" w:sz="4" w:space="0" w:color="000000"/>
            </w:tcBorders>
          </w:tcPr>
          <w:p>
            <w:pPr>
              <w:pStyle w:val="Style9"/>
              <w:bidi w:val="0"/>
              <w:jc w:val="left"/>
              <w:rPr>
                <w:rFonts w:ascii="Times New Roman" w:hAnsi="Times New Roman" w:cs="Times New Roman"/>
                <w:sz w:val="20"/>
                <w:szCs w:val="20"/>
              </w:rPr>
            </w:pPr>
            <w:r>
              <w:rPr>
                <w:rFonts w:cs="Times New Roman" w:ascii="Times New Roman" w:hAnsi="Times New Roman"/>
                <w:sz w:val="20"/>
                <w:szCs w:val="20"/>
              </w:rPr>
              <w:t>Название города</w:t>
            </w:r>
          </w:p>
        </w:tc>
        <w:tc>
          <w:tcPr>
            <w:tcW w:w="4262" w:type="dxa"/>
            <w:tcBorders>
              <w:top w:val="single" w:sz="4" w:space="0" w:color="000000"/>
              <w:left w:val="single" w:sz="4" w:space="0" w:color="000000"/>
              <w:bottom w:val="single" w:sz="4" w:space="0" w:color="000000"/>
              <w:right w:val="single" w:sz="4" w:space="0" w:color="000000"/>
            </w:tcBorders>
          </w:tcPr>
          <w:p>
            <w:pPr>
              <w:pStyle w:val="Style9"/>
              <w:bidi w:val="0"/>
              <w:jc w:val="left"/>
              <w:rPr>
                <w:rFonts w:ascii="Times New Roman" w:hAnsi="Times New Roman" w:cs="Times New Roman"/>
                <w:sz w:val="20"/>
                <w:szCs w:val="20"/>
              </w:rPr>
            </w:pPr>
            <w:r>
              <w:rPr>
                <w:rFonts w:cs="Times New Roman" w:ascii="Times New Roman" w:hAnsi="Times New Roman"/>
                <w:sz w:val="20"/>
                <w:szCs w:val="20"/>
              </w:rPr>
              <w:t>строка символов длиной не более 25 символов</w:t>
            </w:r>
          </w:p>
        </w:tc>
      </w:tr>
      <w:tr>
        <w:trPr/>
        <w:tc>
          <w:tcPr>
            <w:tcW w:w="1843" w:type="dxa"/>
            <w:tcBorders>
              <w:top w:val="single" w:sz="4" w:space="0" w:color="000000"/>
              <w:left w:val="single" w:sz="4" w:space="0" w:color="000000"/>
              <w:bottom w:val="single" w:sz="4" w:space="0" w:color="000000"/>
            </w:tcBorders>
          </w:tcPr>
          <w:p>
            <w:pPr>
              <w:pStyle w:val="Style9"/>
              <w:bidi w:val="0"/>
              <w:jc w:val="left"/>
              <w:rPr>
                <w:rFonts w:ascii="Times New Roman" w:hAnsi="Times New Roman" w:cs="Times New Roman"/>
                <w:sz w:val="20"/>
                <w:szCs w:val="20"/>
              </w:rPr>
            </w:pPr>
            <w:r>
              <w:rPr>
                <w:rFonts w:cs="Times New Roman" w:ascii="Times New Roman" w:hAnsi="Times New Roman"/>
                <w:sz w:val="20"/>
                <w:szCs w:val="20"/>
              </w:rPr>
              <w:t>Номер квартиры</w:t>
            </w:r>
          </w:p>
        </w:tc>
        <w:tc>
          <w:tcPr>
            <w:tcW w:w="4262" w:type="dxa"/>
            <w:tcBorders>
              <w:top w:val="single" w:sz="4" w:space="0" w:color="000000"/>
              <w:left w:val="single" w:sz="4" w:space="0" w:color="000000"/>
              <w:bottom w:val="single" w:sz="4" w:space="0" w:color="000000"/>
              <w:right w:val="single" w:sz="4" w:space="0" w:color="000000"/>
            </w:tcBorders>
          </w:tcPr>
          <w:p>
            <w:pPr>
              <w:pStyle w:val="Style9"/>
              <w:bidi w:val="0"/>
              <w:jc w:val="left"/>
              <w:rPr>
                <w:rFonts w:ascii="Times New Roman" w:hAnsi="Times New Roman" w:cs="Times New Roman"/>
                <w:sz w:val="20"/>
                <w:szCs w:val="20"/>
              </w:rPr>
            </w:pPr>
            <w:r>
              <w:rPr>
                <w:rFonts w:cs="Times New Roman" w:ascii="Times New Roman" w:hAnsi="Times New Roman"/>
                <w:sz w:val="20"/>
                <w:szCs w:val="20"/>
              </w:rPr>
              <w:t>натуральное число</w:t>
            </w:r>
          </w:p>
        </w:tc>
      </w:tr>
      <w:tr>
        <w:trPr/>
        <w:tc>
          <w:tcPr>
            <w:tcW w:w="1843" w:type="dxa"/>
            <w:tcBorders>
              <w:top w:val="single" w:sz="4" w:space="0" w:color="000000"/>
              <w:left w:val="single" w:sz="4" w:space="0" w:color="000000"/>
              <w:bottom w:val="single" w:sz="4" w:space="0" w:color="000000"/>
            </w:tcBorders>
          </w:tcPr>
          <w:p>
            <w:pPr>
              <w:pStyle w:val="Style9"/>
              <w:bidi w:val="0"/>
              <w:jc w:val="left"/>
              <w:rPr>
                <w:rFonts w:ascii="Times New Roman" w:hAnsi="Times New Roman" w:cs="Times New Roman"/>
                <w:sz w:val="20"/>
                <w:szCs w:val="20"/>
              </w:rPr>
            </w:pPr>
            <w:r>
              <w:rPr>
                <w:rFonts w:cs="Times New Roman" w:ascii="Times New Roman" w:hAnsi="Times New Roman"/>
                <w:sz w:val="20"/>
                <w:szCs w:val="20"/>
              </w:rPr>
              <w:t>Кол-во ед. товара</w:t>
            </w:r>
          </w:p>
        </w:tc>
        <w:tc>
          <w:tcPr>
            <w:tcW w:w="4262" w:type="dxa"/>
            <w:tcBorders>
              <w:top w:val="single" w:sz="4" w:space="0" w:color="000000"/>
              <w:left w:val="single" w:sz="4" w:space="0" w:color="000000"/>
              <w:bottom w:val="single" w:sz="4" w:space="0" w:color="000000"/>
              <w:right w:val="single" w:sz="4" w:space="0" w:color="000000"/>
            </w:tcBorders>
          </w:tcPr>
          <w:p>
            <w:pPr>
              <w:pStyle w:val="Style9"/>
              <w:bidi w:val="0"/>
              <w:jc w:val="left"/>
              <w:rPr>
                <w:rFonts w:ascii="Times New Roman" w:hAnsi="Times New Roman" w:cs="Times New Roman"/>
                <w:sz w:val="20"/>
                <w:szCs w:val="20"/>
              </w:rPr>
            </w:pPr>
            <w:r>
              <w:rPr>
                <w:rFonts w:cs="Times New Roman" w:ascii="Times New Roman" w:hAnsi="Times New Roman"/>
                <w:sz w:val="20"/>
                <w:szCs w:val="20"/>
              </w:rPr>
              <w:t>натуральное число</w:t>
            </w:r>
          </w:p>
        </w:tc>
      </w:tr>
      <w:tr>
        <w:trPr/>
        <w:tc>
          <w:tcPr>
            <w:tcW w:w="1843" w:type="dxa"/>
            <w:tcBorders>
              <w:top w:val="single" w:sz="4" w:space="0" w:color="000000"/>
              <w:left w:val="single" w:sz="4" w:space="0" w:color="000000"/>
              <w:bottom w:val="single" w:sz="4" w:space="0" w:color="000000"/>
            </w:tcBorders>
          </w:tcPr>
          <w:p>
            <w:pPr>
              <w:pStyle w:val="Style9"/>
              <w:bidi w:val="0"/>
              <w:jc w:val="left"/>
              <w:rPr>
                <w:rFonts w:ascii="Times New Roman" w:hAnsi="Times New Roman" w:cs="Times New Roman"/>
                <w:sz w:val="20"/>
                <w:szCs w:val="20"/>
              </w:rPr>
            </w:pPr>
            <w:r>
              <w:rPr>
                <w:rFonts w:cs="Times New Roman" w:ascii="Times New Roman" w:hAnsi="Times New Roman"/>
                <w:sz w:val="20"/>
                <w:szCs w:val="20"/>
              </w:rPr>
              <w:t>Стипендия</w:t>
            </w:r>
          </w:p>
        </w:tc>
        <w:tc>
          <w:tcPr>
            <w:tcW w:w="4262" w:type="dxa"/>
            <w:tcBorders>
              <w:top w:val="single" w:sz="4" w:space="0" w:color="000000"/>
              <w:left w:val="single" w:sz="4" w:space="0" w:color="000000"/>
              <w:bottom w:val="single" w:sz="4" w:space="0" w:color="000000"/>
              <w:right w:val="single" w:sz="4" w:space="0" w:color="000000"/>
            </w:tcBorders>
          </w:tcPr>
          <w:p>
            <w:pPr>
              <w:pStyle w:val="Style9"/>
              <w:bidi w:val="0"/>
              <w:jc w:val="left"/>
              <w:rPr>
                <w:rFonts w:ascii="Times New Roman" w:hAnsi="Times New Roman" w:cs="Times New Roman"/>
                <w:sz w:val="20"/>
                <w:szCs w:val="20"/>
              </w:rPr>
            </w:pPr>
            <w:r>
              <w:rPr>
                <w:rFonts w:cs="Times New Roman" w:ascii="Times New Roman" w:hAnsi="Times New Roman"/>
                <w:sz w:val="20"/>
                <w:szCs w:val="20"/>
              </w:rPr>
              <w:t>вещественное число с двумя знаками после запятой</w:t>
            </w:r>
          </w:p>
        </w:tc>
      </w:tr>
      <w:tr>
        <w:trPr/>
        <w:tc>
          <w:tcPr>
            <w:tcW w:w="1843" w:type="dxa"/>
            <w:tcBorders>
              <w:top w:val="single" w:sz="4" w:space="0" w:color="000000"/>
              <w:left w:val="single" w:sz="4" w:space="0" w:color="000000"/>
              <w:bottom w:val="single" w:sz="4" w:space="0" w:color="000000"/>
            </w:tcBorders>
          </w:tcPr>
          <w:p>
            <w:pPr>
              <w:pStyle w:val="Style9"/>
              <w:bidi w:val="0"/>
              <w:jc w:val="left"/>
              <w:rPr>
                <w:rFonts w:ascii="Times New Roman" w:hAnsi="Times New Roman" w:cs="Times New Roman"/>
                <w:sz w:val="20"/>
                <w:szCs w:val="20"/>
              </w:rPr>
            </w:pPr>
            <w:r>
              <w:rPr>
                <w:rFonts w:cs="Times New Roman" w:ascii="Times New Roman" w:hAnsi="Times New Roman"/>
                <w:sz w:val="20"/>
                <w:szCs w:val="20"/>
              </w:rPr>
              <w:t>Форма детали</w:t>
            </w:r>
          </w:p>
        </w:tc>
        <w:tc>
          <w:tcPr>
            <w:tcW w:w="4262" w:type="dxa"/>
            <w:tcBorders>
              <w:top w:val="single" w:sz="4" w:space="0" w:color="000000"/>
              <w:left w:val="single" w:sz="4" w:space="0" w:color="000000"/>
              <w:bottom w:val="single" w:sz="4" w:space="0" w:color="000000"/>
              <w:right w:val="single" w:sz="4" w:space="0" w:color="000000"/>
            </w:tcBorders>
          </w:tcPr>
          <w:p>
            <w:pPr>
              <w:pStyle w:val="Style9"/>
              <w:bidi w:val="0"/>
              <w:jc w:val="left"/>
              <w:rPr>
                <w:rFonts w:ascii="Times New Roman" w:hAnsi="Times New Roman" w:cs="Times New Roman"/>
                <w:sz w:val="20"/>
                <w:szCs w:val="20"/>
              </w:rPr>
            </w:pPr>
            <w:r>
              <w:rPr>
                <w:rFonts w:cs="Times New Roman" w:ascii="Times New Roman" w:hAnsi="Times New Roman"/>
                <w:sz w:val="20"/>
                <w:szCs w:val="20"/>
              </w:rPr>
              <w:t>круг, квадрат, шестиугольник</w:t>
            </w:r>
          </w:p>
        </w:tc>
      </w:tr>
    </w:tbl>
    <w:p>
      <w:pPr>
        <w:pStyle w:val="TextBodyIndent"/>
        <w:bidi w:val="0"/>
        <w:rPr>
          <w:b/>
          <w:b/>
          <w:sz w:val="20"/>
          <w:szCs w:val="20"/>
        </w:rPr>
      </w:pPr>
      <w:r>
        <w:rPr>
          <w:b/>
          <w:sz w:val="20"/>
          <w:szCs w:val="20"/>
        </w:rPr>
      </w:r>
    </w:p>
    <w:p>
      <w:pPr>
        <w:pStyle w:val="TextBodyIndent"/>
        <w:bidi w:val="0"/>
        <w:jc w:val="left"/>
        <w:rPr>
          <w:sz w:val="20"/>
          <w:szCs w:val="20"/>
        </w:rPr>
      </w:pPr>
      <w:r>
        <w:rPr>
          <w:b/>
          <w:sz w:val="20"/>
          <w:szCs w:val="20"/>
        </w:rPr>
        <w:t>Схемой отношения R</w:t>
      </w:r>
      <w:r>
        <w:rPr>
          <w:sz w:val="20"/>
          <w:szCs w:val="20"/>
        </w:rPr>
        <w:t xml:space="preserve"> называется конечное множество имен атрибутов (</w:t>
      </w:r>
      <w:r>
        <w:rPr>
          <w:sz w:val="20"/>
          <w:szCs w:val="20"/>
          <w:lang w:val="en-US"/>
        </w:rPr>
        <w:t>A</w:t>
      </w:r>
      <w:r>
        <w:rPr>
          <w:sz w:val="20"/>
          <w:szCs w:val="20"/>
          <w:vertAlign w:val="subscript"/>
        </w:rPr>
        <w:t>1</w:t>
      </w:r>
      <w:r>
        <w:rPr>
          <w:sz w:val="20"/>
          <w:szCs w:val="20"/>
        </w:rPr>
        <w:t>,</w:t>
      </w:r>
      <w:r>
        <w:rPr>
          <w:sz w:val="20"/>
          <w:szCs w:val="20"/>
          <w:lang w:val="en-US"/>
        </w:rPr>
        <w:t>A</w:t>
      </w:r>
      <w:r>
        <w:rPr>
          <w:sz w:val="20"/>
          <w:szCs w:val="20"/>
          <w:vertAlign w:val="subscript"/>
        </w:rPr>
        <w:t>2</w:t>
      </w:r>
      <w:r>
        <w:rPr>
          <w:sz w:val="20"/>
          <w:szCs w:val="20"/>
        </w:rPr>
        <w:t xml:space="preserve">,…, </w:t>
      </w:r>
      <w:r>
        <w:rPr>
          <w:sz w:val="20"/>
          <w:szCs w:val="20"/>
          <w:lang w:val="en-US"/>
        </w:rPr>
        <w:t>A</w:t>
      </w:r>
      <w:r>
        <w:rPr>
          <w:sz w:val="20"/>
          <w:szCs w:val="20"/>
          <w:vertAlign w:val="subscript"/>
          <w:lang w:val="en-US"/>
        </w:rPr>
        <w:t>n</w:t>
      </w:r>
      <w:r>
        <w:rPr>
          <w:sz w:val="20"/>
          <w:szCs w:val="20"/>
        </w:rPr>
        <w:t xml:space="preserve">). Каждому атрибуту с именем </w:t>
      </w:r>
      <w:r>
        <w:rPr>
          <w:sz w:val="20"/>
          <w:szCs w:val="20"/>
          <w:lang w:val="en-US"/>
        </w:rPr>
        <w:t>A</w:t>
      </w:r>
      <w:r>
        <w:rPr>
          <w:sz w:val="20"/>
          <w:szCs w:val="20"/>
          <w:vertAlign w:val="subscript"/>
          <w:lang w:val="en-US"/>
        </w:rPr>
        <w:t>i</w:t>
      </w:r>
      <w:r>
        <w:rPr>
          <w:sz w:val="20"/>
          <w:szCs w:val="20"/>
        </w:rPr>
        <w:t xml:space="preserve"> соответствует домен D</w:t>
      </w:r>
      <w:r>
        <w:rPr>
          <w:sz w:val="20"/>
          <w:szCs w:val="20"/>
          <w:vertAlign w:val="subscript"/>
          <w:lang w:val="en-US"/>
        </w:rPr>
        <w:t>i</w:t>
      </w:r>
      <w:r>
        <w:rPr>
          <w:sz w:val="20"/>
          <w:szCs w:val="20"/>
        </w:rPr>
        <w:t xml:space="preserve">, </w:t>
      </w:r>
      <w:r>
        <w:rPr>
          <w:sz w:val="20"/>
          <w:szCs w:val="20"/>
          <w:lang w:val="en-US"/>
        </w:rPr>
        <w:t>i</w:t>
      </w:r>
      <w:r>
        <w:rPr>
          <w:sz w:val="20"/>
          <w:szCs w:val="20"/>
        </w:rPr>
        <w:t>=1,…,</w:t>
      </w:r>
      <w:r>
        <w:rPr>
          <w:sz w:val="20"/>
          <w:szCs w:val="20"/>
          <w:lang w:val="en-US"/>
        </w:rPr>
        <w:t>n</w:t>
      </w:r>
      <w:r>
        <w:rPr>
          <w:sz w:val="20"/>
          <w:szCs w:val="20"/>
        </w:rPr>
        <w:t>. Введем обозначение: dom(</w:t>
      </w:r>
      <w:r>
        <w:rPr>
          <w:sz w:val="20"/>
          <w:szCs w:val="20"/>
          <w:lang w:val="en-US"/>
        </w:rPr>
        <w:t>A</w:t>
      </w:r>
      <w:r>
        <w:rPr>
          <w:sz w:val="20"/>
          <w:szCs w:val="20"/>
          <w:vertAlign w:val="subscript"/>
          <w:lang w:val="en-US"/>
        </w:rPr>
        <w:t>i</w:t>
      </w:r>
      <w:r>
        <w:rPr>
          <w:sz w:val="20"/>
          <w:szCs w:val="20"/>
        </w:rPr>
        <w:t>) = D</w:t>
      </w:r>
      <w:r>
        <w:rPr>
          <w:sz w:val="20"/>
          <w:szCs w:val="20"/>
          <w:vertAlign w:val="subscript"/>
          <w:lang w:val="en-US"/>
        </w:rPr>
        <w:t>i</w:t>
      </w:r>
      <w:r>
        <w:rPr>
          <w:sz w:val="20"/>
          <w:szCs w:val="20"/>
        </w:rPr>
        <w:t>. Количество атрибутов (</w:t>
      </w:r>
      <w:r>
        <w:rPr>
          <w:sz w:val="20"/>
          <w:szCs w:val="20"/>
          <w:lang w:val="en-US"/>
        </w:rPr>
        <w:t>n</w:t>
      </w:r>
      <w:r>
        <w:rPr>
          <w:sz w:val="20"/>
          <w:szCs w:val="20"/>
        </w:rPr>
        <w:t xml:space="preserve">) называется </w:t>
      </w:r>
      <w:r>
        <w:rPr>
          <w:b/>
          <w:sz w:val="20"/>
          <w:szCs w:val="20"/>
        </w:rPr>
        <w:t>степенью</w:t>
      </w:r>
      <w:r>
        <w:rPr>
          <w:sz w:val="20"/>
          <w:szCs w:val="20"/>
        </w:rPr>
        <w:t xml:space="preserve"> отношения.</w:t>
      </w:r>
    </w:p>
    <w:p>
      <w:pPr>
        <w:pStyle w:val="TextBodyIndent"/>
        <w:bidi w:val="0"/>
        <w:jc w:val="left"/>
        <w:rPr>
          <w:sz w:val="20"/>
          <w:szCs w:val="20"/>
        </w:rPr>
      </w:pPr>
      <w:r>
        <w:rPr>
          <w:sz w:val="20"/>
          <w:szCs w:val="20"/>
        </w:rPr>
        <w:t xml:space="preserve">Пусть </w:t>
      </w:r>
      <w:r>
        <w:rPr>
          <w:b/>
          <w:sz w:val="20"/>
          <w:szCs w:val="20"/>
        </w:rPr>
        <w:t>D</w:t>
      </w:r>
      <w:r>
        <w:rPr>
          <w:sz w:val="20"/>
          <w:szCs w:val="20"/>
        </w:rPr>
        <w:t xml:space="preserve"> = D</w:t>
      </w:r>
      <w:r>
        <w:rPr>
          <w:sz w:val="20"/>
          <w:szCs w:val="20"/>
          <w:vertAlign w:val="subscript"/>
        </w:rPr>
        <w:t>1</w:t>
      </w:r>
      <w:r>
        <w:rPr>
          <w:sz w:val="20"/>
          <w:szCs w:val="20"/>
        </w:rPr>
        <w:t xml:space="preserve"> </w:t>
      </w:r>
      <w:r>
        <w:rPr>
          <w:rFonts w:eastAsia="Symbol" w:cs="Symbol" w:ascii="Symbol" w:hAnsi="Symbol"/>
          <w:sz w:val="20"/>
          <w:szCs w:val="20"/>
          <w:lang w:val="en-US"/>
        </w:rPr>
        <w:t></w:t>
      </w:r>
      <w:r>
        <w:rPr>
          <w:sz w:val="20"/>
          <w:szCs w:val="20"/>
        </w:rPr>
        <w:t xml:space="preserve"> D</w:t>
      </w:r>
      <w:r>
        <w:rPr>
          <w:sz w:val="20"/>
          <w:szCs w:val="20"/>
          <w:vertAlign w:val="subscript"/>
        </w:rPr>
        <w:t>2</w:t>
      </w:r>
      <w:r>
        <w:rPr>
          <w:sz w:val="20"/>
          <w:szCs w:val="20"/>
        </w:rPr>
        <w:t xml:space="preserve"> </w:t>
      </w:r>
      <w:r>
        <w:rPr>
          <w:rFonts w:eastAsia="Symbol" w:cs="Symbol" w:ascii="Symbol" w:hAnsi="Symbol"/>
          <w:sz w:val="20"/>
          <w:szCs w:val="20"/>
          <w:lang w:val="en-US"/>
        </w:rPr>
        <w:t></w:t>
      </w:r>
      <w:r>
        <w:rPr>
          <w:sz w:val="20"/>
          <w:szCs w:val="20"/>
        </w:rPr>
        <w:t xml:space="preserve"> … </w:t>
      </w:r>
      <w:r>
        <w:rPr>
          <w:rFonts w:eastAsia="Symbol" w:cs="Symbol" w:ascii="Symbol" w:hAnsi="Symbol"/>
          <w:sz w:val="20"/>
          <w:szCs w:val="20"/>
          <w:lang w:val="en-US"/>
        </w:rPr>
        <w:t></w:t>
      </w:r>
      <w:r>
        <w:rPr>
          <w:sz w:val="20"/>
          <w:szCs w:val="20"/>
        </w:rPr>
        <w:t xml:space="preserve"> D</w:t>
      </w:r>
      <w:r>
        <w:rPr>
          <w:sz w:val="20"/>
          <w:szCs w:val="20"/>
          <w:vertAlign w:val="subscript"/>
          <w:lang w:val="en-US"/>
        </w:rPr>
        <w:t>n</w:t>
      </w:r>
      <w:r>
        <w:rPr>
          <w:sz w:val="20"/>
          <w:szCs w:val="20"/>
        </w:rPr>
        <w:t xml:space="preserve"> – декартово произведение всех доменов схемы отношения.</w:t>
      </w:r>
    </w:p>
    <w:p>
      <w:pPr>
        <w:pStyle w:val="TextBodyIndent"/>
        <w:bidi w:val="0"/>
        <w:jc w:val="left"/>
        <w:rPr>
          <w:sz w:val="20"/>
          <w:szCs w:val="20"/>
        </w:rPr>
      </w:pPr>
      <w:r>
        <w:rPr>
          <w:sz w:val="20"/>
          <w:szCs w:val="20"/>
        </w:rPr>
      </w:r>
    </w:p>
    <w:p>
      <w:pPr>
        <w:pStyle w:val="TextBodyIndent"/>
        <w:bidi w:val="0"/>
        <w:jc w:val="left"/>
        <w:rPr>
          <w:sz w:val="20"/>
          <w:szCs w:val="20"/>
        </w:rPr>
      </w:pPr>
      <w:r>
        <w:rPr>
          <w:b/>
          <w:sz w:val="20"/>
          <w:szCs w:val="20"/>
        </w:rPr>
        <w:t>Отношением r</w:t>
      </w:r>
      <w:r>
        <w:rPr>
          <w:sz w:val="20"/>
          <w:szCs w:val="20"/>
        </w:rPr>
        <w:t xml:space="preserve"> со схемой </w:t>
      </w:r>
      <w:r>
        <w:rPr>
          <w:b/>
          <w:sz w:val="20"/>
          <w:szCs w:val="20"/>
        </w:rPr>
        <w:t>R</w:t>
      </w:r>
      <w:r>
        <w:rPr>
          <w:sz w:val="20"/>
          <w:szCs w:val="20"/>
        </w:rPr>
        <w:t xml:space="preserve"> называется конечное подмножество в </w:t>
      </w:r>
      <w:r>
        <w:rPr>
          <w:b/>
          <w:sz w:val="20"/>
          <w:szCs w:val="20"/>
        </w:rPr>
        <w:t>D</w:t>
      </w:r>
      <w:r>
        <w:rPr>
          <w:sz w:val="20"/>
          <w:szCs w:val="20"/>
        </w:rPr>
        <w:t>:</w:t>
      </w:r>
    </w:p>
    <w:p>
      <w:pPr>
        <w:pStyle w:val="TextBodyIndent"/>
        <w:bidi w:val="0"/>
        <w:spacing w:before="120" w:after="120"/>
        <w:ind w:left="0" w:right="0" w:hanging="0"/>
        <w:jc w:val="center"/>
        <w:rPr>
          <w:sz w:val="20"/>
          <w:szCs w:val="20"/>
        </w:rPr>
      </w:pPr>
      <w:r>
        <w:rPr>
          <w:b/>
          <w:sz w:val="20"/>
          <w:szCs w:val="20"/>
          <w:lang w:val="en-US"/>
        </w:rPr>
        <w:t>r</w:t>
      </w:r>
      <w:r>
        <w:rPr>
          <w:b/>
          <w:sz w:val="20"/>
          <w:szCs w:val="20"/>
        </w:rPr>
        <w:t>(</w:t>
      </w:r>
      <w:r>
        <w:rPr>
          <w:b/>
          <w:sz w:val="20"/>
          <w:szCs w:val="20"/>
          <w:lang w:val="en-US"/>
        </w:rPr>
        <w:t>R</w:t>
      </w:r>
      <w:r>
        <w:rPr>
          <w:b/>
          <w:sz w:val="20"/>
          <w:szCs w:val="20"/>
        </w:rPr>
        <w:t>)={t</w:t>
      </w:r>
      <w:r>
        <w:rPr>
          <w:b/>
          <w:sz w:val="20"/>
          <w:szCs w:val="20"/>
          <w:vertAlign w:val="subscript"/>
        </w:rPr>
        <w:t>1</w:t>
      </w:r>
      <w:r>
        <w:rPr>
          <w:b/>
          <w:sz w:val="20"/>
          <w:szCs w:val="20"/>
        </w:rPr>
        <w:t>,t</w:t>
      </w:r>
      <w:r>
        <w:rPr>
          <w:b/>
          <w:sz w:val="20"/>
          <w:szCs w:val="20"/>
          <w:vertAlign w:val="subscript"/>
        </w:rPr>
        <w:t>2</w:t>
      </w:r>
      <w:r>
        <w:rPr>
          <w:b/>
          <w:sz w:val="20"/>
          <w:szCs w:val="20"/>
        </w:rPr>
        <w:t>,…,t</w:t>
      </w:r>
      <w:r>
        <w:rPr>
          <w:b/>
          <w:sz w:val="20"/>
          <w:szCs w:val="20"/>
          <w:vertAlign w:val="subscript"/>
        </w:rPr>
        <w:t>p</w:t>
      </w:r>
      <w:r>
        <w:rPr>
          <w:b/>
          <w:sz w:val="20"/>
          <w:szCs w:val="20"/>
        </w:rPr>
        <w:t>}</w:t>
      </w:r>
      <w:r>
        <w:rPr>
          <w:sz w:val="20"/>
          <w:szCs w:val="20"/>
        </w:rPr>
        <w:t>,</w:t>
      </w:r>
    </w:p>
    <w:p>
      <w:pPr>
        <w:pStyle w:val="TextBodyIndent"/>
        <w:bidi w:val="0"/>
        <w:ind w:left="0" w:right="0" w:hanging="0"/>
        <w:jc w:val="left"/>
        <w:rPr>
          <w:sz w:val="20"/>
          <w:szCs w:val="20"/>
        </w:rPr>
      </w:pPr>
      <w:r>
        <w:rPr>
          <w:sz w:val="20"/>
          <w:szCs w:val="20"/>
        </w:rPr>
        <w:t xml:space="preserve">где </w:t>
      </w:r>
      <w:r>
        <w:rPr>
          <w:b/>
          <w:sz w:val="20"/>
          <w:szCs w:val="20"/>
          <w:lang w:val="en-US"/>
        </w:rPr>
        <w:t>p</w:t>
      </w:r>
      <w:r>
        <w:rPr>
          <w:sz w:val="20"/>
          <w:szCs w:val="20"/>
        </w:rPr>
        <w:t xml:space="preserve"> – количество элементов, входящих в отношение </w:t>
      </w:r>
      <w:r>
        <w:rPr>
          <w:b/>
          <w:sz w:val="20"/>
          <w:szCs w:val="20"/>
          <w:lang w:val="en-US"/>
        </w:rPr>
        <w:t>r</w:t>
      </w:r>
      <w:r>
        <w:rPr>
          <w:b/>
          <w:sz w:val="20"/>
          <w:szCs w:val="20"/>
        </w:rPr>
        <w:t>(</w:t>
      </w:r>
      <w:r>
        <w:rPr>
          <w:b/>
          <w:sz w:val="20"/>
          <w:szCs w:val="20"/>
          <w:lang w:val="en-US"/>
        </w:rPr>
        <w:t>R</w:t>
      </w:r>
      <w:r>
        <w:rPr>
          <w:b/>
          <w:sz w:val="20"/>
          <w:szCs w:val="20"/>
        </w:rPr>
        <w:t>)</w:t>
      </w:r>
      <w:r>
        <w:rPr>
          <w:sz w:val="20"/>
          <w:szCs w:val="20"/>
        </w:rPr>
        <w:t>. Каждый элемент отношения (</w:t>
      </w:r>
      <w:r>
        <w:rPr>
          <w:b/>
          <w:sz w:val="20"/>
          <w:szCs w:val="20"/>
          <w:lang w:val="en-US"/>
        </w:rPr>
        <w:t>t</w:t>
      </w:r>
      <w:r>
        <w:rPr>
          <w:sz w:val="20"/>
          <w:szCs w:val="20"/>
        </w:rPr>
        <w:t xml:space="preserve">) называется </w:t>
      </w:r>
      <w:r>
        <w:rPr>
          <w:b/>
          <w:sz w:val="20"/>
          <w:szCs w:val="20"/>
        </w:rPr>
        <w:t>кортежем</w:t>
      </w:r>
      <w:r>
        <w:rPr>
          <w:sz w:val="20"/>
          <w:szCs w:val="20"/>
        </w:rPr>
        <w:t xml:space="preserve">. Кортеж состоит из </w:t>
      </w:r>
      <w:r>
        <w:rPr>
          <w:b/>
          <w:sz w:val="20"/>
          <w:szCs w:val="20"/>
        </w:rPr>
        <w:t>данных</w:t>
      </w:r>
      <w:r>
        <w:rPr>
          <w:sz w:val="20"/>
          <w:szCs w:val="20"/>
        </w:rPr>
        <w:t xml:space="preserve"> (</w:t>
      </w:r>
      <w:r>
        <w:rPr>
          <w:b/>
          <w:sz w:val="20"/>
          <w:szCs w:val="20"/>
        </w:rPr>
        <w:t>t(A</w:t>
      </w:r>
      <w:r>
        <w:rPr>
          <w:b/>
          <w:sz w:val="20"/>
          <w:szCs w:val="20"/>
          <w:vertAlign w:val="subscript"/>
        </w:rPr>
        <w:t>i</w:t>
      </w:r>
      <w:r>
        <w:rPr>
          <w:b/>
          <w:sz w:val="20"/>
          <w:szCs w:val="20"/>
        </w:rPr>
        <w:t>)</w:t>
      </w:r>
      <w:r>
        <w:rPr>
          <w:sz w:val="20"/>
          <w:szCs w:val="20"/>
        </w:rPr>
        <w:t xml:space="preserve">) значений кортежа </w:t>
      </w:r>
      <w:r>
        <w:rPr>
          <w:b/>
          <w:sz w:val="20"/>
          <w:szCs w:val="20"/>
          <w:lang w:val="en-US"/>
        </w:rPr>
        <w:t>t</w:t>
      </w:r>
      <w:r>
        <w:rPr>
          <w:sz w:val="20"/>
          <w:szCs w:val="20"/>
        </w:rPr>
        <w:t xml:space="preserve"> на атрибуте </w:t>
      </w:r>
      <w:r>
        <w:rPr>
          <w:b/>
          <w:sz w:val="20"/>
          <w:szCs w:val="20"/>
          <w:lang w:val="en-US"/>
        </w:rPr>
        <w:t>A</w:t>
      </w:r>
      <w:r>
        <w:rPr>
          <w:b/>
          <w:sz w:val="20"/>
          <w:szCs w:val="20"/>
          <w:vertAlign w:val="subscript"/>
          <w:lang w:val="en-US"/>
        </w:rPr>
        <w:t>i</w:t>
      </w:r>
      <w:r>
        <w:rPr>
          <w:sz w:val="20"/>
          <w:szCs w:val="20"/>
        </w:rPr>
        <w:t xml:space="preserve">. Каждое данное должно принадлежать домену соответствующего ему атрибута, т. е. удовлетворять следующему ограничению: </w:t>
      </w:r>
      <w:r>
        <w:rPr>
          <w:b/>
          <w:sz w:val="20"/>
          <w:szCs w:val="20"/>
        </w:rPr>
        <w:t>t(A</w:t>
      </w:r>
      <w:r>
        <w:rPr>
          <w:b/>
          <w:sz w:val="20"/>
          <w:szCs w:val="20"/>
          <w:vertAlign w:val="subscript"/>
        </w:rPr>
        <w:t>i</w:t>
      </w:r>
      <w:r>
        <w:rPr>
          <w:b/>
          <w:sz w:val="20"/>
          <w:szCs w:val="20"/>
        </w:rPr>
        <w:t xml:space="preserve">) </w:t>
      </w:r>
      <w:r>
        <w:rPr>
          <w:rFonts w:cs="Symbol" w:ascii="Symbol" w:hAnsi="Symbol"/>
          <w:b/>
          <w:sz w:val="20"/>
          <w:szCs w:val="20"/>
        </w:rPr>
        <w:t></w:t>
      </w:r>
      <w:r>
        <w:rPr>
          <w:b/>
          <w:sz w:val="20"/>
          <w:szCs w:val="20"/>
        </w:rPr>
        <w:t xml:space="preserve"> D</w:t>
      </w:r>
      <w:r>
        <w:rPr>
          <w:b/>
          <w:sz w:val="20"/>
          <w:szCs w:val="20"/>
          <w:vertAlign w:val="subscript"/>
        </w:rPr>
        <w:t>i</w:t>
      </w:r>
      <w:r>
        <w:rPr>
          <w:b/>
          <w:sz w:val="20"/>
          <w:szCs w:val="20"/>
        </w:rPr>
        <w:t>, i=1,…,</w:t>
      </w:r>
      <w:r>
        <w:rPr>
          <w:b/>
          <w:sz w:val="20"/>
          <w:szCs w:val="20"/>
          <w:lang w:val="en-US"/>
        </w:rPr>
        <w:t>n</w:t>
      </w:r>
      <w:r>
        <w:rPr>
          <w:sz w:val="20"/>
          <w:szCs w:val="20"/>
        </w:rPr>
        <w:t>.</w:t>
      </w:r>
    </w:p>
    <w:p>
      <w:pPr>
        <w:pStyle w:val="TextBodyIndent"/>
        <w:bidi w:val="0"/>
        <w:jc w:val="left"/>
        <w:rPr>
          <w:sz w:val="20"/>
          <w:szCs w:val="20"/>
        </w:rPr>
      </w:pPr>
      <w:r>
        <w:rPr>
          <w:sz w:val="20"/>
          <w:szCs w:val="20"/>
        </w:rPr>
        <w:t xml:space="preserve">Определим схему отношения </w:t>
      </w:r>
      <w:r>
        <w:rPr>
          <w:b/>
          <w:sz w:val="20"/>
          <w:szCs w:val="20"/>
        </w:rPr>
        <w:t>Студент</w:t>
      </w:r>
      <w:r>
        <w:rPr>
          <w:sz w:val="20"/>
          <w:szCs w:val="20"/>
        </w:rPr>
        <w:t xml:space="preserve"> с атрибутами </w:t>
      </w:r>
      <w:r>
        <w:rPr>
          <w:i/>
          <w:sz w:val="20"/>
          <w:szCs w:val="20"/>
        </w:rPr>
        <w:t>Фамилия</w:t>
      </w:r>
      <w:r>
        <w:rPr>
          <w:sz w:val="20"/>
          <w:szCs w:val="20"/>
        </w:rPr>
        <w:t xml:space="preserve">, </w:t>
      </w:r>
      <w:r>
        <w:rPr>
          <w:i/>
          <w:sz w:val="20"/>
          <w:szCs w:val="20"/>
        </w:rPr>
        <w:t>Год_рождения</w:t>
      </w:r>
      <w:r>
        <w:rPr>
          <w:sz w:val="20"/>
          <w:szCs w:val="20"/>
        </w:rPr>
        <w:t xml:space="preserve">, </w:t>
      </w:r>
      <w:r>
        <w:rPr>
          <w:i/>
          <w:sz w:val="20"/>
          <w:szCs w:val="20"/>
        </w:rPr>
        <w:t>Год_поступления</w:t>
      </w:r>
      <w:r>
        <w:rPr>
          <w:sz w:val="20"/>
          <w:szCs w:val="20"/>
        </w:rPr>
        <w:t xml:space="preserve">, </w:t>
      </w:r>
      <w:r>
        <w:rPr>
          <w:i/>
          <w:sz w:val="20"/>
          <w:szCs w:val="20"/>
        </w:rPr>
        <w:t>Номер_билета</w:t>
      </w:r>
      <w:r>
        <w:rPr>
          <w:sz w:val="20"/>
          <w:szCs w:val="20"/>
        </w:rPr>
        <w:t xml:space="preserve">, </w:t>
      </w:r>
      <w:r>
        <w:rPr>
          <w:i/>
          <w:sz w:val="20"/>
          <w:szCs w:val="20"/>
        </w:rPr>
        <w:t>Курс_обучения</w:t>
      </w:r>
      <w:r>
        <w:rPr>
          <w:sz w:val="20"/>
          <w:szCs w:val="20"/>
        </w:rPr>
        <w:t xml:space="preserve">, </w:t>
      </w:r>
      <w:r>
        <w:rPr>
          <w:i/>
          <w:sz w:val="20"/>
          <w:szCs w:val="20"/>
        </w:rPr>
        <w:t>Стипендия</w:t>
      </w:r>
      <w:r>
        <w:rPr>
          <w:sz w:val="20"/>
          <w:szCs w:val="20"/>
        </w:rPr>
        <w:t xml:space="preserve">: </w:t>
      </w:r>
    </w:p>
    <w:p>
      <w:pPr>
        <w:pStyle w:val="TextBodyIndent"/>
        <w:bidi w:val="0"/>
        <w:spacing w:before="120" w:after="120"/>
        <w:ind w:left="0" w:right="85" w:hanging="0"/>
        <w:jc w:val="left"/>
        <w:rPr>
          <w:sz w:val="20"/>
          <w:szCs w:val="20"/>
        </w:rPr>
      </w:pPr>
      <w:r>
        <w:rPr>
          <w:b/>
          <w:sz w:val="20"/>
          <w:szCs w:val="20"/>
        </w:rPr>
        <w:t>Студент</w:t>
      </w:r>
      <w:r>
        <w:rPr>
          <w:sz w:val="20"/>
          <w:szCs w:val="20"/>
        </w:rPr>
        <w:t>(</w:t>
      </w:r>
      <w:r>
        <w:rPr>
          <w:i/>
          <w:sz w:val="20"/>
          <w:szCs w:val="20"/>
        </w:rPr>
        <w:t>Фамилия, Год_рождения, Год_поступления, Номер_билета, Курс_обучения, Стипендия</w:t>
      </w:r>
      <w:r>
        <w:rPr>
          <w:sz w:val="20"/>
          <w:szCs w:val="20"/>
        </w:rPr>
        <w:t>).</w:t>
      </w:r>
    </w:p>
    <w:p>
      <w:pPr>
        <w:pStyle w:val="TextBodyIndent"/>
        <w:bidi w:val="0"/>
        <w:spacing w:before="0" w:after="120"/>
        <w:jc w:val="left"/>
        <w:rPr>
          <w:sz w:val="20"/>
          <w:szCs w:val="20"/>
        </w:rPr>
      </w:pPr>
      <w:r>
        <w:rPr>
          <w:sz w:val="20"/>
          <w:szCs w:val="20"/>
        </w:rPr>
        <w:t xml:space="preserve">В качестве доменов для атрибутов отношения </w:t>
      </w:r>
      <w:r>
        <w:rPr>
          <w:b/>
          <w:sz w:val="20"/>
          <w:szCs w:val="20"/>
        </w:rPr>
        <w:t>Студент</w:t>
      </w:r>
      <w:r>
        <w:rPr>
          <w:sz w:val="20"/>
          <w:szCs w:val="20"/>
        </w:rPr>
        <w:t xml:space="preserve"> могут выступать следующие множества:</w:t>
      </w:r>
    </w:p>
    <w:p>
      <w:pPr>
        <w:pStyle w:val="Style9"/>
        <w:bidi w:val="0"/>
        <w:ind w:left="709" w:right="0" w:hanging="0"/>
        <w:jc w:val="left"/>
        <w:rPr>
          <w:sz w:val="20"/>
          <w:szCs w:val="20"/>
        </w:rPr>
      </w:pPr>
      <w:r>
        <w:rPr>
          <w:rFonts w:cs="Times New Roman" w:ascii="Times New Roman" w:hAnsi="Times New Roman"/>
          <w:sz w:val="20"/>
          <w:szCs w:val="20"/>
        </w:rPr>
        <w:t>dom(</w:t>
      </w:r>
      <w:r>
        <w:rPr>
          <w:rFonts w:cs="Times New Roman" w:ascii="Times New Roman" w:hAnsi="Times New Roman"/>
          <w:i/>
          <w:sz w:val="20"/>
          <w:szCs w:val="20"/>
        </w:rPr>
        <w:t>Фамилия</w:t>
      </w:r>
      <w:r>
        <w:rPr>
          <w:rFonts w:cs="Times New Roman" w:ascii="Times New Roman" w:hAnsi="Times New Roman"/>
          <w:sz w:val="20"/>
          <w:szCs w:val="20"/>
        </w:rPr>
        <w:t>) = {строка символов длиной 20};</w:t>
      </w:r>
    </w:p>
    <w:p>
      <w:pPr>
        <w:pStyle w:val="Style9"/>
        <w:bidi w:val="0"/>
        <w:ind w:left="1134" w:right="0" w:hanging="425"/>
        <w:jc w:val="left"/>
        <w:rPr>
          <w:sz w:val="20"/>
          <w:szCs w:val="20"/>
        </w:rPr>
      </w:pPr>
      <w:r>
        <w:rPr>
          <w:rFonts w:cs="Times New Roman" w:ascii="Times New Roman" w:hAnsi="Times New Roman"/>
          <w:sz w:val="20"/>
          <w:szCs w:val="20"/>
        </w:rPr>
        <w:t>dom(</w:t>
      </w:r>
      <w:r>
        <w:rPr>
          <w:rFonts w:cs="Times New Roman" w:ascii="Times New Roman" w:hAnsi="Times New Roman"/>
          <w:i/>
          <w:sz w:val="20"/>
          <w:szCs w:val="20"/>
        </w:rPr>
        <w:t>Год_рождения</w:t>
      </w:r>
      <w:r>
        <w:rPr>
          <w:rFonts w:cs="Times New Roman" w:ascii="Times New Roman" w:hAnsi="Times New Roman"/>
          <w:sz w:val="20"/>
          <w:szCs w:val="20"/>
        </w:rPr>
        <w:t>) = dom(</w:t>
      </w:r>
      <w:r>
        <w:rPr>
          <w:rFonts w:cs="Times New Roman" w:ascii="Times New Roman" w:hAnsi="Times New Roman"/>
          <w:i/>
          <w:sz w:val="20"/>
          <w:szCs w:val="20"/>
        </w:rPr>
        <w:t>Год_поступления</w:t>
      </w:r>
      <w:r>
        <w:rPr>
          <w:rFonts w:cs="Times New Roman" w:ascii="Times New Roman" w:hAnsi="Times New Roman"/>
          <w:sz w:val="20"/>
          <w:szCs w:val="20"/>
        </w:rPr>
        <w:t>) = {множество четырехзначных натуральных чисел};</w:t>
      </w:r>
    </w:p>
    <w:p>
      <w:pPr>
        <w:pStyle w:val="Style9"/>
        <w:bidi w:val="0"/>
        <w:ind w:left="1134" w:right="0" w:hanging="425"/>
        <w:jc w:val="left"/>
        <w:rPr>
          <w:sz w:val="20"/>
          <w:szCs w:val="20"/>
        </w:rPr>
      </w:pPr>
      <w:r>
        <w:rPr>
          <w:rFonts w:cs="Times New Roman" w:ascii="Times New Roman" w:hAnsi="Times New Roman"/>
          <w:sz w:val="20"/>
          <w:szCs w:val="20"/>
          <w:lang w:val="en-US"/>
        </w:rPr>
        <w:t>dom</w:t>
      </w:r>
      <w:r>
        <w:rPr>
          <w:rFonts w:cs="Times New Roman" w:ascii="Times New Roman" w:hAnsi="Times New Roman"/>
          <w:sz w:val="20"/>
          <w:szCs w:val="20"/>
        </w:rPr>
        <w:t>(</w:t>
      </w:r>
      <w:r>
        <w:rPr>
          <w:rFonts w:cs="Times New Roman" w:ascii="Times New Roman" w:hAnsi="Times New Roman"/>
          <w:i/>
          <w:sz w:val="20"/>
          <w:szCs w:val="20"/>
        </w:rPr>
        <w:t>Номер_билета</w:t>
      </w:r>
      <w:r>
        <w:rPr>
          <w:rFonts w:cs="Times New Roman" w:ascii="Times New Roman" w:hAnsi="Times New Roman"/>
          <w:sz w:val="20"/>
          <w:szCs w:val="20"/>
        </w:rPr>
        <w:t>) = {множество шестизначных натуральных чисел};</w:t>
      </w:r>
    </w:p>
    <w:p>
      <w:pPr>
        <w:pStyle w:val="Style9"/>
        <w:bidi w:val="0"/>
        <w:ind w:left="709" w:right="0" w:hanging="0"/>
        <w:jc w:val="left"/>
        <w:rPr>
          <w:sz w:val="20"/>
          <w:szCs w:val="20"/>
        </w:rPr>
      </w:pPr>
      <w:r>
        <w:rPr>
          <w:rFonts w:cs="Times New Roman" w:ascii="Times New Roman" w:hAnsi="Times New Roman"/>
          <w:sz w:val="20"/>
          <w:szCs w:val="20"/>
        </w:rPr>
        <w:t>dom(</w:t>
      </w:r>
      <w:r>
        <w:rPr>
          <w:rFonts w:cs="Times New Roman" w:ascii="Times New Roman" w:hAnsi="Times New Roman"/>
          <w:i/>
          <w:sz w:val="20"/>
          <w:szCs w:val="20"/>
        </w:rPr>
        <w:t>Курс_обучения</w:t>
      </w:r>
      <w:r>
        <w:rPr>
          <w:rFonts w:cs="Times New Roman" w:ascii="Times New Roman" w:hAnsi="Times New Roman"/>
          <w:sz w:val="20"/>
          <w:szCs w:val="20"/>
        </w:rPr>
        <w:t>) = {1, 2, 3, 4, 5, 6};</w:t>
      </w:r>
    </w:p>
    <w:p>
      <w:pPr>
        <w:pStyle w:val="Style9"/>
        <w:bidi w:val="0"/>
        <w:ind w:left="1134" w:right="0" w:hanging="425"/>
        <w:jc w:val="left"/>
        <w:rPr>
          <w:sz w:val="20"/>
          <w:szCs w:val="20"/>
        </w:rPr>
      </w:pPr>
      <w:r>
        <w:rPr>
          <w:rFonts w:cs="Times New Roman" w:ascii="Times New Roman" w:hAnsi="Times New Roman"/>
          <w:sz w:val="20"/>
          <w:szCs w:val="20"/>
          <w:lang w:val="en-US"/>
        </w:rPr>
        <w:t>dom</w:t>
      </w:r>
      <w:r>
        <w:rPr>
          <w:rFonts w:cs="Times New Roman" w:ascii="Times New Roman" w:hAnsi="Times New Roman"/>
          <w:sz w:val="20"/>
          <w:szCs w:val="20"/>
        </w:rPr>
        <w:t>(</w:t>
      </w:r>
      <w:r>
        <w:rPr>
          <w:rFonts w:cs="Times New Roman" w:ascii="Times New Roman" w:hAnsi="Times New Roman"/>
          <w:i/>
          <w:sz w:val="20"/>
          <w:szCs w:val="20"/>
        </w:rPr>
        <w:t>Стипендия</w:t>
      </w:r>
      <w:r>
        <w:rPr>
          <w:rFonts w:cs="Times New Roman" w:ascii="Times New Roman" w:hAnsi="Times New Roman"/>
          <w:sz w:val="20"/>
          <w:szCs w:val="20"/>
        </w:rPr>
        <w:t>) = {вещественное число с двумя знаками после запятой}.</w:t>
      </w:r>
    </w:p>
    <w:p>
      <w:pPr>
        <w:pStyle w:val="TextBodyIndent"/>
        <w:bidi w:val="0"/>
        <w:spacing w:before="120" w:after="120"/>
        <w:ind w:left="0" w:right="0" w:hanging="0"/>
        <w:jc w:val="left"/>
        <w:rPr>
          <w:sz w:val="20"/>
          <w:szCs w:val="20"/>
        </w:rPr>
      </w:pPr>
      <w:r>
        <w:rPr>
          <w:sz w:val="20"/>
          <w:szCs w:val="20"/>
        </w:rPr>
        <w:t>Кортежами, удовлетворяющими схеме, могут быть:</w:t>
      </w:r>
    </w:p>
    <w:p>
      <w:pPr>
        <w:pStyle w:val="Style9"/>
        <w:bidi w:val="0"/>
        <w:ind w:left="709" w:right="0" w:hanging="0"/>
        <w:jc w:val="left"/>
        <w:rPr>
          <w:sz w:val="20"/>
          <w:szCs w:val="20"/>
        </w:rPr>
      </w:pPr>
      <w:r>
        <w:rPr>
          <w:rFonts w:cs="Times New Roman" w:ascii="Times New Roman" w:hAnsi="Times New Roman"/>
          <w:sz w:val="20"/>
          <w:szCs w:val="20"/>
        </w:rPr>
        <w:t>t</w:t>
      </w:r>
      <w:r>
        <w:rPr>
          <w:rFonts w:cs="Times New Roman" w:ascii="Times New Roman" w:hAnsi="Times New Roman"/>
          <w:sz w:val="20"/>
          <w:szCs w:val="20"/>
          <w:vertAlign w:val="subscript"/>
        </w:rPr>
        <w:t>1</w:t>
      </w:r>
      <w:r>
        <w:rPr>
          <w:rFonts w:cs="Times New Roman" w:ascii="Times New Roman" w:hAnsi="Times New Roman"/>
          <w:sz w:val="20"/>
          <w:szCs w:val="20"/>
        </w:rPr>
        <w:t xml:space="preserve"> = &lt;Петров, 1978, 1994, 123456, 5, 100.50&gt;,</w:t>
      </w:r>
    </w:p>
    <w:p>
      <w:pPr>
        <w:pStyle w:val="Style9"/>
        <w:bidi w:val="0"/>
        <w:ind w:left="709" w:right="0" w:hanging="0"/>
        <w:jc w:val="left"/>
        <w:rPr>
          <w:sz w:val="20"/>
          <w:szCs w:val="20"/>
        </w:rPr>
      </w:pPr>
      <w:r>
        <w:rPr>
          <w:rFonts w:cs="Times New Roman" w:ascii="Times New Roman" w:hAnsi="Times New Roman"/>
          <w:sz w:val="20"/>
          <w:szCs w:val="20"/>
        </w:rPr>
        <w:t>t</w:t>
      </w:r>
      <w:r>
        <w:rPr>
          <w:rFonts w:cs="Times New Roman" w:ascii="Times New Roman" w:hAnsi="Times New Roman"/>
          <w:sz w:val="20"/>
          <w:szCs w:val="20"/>
          <w:vertAlign w:val="subscript"/>
        </w:rPr>
        <w:t>2</w:t>
      </w:r>
      <w:r>
        <w:rPr>
          <w:rFonts w:cs="Times New Roman" w:ascii="Times New Roman" w:hAnsi="Times New Roman"/>
          <w:sz w:val="20"/>
          <w:szCs w:val="20"/>
        </w:rPr>
        <w:t xml:space="preserve"> = &lt;Иванов, 1979, 1995, 122453, 4, 0.00&gt;.</w:t>
      </w:r>
    </w:p>
    <w:p>
      <w:pPr>
        <w:pStyle w:val="TextBodyIndent"/>
        <w:bidi w:val="0"/>
        <w:spacing w:before="120" w:after="120"/>
        <w:ind w:left="0" w:right="0" w:hanging="0"/>
        <w:jc w:val="left"/>
        <w:rPr>
          <w:sz w:val="20"/>
          <w:szCs w:val="20"/>
        </w:rPr>
      </w:pPr>
      <w:r>
        <w:rPr>
          <w:sz w:val="20"/>
          <w:szCs w:val="20"/>
        </w:rPr>
        <w:t>Тогда данными будут:</w:t>
      </w:r>
    </w:p>
    <w:p>
      <w:pPr>
        <w:pStyle w:val="Style9"/>
        <w:bidi w:val="0"/>
        <w:ind w:left="709" w:right="0" w:hanging="0"/>
        <w:jc w:val="left"/>
        <w:rPr>
          <w:sz w:val="20"/>
          <w:szCs w:val="20"/>
        </w:rPr>
      </w:pPr>
      <w:r>
        <w:rPr>
          <w:rFonts w:cs="Times New Roman" w:ascii="Times New Roman" w:hAnsi="Times New Roman"/>
          <w:sz w:val="20"/>
          <w:szCs w:val="20"/>
        </w:rPr>
        <w:t>t</w:t>
      </w:r>
      <w:r>
        <w:rPr>
          <w:rFonts w:cs="Times New Roman" w:ascii="Times New Roman" w:hAnsi="Times New Roman"/>
          <w:sz w:val="20"/>
          <w:szCs w:val="20"/>
          <w:vertAlign w:val="subscript"/>
        </w:rPr>
        <w:t>1</w:t>
      </w:r>
      <w:r>
        <w:rPr>
          <w:rFonts w:cs="Times New Roman" w:ascii="Times New Roman" w:hAnsi="Times New Roman"/>
          <w:sz w:val="20"/>
          <w:szCs w:val="20"/>
        </w:rPr>
        <w:t>(</w:t>
      </w:r>
      <w:r>
        <w:rPr>
          <w:rFonts w:cs="Times New Roman" w:ascii="Times New Roman" w:hAnsi="Times New Roman"/>
          <w:i/>
          <w:sz w:val="20"/>
          <w:szCs w:val="20"/>
        </w:rPr>
        <w:t>Год_рождения</w:t>
      </w:r>
      <w:r>
        <w:rPr>
          <w:rFonts w:cs="Times New Roman" w:ascii="Times New Roman" w:hAnsi="Times New Roman"/>
          <w:sz w:val="20"/>
          <w:szCs w:val="20"/>
        </w:rPr>
        <w:t>) = 1978,</w:t>
      </w:r>
    </w:p>
    <w:p>
      <w:pPr>
        <w:pStyle w:val="Style9"/>
        <w:bidi w:val="0"/>
        <w:spacing w:before="0" w:after="60"/>
        <w:ind w:left="709" w:right="0" w:hanging="0"/>
        <w:jc w:val="left"/>
        <w:rPr>
          <w:sz w:val="20"/>
          <w:szCs w:val="20"/>
        </w:rPr>
      </w:pPr>
      <w:r>
        <w:rPr>
          <w:rFonts w:cs="Times New Roman" w:ascii="Times New Roman" w:hAnsi="Times New Roman"/>
          <w:sz w:val="20"/>
          <w:szCs w:val="20"/>
        </w:rPr>
        <w:t>t</w:t>
      </w:r>
      <w:r>
        <w:rPr>
          <w:rFonts w:cs="Times New Roman" w:ascii="Times New Roman" w:hAnsi="Times New Roman"/>
          <w:sz w:val="20"/>
          <w:szCs w:val="20"/>
          <w:vertAlign w:val="subscript"/>
        </w:rPr>
        <w:t>2</w:t>
      </w:r>
      <w:r>
        <w:rPr>
          <w:rFonts w:cs="Times New Roman" w:ascii="Times New Roman" w:hAnsi="Times New Roman"/>
          <w:sz w:val="20"/>
          <w:szCs w:val="20"/>
        </w:rPr>
        <w:t>(</w:t>
      </w:r>
      <w:r>
        <w:rPr>
          <w:rFonts w:cs="Times New Roman" w:ascii="Times New Roman" w:hAnsi="Times New Roman"/>
          <w:i/>
          <w:sz w:val="20"/>
          <w:szCs w:val="20"/>
        </w:rPr>
        <w:t>Стипендия</w:t>
      </w:r>
      <w:r>
        <w:rPr>
          <w:rFonts w:cs="Times New Roman" w:ascii="Times New Roman" w:hAnsi="Times New Roman"/>
          <w:sz w:val="20"/>
          <w:szCs w:val="20"/>
        </w:rPr>
        <w:t>) = 0.00.</w:t>
      </w:r>
    </w:p>
    <w:p>
      <w:pPr>
        <w:pStyle w:val="TextBodyIndent"/>
        <w:bidi w:val="0"/>
        <w:spacing w:before="120" w:after="120"/>
        <w:jc w:val="left"/>
        <w:rPr>
          <w:sz w:val="20"/>
          <w:szCs w:val="20"/>
        </w:rPr>
      </w:pPr>
      <w:r>
        <w:rPr>
          <w:sz w:val="20"/>
          <w:szCs w:val="20"/>
        </w:rPr>
        <w:t>Отношение удобно представлять в виде таблицы.</w:t>
      </w:r>
    </w:p>
    <w:p>
      <w:pPr>
        <w:pStyle w:val="Style9"/>
        <w:bidi w:val="0"/>
        <w:jc w:val="left"/>
        <w:rPr>
          <w:sz w:val="20"/>
          <w:szCs w:val="20"/>
        </w:rPr>
      </w:pPr>
      <w:r>
        <w:rPr>
          <w:sz w:val="20"/>
          <w:szCs w:val="20"/>
        </w:rPr>
        <w:t>Студент</w:t>
      </w:r>
    </w:p>
    <w:tbl>
      <w:tblPr>
        <w:tblW w:w="6190" w:type="dxa"/>
        <w:jc w:val="left"/>
        <w:tblInd w:w="28" w:type="dxa"/>
        <w:tblCellMar>
          <w:top w:w="0" w:type="dxa"/>
          <w:left w:w="28" w:type="dxa"/>
          <w:bottom w:w="0" w:type="dxa"/>
          <w:right w:w="28" w:type="dxa"/>
        </w:tblCellMar>
      </w:tblPr>
      <w:tblGrid>
        <w:gridCol w:w="913"/>
        <w:gridCol w:w="992"/>
        <w:gridCol w:w="1134"/>
        <w:gridCol w:w="1072"/>
        <w:gridCol w:w="992"/>
        <w:gridCol w:w="1087"/>
      </w:tblGrid>
      <w:tr>
        <w:trPr/>
        <w:tc>
          <w:tcPr>
            <w:tcW w:w="913" w:type="dxa"/>
            <w:tcBorders>
              <w:top w:val="single" w:sz="4" w:space="0" w:color="000000"/>
              <w:left w:val="single" w:sz="4" w:space="0" w:color="000000"/>
              <w:bottom w:val="single" w:sz="4" w:space="0" w:color="000000"/>
            </w:tcBorders>
          </w:tcPr>
          <w:p>
            <w:pPr>
              <w:pStyle w:val="Style9"/>
              <w:bidi w:val="0"/>
              <w:jc w:val="center"/>
              <w:rPr>
                <w:rFonts w:ascii="Times New Roman" w:hAnsi="Times New Roman" w:cs="Times New Roman"/>
                <w:i/>
                <w:i/>
                <w:sz w:val="20"/>
                <w:szCs w:val="20"/>
              </w:rPr>
            </w:pPr>
            <w:r>
              <w:rPr>
                <w:rFonts w:cs="Times New Roman" w:ascii="Times New Roman" w:hAnsi="Times New Roman"/>
                <w:i/>
                <w:sz w:val="20"/>
                <w:szCs w:val="20"/>
              </w:rPr>
              <w:t>Фамилия</w:t>
            </w:r>
          </w:p>
        </w:tc>
        <w:tc>
          <w:tcPr>
            <w:tcW w:w="992" w:type="dxa"/>
            <w:tcBorders>
              <w:top w:val="single" w:sz="4" w:space="0" w:color="000000"/>
              <w:left w:val="single" w:sz="4" w:space="0" w:color="000000"/>
              <w:bottom w:val="single" w:sz="4" w:space="0" w:color="000000"/>
            </w:tcBorders>
          </w:tcPr>
          <w:p>
            <w:pPr>
              <w:pStyle w:val="Style9"/>
              <w:bidi w:val="0"/>
              <w:jc w:val="center"/>
              <w:rPr>
                <w:rFonts w:ascii="Times New Roman" w:hAnsi="Times New Roman" w:cs="Times New Roman"/>
                <w:i/>
                <w:i/>
                <w:sz w:val="20"/>
                <w:szCs w:val="20"/>
              </w:rPr>
            </w:pPr>
            <w:r>
              <w:rPr>
                <w:rFonts w:cs="Times New Roman" w:ascii="Times New Roman" w:hAnsi="Times New Roman"/>
                <w:i/>
                <w:sz w:val="20"/>
                <w:szCs w:val="20"/>
              </w:rPr>
              <w:t>Год_рож-дения</w:t>
            </w:r>
          </w:p>
        </w:tc>
        <w:tc>
          <w:tcPr>
            <w:tcW w:w="1134" w:type="dxa"/>
            <w:tcBorders>
              <w:top w:val="single" w:sz="4" w:space="0" w:color="000000"/>
              <w:left w:val="single" w:sz="4" w:space="0" w:color="000000"/>
              <w:bottom w:val="single" w:sz="4" w:space="0" w:color="000000"/>
            </w:tcBorders>
          </w:tcPr>
          <w:p>
            <w:pPr>
              <w:pStyle w:val="Style9"/>
              <w:bidi w:val="0"/>
              <w:jc w:val="center"/>
              <w:rPr>
                <w:rFonts w:ascii="Times New Roman" w:hAnsi="Times New Roman" w:cs="Times New Roman"/>
                <w:i/>
                <w:i/>
                <w:sz w:val="20"/>
                <w:szCs w:val="20"/>
              </w:rPr>
            </w:pPr>
            <w:r>
              <w:rPr>
                <w:rFonts w:cs="Times New Roman" w:ascii="Times New Roman" w:hAnsi="Times New Roman"/>
                <w:i/>
                <w:sz w:val="20"/>
                <w:szCs w:val="20"/>
              </w:rPr>
              <w:t>Год_посту-пления</w:t>
            </w:r>
          </w:p>
        </w:tc>
        <w:tc>
          <w:tcPr>
            <w:tcW w:w="1072" w:type="dxa"/>
            <w:tcBorders>
              <w:top w:val="single" w:sz="4" w:space="0" w:color="000000"/>
              <w:left w:val="single" w:sz="4" w:space="0" w:color="000000"/>
              <w:bottom w:val="single" w:sz="4" w:space="0" w:color="000000"/>
            </w:tcBorders>
          </w:tcPr>
          <w:p>
            <w:pPr>
              <w:pStyle w:val="Style9"/>
              <w:bidi w:val="0"/>
              <w:jc w:val="center"/>
              <w:rPr>
                <w:rFonts w:ascii="Times New Roman" w:hAnsi="Times New Roman" w:cs="Times New Roman"/>
                <w:i/>
                <w:i/>
                <w:sz w:val="20"/>
                <w:szCs w:val="20"/>
              </w:rPr>
            </w:pPr>
            <w:r>
              <w:rPr>
                <w:rFonts w:cs="Times New Roman" w:ascii="Times New Roman" w:hAnsi="Times New Roman"/>
                <w:i/>
                <w:sz w:val="20"/>
                <w:szCs w:val="20"/>
              </w:rPr>
              <w:t>Номер_би-лета</w:t>
            </w:r>
          </w:p>
        </w:tc>
        <w:tc>
          <w:tcPr>
            <w:tcW w:w="992" w:type="dxa"/>
            <w:tcBorders>
              <w:top w:val="single" w:sz="4" w:space="0" w:color="000000"/>
              <w:left w:val="single" w:sz="4" w:space="0" w:color="000000"/>
              <w:bottom w:val="single" w:sz="4" w:space="0" w:color="000000"/>
            </w:tcBorders>
          </w:tcPr>
          <w:p>
            <w:pPr>
              <w:pStyle w:val="Style9"/>
              <w:bidi w:val="0"/>
              <w:jc w:val="center"/>
              <w:rPr>
                <w:rFonts w:ascii="Times New Roman" w:hAnsi="Times New Roman" w:cs="Times New Roman"/>
                <w:i/>
                <w:i/>
                <w:sz w:val="20"/>
                <w:szCs w:val="20"/>
              </w:rPr>
            </w:pPr>
            <w:r>
              <w:rPr>
                <w:rFonts w:cs="Times New Roman" w:ascii="Times New Roman" w:hAnsi="Times New Roman"/>
                <w:i/>
                <w:sz w:val="20"/>
                <w:szCs w:val="20"/>
              </w:rPr>
              <w:t>Курс_обу-чения</w:t>
            </w:r>
          </w:p>
        </w:tc>
        <w:tc>
          <w:tcPr>
            <w:tcW w:w="1087" w:type="dxa"/>
            <w:tcBorders>
              <w:top w:val="single" w:sz="4" w:space="0" w:color="000000"/>
              <w:left w:val="single" w:sz="4" w:space="0" w:color="000000"/>
              <w:bottom w:val="single" w:sz="4" w:space="0" w:color="000000"/>
              <w:right w:val="single" w:sz="4" w:space="0" w:color="000000"/>
            </w:tcBorders>
          </w:tcPr>
          <w:p>
            <w:pPr>
              <w:pStyle w:val="Style9"/>
              <w:bidi w:val="0"/>
              <w:ind w:left="0" w:right="56" w:hanging="0"/>
              <w:jc w:val="center"/>
              <w:rPr>
                <w:rFonts w:ascii="Times New Roman" w:hAnsi="Times New Roman" w:cs="Times New Roman"/>
                <w:i/>
                <w:i/>
                <w:sz w:val="20"/>
                <w:szCs w:val="20"/>
              </w:rPr>
            </w:pPr>
            <w:r>
              <w:rPr>
                <w:rFonts w:cs="Times New Roman" w:ascii="Times New Roman" w:hAnsi="Times New Roman"/>
                <w:i/>
                <w:sz w:val="20"/>
                <w:szCs w:val="20"/>
              </w:rPr>
              <w:t>Стипендия</w:t>
            </w:r>
          </w:p>
        </w:tc>
      </w:tr>
      <w:tr>
        <w:trPr/>
        <w:tc>
          <w:tcPr>
            <w:tcW w:w="913" w:type="dxa"/>
            <w:tcBorders>
              <w:top w:val="single" w:sz="4" w:space="0" w:color="000000"/>
              <w:left w:val="single" w:sz="4" w:space="0" w:color="000000"/>
              <w:bottom w:val="single" w:sz="4" w:space="0" w:color="000000"/>
            </w:tcBorders>
          </w:tcPr>
          <w:p>
            <w:pPr>
              <w:pStyle w:val="Style9"/>
              <w:bidi w:val="0"/>
              <w:jc w:val="left"/>
              <w:rPr>
                <w:sz w:val="20"/>
                <w:szCs w:val="20"/>
              </w:rPr>
            </w:pPr>
            <w:r>
              <w:rPr>
                <w:rFonts w:cs="Times New Roman" w:ascii="Times New Roman" w:hAnsi="Times New Roman"/>
                <w:sz w:val="20"/>
                <w:szCs w:val="20"/>
                <w:lang w:val="en-US"/>
              </w:rPr>
              <w:t xml:space="preserve"> </w:t>
            </w:r>
            <w:r>
              <w:rPr>
                <w:rFonts w:cs="Times New Roman" w:ascii="Times New Roman" w:hAnsi="Times New Roman"/>
                <w:sz w:val="20"/>
                <w:szCs w:val="20"/>
              </w:rPr>
              <w:t>Петров</w:t>
            </w:r>
          </w:p>
        </w:tc>
        <w:tc>
          <w:tcPr>
            <w:tcW w:w="992" w:type="dxa"/>
            <w:tcBorders>
              <w:top w:val="single" w:sz="4" w:space="0" w:color="000000"/>
              <w:left w:val="single" w:sz="4" w:space="0" w:color="000000"/>
              <w:bottom w:val="single" w:sz="4" w:space="0" w:color="000000"/>
            </w:tcBorders>
          </w:tcPr>
          <w:p>
            <w:pPr>
              <w:pStyle w:val="Style9"/>
              <w:bidi w:val="0"/>
              <w:jc w:val="center"/>
              <w:rPr>
                <w:rFonts w:ascii="Times New Roman" w:hAnsi="Times New Roman" w:cs="Times New Roman"/>
                <w:sz w:val="20"/>
                <w:szCs w:val="20"/>
              </w:rPr>
            </w:pPr>
            <w:r>
              <w:rPr>
                <w:rFonts w:cs="Times New Roman" w:ascii="Times New Roman" w:hAnsi="Times New Roman"/>
                <w:sz w:val="20"/>
                <w:szCs w:val="20"/>
              </w:rPr>
              <w:t>1978</w:t>
            </w:r>
          </w:p>
        </w:tc>
        <w:tc>
          <w:tcPr>
            <w:tcW w:w="1134" w:type="dxa"/>
            <w:tcBorders>
              <w:top w:val="single" w:sz="4" w:space="0" w:color="000000"/>
              <w:left w:val="single" w:sz="4" w:space="0" w:color="000000"/>
              <w:bottom w:val="single" w:sz="4" w:space="0" w:color="000000"/>
            </w:tcBorders>
          </w:tcPr>
          <w:p>
            <w:pPr>
              <w:pStyle w:val="Style9"/>
              <w:bidi w:val="0"/>
              <w:jc w:val="center"/>
              <w:rPr>
                <w:rFonts w:ascii="Times New Roman" w:hAnsi="Times New Roman" w:cs="Times New Roman"/>
                <w:sz w:val="20"/>
                <w:szCs w:val="20"/>
              </w:rPr>
            </w:pPr>
            <w:r>
              <w:rPr>
                <w:rFonts w:cs="Times New Roman" w:ascii="Times New Roman" w:hAnsi="Times New Roman"/>
                <w:sz w:val="20"/>
                <w:szCs w:val="20"/>
              </w:rPr>
              <w:t>1994</w:t>
            </w:r>
          </w:p>
        </w:tc>
        <w:tc>
          <w:tcPr>
            <w:tcW w:w="1072" w:type="dxa"/>
            <w:tcBorders>
              <w:top w:val="single" w:sz="4" w:space="0" w:color="000000"/>
              <w:left w:val="single" w:sz="4" w:space="0" w:color="000000"/>
              <w:bottom w:val="single" w:sz="4" w:space="0" w:color="000000"/>
            </w:tcBorders>
          </w:tcPr>
          <w:p>
            <w:pPr>
              <w:pStyle w:val="Style9"/>
              <w:bidi w:val="0"/>
              <w:jc w:val="center"/>
              <w:rPr>
                <w:rFonts w:ascii="Times New Roman" w:hAnsi="Times New Roman" w:cs="Times New Roman"/>
                <w:sz w:val="20"/>
                <w:szCs w:val="20"/>
              </w:rPr>
            </w:pPr>
            <w:r>
              <w:rPr>
                <w:rFonts w:cs="Times New Roman" w:ascii="Times New Roman" w:hAnsi="Times New Roman"/>
                <w:sz w:val="20"/>
                <w:szCs w:val="20"/>
              </w:rPr>
              <w:t>123456</w:t>
            </w:r>
          </w:p>
        </w:tc>
        <w:tc>
          <w:tcPr>
            <w:tcW w:w="992" w:type="dxa"/>
            <w:tcBorders>
              <w:top w:val="single" w:sz="4" w:space="0" w:color="000000"/>
              <w:left w:val="single" w:sz="4" w:space="0" w:color="000000"/>
              <w:bottom w:val="single" w:sz="4" w:space="0" w:color="000000"/>
            </w:tcBorders>
          </w:tcPr>
          <w:p>
            <w:pPr>
              <w:pStyle w:val="Style9"/>
              <w:bidi w:val="0"/>
              <w:jc w:val="center"/>
              <w:rPr>
                <w:rFonts w:ascii="Times New Roman" w:hAnsi="Times New Roman" w:cs="Times New Roman"/>
                <w:sz w:val="20"/>
                <w:szCs w:val="20"/>
              </w:rPr>
            </w:pPr>
            <w:r>
              <w:rPr>
                <w:rFonts w:cs="Times New Roman" w:ascii="Times New Roman" w:hAnsi="Times New Roman"/>
                <w:sz w:val="20"/>
                <w:szCs w:val="20"/>
              </w:rPr>
              <w:t>5</w:t>
            </w:r>
          </w:p>
        </w:tc>
        <w:tc>
          <w:tcPr>
            <w:tcW w:w="1087" w:type="dxa"/>
            <w:tcBorders>
              <w:top w:val="single" w:sz="4" w:space="0" w:color="000000"/>
              <w:left w:val="single" w:sz="4" w:space="0" w:color="000000"/>
              <w:bottom w:val="single" w:sz="4" w:space="0" w:color="000000"/>
              <w:right w:val="single" w:sz="4" w:space="0" w:color="000000"/>
            </w:tcBorders>
          </w:tcPr>
          <w:p>
            <w:pPr>
              <w:pStyle w:val="Style9"/>
              <w:bidi w:val="0"/>
              <w:jc w:val="right"/>
              <w:rPr>
                <w:sz w:val="20"/>
                <w:szCs w:val="20"/>
              </w:rPr>
            </w:pPr>
            <w:r>
              <w:rPr>
                <w:rFonts w:cs="Times New Roman" w:ascii="Times New Roman" w:hAnsi="Times New Roman"/>
                <w:sz w:val="20"/>
                <w:szCs w:val="20"/>
              </w:rPr>
              <w:t>100.50</w:t>
            </w:r>
            <w:r>
              <w:rPr>
                <w:rFonts w:cs="Times New Roman" w:ascii="Times New Roman" w:hAnsi="Times New Roman"/>
                <w:sz w:val="20"/>
                <w:szCs w:val="20"/>
                <w:lang w:val="en-US"/>
              </w:rPr>
              <w:t xml:space="preserve"> </w:t>
            </w:r>
          </w:p>
        </w:tc>
      </w:tr>
      <w:tr>
        <w:trPr/>
        <w:tc>
          <w:tcPr>
            <w:tcW w:w="913" w:type="dxa"/>
            <w:tcBorders>
              <w:top w:val="single" w:sz="4" w:space="0" w:color="000000"/>
              <w:left w:val="single" w:sz="4" w:space="0" w:color="000000"/>
              <w:bottom w:val="single" w:sz="4" w:space="0" w:color="000000"/>
            </w:tcBorders>
          </w:tcPr>
          <w:p>
            <w:pPr>
              <w:pStyle w:val="Style9"/>
              <w:bidi w:val="0"/>
              <w:jc w:val="left"/>
              <w:rPr>
                <w:sz w:val="20"/>
                <w:szCs w:val="20"/>
              </w:rPr>
            </w:pPr>
            <w:r>
              <w:rPr>
                <w:rFonts w:cs="Times New Roman" w:ascii="Times New Roman" w:hAnsi="Times New Roman"/>
                <w:sz w:val="20"/>
                <w:szCs w:val="20"/>
                <w:lang w:val="en-US"/>
              </w:rPr>
              <w:t xml:space="preserve"> </w:t>
            </w:r>
            <w:r>
              <w:rPr>
                <w:rFonts w:cs="Times New Roman" w:ascii="Times New Roman" w:hAnsi="Times New Roman"/>
                <w:sz w:val="20"/>
                <w:szCs w:val="20"/>
              </w:rPr>
              <w:t>Иванов</w:t>
            </w:r>
          </w:p>
        </w:tc>
        <w:tc>
          <w:tcPr>
            <w:tcW w:w="992" w:type="dxa"/>
            <w:tcBorders>
              <w:top w:val="single" w:sz="4" w:space="0" w:color="000000"/>
              <w:left w:val="single" w:sz="4" w:space="0" w:color="000000"/>
              <w:bottom w:val="single" w:sz="4" w:space="0" w:color="000000"/>
            </w:tcBorders>
          </w:tcPr>
          <w:p>
            <w:pPr>
              <w:pStyle w:val="Style9"/>
              <w:bidi w:val="0"/>
              <w:jc w:val="center"/>
              <w:rPr>
                <w:rFonts w:ascii="Times New Roman" w:hAnsi="Times New Roman" w:cs="Times New Roman"/>
                <w:sz w:val="20"/>
                <w:szCs w:val="20"/>
              </w:rPr>
            </w:pPr>
            <w:r>
              <w:rPr>
                <w:rFonts w:cs="Times New Roman" w:ascii="Times New Roman" w:hAnsi="Times New Roman"/>
                <w:sz w:val="20"/>
                <w:szCs w:val="20"/>
              </w:rPr>
              <w:t>1979</w:t>
            </w:r>
          </w:p>
        </w:tc>
        <w:tc>
          <w:tcPr>
            <w:tcW w:w="1134" w:type="dxa"/>
            <w:tcBorders>
              <w:top w:val="single" w:sz="4" w:space="0" w:color="000000"/>
              <w:left w:val="single" w:sz="4" w:space="0" w:color="000000"/>
              <w:bottom w:val="single" w:sz="4" w:space="0" w:color="000000"/>
            </w:tcBorders>
          </w:tcPr>
          <w:p>
            <w:pPr>
              <w:pStyle w:val="Style9"/>
              <w:bidi w:val="0"/>
              <w:jc w:val="center"/>
              <w:rPr>
                <w:rFonts w:ascii="Times New Roman" w:hAnsi="Times New Roman" w:cs="Times New Roman"/>
                <w:sz w:val="20"/>
                <w:szCs w:val="20"/>
              </w:rPr>
            </w:pPr>
            <w:r>
              <w:rPr>
                <w:rFonts w:cs="Times New Roman" w:ascii="Times New Roman" w:hAnsi="Times New Roman"/>
                <w:sz w:val="20"/>
                <w:szCs w:val="20"/>
              </w:rPr>
              <w:t>1995</w:t>
            </w:r>
          </w:p>
        </w:tc>
        <w:tc>
          <w:tcPr>
            <w:tcW w:w="1072" w:type="dxa"/>
            <w:tcBorders>
              <w:top w:val="single" w:sz="4" w:space="0" w:color="000000"/>
              <w:left w:val="single" w:sz="4" w:space="0" w:color="000000"/>
              <w:bottom w:val="single" w:sz="4" w:space="0" w:color="000000"/>
            </w:tcBorders>
          </w:tcPr>
          <w:p>
            <w:pPr>
              <w:pStyle w:val="Style9"/>
              <w:bidi w:val="0"/>
              <w:jc w:val="center"/>
              <w:rPr>
                <w:rFonts w:ascii="Times New Roman" w:hAnsi="Times New Roman" w:cs="Times New Roman"/>
                <w:sz w:val="20"/>
                <w:szCs w:val="20"/>
              </w:rPr>
            </w:pPr>
            <w:r>
              <w:rPr>
                <w:rFonts w:cs="Times New Roman" w:ascii="Times New Roman" w:hAnsi="Times New Roman"/>
                <w:sz w:val="20"/>
                <w:szCs w:val="20"/>
              </w:rPr>
              <w:t>122453</w:t>
            </w:r>
          </w:p>
        </w:tc>
        <w:tc>
          <w:tcPr>
            <w:tcW w:w="992" w:type="dxa"/>
            <w:tcBorders>
              <w:top w:val="single" w:sz="4" w:space="0" w:color="000000"/>
              <w:left w:val="single" w:sz="4" w:space="0" w:color="000000"/>
              <w:bottom w:val="single" w:sz="4" w:space="0" w:color="000000"/>
            </w:tcBorders>
          </w:tcPr>
          <w:p>
            <w:pPr>
              <w:pStyle w:val="Style9"/>
              <w:bidi w:val="0"/>
              <w:jc w:val="center"/>
              <w:rPr>
                <w:rFonts w:ascii="Times New Roman" w:hAnsi="Times New Roman" w:cs="Times New Roman"/>
                <w:sz w:val="20"/>
                <w:szCs w:val="20"/>
              </w:rPr>
            </w:pPr>
            <w:r>
              <w:rPr>
                <w:rFonts w:cs="Times New Roman" w:ascii="Times New Roman" w:hAnsi="Times New Roman"/>
                <w:sz w:val="20"/>
                <w:szCs w:val="20"/>
              </w:rPr>
              <w:t>4</w:t>
            </w:r>
          </w:p>
        </w:tc>
        <w:tc>
          <w:tcPr>
            <w:tcW w:w="1087" w:type="dxa"/>
            <w:tcBorders>
              <w:top w:val="single" w:sz="4" w:space="0" w:color="000000"/>
              <w:left w:val="single" w:sz="4" w:space="0" w:color="000000"/>
              <w:bottom w:val="single" w:sz="4" w:space="0" w:color="000000"/>
              <w:right w:val="single" w:sz="4" w:space="0" w:color="000000"/>
            </w:tcBorders>
          </w:tcPr>
          <w:p>
            <w:pPr>
              <w:pStyle w:val="Style9"/>
              <w:bidi w:val="0"/>
              <w:jc w:val="right"/>
              <w:rPr>
                <w:rFonts w:ascii="Times New Roman" w:hAnsi="Times New Roman" w:cs="Times New Roman"/>
                <w:sz w:val="20"/>
                <w:szCs w:val="20"/>
              </w:rPr>
            </w:pPr>
            <w:r>
              <w:rPr>
                <w:rFonts w:cs="Times New Roman" w:ascii="Times New Roman" w:hAnsi="Times New Roman"/>
                <w:sz w:val="20"/>
                <w:szCs w:val="20"/>
              </w:rPr>
              <w:t>0.00</w:t>
            </w:r>
          </w:p>
        </w:tc>
      </w:tr>
      <w:tr>
        <w:trPr/>
        <w:tc>
          <w:tcPr>
            <w:tcW w:w="913" w:type="dxa"/>
            <w:tcBorders>
              <w:top w:val="single" w:sz="4" w:space="0" w:color="000000"/>
              <w:left w:val="single" w:sz="4" w:space="0" w:color="000000"/>
              <w:bottom w:val="single" w:sz="4" w:space="0" w:color="000000"/>
            </w:tcBorders>
          </w:tcPr>
          <w:p>
            <w:pPr>
              <w:pStyle w:val="Style9"/>
              <w:bidi w:val="0"/>
              <w:jc w:val="left"/>
              <w:rPr>
                <w:sz w:val="20"/>
                <w:szCs w:val="20"/>
              </w:rPr>
            </w:pPr>
            <w:r>
              <w:rPr>
                <w:rFonts w:cs="Times New Roman" w:ascii="Times New Roman" w:hAnsi="Times New Roman"/>
                <w:sz w:val="20"/>
                <w:szCs w:val="20"/>
                <w:lang w:val="en-US"/>
              </w:rPr>
              <w:t xml:space="preserve"> </w:t>
            </w:r>
            <w:r>
              <w:rPr>
                <w:rFonts w:cs="Times New Roman" w:ascii="Times New Roman" w:hAnsi="Times New Roman"/>
                <w:sz w:val="20"/>
                <w:szCs w:val="20"/>
              </w:rPr>
              <w:t>Соколов</w:t>
            </w:r>
          </w:p>
        </w:tc>
        <w:tc>
          <w:tcPr>
            <w:tcW w:w="992" w:type="dxa"/>
            <w:tcBorders>
              <w:top w:val="single" w:sz="4" w:space="0" w:color="000000"/>
              <w:left w:val="single" w:sz="4" w:space="0" w:color="000000"/>
              <w:bottom w:val="single" w:sz="4" w:space="0" w:color="000000"/>
            </w:tcBorders>
          </w:tcPr>
          <w:p>
            <w:pPr>
              <w:pStyle w:val="Style9"/>
              <w:bidi w:val="0"/>
              <w:jc w:val="center"/>
              <w:rPr>
                <w:rFonts w:ascii="Times New Roman" w:hAnsi="Times New Roman" w:cs="Times New Roman"/>
                <w:sz w:val="20"/>
                <w:szCs w:val="20"/>
              </w:rPr>
            </w:pPr>
            <w:r>
              <w:rPr>
                <w:rFonts w:cs="Times New Roman" w:ascii="Times New Roman" w:hAnsi="Times New Roman"/>
                <w:sz w:val="20"/>
                <w:szCs w:val="20"/>
              </w:rPr>
              <w:t>1975</w:t>
            </w:r>
          </w:p>
        </w:tc>
        <w:tc>
          <w:tcPr>
            <w:tcW w:w="1134" w:type="dxa"/>
            <w:tcBorders>
              <w:top w:val="single" w:sz="4" w:space="0" w:color="000000"/>
              <w:left w:val="single" w:sz="4" w:space="0" w:color="000000"/>
              <w:bottom w:val="single" w:sz="4" w:space="0" w:color="000000"/>
            </w:tcBorders>
          </w:tcPr>
          <w:p>
            <w:pPr>
              <w:pStyle w:val="Style9"/>
              <w:bidi w:val="0"/>
              <w:jc w:val="center"/>
              <w:rPr>
                <w:rFonts w:ascii="Times New Roman" w:hAnsi="Times New Roman" w:cs="Times New Roman"/>
                <w:sz w:val="20"/>
                <w:szCs w:val="20"/>
              </w:rPr>
            </w:pPr>
            <w:r>
              <w:rPr>
                <w:rFonts w:cs="Times New Roman" w:ascii="Times New Roman" w:hAnsi="Times New Roman"/>
                <w:sz w:val="20"/>
                <w:szCs w:val="20"/>
              </w:rPr>
              <w:t>1995</w:t>
            </w:r>
          </w:p>
        </w:tc>
        <w:tc>
          <w:tcPr>
            <w:tcW w:w="1072" w:type="dxa"/>
            <w:tcBorders>
              <w:top w:val="single" w:sz="4" w:space="0" w:color="000000"/>
              <w:left w:val="single" w:sz="4" w:space="0" w:color="000000"/>
              <w:bottom w:val="single" w:sz="4" w:space="0" w:color="000000"/>
            </w:tcBorders>
          </w:tcPr>
          <w:p>
            <w:pPr>
              <w:pStyle w:val="Style9"/>
              <w:bidi w:val="0"/>
              <w:jc w:val="center"/>
              <w:rPr>
                <w:rFonts w:ascii="Times New Roman" w:hAnsi="Times New Roman" w:cs="Times New Roman"/>
                <w:sz w:val="20"/>
                <w:szCs w:val="20"/>
              </w:rPr>
            </w:pPr>
            <w:r>
              <w:rPr>
                <w:rFonts w:cs="Times New Roman" w:ascii="Times New Roman" w:hAnsi="Times New Roman"/>
                <w:sz w:val="20"/>
                <w:szCs w:val="20"/>
              </w:rPr>
              <w:t>122454</w:t>
            </w:r>
          </w:p>
        </w:tc>
        <w:tc>
          <w:tcPr>
            <w:tcW w:w="992" w:type="dxa"/>
            <w:tcBorders>
              <w:top w:val="single" w:sz="4" w:space="0" w:color="000000"/>
              <w:left w:val="single" w:sz="4" w:space="0" w:color="000000"/>
              <w:bottom w:val="single" w:sz="4" w:space="0" w:color="000000"/>
            </w:tcBorders>
          </w:tcPr>
          <w:p>
            <w:pPr>
              <w:pStyle w:val="Style9"/>
              <w:bidi w:val="0"/>
              <w:jc w:val="center"/>
              <w:rPr>
                <w:rFonts w:ascii="Times New Roman" w:hAnsi="Times New Roman" w:cs="Times New Roman"/>
                <w:sz w:val="20"/>
                <w:szCs w:val="20"/>
              </w:rPr>
            </w:pPr>
            <w:r>
              <w:rPr>
                <w:rFonts w:cs="Times New Roman" w:ascii="Times New Roman" w:hAnsi="Times New Roman"/>
                <w:sz w:val="20"/>
                <w:szCs w:val="20"/>
              </w:rPr>
              <w:t>4</w:t>
            </w:r>
          </w:p>
        </w:tc>
        <w:tc>
          <w:tcPr>
            <w:tcW w:w="1087" w:type="dxa"/>
            <w:tcBorders>
              <w:top w:val="single" w:sz="4" w:space="0" w:color="000000"/>
              <w:left w:val="single" w:sz="4" w:space="0" w:color="000000"/>
              <w:bottom w:val="single" w:sz="4" w:space="0" w:color="000000"/>
              <w:right w:val="single" w:sz="4" w:space="0" w:color="000000"/>
            </w:tcBorders>
          </w:tcPr>
          <w:p>
            <w:pPr>
              <w:pStyle w:val="Style9"/>
              <w:bidi w:val="0"/>
              <w:jc w:val="right"/>
              <w:rPr>
                <w:rFonts w:ascii="Times New Roman" w:hAnsi="Times New Roman" w:cs="Times New Roman"/>
                <w:sz w:val="20"/>
                <w:szCs w:val="20"/>
              </w:rPr>
            </w:pPr>
            <w:r>
              <w:rPr>
                <w:rFonts w:cs="Times New Roman" w:ascii="Times New Roman" w:hAnsi="Times New Roman"/>
                <w:sz w:val="20"/>
                <w:szCs w:val="20"/>
              </w:rPr>
              <w:t>90.00</w:t>
            </w:r>
          </w:p>
        </w:tc>
      </w:tr>
    </w:tbl>
    <w:p>
      <w:pPr>
        <w:pStyle w:val="Style9"/>
        <w:bidi w:val="0"/>
        <w:jc w:val="left"/>
        <w:rPr>
          <w:rFonts w:ascii="Times New Roman" w:hAnsi="Times New Roman" w:cs="Times New Roman"/>
          <w:sz w:val="20"/>
          <w:szCs w:val="20"/>
        </w:rPr>
      </w:pPr>
      <w:r>
        <w:rPr>
          <w:rFonts w:cs="Times New Roman" w:ascii="Times New Roman" w:hAnsi="Times New Roman"/>
          <w:sz w:val="20"/>
          <w:szCs w:val="20"/>
        </w:rPr>
      </w:r>
    </w:p>
    <w:p>
      <w:pPr>
        <w:pStyle w:val="TextBodyIndent"/>
        <w:bidi w:val="0"/>
        <w:jc w:val="left"/>
        <w:rPr>
          <w:sz w:val="20"/>
          <w:szCs w:val="20"/>
        </w:rPr>
      </w:pPr>
      <w:r>
        <w:rPr>
          <w:sz w:val="20"/>
          <w:szCs w:val="20"/>
        </w:rPr>
        <w:t>Таблица как раз и представляет собой реляционное отношение. Столбцы таблицы соответствуют атрибутам отношения, шапка таблицы (верхняя строка) – схеме отношения. Каждая следующая строка представляет собой один кортеж (или, по-другому, запись). На пересечении столбца и строки таблицы находится конкретное значение – данное. Все данные, находящиеся в одном столбце, должны быть одного типа, соответствующего домену атрибута, заголовок которого находится в первой строке таблицы.</w:t>
      </w:r>
    </w:p>
    <w:p>
      <w:pPr>
        <w:pStyle w:val="Heading2"/>
        <w:bidi w:val="0"/>
        <w:jc w:val="left"/>
        <w:rPr>
          <w:sz w:val="20"/>
          <w:szCs w:val="20"/>
        </w:rPr>
      </w:pPr>
      <w:r>
        <w:rPr>
          <w:sz w:val="20"/>
          <w:szCs w:val="20"/>
        </w:rPr>
        <w:t xml:space="preserve">2) </w:t>
      </w:r>
      <w:r>
        <w:rPr>
          <w:sz w:val="20"/>
          <w:szCs w:val="20"/>
        </w:rPr>
        <w:t>Ч</w:t>
      </w:r>
      <w:r>
        <w:rPr>
          <w:sz w:val="20"/>
          <w:szCs w:val="20"/>
        </w:rPr>
        <w:t xml:space="preserve">то такое  </w:t>
      </w:r>
      <w:r>
        <w:rPr>
          <w:color w:val="C9211E"/>
          <w:sz w:val="20"/>
          <w:szCs w:val="20"/>
        </w:rPr>
        <w:t>функциональная зависимость</w:t>
      </w:r>
      <w:r>
        <w:rPr>
          <w:sz w:val="20"/>
          <w:szCs w:val="20"/>
        </w:rPr>
        <w:t>?</w:t>
      </w:r>
    </w:p>
    <w:p>
      <w:pPr>
        <w:pStyle w:val="TextBody"/>
        <w:bidi w:val="0"/>
        <w:jc w:val="left"/>
        <w:rPr>
          <w:sz w:val="20"/>
          <w:szCs w:val="20"/>
        </w:rPr>
      </w:pPr>
      <w:r>
        <w:rPr>
          <w:sz w:val="20"/>
          <w:szCs w:val="20"/>
        </w:rPr>
        <w:t>Звучит страшновато. Но в действительности описывается так:</w:t>
      </w:r>
    </w:p>
    <w:p>
      <w:pPr>
        <w:pStyle w:val="TextBody"/>
        <w:bidi w:val="0"/>
        <w:jc w:val="left"/>
        <w:rPr>
          <w:sz w:val="20"/>
          <w:szCs w:val="20"/>
        </w:rPr>
      </w:pPr>
      <w:r>
        <w:rPr>
          <w:sz w:val="20"/>
          <w:szCs w:val="20"/>
        </w:rPr>
        <w:t xml:space="preserve"> “</w:t>
      </w:r>
      <w:r>
        <w:rPr>
          <w:sz w:val="20"/>
          <w:szCs w:val="20"/>
        </w:rPr>
        <w:t>...</w:t>
      </w:r>
      <w:r>
        <w:rPr>
          <w:sz w:val="20"/>
          <w:szCs w:val="20"/>
        </w:rPr>
        <w:t xml:space="preserve">Пусть </w:t>
      </w:r>
      <w:r>
        <w:rPr>
          <w:b/>
          <w:i/>
          <w:sz w:val="20"/>
          <w:szCs w:val="20"/>
        </w:rPr>
        <w:t>R</w:t>
      </w:r>
      <w:r>
        <w:rPr>
          <w:sz w:val="20"/>
          <w:szCs w:val="20"/>
        </w:rPr>
        <w:t xml:space="preserve"> – это отношение, а X и Y – произвольные подмножества множества атрибутов отношения </w:t>
      </w:r>
      <w:r>
        <w:rPr>
          <w:b/>
          <w:i/>
          <w:sz w:val="20"/>
          <w:szCs w:val="20"/>
        </w:rPr>
        <w:t>R</w:t>
      </w:r>
      <w:r>
        <w:rPr>
          <w:sz w:val="20"/>
          <w:szCs w:val="20"/>
        </w:rPr>
        <w:t>. Тогда</w:t>
      </w:r>
      <w:r>
        <w:rPr>
          <w:b/>
          <w:bCs/>
          <w:sz w:val="20"/>
          <w:szCs w:val="20"/>
        </w:rPr>
        <w:t xml:space="preserve"> Y функционально зависит от Х</w:t>
      </w:r>
      <w:r>
        <w:rPr>
          <w:sz w:val="20"/>
          <w:szCs w:val="20"/>
        </w:rPr>
        <w:t xml:space="preserve"> тогда и только тогда, когда каждое значение множества Х отношения </w:t>
      </w:r>
      <w:r>
        <w:rPr>
          <w:b/>
          <w:i/>
          <w:sz w:val="20"/>
          <w:szCs w:val="20"/>
        </w:rPr>
        <w:t>R</w:t>
      </w:r>
      <w:r>
        <w:rPr>
          <w:sz w:val="20"/>
          <w:szCs w:val="20"/>
        </w:rPr>
        <w:t xml:space="preserve"> связано </w:t>
      </w:r>
      <w:r>
        <w:rPr>
          <w:b/>
          <w:bCs/>
          <w:sz w:val="20"/>
          <w:szCs w:val="20"/>
          <w:u w:val="single"/>
        </w:rPr>
        <w:t xml:space="preserve">в точности с одним </w:t>
      </w:r>
      <w:r>
        <w:rPr>
          <w:b/>
          <w:bCs/>
          <w:color w:val="C9211E"/>
          <w:sz w:val="20"/>
          <w:szCs w:val="20"/>
          <w:u w:val="single"/>
        </w:rPr>
        <w:t>(не обязательно уникальным!)</w:t>
      </w:r>
      <w:r>
        <w:rPr>
          <w:sz w:val="20"/>
          <w:szCs w:val="20"/>
        </w:rPr>
        <w:t xml:space="preserve">  значением множества Y отношения </w:t>
      </w:r>
      <w:r>
        <w:rPr>
          <w:b/>
          <w:i/>
          <w:sz w:val="20"/>
          <w:szCs w:val="20"/>
        </w:rPr>
        <w:t>R</w:t>
      </w:r>
      <w:r>
        <w:rPr>
          <w:sz w:val="20"/>
          <w:szCs w:val="20"/>
        </w:rPr>
        <w:t>. ФЗ записывается так: Х -</w:t>
      </w:r>
      <w:r>
        <w:rPr>
          <w:sz w:val="20"/>
          <w:szCs w:val="20"/>
        </w:rPr>
        <w:t>&gt;</w:t>
      </w:r>
      <w:r>
        <w:rPr>
          <w:sz w:val="20"/>
          <w:szCs w:val="20"/>
        </w:rPr>
        <w:t xml:space="preserve"> Y...”</w:t>
      </w:r>
    </w:p>
    <w:p>
      <w:pPr>
        <w:pStyle w:val="TextBody"/>
        <w:bidi w:val="0"/>
        <w:jc w:val="left"/>
        <w:rPr>
          <w:sz w:val="20"/>
          <w:szCs w:val="20"/>
        </w:rPr>
      </w:pPr>
      <w:r>
        <w:rPr>
          <w:sz w:val="20"/>
          <w:szCs w:val="20"/>
        </w:rPr>
        <w:t>читается как «Х функционально определяет Y» или «Y функционально зависимо от Х».</w:t>
      </w:r>
    </w:p>
    <w:p>
      <w:pPr>
        <w:pStyle w:val="TextBody"/>
        <w:bidi w:val="0"/>
        <w:jc w:val="left"/>
        <w:rPr>
          <w:sz w:val="20"/>
          <w:szCs w:val="20"/>
        </w:rPr>
      </w:pPr>
      <w:r>
        <w:rPr>
          <w:sz w:val="20"/>
          <w:szCs w:val="20"/>
        </w:rPr>
        <w:t xml:space="preserve">Если два кортежа отношения </w:t>
      </w:r>
      <w:r>
        <w:rPr>
          <w:b/>
          <w:i/>
          <w:sz w:val="20"/>
          <w:szCs w:val="20"/>
        </w:rPr>
        <w:t>R</w:t>
      </w:r>
      <w:r>
        <w:rPr>
          <w:sz w:val="20"/>
          <w:szCs w:val="20"/>
        </w:rPr>
        <w:t xml:space="preserve"> совпадают по значению Х, они также совпадают по значению Y.</w:t>
      </w:r>
    </w:p>
    <w:p>
      <w:pPr>
        <w:pStyle w:val="TextBody"/>
        <w:bidi w:val="0"/>
        <w:jc w:val="center"/>
        <w:rPr>
          <w:sz w:val="20"/>
          <w:szCs w:val="20"/>
        </w:rPr>
      </w:pPr>
      <w:r>
        <w:rPr>
          <w:sz w:val="20"/>
          <w:szCs w:val="20"/>
        </w:rPr>
        <w:drawing>
          <wp:anchor behindDoc="0" distT="0" distB="0" distL="0" distR="0" simplePos="0" locked="0" layoutInCell="1" allowOverlap="1" relativeHeight="4">
            <wp:simplePos x="0" y="0"/>
            <wp:positionH relativeFrom="column">
              <wp:align>center</wp:align>
            </wp:positionH>
            <wp:positionV relativeFrom="paragraph">
              <wp:posOffset>635</wp:posOffset>
            </wp:positionV>
            <wp:extent cx="3571240" cy="1905000"/>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3571240" cy="1905000"/>
                    </a:xfrm>
                    <a:prstGeom prst="rect">
                      <a:avLst/>
                    </a:prstGeom>
                  </pic:spPr>
                </pic:pic>
              </a:graphicData>
            </a:graphic>
          </wp:anchor>
        </w:drawing>
      </w:r>
    </w:p>
    <w:p>
      <w:pPr>
        <w:pStyle w:val="TextBody"/>
        <w:bidi w:val="0"/>
        <w:jc w:val="center"/>
        <w:rPr>
          <w:sz w:val="20"/>
          <w:szCs w:val="20"/>
        </w:rPr>
      </w:pPr>
      <w:r>
        <w:rPr>
          <w:sz w:val="20"/>
          <w:szCs w:val="20"/>
        </w:rPr>
      </w:r>
    </w:p>
    <w:p>
      <w:pPr>
        <w:pStyle w:val="TextBody"/>
        <w:bidi w:val="0"/>
        <w:jc w:val="left"/>
        <w:rPr>
          <w:b/>
          <w:b/>
          <w:bCs/>
          <w:sz w:val="20"/>
          <w:szCs w:val="20"/>
        </w:rPr>
      </w:pPr>
      <w:r>
        <w:rPr>
          <w:b/>
          <w:bCs/>
          <w:sz w:val="20"/>
          <w:szCs w:val="20"/>
        </w:rPr>
      </w:r>
    </w:p>
    <w:p>
      <w:pPr>
        <w:pStyle w:val="TextBody"/>
        <w:bidi w:val="0"/>
        <w:jc w:val="left"/>
        <w:rPr>
          <w:b/>
          <w:b/>
          <w:bCs/>
          <w:sz w:val="20"/>
          <w:szCs w:val="20"/>
        </w:rPr>
      </w:pPr>
      <w:r>
        <w:rPr>
          <w:b/>
          <w:bCs/>
          <w:sz w:val="20"/>
          <w:szCs w:val="20"/>
        </w:rPr>
      </w:r>
    </w:p>
    <w:p>
      <w:pPr>
        <w:pStyle w:val="TextBody"/>
        <w:bidi w:val="0"/>
        <w:jc w:val="left"/>
        <w:rPr>
          <w:b/>
          <w:b/>
          <w:bCs/>
          <w:sz w:val="20"/>
          <w:szCs w:val="20"/>
        </w:rPr>
      </w:pPr>
      <w:r>
        <w:rPr>
          <w:b/>
          <w:bCs/>
          <w:sz w:val="20"/>
          <w:szCs w:val="20"/>
        </w:rPr>
      </w:r>
    </w:p>
    <w:p>
      <w:pPr>
        <w:pStyle w:val="TextBody"/>
        <w:bidi w:val="0"/>
        <w:jc w:val="left"/>
        <w:rPr>
          <w:b/>
          <w:b/>
          <w:bCs/>
          <w:sz w:val="20"/>
          <w:szCs w:val="20"/>
        </w:rPr>
      </w:pPr>
      <w:r>
        <w:rPr>
          <w:b/>
          <w:bCs/>
          <w:sz w:val="20"/>
          <w:szCs w:val="20"/>
        </w:rPr>
      </w:r>
    </w:p>
    <w:p>
      <w:pPr>
        <w:pStyle w:val="TextBody"/>
        <w:bidi w:val="0"/>
        <w:jc w:val="left"/>
        <w:rPr>
          <w:b/>
          <w:b/>
          <w:bCs/>
          <w:sz w:val="20"/>
          <w:szCs w:val="20"/>
        </w:rPr>
      </w:pPr>
      <w:r>
        <w:rPr>
          <w:b/>
          <w:bCs/>
          <w:sz w:val="20"/>
          <w:szCs w:val="20"/>
        </w:rPr>
      </w:r>
    </w:p>
    <w:p>
      <w:pPr>
        <w:pStyle w:val="TextBody"/>
        <w:bidi w:val="0"/>
        <w:jc w:val="left"/>
        <w:rPr>
          <w:b w:val="false"/>
          <w:b w:val="false"/>
          <w:bCs w:val="false"/>
          <w:sz w:val="20"/>
          <w:szCs w:val="20"/>
        </w:rPr>
      </w:pPr>
      <w:r>
        <w:rPr>
          <w:b w:val="false"/>
          <w:bCs w:val="false"/>
          <w:sz w:val="20"/>
          <w:szCs w:val="20"/>
        </w:rPr>
        <w:t>Все записи ниже это</w:t>
      </w:r>
      <w:r>
        <w:rPr>
          <w:b w:val="false"/>
          <w:bCs w:val="false"/>
          <w:sz w:val="20"/>
          <w:szCs w:val="20"/>
        </w:rPr>
        <w:t xml:space="preserve"> функциональн</w:t>
      </w:r>
      <w:r>
        <w:rPr>
          <w:b w:val="false"/>
          <w:bCs w:val="false"/>
          <w:sz w:val="20"/>
          <w:szCs w:val="20"/>
        </w:rPr>
        <w:t>ая</w:t>
      </w:r>
      <w:r>
        <w:rPr>
          <w:b w:val="false"/>
          <w:bCs w:val="false"/>
          <w:sz w:val="20"/>
          <w:szCs w:val="20"/>
        </w:rPr>
        <w:t xml:space="preserve"> зависимость:</w:t>
      </w:r>
    </w:p>
    <w:p>
      <w:pPr>
        <w:pStyle w:val="TextBody"/>
        <w:bidi w:val="0"/>
        <w:jc w:val="left"/>
        <w:rPr>
          <w:b/>
          <w:b/>
          <w:bCs/>
          <w:sz w:val="20"/>
          <w:szCs w:val="20"/>
        </w:rPr>
      </w:pPr>
      <w:r>
        <w:rPr>
          <w:b/>
          <w:bCs/>
          <w:sz w:val="20"/>
          <w:szCs w:val="20"/>
        </w:rPr>
        <w:drawing>
          <wp:anchor behindDoc="0" distT="0" distB="0" distL="0" distR="0" simplePos="0" locked="0" layoutInCell="1" allowOverlap="1" relativeHeight="5">
            <wp:simplePos x="0" y="0"/>
            <wp:positionH relativeFrom="column">
              <wp:align>center</wp:align>
            </wp:positionH>
            <wp:positionV relativeFrom="paragraph">
              <wp:posOffset>635</wp:posOffset>
            </wp:positionV>
            <wp:extent cx="3467100" cy="933450"/>
            <wp:effectExtent l="0" t="0" r="0" b="0"/>
            <wp:wrapSquare wrapText="largest"/>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4"/>
                    <a:stretch>
                      <a:fillRect/>
                    </a:stretch>
                  </pic:blipFill>
                  <pic:spPr bwMode="auto">
                    <a:xfrm>
                      <a:off x="0" y="0"/>
                      <a:ext cx="3467100" cy="933450"/>
                    </a:xfrm>
                    <a:prstGeom prst="rect">
                      <a:avLst/>
                    </a:prstGeom>
                  </pic:spPr>
                </pic:pic>
              </a:graphicData>
            </a:graphic>
          </wp:anchor>
        </w:drawing>
      </w:r>
    </w:p>
    <w:p>
      <w:pPr>
        <w:pStyle w:val="TextBody"/>
        <w:bidi w:val="0"/>
        <w:jc w:val="left"/>
        <w:rPr>
          <w:b/>
          <w:b/>
          <w:bCs/>
          <w:sz w:val="20"/>
          <w:szCs w:val="20"/>
        </w:rPr>
      </w:pPr>
      <w:r>
        <w:rPr>
          <w:b/>
          <w:bCs/>
          <w:sz w:val="20"/>
          <w:szCs w:val="20"/>
        </w:rPr>
      </w:r>
    </w:p>
    <w:p>
      <w:pPr>
        <w:pStyle w:val="TextBody"/>
        <w:bidi w:val="0"/>
        <w:jc w:val="left"/>
        <w:rPr>
          <w:b/>
          <w:b/>
          <w:bCs/>
          <w:sz w:val="20"/>
          <w:szCs w:val="20"/>
        </w:rPr>
      </w:pPr>
      <w:r>
        <w:rPr>
          <w:b/>
          <w:bCs/>
          <w:sz w:val="20"/>
          <w:szCs w:val="20"/>
        </w:rPr>
      </w:r>
    </w:p>
    <w:p>
      <w:pPr>
        <w:pStyle w:val="TextBody"/>
        <w:bidi w:val="0"/>
        <w:jc w:val="left"/>
        <w:rPr>
          <w:b/>
          <w:b/>
          <w:bCs/>
          <w:sz w:val="20"/>
          <w:szCs w:val="20"/>
        </w:rPr>
      </w:pPr>
      <w:r>
        <w:rPr>
          <w:b/>
          <w:bCs/>
          <w:sz w:val="20"/>
          <w:szCs w:val="20"/>
        </w:rPr>
      </w:r>
    </w:p>
    <w:p>
      <w:pPr>
        <w:pStyle w:val="TextBody"/>
        <w:bidi w:val="0"/>
        <w:jc w:val="left"/>
        <w:rPr>
          <w:b/>
          <w:b/>
          <w:bCs/>
        </w:rPr>
      </w:pPr>
      <w:r>
        <w:rPr>
          <w:rStyle w:val="StrongEmphasis"/>
          <w:sz w:val="20"/>
          <w:szCs w:val="20"/>
        </w:rPr>
        <w:t>Функциональная зависимость (ФД)</w:t>
      </w:r>
      <w:r>
        <w:rPr>
          <w:b/>
          <w:bCs/>
          <w:sz w:val="20"/>
          <w:szCs w:val="20"/>
        </w:rPr>
        <w:t xml:space="preserve"> — это ограничение, определяющее отношение одного атрибута к другому атрибуту в системе управления базами данных (СУБД). Функциональная зависимость помогает поддерживать качество данных в базе данных.  </w:t>
      </w:r>
    </w:p>
    <w:p>
      <w:pPr>
        <w:pStyle w:val="TextBody"/>
        <w:bidi w:val="0"/>
        <w:jc w:val="left"/>
        <w:rPr>
          <w:sz w:val="20"/>
          <w:szCs w:val="20"/>
        </w:rPr>
      </w:pPr>
      <w:r>
        <w:rPr>
          <w:sz w:val="20"/>
          <w:szCs w:val="20"/>
        </w:rPr>
        <w:t>Функциональная зависимость обозначается стрелкой «→». Функциональная зависимость X от Y представлена ​​X → Y. Давайте разберемся с функциональной зависимостью в СУБД на примере.</w:t>
      </w:r>
    </w:p>
    <w:p>
      <w:pPr>
        <w:pStyle w:val="TextBody"/>
        <w:bidi w:val="0"/>
        <w:jc w:val="left"/>
        <w:rPr>
          <w:sz w:val="20"/>
          <w:szCs w:val="20"/>
        </w:rPr>
      </w:pPr>
      <w:r>
        <w:rPr>
          <w:sz w:val="20"/>
          <w:szCs w:val="20"/>
        </w:rPr>
      </w:r>
    </w:p>
    <w:tbl>
      <w:tblPr>
        <w:tblW w:w="7793" w:type="dxa"/>
        <w:jc w:val="left"/>
        <w:tblInd w:w="28" w:type="dxa"/>
        <w:tblCellMar>
          <w:top w:w="28" w:type="dxa"/>
          <w:left w:w="28" w:type="dxa"/>
          <w:bottom w:w="28" w:type="dxa"/>
          <w:right w:w="28" w:type="dxa"/>
        </w:tblCellMar>
      </w:tblPr>
      <w:tblGrid>
        <w:gridCol w:w="2120"/>
        <w:gridCol w:w="1878"/>
        <w:gridCol w:w="2036"/>
        <w:gridCol w:w="1759"/>
      </w:tblGrid>
      <w:tr>
        <w:trPr>
          <w:tblHeader w:val="true"/>
        </w:trPr>
        <w:tc>
          <w:tcPr>
            <w:tcW w:w="2120" w:type="dxa"/>
            <w:tcBorders/>
            <w:vAlign w:val="center"/>
          </w:tcPr>
          <w:p>
            <w:pPr>
              <w:pStyle w:val="TableHeading"/>
              <w:bidi w:val="0"/>
              <w:rPr>
                <w:sz w:val="20"/>
                <w:szCs w:val="20"/>
              </w:rPr>
            </w:pPr>
            <w:r>
              <w:rPr>
                <w:sz w:val="20"/>
                <w:szCs w:val="20"/>
              </w:rPr>
              <w:t>Число работников</w:t>
            </w:r>
          </w:p>
        </w:tc>
        <w:tc>
          <w:tcPr>
            <w:tcW w:w="1878" w:type="dxa"/>
            <w:tcBorders/>
            <w:vAlign w:val="center"/>
          </w:tcPr>
          <w:p>
            <w:pPr>
              <w:pStyle w:val="TableHeading"/>
              <w:bidi w:val="0"/>
              <w:rPr>
                <w:sz w:val="20"/>
                <w:szCs w:val="20"/>
              </w:rPr>
            </w:pPr>
            <w:r>
              <w:rPr>
                <w:sz w:val="20"/>
                <w:szCs w:val="20"/>
              </w:rPr>
              <w:t>Имя сотрудника</w:t>
            </w:r>
          </w:p>
        </w:tc>
        <w:tc>
          <w:tcPr>
            <w:tcW w:w="2036" w:type="dxa"/>
            <w:tcBorders/>
            <w:vAlign w:val="center"/>
          </w:tcPr>
          <w:p>
            <w:pPr>
              <w:pStyle w:val="TableHeading"/>
              <w:bidi w:val="0"/>
              <w:rPr>
                <w:sz w:val="20"/>
                <w:szCs w:val="20"/>
              </w:rPr>
            </w:pPr>
            <w:r>
              <w:rPr>
                <w:sz w:val="20"/>
                <w:szCs w:val="20"/>
              </w:rPr>
              <w:t>Заработная плата</w:t>
            </w:r>
          </w:p>
        </w:tc>
        <w:tc>
          <w:tcPr>
            <w:tcW w:w="1759" w:type="dxa"/>
            <w:tcBorders/>
            <w:vAlign w:val="center"/>
          </w:tcPr>
          <w:p>
            <w:pPr>
              <w:pStyle w:val="TableHeading"/>
              <w:bidi w:val="0"/>
              <w:rPr>
                <w:sz w:val="20"/>
                <w:szCs w:val="20"/>
              </w:rPr>
            </w:pPr>
            <w:r>
              <w:rPr>
                <w:sz w:val="20"/>
                <w:szCs w:val="20"/>
              </w:rPr>
              <w:t>Город</w:t>
            </w:r>
          </w:p>
        </w:tc>
      </w:tr>
      <w:tr>
        <w:trPr/>
        <w:tc>
          <w:tcPr>
            <w:tcW w:w="2120" w:type="dxa"/>
            <w:tcBorders/>
            <w:vAlign w:val="center"/>
          </w:tcPr>
          <w:p>
            <w:pPr>
              <w:pStyle w:val="TableContents"/>
              <w:bidi w:val="0"/>
              <w:jc w:val="left"/>
              <w:rPr>
                <w:sz w:val="20"/>
                <w:szCs w:val="20"/>
              </w:rPr>
            </w:pPr>
            <w:r>
              <w:rPr>
                <w:sz w:val="20"/>
                <w:szCs w:val="20"/>
              </w:rPr>
              <w:t>1</w:t>
            </w:r>
          </w:p>
        </w:tc>
        <w:tc>
          <w:tcPr>
            <w:tcW w:w="1878" w:type="dxa"/>
            <w:tcBorders/>
            <w:vAlign w:val="center"/>
          </w:tcPr>
          <w:p>
            <w:pPr>
              <w:pStyle w:val="TableContents"/>
              <w:bidi w:val="0"/>
              <w:jc w:val="left"/>
              <w:rPr>
                <w:sz w:val="20"/>
                <w:szCs w:val="20"/>
              </w:rPr>
            </w:pPr>
            <w:r>
              <w:rPr>
                <w:sz w:val="20"/>
                <w:szCs w:val="20"/>
              </w:rPr>
              <w:t>Dana</w:t>
            </w:r>
          </w:p>
        </w:tc>
        <w:tc>
          <w:tcPr>
            <w:tcW w:w="2036" w:type="dxa"/>
            <w:tcBorders/>
            <w:vAlign w:val="center"/>
          </w:tcPr>
          <w:p>
            <w:pPr>
              <w:pStyle w:val="TableContents"/>
              <w:bidi w:val="0"/>
              <w:jc w:val="left"/>
              <w:rPr>
                <w:sz w:val="20"/>
                <w:szCs w:val="20"/>
              </w:rPr>
            </w:pPr>
            <w:r>
              <w:rPr>
                <w:sz w:val="20"/>
                <w:szCs w:val="20"/>
              </w:rPr>
              <w:t>50000</w:t>
            </w:r>
          </w:p>
        </w:tc>
        <w:tc>
          <w:tcPr>
            <w:tcW w:w="1759" w:type="dxa"/>
            <w:tcBorders/>
            <w:vAlign w:val="center"/>
          </w:tcPr>
          <w:p>
            <w:pPr>
              <w:pStyle w:val="TableContents"/>
              <w:bidi w:val="0"/>
              <w:jc w:val="left"/>
              <w:rPr>
                <w:sz w:val="20"/>
                <w:szCs w:val="20"/>
              </w:rPr>
            </w:pPr>
            <w:r>
              <w:rPr>
                <w:sz w:val="20"/>
                <w:szCs w:val="20"/>
              </w:rPr>
              <w:t>Сан-Франциско</w:t>
            </w:r>
          </w:p>
        </w:tc>
      </w:tr>
      <w:tr>
        <w:trPr/>
        <w:tc>
          <w:tcPr>
            <w:tcW w:w="2120" w:type="dxa"/>
            <w:tcBorders/>
            <w:vAlign w:val="center"/>
          </w:tcPr>
          <w:p>
            <w:pPr>
              <w:pStyle w:val="TableContents"/>
              <w:bidi w:val="0"/>
              <w:jc w:val="left"/>
              <w:rPr>
                <w:sz w:val="20"/>
                <w:szCs w:val="20"/>
              </w:rPr>
            </w:pPr>
            <w:r>
              <w:rPr>
                <w:sz w:val="20"/>
                <w:szCs w:val="20"/>
              </w:rPr>
              <w:t>2</w:t>
            </w:r>
          </w:p>
        </w:tc>
        <w:tc>
          <w:tcPr>
            <w:tcW w:w="1878" w:type="dxa"/>
            <w:tcBorders/>
            <w:vAlign w:val="center"/>
          </w:tcPr>
          <w:p>
            <w:pPr>
              <w:pStyle w:val="TableContents"/>
              <w:bidi w:val="0"/>
              <w:jc w:val="left"/>
              <w:rPr>
                <w:sz w:val="20"/>
                <w:szCs w:val="20"/>
              </w:rPr>
            </w:pPr>
            <w:r>
              <w:rPr>
                <w:sz w:val="20"/>
                <w:szCs w:val="20"/>
              </w:rPr>
              <w:t>Фрэнсис</w:t>
            </w:r>
          </w:p>
        </w:tc>
        <w:tc>
          <w:tcPr>
            <w:tcW w:w="2036" w:type="dxa"/>
            <w:tcBorders/>
            <w:vAlign w:val="center"/>
          </w:tcPr>
          <w:p>
            <w:pPr>
              <w:pStyle w:val="TableContents"/>
              <w:bidi w:val="0"/>
              <w:jc w:val="left"/>
              <w:rPr>
                <w:sz w:val="20"/>
                <w:szCs w:val="20"/>
              </w:rPr>
            </w:pPr>
            <w:r>
              <w:rPr>
                <w:sz w:val="20"/>
                <w:szCs w:val="20"/>
              </w:rPr>
              <w:t>38000</w:t>
            </w:r>
          </w:p>
        </w:tc>
        <w:tc>
          <w:tcPr>
            <w:tcW w:w="1759" w:type="dxa"/>
            <w:tcBorders/>
            <w:vAlign w:val="center"/>
          </w:tcPr>
          <w:p>
            <w:pPr>
              <w:pStyle w:val="TableContents"/>
              <w:bidi w:val="0"/>
              <w:jc w:val="left"/>
              <w:rPr>
                <w:sz w:val="20"/>
                <w:szCs w:val="20"/>
              </w:rPr>
            </w:pPr>
            <w:r>
              <w:rPr>
                <w:sz w:val="20"/>
                <w:szCs w:val="20"/>
              </w:rPr>
              <w:t>Лондон</w:t>
            </w:r>
          </w:p>
        </w:tc>
      </w:tr>
      <w:tr>
        <w:trPr/>
        <w:tc>
          <w:tcPr>
            <w:tcW w:w="2120" w:type="dxa"/>
            <w:tcBorders/>
            <w:vAlign w:val="center"/>
          </w:tcPr>
          <w:p>
            <w:pPr>
              <w:pStyle w:val="TableContents"/>
              <w:bidi w:val="0"/>
              <w:jc w:val="left"/>
              <w:rPr>
                <w:sz w:val="20"/>
                <w:szCs w:val="20"/>
              </w:rPr>
            </w:pPr>
            <w:r>
              <w:rPr>
                <w:sz w:val="20"/>
                <w:szCs w:val="20"/>
              </w:rPr>
              <w:t>3</w:t>
            </w:r>
          </w:p>
        </w:tc>
        <w:tc>
          <w:tcPr>
            <w:tcW w:w="1878" w:type="dxa"/>
            <w:tcBorders/>
            <w:vAlign w:val="center"/>
          </w:tcPr>
          <w:p>
            <w:pPr>
              <w:pStyle w:val="TableContents"/>
              <w:bidi w:val="0"/>
              <w:jc w:val="left"/>
              <w:rPr>
                <w:sz w:val="20"/>
                <w:szCs w:val="20"/>
              </w:rPr>
            </w:pPr>
            <w:r>
              <w:rPr>
                <w:sz w:val="20"/>
                <w:szCs w:val="20"/>
              </w:rPr>
              <w:t>Эндрю</w:t>
            </w:r>
          </w:p>
        </w:tc>
        <w:tc>
          <w:tcPr>
            <w:tcW w:w="2036" w:type="dxa"/>
            <w:tcBorders/>
            <w:vAlign w:val="center"/>
          </w:tcPr>
          <w:p>
            <w:pPr>
              <w:pStyle w:val="TableContents"/>
              <w:bidi w:val="0"/>
              <w:jc w:val="left"/>
              <w:rPr>
                <w:sz w:val="20"/>
                <w:szCs w:val="20"/>
              </w:rPr>
            </w:pPr>
            <w:r>
              <w:rPr>
                <w:sz w:val="20"/>
                <w:szCs w:val="20"/>
              </w:rPr>
              <w:t>25000</w:t>
            </w:r>
          </w:p>
        </w:tc>
        <w:tc>
          <w:tcPr>
            <w:tcW w:w="1759" w:type="dxa"/>
            <w:tcBorders/>
            <w:vAlign w:val="center"/>
          </w:tcPr>
          <w:p>
            <w:pPr>
              <w:pStyle w:val="TableContents"/>
              <w:bidi w:val="0"/>
              <w:jc w:val="left"/>
              <w:rPr>
                <w:sz w:val="20"/>
                <w:szCs w:val="20"/>
              </w:rPr>
            </w:pPr>
            <w:r>
              <w:rPr>
                <w:sz w:val="20"/>
                <w:szCs w:val="20"/>
              </w:rPr>
              <w:t>Токио</w:t>
            </w:r>
          </w:p>
        </w:tc>
      </w:tr>
    </w:tbl>
    <w:p>
      <w:pPr>
        <w:pStyle w:val="TextBody"/>
        <w:bidi w:val="0"/>
        <w:jc w:val="left"/>
        <w:rPr>
          <w:sz w:val="20"/>
          <w:szCs w:val="20"/>
        </w:rPr>
      </w:pPr>
      <w:r>
        <w:rPr>
          <w:sz w:val="20"/>
          <w:szCs w:val="20"/>
        </w:rPr>
      </w:r>
    </w:p>
    <w:p>
      <w:pPr>
        <w:pStyle w:val="TextBody"/>
        <w:bidi w:val="0"/>
        <w:jc w:val="left"/>
        <w:rPr>
          <w:sz w:val="20"/>
          <w:szCs w:val="20"/>
        </w:rPr>
      </w:pPr>
      <w:r>
        <w:rPr>
          <w:sz w:val="20"/>
          <w:szCs w:val="20"/>
        </w:rPr>
        <w:t xml:space="preserve"> </w:t>
      </w:r>
      <w:r>
        <w:rPr>
          <w:sz w:val="20"/>
          <w:szCs w:val="20"/>
        </w:rPr>
        <w:t xml:space="preserve">В этом примере, если мы знаем значение номера сотрудника, мы можем получить имя сотрудника, город, зарплату и т. д. Таким образом, мы можем сказать, что город, имя сотрудника и зарплата </w:t>
      </w:r>
      <w:r>
        <w:rPr>
          <w:b/>
          <w:bCs/>
          <w:sz w:val="20"/>
          <w:szCs w:val="20"/>
        </w:rPr>
        <w:t>функционально зависят</w:t>
      </w:r>
      <w:r>
        <w:rPr>
          <w:sz w:val="20"/>
          <w:szCs w:val="20"/>
        </w:rPr>
        <w:t xml:space="preserve"> от номера сотрудника.</w:t>
      </w:r>
    </w:p>
    <w:p>
      <w:pPr>
        <w:pStyle w:val="Heading3"/>
        <w:bidi w:val="0"/>
        <w:jc w:val="left"/>
        <w:rPr>
          <w:sz w:val="20"/>
          <w:szCs w:val="20"/>
        </w:rPr>
      </w:pPr>
      <w:r>
        <w:rPr>
          <w:sz w:val="20"/>
          <w:szCs w:val="20"/>
        </w:rPr>
        <w:t>2.1)</w:t>
      </w:r>
      <w:r>
        <w:rPr>
          <w:sz w:val="20"/>
          <w:szCs w:val="20"/>
        </w:rPr>
        <w:t>Тривиальная функциональная зависимость в СУБД!</w:t>
      </w:r>
    </w:p>
    <w:p>
      <w:pPr>
        <w:pStyle w:val="TextBody"/>
        <w:bidi w:val="0"/>
        <w:jc w:val="left"/>
        <w:rPr>
          <w:sz w:val="20"/>
          <w:szCs w:val="20"/>
        </w:rPr>
      </w:pPr>
      <w:r>
        <w:rPr>
          <w:sz w:val="20"/>
          <w:szCs w:val="20"/>
        </w:rPr>
        <w:t>Тривиальная зависимость — это набор атрибутов, который называется тривиальным, если набор атрибутов включен в этот атрибут.</w:t>
      </w:r>
    </w:p>
    <w:p>
      <w:pPr>
        <w:pStyle w:val="TextBody"/>
        <w:bidi w:val="0"/>
        <w:jc w:val="left"/>
        <w:rPr>
          <w:sz w:val="20"/>
          <w:szCs w:val="20"/>
        </w:rPr>
      </w:pPr>
      <w:r>
        <w:rPr>
          <w:sz w:val="20"/>
          <w:szCs w:val="20"/>
        </w:rPr>
        <w:t>Итак, X -&gt; Y является тривиальной функциональной зависимостью, если Y является подмножеством X. Давайте разберемся с примером тривиальной функциональной зависимости.</w:t>
      </w:r>
    </w:p>
    <w:p>
      <w:pPr>
        <w:pStyle w:val="TextBody"/>
        <w:bidi w:val="0"/>
        <w:jc w:val="left"/>
        <w:rPr>
          <w:sz w:val="20"/>
          <w:szCs w:val="20"/>
        </w:rPr>
      </w:pPr>
      <w:r>
        <w:rPr>
          <w:sz w:val="20"/>
          <w:szCs w:val="20"/>
        </w:rPr>
        <w:t>Например:</w:t>
      </w:r>
    </w:p>
    <w:tbl>
      <w:tblPr>
        <w:tblW w:w="2131" w:type="dxa"/>
        <w:jc w:val="left"/>
        <w:tblInd w:w="28" w:type="dxa"/>
        <w:tblCellMar>
          <w:top w:w="28" w:type="dxa"/>
          <w:left w:w="28" w:type="dxa"/>
          <w:bottom w:w="28" w:type="dxa"/>
          <w:right w:w="28" w:type="dxa"/>
        </w:tblCellMar>
      </w:tblPr>
      <w:tblGrid>
        <w:gridCol w:w="962"/>
        <w:gridCol w:w="1169"/>
      </w:tblGrid>
      <w:tr>
        <w:trPr>
          <w:tblHeader w:val="true"/>
        </w:trPr>
        <w:tc>
          <w:tcPr>
            <w:tcW w:w="962" w:type="dxa"/>
            <w:tcBorders/>
            <w:vAlign w:val="center"/>
          </w:tcPr>
          <w:p>
            <w:pPr>
              <w:pStyle w:val="TableHeading"/>
              <w:bidi w:val="0"/>
              <w:rPr>
                <w:sz w:val="20"/>
                <w:szCs w:val="20"/>
              </w:rPr>
            </w:pPr>
            <w:r>
              <w:rPr>
                <w:sz w:val="20"/>
                <w:szCs w:val="20"/>
              </w:rPr>
              <w:t>Эмп_ид</w:t>
            </w:r>
          </w:p>
        </w:tc>
        <w:tc>
          <w:tcPr>
            <w:tcW w:w="1169" w:type="dxa"/>
            <w:tcBorders/>
            <w:vAlign w:val="center"/>
          </w:tcPr>
          <w:p>
            <w:pPr>
              <w:pStyle w:val="TableHeading"/>
              <w:bidi w:val="0"/>
              <w:rPr>
                <w:sz w:val="20"/>
                <w:szCs w:val="20"/>
              </w:rPr>
            </w:pPr>
            <w:r>
              <w:rPr>
                <w:sz w:val="20"/>
                <w:szCs w:val="20"/>
              </w:rPr>
              <w:t>Эмп_имя</w:t>
            </w:r>
          </w:p>
        </w:tc>
      </w:tr>
      <w:tr>
        <w:trPr/>
        <w:tc>
          <w:tcPr>
            <w:tcW w:w="962" w:type="dxa"/>
            <w:tcBorders/>
            <w:vAlign w:val="center"/>
          </w:tcPr>
          <w:p>
            <w:pPr>
              <w:pStyle w:val="TableContents"/>
              <w:bidi w:val="0"/>
              <w:jc w:val="left"/>
              <w:rPr>
                <w:sz w:val="20"/>
                <w:szCs w:val="20"/>
              </w:rPr>
            </w:pPr>
            <w:r>
              <w:rPr>
                <w:sz w:val="20"/>
                <w:szCs w:val="20"/>
              </w:rPr>
              <w:t>AS555</w:t>
            </w:r>
          </w:p>
        </w:tc>
        <w:tc>
          <w:tcPr>
            <w:tcW w:w="1169" w:type="dxa"/>
            <w:tcBorders/>
            <w:vAlign w:val="center"/>
          </w:tcPr>
          <w:p>
            <w:pPr>
              <w:pStyle w:val="TableContents"/>
              <w:bidi w:val="0"/>
              <w:jc w:val="left"/>
              <w:rPr>
                <w:sz w:val="20"/>
                <w:szCs w:val="20"/>
              </w:rPr>
            </w:pPr>
            <w:r>
              <w:rPr>
                <w:sz w:val="20"/>
                <w:szCs w:val="20"/>
              </w:rPr>
              <w:t>Гарри</w:t>
            </w:r>
          </w:p>
        </w:tc>
      </w:tr>
      <w:tr>
        <w:trPr/>
        <w:tc>
          <w:tcPr>
            <w:tcW w:w="962" w:type="dxa"/>
            <w:tcBorders/>
            <w:vAlign w:val="center"/>
          </w:tcPr>
          <w:p>
            <w:pPr>
              <w:pStyle w:val="TableContents"/>
              <w:bidi w:val="0"/>
              <w:jc w:val="left"/>
              <w:rPr>
                <w:sz w:val="20"/>
                <w:szCs w:val="20"/>
              </w:rPr>
            </w:pPr>
            <w:r>
              <w:rPr>
                <w:sz w:val="20"/>
                <w:szCs w:val="20"/>
              </w:rPr>
              <w:t>AS811</w:t>
            </w:r>
          </w:p>
        </w:tc>
        <w:tc>
          <w:tcPr>
            <w:tcW w:w="1169" w:type="dxa"/>
            <w:tcBorders/>
            <w:vAlign w:val="center"/>
          </w:tcPr>
          <w:p>
            <w:pPr>
              <w:pStyle w:val="TableContents"/>
              <w:bidi w:val="0"/>
              <w:jc w:val="left"/>
              <w:rPr>
                <w:sz w:val="20"/>
                <w:szCs w:val="20"/>
              </w:rPr>
            </w:pPr>
            <w:r>
              <w:rPr>
                <w:sz w:val="20"/>
                <w:szCs w:val="20"/>
              </w:rPr>
              <w:t>Юрий</w:t>
            </w:r>
          </w:p>
        </w:tc>
      </w:tr>
      <w:tr>
        <w:trPr/>
        <w:tc>
          <w:tcPr>
            <w:tcW w:w="962" w:type="dxa"/>
            <w:tcBorders/>
            <w:vAlign w:val="center"/>
          </w:tcPr>
          <w:p>
            <w:pPr>
              <w:pStyle w:val="TableContents"/>
              <w:bidi w:val="0"/>
              <w:jc w:val="left"/>
              <w:rPr>
                <w:sz w:val="20"/>
                <w:szCs w:val="20"/>
              </w:rPr>
            </w:pPr>
            <w:r>
              <w:rPr>
                <w:sz w:val="20"/>
                <w:szCs w:val="20"/>
              </w:rPr>
              <w:t>AS999</w:t>
            </w:r>
          </w:p>
        </w:tc>
        <w:tc>
          <w:tcPr>
            <w:tcW w:w="1169" w:type="dxa"/>
            <w:tcBorders/>
            <w:vAlign w:val="center"/>
          </w:tcPr>
          <w:p>
            <w:pPr>
              <w:pStyle w:val="TableContents"/>
              <w:bidi w:val="0"/>
              <w:jc w:val="left"/>
              <w:rPr>
                <w:sz w:val="20"/>
                <w:szCs w:val="20"/>
              </w:rPr>
            </w:pPr>
            <w:r>
              <w:rPr>
                <w:sz w:val="20"/>
                <w:szCs w:val="20"/>
              </w:rPr>
              <w:t>Кевин</w:t>
            </w:r>
          </w:p>
        </w:tc>
      </w:tr>
    </w:tbl>
    <w:p>
      <w:pPr>
        <w:pStyle w:val="TextBody"/>
        <w:bidi w:val="0"/>
        <w:jc w:val="left"/>
        <w:rPr>
          <w:sz w:val="20"/>
          <w:szCs w:val="20"/>
        </w:rPr>
      </w:pPr>
      <w:r>
        <w:rPr>
          <w:sz w:val="20"/>
          <w:szCs w:val="20"/>
        </w:rPr>
      </w:r>
    </w:p>
    <w:p>
      <w:pPr>
        <w:pStyle w:val="TextBody"/>
        <w:bidi w:val="0"/>
        <w:jc w:val="left"/>
        <w:rPr>
          <w:sz w:val="20"/>
          <w:szCs w:val="20"/>
        </w:rPr>
      </w:pPr>
      <w:r>
        <w:rPr>
          <w:sz w:val="20"/>
          <w:szCs w:val="20"/>
        </w:rPr>
        <w:t>Рассмотрим эту таблицу с двумя столбцами Emp_id и Emp_name.</w:t>
      </w:r>
    </w:p>
    <w:p>
      <w:pPr>
        <w:pStyle w:val="TextBody"/>
        <w:bidi w:val="0"/>
        <w:jc w:val="left"/>
        <w:rPr>
          <w:sz w:val="20"/>
          <w:szCs w:val="20"/>
        </w:rPr>
      </w:pPr>
      <w:r>
        <w:rPr>
          <w:b/>
          <w:bCs/>
          <w:i/>
          <w:iCs/>
          <w:sz w:val="20"/>
          <w:szCs w:val="20"/>
        </w:rPr>
        <w:t xml:space="preserve">{Emp_id, Emp_name} -&gt; Emp_id </w:t>
      </w:r>
      <w:r>
        <w:rPr>
          <w:sz w:val="20"/>
          <w:szCs w:val="20"/>
        </w:rPr>
        <w:t>— это тривиальная функциональная зависимость, поскольку Emp_id — это подмножество {Emp_id,Emp_name}.</w:t>
      </w:r>
    </w:p>
    <w:p>
      <w:pPr>
        <w:pStyle w:val="TextBody"/>
        <w:bidi w:val="0"/>
        <w:jc w:val="left"/>
        <w:rPr>
          <w:sz w:val="20"/>
          <w:szCs w:val="20"/>
        </w:rPr>
      </w:pPr>
      <w:r>
        <w:rPr>
          <w:sz w:val="20"/>
          <w:szCs w:val="20"/>
        </w:rPr>
      </w:r>
    </w:p>
    <w:p>
      <w:pPr>
        <w:pStyle w:val="Heading3"/>
        <w:bidi w:val="0"/>
        <w:jc w:val="left"/>
        <w:rPr>
          <w:sz w:val="20"/>
          <w:szCs w:val="20"/>
        </w:rPr>
      </w:pPr>
      <w:bookmarkStart w:id="0" w:name="non-trivial-functional-dependency-in-dbm"/>
      <w:bookmarkEnd w:id="0"/>
      <w:r>
        <w:rPr>
          <w:color w:val="C9211E"/>
          <w:sz w:val="20"/>
          <w:szCs w:val="20"/>
        </w:rPr>
        <w:t xml:space="preserve">2.2) </w:t>
      </w:r>
      <w:r>
        <w:rPr>
          <w:color w:val="C9211E"/>
          <w:sz w:val="20"/>
          <w:szCs w:val="20"/>
        </w:rPr>
        <w:t>Нетривиальная функциональная зависимость</w:t>
      </w:r>
      <w:r>
        <w:rPr>
          <w:sz w:val="20"/>
          <w:szCs w:val="20"/>
        </w:rPr>
        <w:t xml:space="preserve"> в СУБД</w:t>
      </w:r>
    </w:p>
    <w:p>
      <w:pPr>
        <w:pStyle w:val="TextBody"/>
        <w:bidi w:val="0"/>
        <w:jc w:val="left"/>
        <w:rPr>
          <w:sz w:val="20"/>
          <w:szCs w:val="20"/>
        </w:rPr>
      </w:pPr>
      <w:r>
        <w:rPr>
          <w:sz w:val="20"/>
          <w:szCs w:val="20"/>
        </w:rPr>
        <w:t>Функциональная зависимость, также известная как нетривиальная зависимость, возникает, когда A-&gt;B соблюдается, где B не является подмножеством A. В отношениях, если атрибут B не является подмножеством атрибута A, то он считается нетривиальн</w:t>
      </w:r>
      <w:r>
        <w:rPr>
          <w:sz w:val="20"/>
          <w:szCs w:val="20"/>
        </w:rPr>
        <w:t xml:space="preserve">ой </w:t>
      </w:r>
      <w:r>
        <w:rPr>
          <w:sz w:val="20"/>
          <w:szCs w:val="20"/>
        </w:rPr>
        <w:t>зависимость</w:t>
      </w:r>
      <w:r>
        <w:rPr>
          <w:sz w:val="20"/>
          <w:szCs w:val="20"/>
        </w:rPr>
        <w:t>ю</w:t>
      </w:r>
      <w:r>
        <w:rPr>
          <w:sz w:val="20"/>
          <w:szCs w:val="20"/>
        </w:rPr>
        <w:t>.</w:t>
      </w:r>
    </w:p>
    <w:tbl>
      <w:tblPr>
        <w:tblW w:w="3810" w:type="dxa"/>
        <w:jc w:val="left"/>
        <w:tblInd w:w="28" w:type="dxa"/>
        <w:tblCellMar>
          <w:top w:w="28" w:type="dxa"/>
          <w:left w:w="28" w:type="dxa"/>
          <w:bottom w:w="28" w:type="dxa"/>
          <w:right w:w="28" w:type="dxa"/>
        </w:tblCellMar>
      </w:tblPr>
      <w:tblGrid>
        <w:gridCol w:w="1228"/>
        <w:gridCol w:w="1577"/>
        <w:gridCol w:w="1005"/>
      </w:tblGrid>
      <w:tr>
        <w:trPr>
          <w:tblHeader w:val="true"/>
        </w:trPr>
        <w:tc>
          <w:tcPr>
            <w:tcW w:w="1228" w:type="dxa"/>
            <w:tcBorders/>
            <w:vAlign w:val="center"/>
          </w:tcPr>
          <w:p>
            <w:pPr>
              <w:pStyle w:val="TableHeading"/>
              <w:bidi w:val="0"/>
              <w:rPr>
                <w:sz w:val="20"/>
                <w:szCs w:val="20"/>
              </w:rPr>
            </w:pPr>
            <w:r>
              <w:rPr>
                <w:sz w:val="20"/>
                <w:szCs w:val="20"/>
              </w:rPr>
              <w:t>Компания</w:t>
            </w:r>
          </w:p>
        </w:tc>
        <w:tc>
          <w:tcPr>
            <w:tcW w:w="1577" w:type="dxa"/>
            <w:tcBorders/>
            <w:vAlign w:val="center"/>
          </w:tcPr>
          <w:p>
            <w:pPr>
              <w:pStyle w:val="TableHeading"/>
              <w:bidi w:val="0"/>
              <w:rPr>
                <w:sz w:val="20"/>
                <w:szCs w:val="20"/>
              </w:rPr>
            </w:pPr>
            <w:r>
              <w:rPr>
                <w:sz w:val="20"/>
                <w:szCs w:val="20"/>
              </w:rPr>
              <w:t>CEO</w:t>
            </w:r>
          </w:p>
        </w:tc>
        <w:tc>
          <w:tcPr>
            <w:tcW w:w="1005" w:type="dxa"/>
            <w:tcBorders/>
            <w:vAlign w:val="center"/>
          </w:tcPr>
          <w:p>
            <w:pPr>
              <w:pStyle w:val="TableHeading"/>
              <w:bidi w:val="0"/>
              <w:rPr>
                <w:sz w:val="20"/>
                <w:szCs w:val="20"/>
              </w:rPr>
            </w:pPr>
            <w:r>
              <w:rPr>
                <w:sz w:val="20"/>
                <w:szCs w:val="20"/>
              </w:rPr>
              <w:t>Возраст</w:t>
            </w:r>
          </w:p>
        </w:tc>
      </w:tr>
      <w:tr>
        <w:trPr/>
        <w:tc>
          <w:tcPr>
            <w:tcW w:w="1228" w:type="dxa"/>
            <w:tcBorders/>
            <w:vAlign w:val="center"/>
          </w:tcPr>
          <w:p>
            <w:pPr>
              <w:pStyle w:val="TableContents"/>
              <w:bidi w:val="0"/>
              <w:jc w:val="left"/>
              <w:rPr>
                <w:sz w:val="20"/>
                <w:szCs w:val="20"/>
              </w:rPr>
            </w:pPr>
            <w:r>
              <w:rPr>
                <w:sz w:val="20"/>
                <w:szCs w:val="20"/>
              </w:rPr>
              <w:t>Microsoft</w:t>
            </w:r>
          </w:p>
        </w:tc>
        <w:tc>
          <w:tcPr>
            <w:tcW w:w="1577" w:type="dxa"/>
            <w:tcBorders/>
            <w:vAlign w:val="center"/>
          </w:tcPr>
          <w:p>
            <w:pPr>
              <w:pStyle w:val="TableContents"/>
              <w:bidi w:val="0"/>
              <w:jc w:val="left"/>
              <w:rPr>
                <w:sz w:val="20"/>
                <w:szCs w:val="20"/>
              </w:rPr>
            </w:pPr>
            <w:r>
              <w:rPr>
                <w:sz w:val="20"/>
                <w:szCs w:val="20"/>
              </w:rPr>
              <w:t>Наделла</w:t>
            </w:r>
          </w:p>
        </w:tc>
        <w:tc>
          <w:tcPr>
            <w:tcW w:w="1005" w:type="dxa"/>
            <w:tcBorders/>
            <w:vAlign w:val="center"/>
          </w:tcPr>
          <w:p>
            <w:pPr>
              <w:pStyle w:val="TableContents"/>
              <w:bidi w:val="0"/>
              <w:jc w:val="left"/>
              <w:rPr>
                <w:sz w:val="20"/>
                <w:szCs w:val="20"/>
              </w:rPr>
            </w:pPr>
            <w:r>
              <w:rPr>
                <w:sz w:val="20"/>
                <w:szCs w:val="20"/>
              </w:rPr>
              <w:t>51</w:t>
            </w:r>
          </w:p>
        </w:tc>
      </w:tr>
      <w:tr>
        <w:trPr/>
        <w:tc>
          <w:tcPr>
            <w:tcW w:w="1228" w:type="dxa"/>
            <w:tcBorders/>
            <w:vAlign w:val="center"/>
          </w:tcPr>
          <w:p>
            <w:pPr>
              <w:pStyle w:val="TableContents"/>
              <w:bidi w:val="0"/>
              <w:jc w:val="left"/>
              <w:rPr>
                <w:sz w:val="20"/>
                <w:szCs w:val="20"/>
              </w:rPr>
            </w:pPr>
            <w:r>
              <w:rPr>
                <w:sz w:val="20"/>
                <w:szCs w:val="20"/>
              </w:rPr>
              <w:t>Google</w:t>
            </w:r>
          </w:p>
        </w:tc>
        <w:tc>
          <w:tcPr>
            <w:tcW w:w="1577" w:type="dxa"/>
            <w:tcBorders/>
            <w:vAlign w:val="center"/>
          </w:tcPr>
          <w:p>
            <w:pPr>
              <w:pStyle w:val="TableContents"/>
              <w:bidi w:val="0"/>
              <w:jc w:val="left"/>
              <w:rPr>
                <w:sz w:val="20"/>
                <w:szCs w:val="20"/>
              </w:rPr>
            </w:pPr>
            <w:r>
              <w:rPr>
                <w:sz w:val="20"/>
                <w:szCs w:val="20"/>
              </w:rPr>
              <w:t>Сундар Пичаи</w:t>
            </w:r>
          </w:p>
        </w:tc>
        <w:tc>
          <w:tcPr>
            <w:tcW w:w="1005" w:type="dxa"/>
            <w:tcBorders/>
            <w:vAlign w:val="center"/>
          </w:tcPr>
          <w:p>
            <w:pPr>
              <w:pStyle w:val="TableContents"/>
              <w:bidi w:val="0"/>
              <w:jc w:val="left"/>
              <w:rPr>
                <w:sz w:val="20"/>
                <w:szCs w:val="20"/>
              </w:rPr>
            </w:pPr>
            <w:r>
              <w:rPr>
                <w:sz w:val="20"/>
                <w:szCs w:val="20"/>
              </w:rPr>
              <w:t>46</w:t>
            </w:r>
          </w:p>
        </w:tc>
      </w:tr>
      <w:tr>
        <w:trPr/>
        <w:tc>
          <w:tcPr>
            <w:tcW w:w="1228" w:type="dxa"/>
            <w:tcBorders/>
            <w:vAlign w:val="center"/>
          </w:tcPr>
          <w:p>
            <w:pPr>
              <w:pStyle w:val="TableContents"/>
              <w:bidi w:val="0"/>
              <w:jc w:val="left"/>
              <w:rPr>
                <w:sz w:val="20"/>
                <w:szCs w:val="20"/>
              </w:rPr>
            </w:pPr>
            <w:r>
              <w:rPr>
                <w:sz w:val="20"/>
                <w:szCs w:val="20"/>
              </w:rPr>
              <w:t>Apple</w:t>
            </w:r>
          </w:p>
        </w:tc>
        <w:tc>
          <w:tcPr>
            <w:tcW w:w="1577" w:type="dxa"/>
            <w:tcBorders/>
            <w:vAlign w:val="center"/>
          </w:tcPr>
          <w:p>
            <w:pPr>
              <w:pStyle w:val="TableContents"/>
              <w:bidi w:val="0"/>
              <w:jc w:val="left"/>
              <w:rPr>
                <w:sz w:val="20"/>
                <w:szCs w:val="20"/>
              </w:rPr>
            </w:pPr>
            <w:r>
              <w:rPr>
                <w:sz w:val="20"/>
                <w:szCs w:val="20"/>
              </w:rPr>
              <w:t>Тим Кук</w:t>
            </w:r>
          </w:p>
        </w:tc>
        <w:tc>
          <w:tcPr>
            <w:tcW w:w="1005" w:type="dxa"/>
            <w:tcBorders/>
            <w:vAlign w:val="center"/>
          </w:tcPr>
          <w:p>
            <w:pPr>
              <w:pStyle w:val="TableContents"/>
              <w:bidi w:val="0"/>
              <w:jc w:val="left"/>
              <w:rPr>
                <w:sz w:val="20"/>
                <w:szCs w:val="20"/>
              </w:rPr>
            </w:pPr>
            <w:r>
              <w:rPr>
                <w:sz w:val="20"/>
                <w:szCs w:val="20"/>
              </w:rPr>
              <w:t>57</w:t>
            </w:r>
          </w:p>
        </w:tc>
      </w:tr>
    </w:tbl>
    <w:p>
      <w:pPr>
        <w:pStyle w:val="TextBody"/>
        <w:bidi w:val="0"/>
        <w:jc w:val="left"/>
        <w:rPr>
          <w:sz w:val="20"/>
          <w:szCs w:val="20"/>
        </w:rPr>
      </w:pPr>
      <w:r>
        <w:rPr>
          <w:sz w:val="20"/>
          <w:szCs w:val="20"/>
        </w:rPr>
        <w:t>Это критически важно для анализа и выбора наиболее эффективных ключевых слов для улучшения рейтинга вашего сайта.</w:t>
      </w:r>
    </w:p>
    <w:p>
      <w:pPr>
        <w:pStyle w:val="TextBody"/>
        <w:bidi w:val="0"/>
        <w:jc w:val="left"/>
        <w:rPr>
          <w:sz w:val="20"/>
          <w:szCs w:val="20"/>
        </w:rPr>
      </w:pPr>
      <w:r>
        <w:rPr>
          <w:sz w:val="20"/>
          <w:szCs w:val="20"/>
        </w:rPr>
        <w:t>(Компания} -&gt; {CEO} (если мы знаем компанию, мы знаем имя генерального директора)</w:t>
      </w:r>
    </w:p>
    <w:p>
      <w:pPr>
        <w:pStyle w:val="TextBody"/>
        <w:bidi w:val="0"/>
        <w:jc w:val="left"/>
        <w:rPr>
          <w:sz w:val="20"/>
          <w:szCs w:val="20"/>
        </w:rPr>
      </w:pPr>
      <w:r>
        <w:rPr>
          <w:sz w:val="20"/>
          <w:szCs w:val="20"/>
        </w:rPr>
        <w:t>Но CEO не является подмножеством Company, и, следовательно, это нетривиальная функциональная зависимость.</w:t>
      </w:r>
    </w:p>
    <w:p>
      <w:pPr>
        <w:pStyle w:val="TextBody"/>
        <w:bidi w:val="0"/>
        <w:jc w:val="left"/>
        <w:rPr>
          <w:b/>
          <w:b/>
          <w:bCs/>
          <w:sz w:val="20"/>
          <w:szCs w:val="20"/>
        </w:rPr>
      </w:pPr>
      <w:r>
        <w:rPr>
          <w:b/>
          <w:bCs/>
          <w:sz w:val="20"/>
          <w:szCs w:val="20"/>
        </w:rPr>
      </w:r>
    </w:p>
    <w:p>
      <w:pPr>
        <w:pStyle w:val="Heading3"/>
        <w:bidi w:val="0"/>
        <w:jc w:val="left"/>
        <w:rPr>
          <w:sz w:val="20"/>
          <w:szCs w:val="20"/>
        </w:rPr>
      </w:pPr>
      <w:bookmarkStart w:id="1" w:name="transitive-dependency-in-dbms"/>
      <w:bookmarkEnd w:id="1"/>
      <w:r>
        <w:rPr>
          <w:sz w:val="20"/>
          <w:szCs w:val="20"/>
        </w:rPr>
        <w:t xml:space="preserve">2.3) </w:t>
      </w:r>
      <w:r>
        <w:rPr>
          <w:sz w:val="20"/>
          <w:szCs w:val="20"/>
        </w:rPr>
        <w:t>Транзитивная зависимость в СУБД</w:t>
      </w:r>
    </w:p>
    <w:p>
      <w:pPr>
        <w:pStyle w:val="TextBody"/>
        <w:bidi w:val="0"/>
        <w:jc w:val="left"/>
        <w:rPr>
          <w:sz w:val="20"/>
          <w:szCs w:val="20"/>
        </w:rPr>
      </w:pPr>
      <w:r>
        <w:rPr>
          <w:sz w:val="20"/>
          <w:szCs w:val="20"/>
        </w:rPr>
        <w:t>Транзитивная зависимость — это тип функциональной зависимости, которая возникает, когда «t» косвенно формируется двумя функциональными зависимостями. Давайте разберемся на следующем примере транзитивной зависимости.</w:t>
      </w:r>
    </w:p>
    <w:p>
      <w:pPr>
        <w:pStyle w:val="TextBody"/>
        <w:bidi w:val="0"/>
        <w:jc w:val="left"/>
        <w:rPr>
          <w:sz w:val="20"/>
          <w:szCs w:val="20"/>
        </w:rPr>
      </w:pPr>
      <w:r>
        <w:rPr>
          <w:sz w:val="20"/>
          <w:szCs w:val="20"/>
        </w:rPr>
        <w:t>Это критически важно для анализа и выбора наиболее эффективных ключевых слов для улучшения рейтинга вашего сайта.</w:t>
      </w:r>
    </w:p>
    <w:tbl>
      <w:tblPr>
        <w:tblW w:w="3810" w:type="dxa"/>
        <w:jc w:val="left"/>
        <w:tblInd w:w="28" w:type="dxa"/>
        <w:tblCellMar>
          <w:top w:w="28" w:type="dxa"/>
          <w:left w:w="28" w:type="dxa"/>
          <w:bottom w:w="28" w:type="dxa"/>
          <w:right w:w="28" w:type="dxa"/>
        </w:tblCellMar>
      </w:tblPr>
      <w:tblGrid>
        <w:gridCol w:w="1228"/>
        <w:gridCol w:w="1577"/>
        <w:gridCol w:w="1005"/>
      </w:tblGrid>
      <w:tr>
        <w:trPr>
          <w:tblHeader w:val="true"/>
        </w:trPr>
        <w:tc>
          <w:tcPr>
            <w:tcW w:w="1228" w:type="dxa"/>
            <w:tcBorders/>
            <w:vAlign w:val="center"/>
          </w:tcPr>
          <w:p>
            <w:pPr>
              <w:pStyle w:val="TableHeading"/>
              <w:bidi w:val="0"/>
              <w:rPr>
                <w:sz w:val="20"/>
                <w:szCs w:val="20"/>
              </w:rPr>
            </w:pPr>
            <w:r>
              <w:rPr>
                <w:sz w:val="20"/>
                <w:szCs w:val="20"/>
              </w:rPr>
              <w:t>Компания</w:t>
            </w:r>
          </w:p>
        </w:tc>
        <w:tc>
          <w:tcPr>
            <w:tcW w:w="1577" w:type="dxa"/>
            <w:tcBorders/>
            <w:vAlign w:val="center"/>
          </w:tcPr>
          <w:p>
            <w:pPr>
              <w:pStyle w:val="TableHeading"/>
              <w:bidi w:val="0"/>
              <w:rPr>
                <w:sz w:val="20"/>
                <w:szCs w:val="20"/>
              </w:rPr>
            </w:pPr>
            <w:r>
              <w:rPr>
                <w:sz w:val="20"/>
                <w:szCs w:val="20"/>
              </w:rPr>
              <w:t>CEO</w:t>
            </w:r>
          </w:p>
        </w:tc>
        <w:tc>
          <w:tcPr>
            <w:tcW w:w="1005" w:type="dxa"/>
            <w:tcBorders/>
            <w:vAlign w:val="center"/>
          </w:tcPr>
          <w:p>
            <w:pPr>
              <w:pStyle w:val="TableHeading"/>
              <w:bidi w:val="0"/>
              <w:rPr>
                <w:sz w:val="20"/>
                <w:szCs w:val="20"/>
              </w:rPr>
            </w:pPr>
            <w:r>
              <w:rPr>
                <w:sz w:val="20"/>
                <w:szCs w:val="20"/>
              </w:rPr>
              <w:t>Возраст</w:t>
            </w:r>
          </w:p>
        </w:tc>
      </w:tr>
      <w:tr>
        <w:trPr/>
        <w:tc>
          <w:tcPr>
            <w:tcW w:w="1228" w:type="dxa"/>
            <w:tcBorders/>
            <w:vAlign w:val="center"/>
          </w:tcPr>
          <w:p>
            <w:pPr>
              <w:pStyle w:val="TableContents"/>
              <w:bidi w:val="0"/>
              <w:jc w:val="left"/>
              <w:rPr>
                <w:sz w:val="20"/>
                <w:szCs w:val="20"/>
              </w:rPr>
            </w:pPr>
            <w:r>
              <w:rPr>
                <w:sz w:val="20"/>
                <w:szCs w:val="20"/>
              </w:rPr>
              <w:t>Microsoft</w:t>
            </w:r>
          </w:p>
        </w:tc>
        <w:tc>
          <w:tcPr>
            <w:tcW w:w="1577" w:type="dxa"/>
            <w:tcBorders/>
            <w:vAlign w:val="center"/>
          </w:tcPr>
          <w:p>
            <w:pPr>
              <w:pStyle w:val="TableContents"/>
              <w:bidi w:val="0"/>
              <w:jc w:val="left"/>
              <w:rPr>
                <w:sz w:val="20"/>
                <w:szCs w:val="20"/>
              </w:rPr>
            </w:pPr>
            <w:r>
              <w:rPr>
                <w:sz w:val="20"/>
                <w:szCs w:val="20"/>
              </w:rPr>
              <w:t>Наделла</w:t>
            </w:r>
          </w:p>
        </w:tc>
        <w:tc>
          <w:tcPr>
            <w:tcW w:w="1005" w:type="dxa"/>
            <w:tcBorders/>
            <w:vAlign w:val="center"/>
          </w:tcPr>
          <w:p>
            <w:pPr>
              <w:pStyle w:val="TableContents"/>
              <w:bidi w:val="0"/>
              <w:jc w:val="left"/>
              <w:rPr>
                <w:sz w:val="20"/>
                <w:szCs w:val="20"/>
              </w:rPr>
            </w:pPr>
            <w:r>
              <w:rPr>
                <w:sz w:val="20"/>
                <w:szCs w:val="20"/>
              </w:rPr>
              <w:t>51</w:t>
            </w:r>
          </w:p>
        </w:tc>
      </w:tr>
      <w:tr>
        <w:trPr/>
        <w:tc>
          <w:tcPr>
            <w:tcW w:w="1228" w:type="dxa"/>
            <w:tcBorders/>
            <w:vAlign w:val="center"/>
          </w:tcPr>
          <w:p>
            <w:pPr>
              <w:pStyle w:val="TableContents"/>
              <w:bidi w:val="0"/>
              <w:jc w:val="left"/>
              <w:rPr>
                <w:sz w:val="20"/>
                <w:szCs w:val="20"/>
              </w:rPr>
            </w:pPr>
            <w:r>
              <w:rPr>
                <w:sz w:val="20"/>
                <w:szCs w:val="20"/>
              </w:rPr>
              <w:t>Google</w:t>
            </w:r>
          </w:p>
        </w:tc>
        <w:tc>
          <w:tcPr>
            <w:tcW w:w="1577" w:type="dxa"/>
            <w:tcBorders/>
            <w:vAlign w:val="center"/>
          </w:tcPr>
          <w:p>
            <w:pPr>
              <w:pStyle w:val="TableContents"/>
              <w:bidi w:val="0"/>
              <w:jc w:val="left"/>
              <w:rPr>
                <w:sz w:val="20"/>
                <w:szCs w:val="20"/>
              </w:rPr>
            </w:pPr>
            <w:r>
              <w:rPr>
                <w:sz w:val="20"/>
                <w:szCs w:val="20"/>
              </w:rPr>
              <w:t>Сундар Пичаи</w:t>
            </w:r>
          </w:p>
        </w:tc>
        <w:tc>
          <w:tcPr>
            <w:tcW w:w="1005" w:type="dxa"/>
            <w:tcBorders/>
            <w:vAlign w:val="center"/>
          </w:tcPr>
          <w:p>
            <w:pPr>
              <w:pStyle w:val="TableContents"/>
              <w:bidi w:val="0"/>
              <w:jc w:val="left"/>
              <w:rPr>
                <w:sz w:val="20"/>
                <w:szCs w:val="20"/>
              </w:rPr>
            </w:pPr>
            <w:r>
              <w:rPr>
                <w:sz w:val="20"/>
                <w:szCs w:val="20"/>
              </w:rPr>
              <w:t>46</w:t>
            </w:r>
          </w:p>
        </w:tc>
      </w:tr>
      <w:tr>
        <w:trPr/>
        <w:tc>
          <w:tcPr>
            <w:tcW w:w="1228" w:type="dxa"/>
            <w:tcBorders/>
            <w:vAlign w:val="center"/>
          </w:tcPr>
          <w:p>
            <w:pPr>
              <w:pStyle w:val="TableContents"/>
              <w:bidi w:val="0"/>
              <w:jc w:val="left"/>
              <w:rPr>
                <w:sz w:val="20"/>
                <w:szCs w:val="20"/>
              </w:rPr>
            </w:pPr>
            <w:r>
              <w:rPr>
                <w:sz w:val="20"/>
                <w:szCs w:val="20"/>
              </w:rPr>
              <w:t>Алибаба</w:t>
            </w:r>
          </w:p>
        </w:tc>
        <w:tc>
          <w:tcPr>
            <w:tcW w:w="1577" w:type="dxa"/>
            <w:tcBorders/>
            <w:vAlign w:val="center"/>
          </w:tcPr>
          <w:p>
            <w:pPr>
              <w:pStyle w:val="TableContents"/>
              <w:bidi w:val="0"/>
              <w:jc w:val="left"/>
              <w:rPr>
                <w:sz w:val="20"/>
                <w:szCs w:val="20"/>
              </w:rPr>
            </w:pPr>
            <w:r>
              <w:rPr>
                <w:sz w:val="20"/>
                <w:szCs w:val="20"/>
              </w:rPr>
              <w:t>Джек Ма</w:t>
            </w:r>
          </w:p>
        </w:tc>
        <w:tc>
          <w:tcPr>
            <w:tcW w:w="1005" w:type="dxa"/>
            <w:tcBorders/>
            <w:vAlign w:val="center"/>
          </w:tcPr>
          <w:p>
            <w:pPr>
              <w:pStyle w:val="TableContents"/>
              <w:bidi w:val="0"/>
              <w:jc w:val="left"/>
              <w:rPr>
                <w:sz w:val="20"/>
                <w:szCs w:val="20"/>
              </w:rPr>
            </w:pPr>
            <w:r>
              <w:rPr>
                <w:sz w:val="20"/>
                <w:szCs w:val="20"/>
              </w:rPr>
              <w:t>54</w:t>
            </w:r>
          </w:p>
        </w:tc>
      </w:tr>
    </w:tbl>
    <w:p>
      <w:pPr>
        <w:pStyle w:val="TextBody"/>
        <w:bidi w:val="0"/>
        <w:jc w:val="left"/>
        <w:rPr>
          <w:sz w:val="20"/>
          <w:szCs w:val="20"/>
        </w:rPr>
      </w:pPr>
      <w:r>
        <w:rPr>
          <w:sz w:val="20"/>
          <w:szCs w:val="20"/>
        </w:rPr>
        <w:t>{Компания} -&gt; {CEO} (если мы знаем компанию, мhttps://t.me/+Ui8E0ww008I9ZnIqы знаем имя ее генерального директора)</w:t>
      </w:r>
    </w:p>
    <w:p>
      <w:pPr>
        <w:pStyle w:val="TextBody"/>
        <w:bidi w:val="0"/>
        <w:jc w:val="left"/>
        <w:rPr>
          <w:sz w:val="20"/>
          <w:szCs w:val="20"/>
        </w:rPr>
      </w:pPr>
      <w:r>
        <w:rPr>
          <w:sz w:val="20"/>
          <w:szCs w:val="20"/>
        </w:rPr>
        <w:t>{CEO } -&gt; {Age} Если мы знаем генерального директора, мы знаем его возраст.</w:t>
      </w:r>
    </w:p>
    <w:p>
      <w:pPr>
        <w:pStyle w:val="TextBody"/>
        <w:bidi w:val="0"/>
        <w:jc w:val="left"/>
        <w:rPr>
          <w:sz w:val="20"/>
          <w:szCs w:val="20"/>
        </w:rPr>
      </w:pPr>
      <w:r>
        <w:rPr>
          <w:sz w:val="20"/>
          <w:szCs w:val="20"/>
        </w:rPr>
        <w:t>Следовательно, согласно правилу правила транзитивной зависимости:</w:t>
      </w:r>
    </w:p>
    <w:p>
      <w:pPr>
        <w:pStyle w:val="TextBody"/>
        <w:bidi w:val="0"/>
        <w:jc w:val="left"/>
        <w:rPr>
          <w:sz w:val="20"/>
          <w:szCs w:val="20"/>
        </w:rPr>
      </w:pPr>
      <w:r>
        <w:rPr>
          <w:sz w:val="20"/>
          <w:szCs w:val="20"/>
        </w:rPr>
        <w:t>{Company} -&gt; {Age} должно сохраняться, это имеет смысл, потому что, если мы знаем название компании, мы можем узнать ее возраст.</w:t>
      </w:r>
    </w:p>
    <w:p>
      <w:pPr>
        <w:pStyle w:val="TextBody"/>
        <w:bidi w:val="0"/>
        <w:jc w:val="left"/>
        <w:rPr>
          <w:sz w:val="20"/>
          <w:szCs w:val="20"/>
        </w:rPr>
      </w:pPr>
      <w:r>
        <w:rPr>
          <w:sz w:val="20"/>
          <w:szCs w:val="20"/>
        </w:rPr>
        <w:t>Примечание. Необходимо помнить, что транзитивная зависимость может возникать только в отношении трех и более атрибутов.</w:t>
      </w:r>
    </w:p>
    <w:p>
      <w:pPr>
        <w:pStyle w:val="TextBody"/>
        <w:bidi w:val="0"/>
        <w:jc w:val="left"/>
        <w:rPr>
          <w:b/>
          <w:b/>
          <w:bCs/>
        </w:rPr>
      </w:pPr>
      <w:hyperlink r:id="rId5">
        <w:r>
          <w:rPr>
            <w:rStyle w:val="InternetLink"/>
            <w:b/>
            <w:bCs/>
            <w:sz w:val="20"/>
            <w:szCs w:val="20"/>
          </w:rPr>
          <w:t>https://www.guru99.com/ru/dbms-functional-dependency.html</w:t>
        </w:r>
      </w:hyperlink>
    </w:p>
    <w:p>
      <w:pPr>
        <w:pStyle w:val="Heading2"/>
        <w:bidi w:val="0"/>
        <w:jc w:val="left"/>
        <w:rPr>
          <w:sz w:val="20"/>
          <w:szCs w:val="20"/>
        </w:rPr>
      </w:pPr>
      <w:r>
        <w:rPr>
          <w:sz w:val="20"/>
          <w:szCs w:val="20"/>
        </w:rPr>
        <w:t xml:space="preserve">3) </w:t>
      </w:r>
      <w:r>
        <w:rPr>
          <w:sz w:val="20"/>
          <w:szCs w:val="20"/>
        </w:rPr>
        <w:t>Что такое вообще ключ в “БД”?</w:t>
      </w:r>
    </w:p>
    <w:p>
      <w:pPr>
        <w:pStyle w:val="TextBody"/>
        <w:bidi w:val="0"/>
        <w:jc w:val="left"/>
        <w:rPr>
          <w:sz w:val="20"/>
          <w:szCs w:val="20"/>
        </w:rPr>
      </w:pPr>
      <w:r>
        <w:rPr>
          <w:sz w:val="20"/>
          <w:szCs w:val="20"/>
        </w:rPr>
        <w:t xml:space="preserve">Ключ — это колонка (column) или колонки, не имеющие в строках дублирующих значений. Кроме того, колонки должны быть неприводимо уникальными, то есть никакое </w:t>
      </w:r>
      <w:r>
        <w:rPr>
          <w:sz w:val="20"/>
          <w:szCs w:val="20"/>
          <w:u w:val="single"/>
        </w:rPr>
        <w:t>подмножество</w:t>
      </w:r>
      <w:r>
        <w:rPr>
          <w:sz w:val="20"/>
          <w:szCs w:val="20"/>
        </w:rPr>
        <w:t xml:space="preserve"> колонок</w:t>
      </w:r>
      <w:r>
        <w:rPr>
          <w:sz w:val="20"/>
          <w:szCs w:val="20"/>
        </w:rPr>
        <w:t>(кортежей)</w:t>
      </w:r>
      <w:r>
        <w:rPr>
          <w:sz w:val="20"/>
          <w:szCs w:val="20"/>
        </w:rPr>
        <w:t xml:space="preserve"> не обладает такой уникальностью.</w:t>
      </w:r>
    </w:p>
    <w:p>
      <w:pPr>
        <w:pStyle w:val="TextBody"/>
        <w:bidi w:val="0"/>
        <w:jc w:val="left"/>
        <w:rPr>
          <w:sz w:val="20"/>
          <w:szCs w:val="20"/>
        </w:rPr>
      </w:pPr>
      <w:r>
        <w:rPr>
          <w:sz w:val="20"/>
          <w:szCs w:val="20"/>
        </w:rPr>
        <w:t xml:space="preserve">Вот так создается ключ в </w:t>
      </w:r>
      <w:r>
        <w:rPr>
          <w:sz w:val="20"/>
          <w:szCs w:val="20"/>
        </w:rPr>
        <w:t>postgres</w:t>
      </w:r>
      <w:r>
        <w:rPr>
          <w:sz w:val="20"/>
          <w:szCs w:val="20"/>
        </w:rPr>
        <w:t>:</w:t>
      </w:r>
    </w:p>
    <w:p>
      <w:pPr>
        <w:pStyle w:val="Heading3"/>
        <w:bidi w:val="0"/>
        <w:jc w:val="left"/>
        <w:rPr>
          <w:b w:val="false"/>
          <w:b w:val="false"/>
          <w:bCs w:val="false"/>
          <w:i w:val="false"/>
          <w:i w:val="false"/>
          <w:iCs w:val="false"/>
          <w:sz w:val="20"/>
          <w:szCs w:val="20"/>
        </w:rPr>
      </w:pPr>
      <w:r>
        <w:rPr>
          <w:b w:val="false"/>
          <w:bCs w:val="false"/>
          <w:i w:val="false"/>
          <w:iCs w:val="false"/>
          <w:sz w:val="20"/>
          <w:szCs w:val="20"/>
        </w:rPr>
        <w:t>Cоздаем ограничение Уникальности (Creating a UNIQUE constraint on multiple columns) для нескольких колонок:</w:t>
      </w:r>
    </w:p>
    <w:p>
      <w:pPr>
        <w:pStyle w:val="TextBody"/>
        <w:bidi w:val="0"/>
        <w:jc w:val="left"/>
        <w:rPr/>
      </w:pPr>
      <w:r>
        <w:rPr>
          <w:rStyle w:val="SourceText"/>
          <w:color w:val="008000"/>
          <w:sz w:val="20"/>
          <w:szCs w:val="20"/>
        </w:rPr>
        <w:t>CREATE</w:t>
      </w:r>
      <w:r>
        <w:rPr>
          <w:rStyle w:val="SourceText"/>
          <w:color w:val="BBBBBB"/>
          <w:sz w:val="20"/>
          <w:szCs w:val="20"/>
        </w:rPr>
        <w:t xml:space="preserve"> </w:t>
      </w:r>
      <w:r>
        <w:rPr>
          <w:rStyle w:val="SourceText"/>
          <w:color w:val="008000"/>
          <w:sz w:val="20"/>
          <w:szCs w:val="20"/>
        </w:rPr>
        <w:t>TABLE</w:t>
      </w:r>
      <w:r>
        <w:rPr>
          <w:rStyle w:val="SourceText"/>
          <w:color w:val="BBBBBB"/>
          <w:sz w:val="20"/>
          <w:szCs w:val="20"/>
        </w:rPr>
        <w:t xml:space="preserve"> </w:t>
      </w:r>
      <w:r>
        <w:rPr>
          <w:rStyle w:val="SourceText"/>
          <w:color w:val="008000"/>
          <w:sz w:val="20"/>
          <w:szCs w:val="20"/>
        </w:rPr>
        <w:t>table</w:t>
      </w:r>
      <w:r>
        <w:rPr>
          <w:rStyle w:val="SourceText"/>
          <w:color w:val="BBBBBB"/>
          <w:sz w:val="20"/>
          <w:szCs w:val="20"/>
        </w:rPr>
        <w:t xml:space="preserve"> </w:t>
      </w:r>
      <w:r>
        <w:rPr>
          <w:rStyle w:val="SourceText"/>
          <w:color w:val="000000"/>
          <w:sz w:val="20"/>
          <w:szCs w:val="20"/>
        </w:rPr>
        <w:t>(</w:t>
      </w:r>
    </w:p>
    <w:p>
      <w:pPr>
        <w:pStyle w:val="TextBody"/>
        <w:bidi w:val="0"/>
        <w:jc w:val="left"/>
        <w:rPr/>
      </w:pPr>
      <w:r>
        <w:rPr>
          <w:rStyle w:val="SourceText"/>
          <w:color w:val="BBBBBB"/>
          <w:sz w:val="20"/>
          <w:szCs w:val="20"/>
        </w:rPr>
        <w:t xml:space="preserve">    </w:t>
      </w:r>
      <w:r>
        <w:rPr>
          <w:rStyle w:val="SourceText"/>
          <w:color w:val="000000"/>
          <w:sz w:val="20"/>
          <w:szCs w:val="20"/>
        </w:rPr>
        <w:t>c1</w:t>
      </w:r>
      <w:r>
        <w:rPr>
          <w:rStyle w:val="SourceText"/>
          <w:color w:val="BBBBBB"/>
          <w:sz w:val="20"/>
          <w:szCs w:val="20"/>
        </w:rPr>
        <w:t xml:space="preserve"> </w:t>
      </w:r>
      <w:r>
        <w:rPr>
          <w:rStyle w:val="SourceText"/>
          <w:color w:val="000000"/>
          <w:sz w:val="20"/>
          <w:szCs w:val="20"/>
        </w:rPr>
        <w:t>data_type,</w:t>
      </w:r>
    </w:p>
    <w:p>
      <w:pPr>
        <w:pStyle w:val="PreformattedText"/>
        <w:bidi w:val="0"/>
        <w:spacing w:before="0" w:after="0"/>
        <w:jc w:val="left"/>
        <w:rPr/>
      </w:pPr>
      <w:r>
        <w:rPr>
          <w:rStyle w:val="SourceText"/>
          <w:color w:val="BBBBBB"/>
          <w:sz w:val="20"/>
          <w:szCs w:val="20"/>
        </w:rPr>
        <w:t xml:space="preserve">    </w:t>
      </w:r>
      <w:r>
        <w:rPr>
          <w:rStyle w:val="SourceText"/>
          <w:color w:val="000000"/>
          <w:sz w:val="20"/>
          <w:szCs w:val="20"/>
        </w:rPr>
        <w:t>c2</w:t>
      </w:r>
      <w:r>
        <w:rPr>
          <w:rStyle w:val="SourceText"/>
          <w:color w:val="BBBBBB"/>
          <w:sz w:val="20"/>
          <w:szCs w:val="20"/>
        </w:rPr>
        <w:t xml:space="preserve"> </w:t>
      </w:r>
      <w:r>
        <w:rPr>
          <w:rStyle w:val="SourceText"/>
          <w:color w:val="000000"/>
          <w:sz w:val="20"/>
          <w:szCs w:val="20"/>
        </w:rPr>
        <w:t>data_type,</w:t>
      </w:r>
    </w:p>
    <w:p>
      <w:pPr>
        <w:pStyle w:val="PreformattedText"/>
        <w:bidi w:val="0"/>
        <w:spacing w:before="0" w:after="0"/>
        <w:jc w:val="left"/>
        <w:rPr>
          <w:rStyle w:val="SourceText"/>
          <w:color w:val="BBBBBB"/>
          <w:sz w:val="20"/>
          <w:szCs w:val="20"/>
        </w:rPr>
      </w:pPr>
      <w:r>
        <w:rPr/>
      </w:r>
    </w:p>
    <w:p>
      <w:pPr>
        <w:pStyle w:val="PreformattedText"/>
        <w:bidi w:val="0"/>
        <w:spacing w:before="0" w:after="0"/>
        <w:jc w:val="left"/>
        <w:rPr/>
      </w:pPr>
      <w:r>
        <w:rPr>
          <w:rStyle w:val="SourceText"/>
          <w:color w:val="BBBBBB"/>
          <w:sz w:val="20"/>
          <w:szCs w:val="20"/>
        </w:rPr>
        <w:t xml:space="preserve">    </w:t>
      </w:r>
      <w:r>
        <w:rPr>
          <w:rStyle w:val="SourceText"/>
          <w:color w:val="000000"/>
          <w:sz w:val="20"/>
          <w:szCs w:val="20"/>
        </w:rPr>
        <w:t>c3</w:t>
      </w:r>
      <w:r>
        <w:rPr>
          <w:rStyle w:val="SourceText"/>
          <w:color w:val="BBBBBB"/>
          <w:sz w:val="20"/>
          <w:szCs w:val="20"/>
        </w:rPr>
        <w:t xml:space="preserve"> </w:t>
      </w:r>
      <w:r>
        <w:rPr>
          <w:rStyle w:val="SourceText"/>
          <w:color w:val="000000"/>
          <w:sz w:val="20"/>
          <w:szCs w:val="20"/>
        </w:rPr>
        <w:t>data_type,</w:t>
      </w:r>
    </w:p>
    <w:p>
      <w:pPr>
        <w:pStyle w:val="PreformattedText"/>
        <w:bidi w:val="0"/>
        <w:spacing w:before="0" w:after="0"/>
        <w:jc w:val="left"/>
        <w:rPr>
          <w:rStyle w:val="SourceText"/>
          <w:color w:val="BBBBBB"/>
          <w:sz w:val="20"/>
          <w:szCs w:val="20"/>
        </w:rPr>
      </w:pPr>
      <w:r>
        <w:rPr/>
      </w:r>
    </w:p>
    <w:p>
      <w:pPr>
        <w:pStyle w:val="PreformattedText"/>
        <w:bidi w:val="0"/>
        <w:spacing w:before="0" w:after="0"/>
        <w:jc w:val="left"/>
        <w:rPr/>
      </w:pPr>
      <w:r>
        <w:rPr>
          <w:rStyle w:val="SourceText"/>
          <w:color w:val="BBBBBB"/>
          <w:sz w:val="20"/>
          <w:szCs w:val="20"/>
        </w:rPr>
        <w:t xml:space="preserve">    </w:t>
      </w:r>
      <w:r>
        <w:rPr>
          <w:rStyle w:val="SourceText"/>
          <w:color w:val="008000"/>
          <w:sz w:val="20"/>
          <w:szCs w:val="20"/>
        </w:rPr>
        <w:t>UNIQUE</w:t>
      </w:r>
      <w:r>
        <w:rPr>
          <w:rStyle w:val="SourceText"/>
          <w:color w:val="BBBBBB"/>
          <w:sz w:val="20"/>
          <w:szCs w:val="20"/>
        </w:rPr>
        <w:t xml:space="preserve"> </w:t>
      </w:r>
      <w:r>
        <w:rPr>
          <w:rStyle w:val="SourceText"/>
          <w:color w:val="000000"/>
          <w:sz w:val="20"/>
          <w:szCs w:val="20"/>
        </w:rPr>
        <w:t>(c2,</w:t>
      </w:r>
      <w:r>
        <w:rPr>
          <w:rStyle w:val="SourceText"/>
          <w:color w:val="BBBBBB"/>
          <w:sz w:val="20"/>
          <w:szCs w:val="20"/>
        </w:rPr>
        <w:t xml:space="preserve"> </w:t>
      </w:r>
      <w:r>
        <w:rPr>
          <w:rStyle w:val="SourceText"/>
          <w:color w:val="000000"/>
          <w:sz w:val="20"/>
          <w:szCs w:val="20"/>
        </w:rPr>
        <w:t>c3)</w:t>
      </w:r>
    </w:p>
    <w:p>
      <w:pPr>
        <w:pStyle w:val="PreformattedText"/>
        <w:bidi w:val="0"/>
        <w:spacing w:before="0" w:after="283"/>
        <w:jc w:val="left"/>
        <w:rPr/>
      </w:pPr>
      <w:r>
        <w:rPr>
          <w:rStyle w:val="SourceText"/>
          <w:color w:val="000000"/>
          <w:sz w:val="20"/>
          <w:szCs w:val="20"/>
        </w:rPr>
        <w:t>);</w:t>
      </w:r>
    </w:p>
    <w:p>
      <w:pPr>
        <w:pStyle w:val="PreformattedText"/>
        <w:bidi w:val="0"/>
        <w:spacing w:before="0" w:after="283"/>
        <w:jc w:val="left"/>
        <w:rPr>
          <w:sz w:val="20"/>
          <w:szCs w:val="20"/>
        </w:rPr>
      </w:pPr>
      <w:r>
        <w:rPr>
          <w:sz w:val="20"/>
          <w:szCs w:val="20"/>
        </w:rPr>
        <w:t>“</w:t>
      </w:r>
      <w:r>
        <w:rPr>
          <w:sz w:val="20"/>
          <w:szCs w:val="20"/>
        </w:rPr>
        <w:t xml:space="preserve">В PostgreSQL предпочтительным способом добавления ограничения уникальности является его прямое объявление, как в нашем примере. Использование индексов для соблюдения ограничения уникальности может понадобится в отдельных случаях, но не стоит обращаться к ним напрямую. Нет необходимости в ручном создании индексов для колонок, уже объявленных уникальными; </w:t>
      </w:r>
      <w:r>
        <w:rPr>
          <w:b/>
          <w:bCs/>
          <w:sz w:val="20"/>
          <w:szCs w:val="20"/>
        </w:rPr>
        <w:t>такие действия будут просто дублировать автоматическое создание индекса</w:t>
      </w:r>
      <w:r>
        <w:rPr>
          <w:sz w:val="20"/>
          <w:szCs w:val="20"/>
        </w:rPr>
        <w:t>.”</w:t>
      </w:r>
    </w:p>
    <w:p>
      <w:pPr>
        <w:pStyle w:val="PreformattedText"/>
        <w:bidi w:val="0"/>
        <w:spacing w:before="0" w:after="283"/>
        <w:jc w:val="left"/>
        <w:rPr>
          <w:sz w:val="20"/>
          <w:szCs w:val="20"/>
        </w:rPr>
      </w:pPr>
      <w:r>
        <w:rPr>
          <w:sz w:val="20"/>
          <w:szCs w:val="20"/>
        </w:rPr>
        <w:t>М</w:t>
      </w:r>
      <w:r>
        <w:rPr>
          <w:sz w:val="20"/>
          <w:szCs w:val="20"/>
        </w:rPr>
        <w:t>ожно так:</w:t>
      </w:r>
    </w:p>
    <w:p>
      <w:pPr>
        <w:pStyle w:val="PreformattedText"/>
        <w:bidi w:val="0"/>
        <w:spacing w:before="0" w:after="283"/>
        <w:jc w:val="left"/>
        <w:rPr/>
      </w:pPr>
      <w:r>
        <w:rPr>
          <w:rStyle w:val="SourceText"/>
          <w:color w:val="000000"/>
          <w:sz w:val="20"/>
          <w:szCs w:val="20"/>
        </w:rPr>
        <w:t>-- создаем Три ключа</w:t>
      </w:r>
    </w:p>
    <w:p>
      <w:pPr>
        <w:pStyle w:val="PreformattedText"/>
        <w:bidi w:val="0"/>
        <w:spacing w:before="0" w:after="283"/>
        <w:jc w:val="left"/>
        <w:rPr/>
      </w:pPr>
      <w:r>
        <w:rPr>
          <w:rStyle w:val="SourceText"/>
          <w:color w:val="008000"/>
          <w:sz w:val="20"/>
          <w:szCs w:val="20"/>
        </w:rPr>
        <w:t>CREATE</w:t>
      </w:r>
      <w:r>
        <w:rPr>
          <w:rStyle w:val="SourceText"/>
          <w:color w:val="BBBBBB"/>
          <w:sz w:val="20"/>
          <w:szCs w:val="20"/>
        </w:rPr>
        <w:t xml:space="preserve"> </w:t>
      </w:r>
      <w:r>
        <w:rPr>
          <w:rStyle w:val="SourceText"/>
          <w:color w:val="008000"/>
          <w:sz w:val="20"/>
          <w:szCs w:val="20"/>
        </w:rPr>
        <w:t>TABLE</w:t>
      </w:r>
      <w:r>
        <w:rPr>
          <w:rStyle w:val="SourceText"/>
          <w:color w:val="BBBBBB"/>
          <w:sz w:val="20"/>
          <w:szCs w:val="20"/>
        </w:rPr>
        <w:t xml:space="preserve"> </w:t>
      </w:r>
      <w:r>
        <w:rPr>
          <w:rStyle w:val="SourceText"/>
          <w:color w:val="000000"/>
          <w:sz w:val="20"/>
          <w:szCs w:val="20"/>
        </w:rPr>
        <w:t>tax_brackets</w:t>
      </w:r>
      <w:r>
        <w:rPr>
          <w:rStyle w:val="SourceText"/>
          <w:color w:val="BBBBBB"/>
          <w:sz w:val="20"/>
          <w:szCs w:val="20"/>
        </w:rPr>
        <w:t xml:space="preserve"> </w:t>
      </w:r>
      <w:r>
        <w:rPr>
          <w:rStyle w:val="SourceText"/>
          <w:color w:val="000000"/>
          <w:sz w:val="20"/>
          <w:szCs w:val="20"/>
        </w:rPr>
        <w:t>(</w:t>
      </w:r>
    </w:p>
    <w:p>
      <w:pPr>
        <w:pStyle w:val="PreformattedText"/>
        <w:bidi w:val="0"/>
        <w:spacing w:before="0" w:after="283"/>
        <w:jc w:val="left"/>
        <w:rPr/>
      </w:pPr>
      <w:r>
        <w:rPr>
          <w:rStyle w:val="SourceText"/>
          <w:color w:val="BBBBBB"/>
          <w:sz w:val="20"/>
          <w:szCs w:val="20"/>
        </w:rPr>
        <w:t xml:space="preserve">  </w:t>
      </w:r>
      <w:r>
        <w:rPr>
          <w:rStyle w:val="SourceText"/>
          <w:color w:val="000000"/>
          <w:sz w:val="20"/>
          <w:szCs w:val="20"/>
        </w:rPr>
        <w:t>min_income</w:t>
      </w:r>
      <w:r>
        <w:rPr>
          <w:rStyle w:val="SourceText"/>
          <w:color w:val="BBBBBB"/>
          <w:sz w:val="20"/>
          <w:szCs w:val="20"/>
        </w:rPr>
        <w:t xml:space="preserve">  </w:t>
      </w:r>
      <w:r>
        <w:rPr>
          <w:rStyle w:val="SourceText"/>
          <w:color w:val="008000"/>
          <w:sz w:val="20"/>
          <w:szCs w:val="20"/>
        </w:rPr>
        <w:t>numeric</w:t>
      </w:r>
      <w:r>
        <w:rPr>
          <w:rStyle w:val="SourceText"/>
          <w:color w:val="000000"/>
          <w:sz w:val="20"/>
          <w:szCs w:val="20"/>
        </w:rPr>
        <w:t>(</w:t>
      </w:r>
      <w:r>
        <w:rPr>
          <w:rStyle w:val="SourceText"/>
          <w:color w:val="666666"/>
          <w:sz w:val="20"/>
          <w:szCs w:val="20"/>
        </w:rPr>
        <w:t>8</w:t>
      </w:r>
      <w:r>
        <w:rPr>
          <w:rStyle w:val="SourceText"/>
          <w:color w:val="000000"/>
          <w:sz w:val="20"/>
          <w:szCs w:val="20"/>
        </w:rPr>
        <w:t>,</w:t>
      </w:r>
      <w:r>
        <w:rPr>
          <w:rStyle w:val="SourceText"/>
          <w:color w:val="666666"/>
          <w:sz w:val="20"/>
          <w:szCs w:val="20"/>
        </w:rPr>
        <w:t>2</w:t>
      </w:r>
      <w:r>
        <w:rPr>
          <w:rStyle w:val="SourceText"/>
          <w:color w:val="000000"/>
          <w:sz w:val="20"/>
          <w:szCs w:val="20"/>
        </w:rPr>
        <w:t>),</w:t>
      </w:r>
    </w:p>
    <w:p>
      <w:pPr>
        <w:pStyle w:val="PreformattedText"/>
        <w:bidi w:val="0"/>
        <w:spacing w:before="0" w:after="283"/>
        <w:jc w:val="left"/>
        <w:rPr/>
      </w:pPr>
      <w:r>
        <w:rPr>
          <w:rStyle w:val="SourceText"/>
          <w:color w:val="BBBBBB"/>
          <w:sz w:val="20"/>
          <w:szCs w:val="20"/>
        </w:rPr>
        <w:t xml:space="preserve">  </w:t>
      </w:r>
      <w:r>
        <w:rPr>
          <w:rStyle w:val="SourceText"/>
          <w:color w:val="000000"/>
          <w:sz w:val="20"/>
          <w:szCs w:val="20"/>
        </w:rPr>
        <w:t>max_income</w:t>
      </w:r>
      <w:r>
        <w:rPr>
          <w:rStyle w:val="SourceText"/>
          <w:color w:val="BBBBBB"/>
          <w:sz w:val="20"/>
          <w:szCs w:val="20"/>
        </w:rPr>
        <w:t xml:space="preserve">  </w:t>
      </w:r>
      <w:r>
        <w:rPr>
          <w:rStyle w:val="SourceText"/>
          <w:color w:val="008000"/>
          <w:sz w:val="20"/>
          <w:szCs w:val="20"/>
        </w:rPr>
        <w:t>numeric</w:t>
      </w:r>
      <w:r>
        <w:rPr>
          <w:rStyle w:val="SourceText"/>
          <w:color w:val="000000"/>
          <w:sz w:val="20"/>
          <w:szCs w:val="20"/>
        </w:rPr>
        <w:t>(</w:t>
      </w:r>
      <w:r>
        <w:rPr>
          <w:rStyle w:val="SourceText"/>
          <w:color w:val="666666"/>
          <w:sz w:val="20"/>
          <w:szCs w:val="20"/>
        </w:rPr>
        <w:t>8</w:t>
      </w:r>
      <w:r>
        <w:rPr>
          <w:rStyle w:val="SourceText"/>
          <w:color w:val="000000"/>
          <w:sz w:val="20"/>
          <w:szCs w:val="20"/>
        </w:rPr>
        <w:t>,</w:t>
      </w:r>
      <w:r>
        <w:rPr>
          <w:rStyle w:val="SourceText"/>
          <w:color w:val="666666"/>
          <w:sz w:val="20"/>
          <w:szCs w:val="20"/>
        </w:rPr>
        <w:t>2</w:t>
      </w:r>
      <w:r>
        <w:rPr>
          <w:rStyle w:val="SourceText"/>
          <w:color w:val="000000"/>
          <w:sz w:val="20"/>
          <w:szCs w:val="20"/>
        </w:rPr>
        <w:t>),</w:t>
      </w:r>
    </w:p>
    <w:p>
      <w:pPr>
        <w:pStyle w:val="PreformattedText"/>
        <w:bidi w:val="0"/>
        <w:spacing w:before="0" w:after="283"/>
        <w:jc w:val="left"/>
        <w:rPr/>
      </w:pPr>
      <w:r>
        <w:rPr>
          <w:rStyle w:val="SourceText"/>
          <w:color w:val="BBBBBB"/>
          <w:sz w:val="20"/>
          <w:szCs w:val="20"/>
        </w:rPr>
        <w:t xml:space="preserve">  </w:t>
      </w:r>
      <w:r>
        <w:rPr>
          <w:rStyle w:val="SourceText"/>
          <w:color w:val="000000"/>
          <w:sz w:val="20"/>
          <w:szCs w:val="20"/>
        </w:rPr>
        <w:t>tax_percent</w:t>
      </w:r>
      <w:r>
        <w:rPr>
          <w:rStyle w:val="SourceText"/>
          <w:color w:val="BBBBBB"/>
          <w:sz w:val="20"/>
          <w:szCs w:val="20"/>
        </w:rPr>
        <w:t xml:space="preserve"> </w:t>
      </w:r>
      <w:r>
        <w:rPr>
          <w:rStyle w:val="SourceText"/>
          <w:color w:val="008000"/>
          <w:sz w:val="20"/>
          <w:szCs w:val="20"/>
        </w:rPr>
        <w:t>numeric</w:t>
      </w:r>
      <w:r>
        <w:rPr>
          <w:rStyle w:val="SourceText"/>
          <w:color w:val="000000"/>
          <w:sz w:val="20"/>
          <w:szCs w:val="20"/>
        </w:rPr>
        <w:t>(</w:t>
      </w:r>
      <w:r>
        <w:rPr>
          <w:rStyle w:val="SourceText"/>
          <w:color w:val="666666"/>
          <w:sz w:val="20"/>
          <w:szCs w:val="20"/>
        </w:rPr>
        <w:t>3</w:t>
      </w:r>
      <w:r>
        <w:rPr>
          <w:rStyle w:val="SourceText"/>
          <w:color w:val="000000"/>
          <w:sz w:val="20"/>
          <w:szCs w:val="20"/>
        </w:rPr>
        <w:t>,</w:t>
      </w:r>
      <w:r>
        <w:rPr>
          <w:rStyle w:val="SourceText"/>
          <w:color w:val="666666"/>
          <w:sz w:val="20"/>
          <w:szCs w:val="20"/>
        </w:rPr>
        <w:t>1</w:t>
      </w:r>
      <w:r>
        <w:rPr>
          <w:rStyle w:val="SourceText"/>
          <w:color w:val="000000"/>
          <w:sz w:val="20"/>
          <w:szCs w:val="20"/>
        </w:rPr>
        <w:t>),</w:t>
      </w:r>
    </w:p>
    <w:p>
      <w:pPr>
        <w:pStyle w:val="PreformattedText"/>
        <w:bidi w:val="0"/>
        <w:spacing w:before="0" w:after="283"/>
        <w:jc w:val="left"/>
        <w:rPr/>
      </w:pPr>
      <w:r>
        <w:rPr>
          <w:rStyle w:val="SourceText"/>
          <w:color w:val="BBBBBB"/>
          <w:sz w:val="20"/>
          <w:szCs w:val="20"/>
        </w:rPr>
        <w:t xml:space="preserve">  </w:t>
      </w:r>
      <w:r>
        <w:rPr>
          <w:rStyle w:val="SourceText"/>
          <w:color w:val="008000"/>
          <w:sz w:val="20"/>
          <w:szCs w:val="20"/>
        </w:rPr>
        <w:t>UNIQUE</w:t>
      </w:r>
      <w:r>
        <w:rPr>
          <w:rStyle w:val="SourceText"/>
          <w:color w:val="000000"/>
          <w:sz w:val="20"/>
          <w:szCs w:val="20"/>
        </w:rPr>
        <w:t>(min_income),</w:t>
      </w:r>
    </w:p>
    <w:p>
      <w:pPr>
        <w:pStyle w:val="PreformattedText"/>
        <w:bidi w:val="0"/>
        <w:spacing w:before="0" w:after="283"/>
        <w:jc w:val="left"/>
        <w:rPr/>
      </w:pPr>
      <w:r>
        <w:rPr>
          <w:rStyle w:val="SourceText"/>
          <w:color w:val="BBBBBB"/>
          <w:sz w:val="20"/>
          <w:szCs w:val="20"/>
        </w:rPr>
        <w:t xml:space="preserve">  </w:t>
      </w:r>
      <w:r>
        <w:rPr>
          <w:rStyle w:val="SourceText"/>
          <w:color w:val="008000"/>
          <w:sz w:val="20"/>
          <w:szCs w:val="20"/>
        </w:rPr>
        <w:t>UNIQUE</w:t>
      </w:r>
      <w:r>
        <w:rPr>
          <w:rStyle w:val="SourceText"/>
          <w:color w:val="000000"/>
          <w:sz w:val="20"/>
          <w:szCs w:val="20"/>
        </w:rPr>
        <w:t>(max_income),</w:t>
      </w:r>
    </w:p>
    <w:p>
      <w:pPr>
        <w:pStyle w:val="PreformattedText"/>
        <w:bidi w:val="0"/>
        <w:spacing w:before="0" w:after="283"/>
        <w:jc w:val="left"/>
        <w:rPr/>
      </w:pPr>
      <w:r>
        <w:rPr>
          <w:rStyle w:val="SourceText"/>
          <w:color w:val="BBBBBB"/>
          <w:sz w:val="20"/>
          <w:szCs w:val="20"/>
        </w:rPr>
        <w:t xml:space="preserve">  </w:t>
      </w:r>
      <w:r>
        <w:rPr>
          <w:rStyle w:val="SourceText"/>
          <w:color w:val="008000"/>
          <w:sz w:val="20"/>
          <w:szCs w:val="20"/>
        </w:rPr>
        <w:t>UNIQUE</w:t>
      </w:r>
      <w:r>
        <w:rPr>
          <w:rStyle w:val="SourceText"/>
          <w:color w:val="000000"/>
          <w:sz w:val="20"/>
          <w:szCs w:val="20"/>
        </w:rPr>
        <w:t>(tax_percent)</w:t>
      </w:r>
    </w:p>
    <w:p>
      <w:pPr>
        <w:pStyle w:val="PreformattedText"/>
        <w:bidi w:val="0"/>
        <w:spacing w:before="0" w:after="283"/>
        <w:jc w:val="left"/>
        <w:rPr/>
      </w:pPr>
      <w:r>
        <w:rPr>
          <w:rStyle w:val="SourceText"/>
          <w:color w:val="000000"/>
          <w:sz w:val="20"/>
          <w:szCs w:val="20"/>
        </w:rPr>
        <w:t>);</w:t>
      </w:r>
    </w:p>
    <w:p>
      <w:pPr>
        <w:pStyle w:val="PreformattedText"/>
        <w:bidi w:val="0"/>
        <w:spacing w:before="0" w:after="283"/>
        <w:jc w:val="left"/>
        <w:rPr/>
      </w:pPr>
      <w:r>
        <w:rPr>
          <w:rStyle w:val="SourceText"/>
          <w:color w:val="3D7B7B"/>
          <w:sz w:val="20"/>
          <w:szCs w:val="20"/>
        </w:rPr>
        <w:t>-- создаем Два ключа</w:t>
      </w:r>
    </w:p>
    <w:p>
      <w:pPr>
        <w:pStyle w:val="PreformattedText"/>
        <w:bidi w:val="0"/>
        <w:spacing w:before="0" w:after="283"/>
        <w:jc w:val="left"/>
        <w:rPr/>
      </w:pPr>
      <w:r>
        <w:rPr>
          <w:rStyle w:val="SourceText"/>
          <w:color w:val="008000"/>
          <w:sz w:val="20"/>
          <w:szCs w:val="20"/>
        </w:rPr>
        <w:t>CREATE</w:t>
      </w:r>
      <w:r>
        <w:rPr>
          <w:rStyle w:val="SourceText"/>
          <w:color w:val="BBBBBB"/>
          <w:sz w:val="20"/>
          <w:szCs w:val="20"/>
        </w:rPr>
        <w:t xml:space="preserve"> </w:t>
      </w:r>
      <w:r>
        <w:rPr>
          <w:rStyle w:val="SourceText"/>
          <w:color w:val="008000"/>
          <w:sz w:val="20"/>
          <w:szCs w:val="20"/>
        </w:rPr>
        <w:t>TABLE</w:t>
      </w:r>
      <w:r>
        <w:rPr>
          <w:rStyle w:val="SourceText"/>
          <w:color w:val="BBBBBB"/>
          <w:sz w:val="20"/>
          <w:szCs w:val="20"/>
        </w:rPr>
        <w:t xml:space="preserve"> </w:t>
      </w:r>
      <w:r>
        <w:rPr>
          <w:rStyle w:val="SourceText"/>
          <w:color w:val="000000"/>
          <w:sz w:val="20"/>
          <w:szCs w:val="20"/>
        </w:rPr>
        <w:t>flight_roster</w:t>
      </w:r>
      <w:r>
        <w:rPr>
          <w:rStyle w:val="SourceText"/>
          <w:color w:val="BBBBBB"/>
          <w:sz w:val="20"/>
          <w:szCs w:val="20"/>
        </w:rPr>
        <w:t xml:space="preserve"> </w:t>
      </w:r>
      <w:r>
        <w:rPr>
          <w:rStyle w:val="SourceText"/>
          <w:color w:val="000000"/>
          <w:sz w:val="20"/>
          <w:szCs w:val="20"/>
        </w:rPr>
        <w:t>(</w:t>
      </w:r>
    </w:p>
    <w:p>
      <w:pPr>
        <w:pStyle w:val="PreformattedText"/>
        <w:bidi w:val="0"/>
        <w:spacing w:before="0" w:after="283"/>
        <w:jc w:val="left"/>
        <w:rPr/>
      </w:pPr>
      <w:r>
        <w:rPr>
          <w:rStyle w:val="SourceText"/>
          <w:color w:val="BBBBBB"/>
          <w:sz w:val="20"/>
          <w:szCs w:val="20"/>
        </w:rPr>
        <w:t xml:space="preserve">  </w:t>
      </w:r>
      <w:r>
        <w:rPr>
          <w:rStyle w:val="SourceText"/>
          <w:color w:val="000000"/>
          <w:sz w:val="20"/>
          <w:szCs w:val="20"/>
        </w:rPr>
        <w:t>departure</w:t>
      </w:r>
      <w:r>
        <w:rPr>
          <w:rStyle w:val="SourceText"/>
          <w:color w:val="BBBBBB"/>
          <w:sz w:val="20"/>
          <w:szCs w:val="20"/>
        </w:rPr>
        <w:t xml:space="preserve"> </w:t>
      </w:r>
      <w:r>
        <w:rPr>
          <w:rStyle w:val="SourceText"/>
          <w:color w:val="000000"/>
          <w:sz w:val="20"/>
          <w:szCs w:val="20"/>
        </w:rPr>
        <w:t>timestamptz,</w:t>
      </w:r>
    </w:p>
    <w:p>
      <w:pPr>
        <w:pStyle w:val="PreformattedText"/>
        <w:bidi w:val="0"/>
        <w:spacing w:before="0" w:after="283"/>
        <w:jc w:val="left"/>
        <w:rPr/>
      </w:pPr>
      <w:r>
        <w:rPr>
          <w:rStyle w:val="SourceText"/>
          <w:color w:val="BBBBBB"/>
          <w:sz w:val="20"/>
          <w:szCs w:val="20"/>
        </w:rPr>
        <w:t xml:space="preserve">  </w:t>
      </w:r>
      <w:r>
        <w:rPr>
          <w:rStyle w:val="SourceText"/>
          <w:color w:val="000000"/>
          <w:sz w:val="20"/>
          <w:szCs w:val="20"/>
        </w:rPr>
        <w:t>gate</w:t>
      </w:r>
      <w:r>
        <w:rPr>
          <w:rStyle w:val="SourceText"/>
          <w:color w:val="BBBBBB"/>
          <w:sz w:val="20"/>
          <w:szCs w:val="20"/>
        </w:rPr>
        <w:t xml:space="preserve"> </w:t>
      </w:r>
      <w:r>
        <w:rPr>
          <w:rStyle w:val="SourceText"/>
          <w:color w:val="008000"/>
          <w:sz w:val="20"/>
          <w:szCs w:val="20"/>
        </w:rPr>
        <w:t>text</w:t>
      </w:r>
      <w:r>
        <w:rPr>
          <w:rStyle w:val="SourceText"/>
          <w:color w:val="000000"/>
          <w:sz w:val="20"/>
          <w:szCs w:val="20"/>
        </w:rPr>
        <w:t>,</w:t>
      </w:r>
    </w:p>
    <w:p>
      <w:pPr>
        <w:pStyle w:val="PreformattedText"/>
        <w:bidi w:val="0"/>
        <w:spacing w:before="0" w:after="283"/>
        <w:jc w:val="left"/>
        <w:rPr/>
      </w:pPr>
      <w:r>
        <w:rPr>
          <w:rStyle w:val="SourceText"/>
          <w:color w:val="BBBBBB"/>
          <w:sz w:val="20"/>
          <w:szCs w:val="20"/>
        </w:rPr>
        <w:t xml:space="preserve">  </w:t>
      </w:r>
      <w:r>
        <w:rPr>
          <w:rStyle w:val="SourceText"/>
          <w:color w:val="000000"/>
          <w:sz w:val="20"/>
          <w:szCs w:val="20"/>
        </w:rPr>
        <w:t>pilot</w:t>
      </w:r>
      <w:r>
        <w:rPr>
          <w:rStyle w:val="SourceText"/>
          <w:color w:val="BBBBBB"/>
          <w:sz w:val="20"/>
          <w:szCs w:val="20"/>
        </w:rPr>
        <w:t xml:space="preserve"> </w:t>
      </w:r>
      <w:r>
        <w:rPr>
          <w:rStyle w:val="SourceText"/>
          <w:color w:val="008000"/>
          <w:sz w:val="20"/>
          <w:szCs w:val="20"/>
        </w:rPr>
        <w:t>text</w:t>
      </w:r>
    </w:p>
    <w:p>
      <w:pPr>
        <w:pStyle w:val="PreformattedText"/>
        <w:bidi w:val="0"/>
        <w:spacing w:before="0" w:after="283"/>
        <w:jc w:val="left"/>
        <w:rPr/>
      </w:pPr>
      <w:r>
        <w:rPr>
          <w:rStyle w:val="SourceText"/>
          <w:color w:val="BBBBBB"/>
          <w:sz w:val="20"/>
          <w:szCs w:val="20"/>
        </w:rPr>
        <w:t xml:space="preserve">  </w:t>
      </w:r>
      <w:r>
        <w:rPr>
          <w:rStyle w:val="SourceText"/>
          <w:color w:val="008000"/>
          <w:sz w:val="20"/>
          <w:szCs w:val="20"/>
        </w:rPr>
        <w:t>UNIQUE</w:t>
      </w:r>
      <w:r>
        <w:rPr>
          <w:rStyle w:val="SourceText"/>
          <w:color w:val="000000"/>
          <w:sz w:val="20"/>
          <w:szCs w:val="20"/>
        </w:rPr>
        <w:t>(departure,</w:t>
      </w:r>
      <w:r>
        <w:rPr>
          <w:rStyle w:val="SourceText"/>
          <w:color w:val="BBBBBB"/>
          <w:sz w:val="20"/>
          <w:szCs w:val="20"/>
        </w:rPr>
        <w:t xml:space="preserve"> </w:t>
      </w:r>
      <w:r>
        <w:rPr>
          <w:rStyle w:val="SourceText"/>
          <w:color w:val="000000"/>
          <w:sz w:val="20"/>
          <w:szCs w:val="20"/>
        </w:rPr>
        <w:t>gate),</w:t>
      </w:r>
    </w:p>
    <w:p>
      <w:pPr>
        <w:pStyle w:val="PreformattedText"/>
        <w:bidi w:val="0"/>
        <w:spacing w:before="0" w:after="283"/>
        <w:jc w:val="left"/>
        <w:rPr/>
      </w:pPr>
      <w:r>
        <w:rPr>
          <w:rStyle w:val="SourceText"/>
          <w:color w:val="BBBBBB"/>
          <w:sz w:val="20"/>
          <w:szCs w:val="20"/>
        </w:rPr>
        <w:t xml:space="preserve">  </w:t>
      </w:r>
      <w:r>
        <w:rPr>
          <w:rStyle w:val="SourceText"/>
          <w:color w:val="008000"/>
          <w:sz w:val="20"/>
          <w:szCs w:val="20"/>
        </w:rPr>
        <w:t>UNIQUE</w:t>
      </w:r>
      <w:r>
        <w:rPr>
          <w:rStyle w:val="SourceText"/>
          <w:color w:val="000000"/>
          <w:sz w:val="20"/>
          <w:szCs w:val="20"/>
        </w:rPr>
        <w:t>(departure,</w:t>
      </w:r>
      <w:r>
        <w:rPr>
          <w:rStyle w:val="SourceText"/>
          <w:color w:val="BBBBBB"/>
          <w:sz w:val="20"/>
          <w:szCs w:val="20"/>
        </w:rPr>
        <w:t xml:space="preserve"> </w:t>
      </w:r>
      <w:r>
        <w:rPr>
          <w:rStyle w:val="SourceText"/>
          <w:color w:val="000000"/>
          <w:sz w:val="20"/>
          <w:szCs w:val="20"/>
        </w:rPr>
        <w:t>pilot)А Что такое внешний ключ в постгрес?</w:t>
      </w:r>
    </w:p>
    <w:p>
      <w:pPr>
        <w:pStyle w:val="PreformattedText"/>
        <w:bidi w:val="0"/>
        <w:spacing w:before="0" w:after="283"/>
        <w:jc w:val="left"/>
        <w:rPr/>
      </w:pPr>
      <w:r>
        <w:rPr>
          <w:rStyle w:val="SourceText"/>
          <w:color w:val="000000"/>
          <w:sz w:val="20"/>
          <w:szCs w:val="20"/>
        </w:rPr>
        <w:t>);</w:t>
      </w:r>
    </w:p>
    <w:p>
      <w:pPr>
        <w:pStyle w:val="PreformattedText"/>
        <w:bidi w:val="0"/>
        <w:spacing w:before="0" w:after="283"/>
        <w:jc w:val="left"/>
        <w:rPr>
          <w:sz w:val="20"/>
          <w:szCs w:val="20"/>
        </w:rPr>
      </w:pPr>
      <w:r>
        <w:rPr>
          <w:b/>
          <w:bCs/>
          <w:sz w:val="20"/>
          <w:szCs w:val="20"/>
        </w:rPr>
        <w:t>Эти ключи называются потенциальными ключами(candidate keys)</w:t>
      </w:r>
      <w:r>
        <w:rPr>
          <w:sz w:val="20"/>
          <w:szCs w:val="20"/>
        </w:rPr>
        <w:t>. Термин «candidate» подразумевает, что все такие ключи конкурируют за почётную роль «первичного ключа» (primary key), а оставшиеся не выбранным и в первичные ключи назначаются «альтернативными ключами» (alternate keys).</w:t>
      </w:r>
    </w:p>
    <w:p>
      <w:pPr>
        <w:pStyle w:val="PreformattedText"/>
        <w:bidi w:val="0"/>
        <w:spacing w:before="0" w:after="283"/>
        <w:jc w:val="left"/>
        <w:rPr/>
      </w:pPr>
      <w:r>
        <w:rPr>
          <w:sz w:val="20"/>
          <w:szCs w:val="20"/>
        </w:rPr>
        <w:t xml:space="preserve">Смысл ключа в том, чтобы определить правило, по которому атрибуты в любой момент времени </w:t>
      </w:r>
      <w:r>
        <w:rPr>
          <w:b/>
          <w:bCs/>
          <w:sz w:val="20"/>
          <w:szCs w:val="20"/>
        </w:rPr>
        <w:t>должны быть и всегда будут уникальными</w:t>
      </w:r>
      <w:r>
        <w:rPr>
          <w:sz w:val="20"/>
          <w:szCs w:val="20"/>
        </w:rPr>
        <w:t xml:space="preserve"> в конкретной таблице. Таблица содержит данные в конкретном и хорошо понимаемом контексте (в «предметной области» или в «области дискурса») и единственное значение имеет применение ограничения в этой конкретной области.</w:t>
      </w:r>
      <w:hyperlink r:id="rId6">
        <w:r>
          <w:rPr>
            <w:rStyle w:val="InternetLink"/>
            <w:sz w:val="20"/>
            <w:szCs w:val="20"/>
          </w:rPr>
          <w:t>https://habr.com/ru/companies/oleg-bunin/articles/348172/</w:t>
        </w:r>
      </w:hyperlink>
    </w:p>
    <w:p>
      <w:pPr>
        <w:pStyle w:val="Heading3"/>
        <w:numPr>
          <w:ilvl w:val="0"/>
          <w:numId w:val="0"/>
        </w:numPr>
        <w:bidi w:val="0"/>
        <w:spacing w:before="140" w:after="120"/>
        <w:jc w:val="left"/>
        <w:outlineLvl w:val="2"/>
        <w:rPr/>
      </w:pPr>
      <w:r>
        <w:rPr>
          <w:rStyle w:val="StrongEmphasis"/>
          <w:b/>
          <w:sz w:val="20"/>
          <w:szCs w:val="20"/>
        </w:rPr>
        <w:t xml:space="preserve">3.1) </w:t>
      </w:r>
      <w:r>
        <w:rPr>
          <w:rStyle w:val="StrongEmphasis"/>
          <w:b/>
          <w:sz w:val="20"/>
          <w:szCs w:val="20"/>
        </w:rPr>
        <w:t>Первичный ключ</w:t>
      </w:r>
    </w:p>
    <w:p>
      <w:pPr>
        <w:pStyle w:val="TextBody"/>
        <w:bidi w:val="0"/>
        <w:jc w:val="both"/>
        <w:rPr/>
      </w:pPr>
      <w:r>
        <w:rPr>
          <w:sz w:val="20"/>
          <w:szCs w:val="20"/>
        </w:rPr>
        <w:t xml:space="preserve"> </w:t>
      </w:r>
      <w:r>
        <w:rPr>
          <w:rStyle w:val="StrongEmphasis"/>
          <w:sz w:val="20"/>
          <w:szCs w:val="20"/>
        </w:rPr>
        <w:t>первичный ключ</w:t>
      </w:r>
      <w:r>
        <w:rPr>
          <w:sz w:val="20"/>
          <w:szCs w:val="20"/>
        </w:rPr>
        <w:t xml:space="preserve"> (</w:t>
      </w:r>
      <w:r>
        <w:rPr>
          <w:rStyle w:val="Emphasis"/>
          <w:sz w:val="20"/>
          <w:szCs w:val="20"/>
        </w:rPr>
        <w:t>PRIMARY KEY</w:t>
      </w:r>
      <w:r>
        <w:rPr>
          <w:sz w:val="20"/>
          <w:szCs w:val="20"/>
        </w:rPr>
        <w:t>) — поле или набор полей, которы</w:t>
      </w:r>
      <w:r>
        <w:rPr>
          <w:sz w:val="20"/>
          <w:szCs w:val="20"/>
        </w:rPr>
        <w:t>й</w:t>
      </w:r>
      <w:r>
        <w:rPr>
          <w:sz w:val="20"/>
          <w:szCs w:val="20"/>
        </w:rPr>
        <w:t xml:space="preserve"> содерж</w:t>
      </w:r>
      <w:r>
        <w:rPr>
          <w:sz w:val="20"/>
          <w:szCs w:val="20"/>
        </w:rPr>
        <w:t>и</w:t>
      </w:r>
      <w:r>
        <w:rPr>
          <w:sz w:val="20"/>
          <w:szCs w:val="20"/>
        </w:rPr>
        <w:t xml:space="preserve">т уникальное значение для каждой записи.  </w:t>
      </w:r>
      <w:r>
        <w:rPr>
          <w:sz w:val="20"/>
          <w:szCs w:val="20"/>
        </w:rPr>
        <w:t>З</w:t>
      </w:r>
      <w:r>
        <w:rPr>
          <w:sz w:val="20"/>
          <w:szCs w:val="20"/>
        </w:rPr>
        <w:t>начение однозначно определяет любую запись в таблице.</w:t>
      </w:r>
    </w:p>
    <w:p>
      <w:pPr>
        <w:pStyle w:val="TextBody"/>
        <w:bidi w:val="0"/>
        <w:jc w:val="left"/>
        <w:rPr>
          <w:sz w:val="20"/>
          <w:szCs w:val="20"/>
        </w:rPr>
      </w:pPr>
      <w:r>
        <w:rPr>
          <w:sz w:val="20"/>
          <w:szCs w:val="20"/>
        </w:rPr>
        <w:t>Разберем два вида первичного ключа:</w:t>
      </w:r>
    </w:p>
    <w:p>
      <w:pPr>
        <w:pStyle w:val="TextBody"/>
        <w:numPr>
          <w:ilvl w:val="0"/>
          <w:numId w:val="2"/>
        </w:numPr>
        <w:tabs>
          <w:tab w:val="clear" w:pos="709"/>
          <w:tab w:val="left" w:pos="707" w:leader="none"/>
        </w:tabs>
        <w:bidi w:val="0"/>
        <w:spacing w:before="0" w:after="0"/>
        <w:ind w:left="707" w:hanging="283"/>
        <w:jc w:val="left"/>
        <w:rPr/>
      </w:pPr>
      <w:r>
        <w:rPr>
          <w:rStyle w:val="StrongEmphasis"/>
          <w:sz w:val="20"/>
          <w:szCs w:val="20"/>
        </w:rPr>
        <w:t>Естественный</w:t>
      </w:r>
      <w:r>
        <w:rPr>
          <w:sz w:val="20"/>
          <w:szCs w:val="20"/>
        </w:rPr>
        <w:t xml:space="preserve">  - </w:t>
      </w:r>
      <w:hyperlink r:id="rId7">
        <w:r>
          <w:rPr>
            <w:rStyle w:val="InternetLink"/>
            <w:b/>
            <w:b/>
            <w:bCs/>
            <w:i/>
            <w:sz w:val="20"/>
            <w:szCs w:val="20"/>
          </w:rPr>
          <w:t>natural</w:t>
        </w:r>
      </w:hyperlink>
      <w:hyperlink r:id="rId8">
        <w:r>
          <w:rPr>
            <w:rStyle w:val="InternetLink"/>
            <w:b/>
            <w:b/>
            <w:bCs/>
            <w:sz w:val="20"/>
            <w:szCs w:val="20"/>
          </w:rPr>
          <w:t xml:space="preserve"> (or </w:t>
        </w:r>
      </w:hyperlink>
      <w:hyperlink r:id="rId9">
        <w:r>
          <w:rPr>
            <w:rStyle w:val="InternetLink"/>
            <w:b/>
            <w:b/>
            <w:bCs/>
            <w:i/>
            <w:sz w:val="20"/>
            <w:szCs w:val="20"/>
          </w:rPr>
          <w:t>business</w:t>
        </w:r>
      </w:hyperlink>
      <w:hyperlink r:id="rId10">
        <w:r>
          <w:rPr>
            <w:rStyle w:val="InternetLink"/>
            <w:b/>
            <w:b/>
            <w:bCs/>
            <w:sz w:val="20"/>
            <w:szCs w:val="20"/>
          </w:rPr>
          <w:t>) key</w:t>
        </w:r>
      </w:hyperlink>
      <w:r>
        <w:rPr>
          <w:sz w:val="20"/>
          <w:szCs w:val="20"/>
        </w:rPr>
        <w:t xml:space="preserve"> — когда используются </w:t>
      </w:r>
      <w:r>
        <w:rPr>
          <w:sz w:val="20"/>
          <w:szCs w:val="20"/>
        </w:rPr>
        <w:t>понятия</w:t>
      </w:r>
      <w:r>
        <w:rPr>
          <w:sz w:val="20"/>
          <w:szCs w:val="20"/>
        </w:rPr>
        <w:t xml:space="preserve"> из </w:t>
      </w:r>
      <w:r>
        <w:rPr>
          <w:sz w:val="20"/>
          <w:szCs w:val="20"/>
        </w:rPr>
        <w:t>модели</w:t>
      </w:r>
      <w:r>
        <w:rPr>
          <w:sz w:val="20"/>
          <w:szCs w:val="20"/>
        </w:rPr>
        <w:t xml:space="preserve">, например, email, ФИО или паспортные данные. </w:t>
      </w:r>
      <w:r>
        <w:rPr>
          <w:sz w:val="20"/>
          <w:szCs w:val="20"/>
        </w:rPr>
        <w:t>К</w:t>
      </w:r>
      <w:r>
        <w:rPr>
          <w:sz w:val="20"/>
          <w:szCs w:val="20"/>
        </w:rPr>
        <w:t xml:space="preserve">люч не </w:t>
      </w:r>
      <w:r>
        <w:rPr>
          <w:sz w:val="20"/>
          <w:szCs w:val="20"/>
        </w:rPr>
        <w:t>должен</w:t>
      </w:r>
      <w:r>
        <w:rPr>
          <w:sz w:val="20"/>
          <w:szCs w:val="20"/>
        </w:rPr>
        <w:t xml:space="preserve"> повторяться. </w:t>
      </w:r>
    </w:p>
    <w:p>
      <w:pPr>
        <w:pStyle w:val="TextBody"/>
        <w:numPr>
          <w:ilvl w:val="0"/>
          <w:numId w:val="2"/>
        </w:numPr>
        <w:tabs>
          <w:tab w:val="clear" w:pos="709"/>
          <w:tab w:val="left" w:pos="707" w:leader="none"/>
        </w:tabs>
        <w:bidi w:val="0"/>
        <w:ind w:left="707" w:hanging="283"/>
        <w:jc w:val="both"/>
        <w:rPr/>
      </w:pPr>
      <w:r>
        <w:rPr>
          <w:rStyle w:val="StrongEmphasis"/>
          <w:sz w:val="20"/>
          <w:szCs w:val="20"/>
        </w:rPr>
        <w:t xml:space="preserve">Суррогатный  - </w:t>
      </w:r>
      <w:r>
        <w:rPr>
          <w:rStyle w:val="StrongEmphasis"/>
          <w:b/>
          <w:sz w:val="20"/>
          <w:szCs w:val="20"/>
        </w:rPr>
        <w:t>surrogate key</w:t>
      </w:r>
      <w:r>
        <w:rPr>
          <w:rStyle w:val="StrongEmphasis"/>
          <w:sz w:val="20"/>
          <w:szCs w:val="20"/>
        </w:rPr>
        <w:t xml:space="preserve"> (</w:t>
      </w:r>
      <w:r>
        <w:rPr>
          <w:rStyle w:val="StrongEmphasis"/>
          <w:sz w:val="20"/>
          <w:szCs w:val="20"/>
        </w:rPr>
        <w:t>или</w:t>
      </w:r>
      <w:r>
        <w:rPr>
          <w:rStyle w:val="StrongEmphasis"/>
          <w:sz w:val="20"/>
          <w:szCs w:val="20"/>
        </w:rPr>
        <w:t xml:space="preserve"> </w:t>
      </w:r>
      <w:r>
        <w:rPr>
          <w:rStyle w:val="StrongEmphasis"/>
          <w:b/>
          <w:sz w:val="20"/>
          <w:szCs w:val="20"/>
        </w:rPr>
        <w:t>synthetic key</w:t>
      </w:r>
      <w:r>
        <w:rPr>
          <w:rStyle w:val="StrongEmphasis"/>
          <w:sz w:val="20"/>
          <w:szCs w:val="20"/>
        </w:rPr>
        <w:t xml:space="preserve">, </w:t>
      </w:r>
      <w:r>
        <w:rPr>
          <w:rStyle w:val="StrongEmphasis"/>
          <w:b/>
          <w:sz w:val="20"/>
          <w:szCs w:val="20"/>
        </w:rPr>
        <w:t>pseudokey</w:t>
      </w:r>
      <w:r>
        <w:rPr>
          <w:rStyle w:val="StrongEmphasis"/>
          <w:sz w:val="20"/>
          <w:szCs w:val="20"/>
        </w:rPr>
        <w:t xml:space="preserve">, </w:t>
      </w:r>
      <w:r>
        <w:rPr>
          <w:rStyle w:val="StrongEmphasis"/>
          <w:b/>
          <w:sz w:val="20"/>
          <w:szCs w:val="20"/>
        </w:rPr>
        <w:t>entity identifier</w:t>
      </w:r>
      <w:r>
        <w:rPr>
          <w:rStyle w:val="StrongEmphasis"/>
          <w:sz w:val="20"/>
          <w:szCs w:val="20"/>
        </w:rPr>
        <w:t xml:space="preserve">, </w:t>
      </w:r>
      <w:r>
        <w:rPr>
          <w:rStyle w:val="StrongEmphasis"/>
          <w:b/>
          <w:sz w:val="20"/>
          <w:szCs w:val="20"/>
        </w:rPr>
        <w:t>factless key</w:t>
      </w:r>
      <w:r>
        <w:rPr>
          <w:rStyle w:val="StrongEmphasis"/>
          <w:sz w:val="20"/>
          <w:szCs w:val="20"/>
        </w:rPr>
        <w:t xml:space="preserve">, </w:t>
      </w:r>
      <w:r>
        <w:rPr>
          <w:rStyle w:val="StrongEmphasis"/>
          <w:sz w:val="20"/>
          <w:szCs w:val="20"/>
        </w:rPr>
        <w:t>или</w:t>
      </w:r>
      <w:r>
        <w:rPr>
          <w:rStyle w:val="StrongEmphasis"/>
          <w:sz w:val="20"/>
          <w:szCs w:val="20"/>
        </w:rPr>
        <w:t xml:space="preserve"> </w:t>
      </w:r>
      <w:r>
        <w:rPr>
          <w:rStyle w:val="StrongEmphasis"/>
          <w:b/>
          <w:sz w:val="20"/>
          <w:szCs w:val="20"/>
        </w:rPr>
        <w:t>technical key</w:t>
      </w:r>
      <w:r>
        <w:rPr>
          <w:rStyle w:val="StrongEmphasis"/>
          <w:sz w:val="20"/>
          <w:szCs w:val="20"/>
        </w:rPr>
        <w:t xml:space="preserve"> </w:t>
      </w:r>
      <w:r>
        <w:rPr>
          <w:sz w:val="20"/>
          <w:szCs w:val="20"/>
        </w:rPr>
        <w:t xml:space="preserve"> — используются автоматически генерируемые уникальные значения. Такой ключ поддерживается любой базой данных «из коробки» </w:t>
      </w:r>
      <w:r>
        <w:rPr>
          <w:sz w:val="20"/>
          <w:szCs w:val="20"/>
        </w:rPr>
        <w:t>(autoinrement)</w:t>
      </w:r>
      <w:r>
        <w:rPr>
          <w:sz w:val="20"/>
          <w:szCs w:val="20"/>
        </w:rPr>
        <w:t xml:space="preserve">. Иногда это  </w:t>
      </w:r>
      <w:r>
        <w:rPr>
          <w:sz w:val="20"/>
          <w:szCs w:val="20"/>
        </w:rPr>
        <w:t xml:space="preserve">или </w:t>
      </w:r>
      <w:r>
        <w:rPr>
          <w:sz w:val="20"/>
          <w:szCs w:val="20"/>
        </w:rPr>
        <w:t>просто числ</w:t>
      </w:r>
      <w:r>
        <w:rPr>
          <w:sz w:val="20"/>
          <w:szCs w:val="20"/>
        </w:rPr>
        <w:t>о</w:t>
      </w:r>
      <w:r>
        <w:rPr>
          <w:sz w:val="20"/>
          <w:szCs w:val="20"/>
        </w:rPr>
        <w:t xml:space="preserve">, </w:t>
      </w:r>
      <w:r>
        <w:rPr>
          <w:sz w:val="20"/>
          <w:szCs w:val="20"/>
        </w:rPr>
        <w:t xml:space="preserve">или </w:t>
      </w:r>
      <w:r>
        <w:rPr>
          <w:sz w:val="20"/>
          <w:szCs w:val="20"/>
        </w:rPr>
        <w:t xml:space="preserve"> — сложные число-буквенн</w:t>
      </w:r>
      <w:r>
        <w:rPr>
          <w:sz w:val="20"/>
          <w:szCs w:val="20"/>
        </w:rPr>
        <w:t>ая</w:t>
      </w:r>
      <w:r>
        <w:rPr>
          <w:sz w:val="20"/>
          <w:szCs w:val="20"/>
        </w:rPr>
        <w:t xml:space="preserve"> строк</w:t>
      </w:r>
      <w:r>
        <w:rPr>
          <w:sz w:val="20"/>
          <w:szCs w:val="20"/>
        </w:rPr>
        <w:t>а</w:t>
      </w:r>
      <w:r>
        <w:rPr>
          <w:sz w:val="20"/>
          <w:szCs w:val="20"/>
        </w:rPr>
        <w:t xml:space="preserve"> или хеш</w:t>
      </w:r>
      <w:r>
        <w:rPr>
          <w:sz w:val="20"/>
          <w:szCs w:val="20"/>
        </w:rPr>
        <w:t xml:space="preserve">ь </w:t>
      </w:r>
      <w:hyperlink r:id="rId11">
        <w:r>
          <w:rPr>
            <w:rStyle w:val="InternetLink"/>
            <w:sz w:val="20"/>
            <w:szCs w:val="20"/>
          </w:rPr>
          <w:t>https://en.wikipedia.org/wiki/Surrogate_key</w:t>
        </w:r>
      </w:hyperlink>
    </w:p>
    <w:p>
      <w:pPr>
        <w:pStyle w:val="TextBody"/>
        <w:bidi w:val="0"/>
        <w:jc w:val="both"/>
        <w:rPr>
          <w:rStyle w:val="StrongEmphasis"/>
          <w:sz w:val="20"/>
          <w:szCs w:val="20"/>
        </w:rPr>
      </w:pPr>
      <w:r>
        <w:rPr/>
      </w:r>
    </w:p>
    <w:p>
      <w:pPr>
        <w:pStyle w:val="TextBody"/>
        <w:bidi w:val="0"/>
        <w:jc w:val="both"/>
        <w:rPr/>
      </w:pPr>
      <w:r>
        <w:rPr>
          <w:rStyle w:val="StrongEmphasis"/>
          <w:sz w:val="20"/>
          <w:szCs w:val="20"/>
        </w:rPr>
        <w:t>первичный ключ</w:t>
      </w:r>
      <w:r>
        <w:rPr>
          <w:sz w:val="20"/>
          <w:szCs w:val="20"/>
        </w:rPr>
        <w:t xml:space="preserve"> (</w:t>
      </w:r>
      <w:r>
        <w:rPr>
          <w:rStyle w:val="Emphasis"/>
          <w:sz w:val="20"/>
          <w:szCs w:val="20"/>
        </w:rPr>
        <w:t>PRIMARY KEY</w:t>
      </w:r>
      <w:r>
        <w:rPr>
          <w:sz w:val="20"/>
          <w:szCs w:val="20"/>
        </w:rPr>
        <w:t xml:space="preserve">) — </w:t>
      </w:r>
    </w:p>
    <w:p>
      <w:pPr>
        <w:pStyle w:val="TextBody"/>
        <w:numPr>
          <w:ilvl w:val="0"/>
          <w:numId w:val="12"/>
        </w:numPr>
        <w:tabs>
          <w:tab w:val="clear" w:pos="709"/>
          <w:tab w:val="left" w:pos="707" w:leader="none"/>
        </w:tabs>
        <w:bidi w:val="0"/>
        <w:spacing w:before="0" w:after="0"/>
        <w:ind w:left="707" w:hanging="283"/>
        <w:jc w:val="left"/>
        <w:rPr>
          <w:sz w:val="20"/>
          <w:szCs w:val="20"/>
        </w:rPr>
      </w:pPr>
      <w:r>
        <w:rPr>
          <w:sz w:val="20"/>
          <w:szCs w:val="20"/>
        </w:rPr>
        <w:t xml:space="preserve">Это уникальный ключ. </w:t>
      </w:r>
    </w:p>
    <w:p>
      <w:pPr>
        <w:pStyle w:val="TextBody"/>
        <w:numPr>
          <w:ilvl w:val="0"/>
          <w:numId w:val="13"/>
        </w:numPr>
        <w:tabs>
          <w:tab w:val="clear" w:pos="709"/>
          <w:tab w:val="left" w:pos="707" w:leader="none"/>
        </w:tabs>
        <w:bidi w:val="0"/>
        <w:spacing w:before="0" w:after="0"/>
        <w:ind w:left="707" w:hanging="283"/>
        <w:jc w:val="left"/>
        <w:rPr>
          <w:sz w:val="20"/>
          <w:szCs w:val="20"/>
        </w:rPr>
      </w:pPr>
      <w:r>
        <w:rPr>
          <w:sz w:val="20"/>
          <w:szCs w:val="20"/>
        </w:rPr>
        <w:t xml:space="preserve">За один раз он может идентифицировать только один кортеж (запись). </w:t>
      </w:r>
    </w:p>
    <w:p>
      <w:pPr>
        <w:pStyle w:val="TextBody"/>
        <w:numPr>
          <w:ilvl w:val="0"/>
          <w:numId w:val="14"/>
        </w:numPr>
        <w:tabs>
          <w:tab w:val="clear" w:pos="709"/>
          <w:tab w:val="left" w:pos="707" w:leader="none"/>
        </w:tabs>
        <w:bidi w:val="0"/>
        <w:spacing w:before="0" w:after="0"/>
        <w:ind w:left="707" w:hanging="283"/>
        <w:jc w:val="left"/>
        <w:rPr>
          <w:sz w:val="20"/>
          <w:szCs w:val="20"/>
        </w:rPr>
      </w:pPr>
      <w:r>
        <w:rPr>
          <w:sz w:val="20"/>
          <w:szCs w:val="20"/>
        </w:rPr>
        <w:t xml:space="preserve">У него нет повторяющихся значений, у него есть уникальные значения. </w:t>
      </w:r>
    </w:p>
    <w:p>
      <w:pPr>
        <w:pStyle w:val="TextBody"/>
        <w:numPr>
          <w:ilvl w:val="0"/>
          <w:numId w:val="15"/>
        </w:numPr>
        <w:tabs>
          <w:tab w:val="clear" w:pos="709"/>
          <w:tab w:val="left" w:pos="707" w:leader="none"/>
        </w:tabs>
        <w:bidi w:val="0"/>
        <w:spacing w:before="0" w:after="0"/>
        <w:ind w:left="707" w:hanging="283"/>
        <w:jc w:val="left"/>
        <w:rPr>
          <w:sz w:val="20"/>
          <w:szCs w:val="20"/>
        </w:rPr>
      </w:pPr>
      <w:r>
        <w:rPr>
          <w:sz w:val="20"/>
          <w:szCs w:val="20"/>
        </w:rPr>
        <w:t xml:space="preserve">Он не может быть равен NULL. </w:t>
      </w:r>
    </w:p>
    <w:p>
      <w:pPr>
        <w:pStyle w:val="TextBody"/>
        <w:numPr>
          <w:ilvl w:val="0"/>
          <w:numId w:val="16"/>
        </w:numPr>
        <w:tabs>
          <w:tab w:val="clear" w:pos="709"/>
          <w:tab w:val="left" w:pos="707" w:leader="none"/>
        </w:tabs>
        <w:bidi w:val="0"/>
        <w:ind w:left="707" w:hanging="283"/>
        <w:jc w:val="left"/>
        <w:rPr>
          <w:sz w:val="20"/>
          <w:szCs w:val="20"/>
        </w:rPr>
      </w:pPr>
      <w:r>
        <w:rPr>
          <w:sz w:val="20"/>
          <w:szCs w:val="20"/>
        </w:rPr>
        <w:t xml:space="preserve">Первичные ключи не обязательно должны представлять собой один столбец; первичным ключом для таблицы может быть более одного столбца. </w:t>
      </w:r>
    </w:p>
    <w:p>
      <w:pPr>
        <w:pStyle w:val="TextBody"/>
        <w:bidi w:val="0"/>
        <w:jc w:val="both"/>
        <w:rPr/>
      </w:pPr>
      <w:r>
        <w:rPr>
          <w:rStyle w:val="StrongEmphasis"/>
          <w:b/>
          <w:sz w:val="20"/>
          <w:szCs w:val="20"/>
        </w:rPr>
        <w:t xml:space="preserve">Таблица СТУДЕНТ </w:t>
      </w:r>
    </w:p>
    <w:tbl>
      <w:tblPr>
        <w:tblW w:w="9722" w:type="dxa"/>
        <w:jc w:val="left"/>
        <w:tblInd w:w="28" w:type="dxa"/>
        <w:tblCellMar>
          <w:top w:w="28" w:type="dxa"/>
          <w:left w:w="28" w:type="dxa"/>
          <w:bottom w:w="28" w:type="dxa"/>
          <w:right w:w="28" w:type="dxa"/>
        </w:tblCellMar>
      </w:tblPr>
      <w:tblGrid>
        <w:gridCol w:w="1247"/>
        <w:gridCol w:w="1725"/>
        <w:gridCol w:w="1528"/>
        <w:gridCol w:w="5222"/>
      </w:tblGrid>
      <w:tr>
        <w:trPr>
          <w:tblHeader w:val="true"/>
        </w:trPr>
        <w:tc>
          <w:tcPr>
            <w:tcW w:w="1247" w:type="dxa"/>
            <w:tcBorders/>
            <w:vAlign w:val="center"/>
          </w:tcPr>
          <w:p>
            <w:pPr>
              <w:pStyle w:val="TableHeading"/>
              <w:bidi w:val="0"/>
              <w:jc w:val="left"/>
              <w:rPr/>
            </w:pPr>
            <w:r>
              <w:rPr>
                <w:rStyle w:val="StrongEmphasis"/>
                <w:b/>
                <w:sz w:val="20"/>
                <w:szCs w:val="20"/>
              </w:rPr>
              <w:t>STUD_NO</w:t>
            </w:r>
          </w:p>
        </w:tc>
        <w:tc>
          <w:tcPr>
            <w:tcW w:w="1725" w:type="dxa"/>
            <w:tcBorders/>
            <w:vAlign w:val="center"/>
          </w:tcPr>
          <w:p>
            <w:pPr>
              <w:pStyle w:val="TableHeading"/>
              <w:bidi w:val="0"/>
              <w:jc w:val="left"/>
              <w:rPr/>
            </w:pPr>
            <w:r>
              <w:rPr>
                <w:rStyle w:val="StrongEmphasis"/>
                <w:b/>
                <w:sz w:val="20"/>
                <w:szCs w:val="20"/>
              </w:rPr>
              <w:t>SNAME</w:t>
            </w:r>
          </w:p>
        </w:tc>
        <w:tc>
          <w:tcPr>
            <w:tcW w:w="1528" w:type="dxa"/>
            <w:tcBorders/>
            <w:vAlign w:val="center"/>
          </w:tcPr>
          <w:p>
            <w:pPr>
              <w:pStyle w:val="TableHeading"/>
              <w:bidi w:val="0"/>
              <w:jc w:val="left"/>
              <w:rPr/>
            </w:pPr>
            <w:r>
              <w:rPr>
                <w:rStyle w:val="StrongEmphasis"/>
                <w:b/>
                <w:sz w:val="20"/>
                <w:szCs w:val="20"/>
              </w:rPr>
              <w:t>ADDRESS</w:t>
            </w:r>
          </w:p>
        </w:tc>
        <w:tc>
          <w:tcPr>
            <w:tcW w:w="5222" w:type="dxa"/>
            <w:tcBorders/>
            <w:vAlign w:val="center"/>
          </w:tcPr>
          <w:p>
            <w:pPr>
              <w:pStyle w:val="TextBody"/>
              <w:bidi w:val="0"/>
              <w:spacing w:before="0" w:after="140"/>
              <w:jc w:val="left"/>
              <w:rPr/>
            </w:pPr>
            <w:r>
              <w:rPr>
                <w:rStyle w:val="StrongEmphasis"/>
                <w:b/>
                <w:sz w:val="20"/>
                <w:szCs w:val="20"/>
              </w:rPr>
              <w:t>STUD_PHONE</w:t>
            </w:r>
          </w:p>
        </w:tc>
      </w:tr>
      <w:tr>
        <w:trPr/>
        <w:tc>
          <w:tcPr>
            <w:tcW w:w="1247" w:type="dxa"/>
            <w:tcBorders/>
            <w:vAlign w:val="center"/>
          </w:tcPr>
          <w:p>
            <w:pPr>
              <w:pStyle w:val="TableContents"/>
              <w:bidi w:val="0"/>
              <w:jc w:val="left"/>
              <w:rPr>
                <w:sz w:val="20"/>
                <w:szCs w:val="20"/>
              </w:rPr>
            </w:pPr>
            <w:r>
              <w:rPr>
                <w:sz w:val="20"/>
                <w:szCs w:val="20"/>
              </w:rPr>
              <w:t>1</w:t>
            </w:r>
          </w:p>
        </w:tc>
        <w:tc>
          <w:tcPr>
            <w:tcW w:w="1725" w:type="dxa"/>
            <w:tcBorders/>
            <w:vAlign w:val="center"/>
          </w:tcPr>
          <w:p>
            <w:pPr>
              <w:pStyle w:val="TableContents"/>
              <w:bidi w:val="0"/>
              <w:jc w:val="left"/>
              <w:rPr>
                <w:sz w:val="20"/>
                <w:szCs w:val="20"/>
              </w:rPr>
            </w:pPr>
            <w:r>
              <w:rPr>
                <w:sz w:val="20"/>
                <w:szCs w:val="20"/>
              </w:rPr>
              <w:t>Шьям</w:t>
            </w:r>
          </w:p>
        </w:tc>
        <w:tc>
          <w:tcPr>
            <w:tcW w:w="1528" w:type="dxa"/>
            <w:tcBorders/>
            <w:vAlign w:val="center"/>
          </w:tcPr>
          <w:p>
            <w:pPr>
              <w:pStyle w:val="TableContents"/>
              <w:bidi w:val="0"/>
              <w:jc w:val="left"/>
              <w:rPr>
                <w:sz w:val="20"/>
                <w:szCs w:val="20"/>
              </w:rPr>
            </w:pPr>
            <w:r>
              <w:rPr>
                <w:sz w:val="20"/>
                <w:szCs w:val="20"/>
              </w:rPr>
              <w:t>Дели</w:t>
            </w:r>
          </w:p>
        </w:tc>
        <w:tc>
          <w:tcPr>
            <w:tcW w:w="5222" w:type="dxa"/>
            <w:tcBorders/>
            <w:vAlign w:val="center"/>
          </w:tcPr>
          <w:p>
            <w:pPr>
              <w:pStyle w:val="TableContents"/>
              <w:bidi w:val="0"/>
              <w:jc w:val="left"/>
              <w:rPr>
                <w:sz w:val="20"/>
                <w:szCs w:val="20"/>
              </w:rPr>
            </w:pPr>
            <w:r>
              <w:rPr>
                <w:sz w:val="20"/>
                <w:szCs w:val="20"/>
              </w:rPr>
              <w:t>123456789</w:t>
            </w:r>
          </w:p>
        </w:tc>
      </w:tr>
      <w:tr>
        <w:trPr/>
        <w:tc>
          <w:tcPr>
            <w:tcW w:w="1247" w:type="dxa"/>
            <w:tcBorders/>
            <w:vAlign w:val="center"/>
          </w:tcPr>
          <w:p>
            <w:pPr>
              <w:pStyle w:val="TableContents"/>
              <w:bidi w:val="0"/>
              <w:jc w:val="left"/>
              <w:rPr>
                <w:sz w:val="20"/>
                <w:szCs w:val="20"/>
              </w:rPr>
            </w:pPr>
            <w:r>
              <w:rPr>
                <w:sz w:val="20"/>
                <w:szCs w:val="20"/>
              </w:rPr>
              <w:t>2</w:t>
            </w:r>
          </w:p>
        </w:tc>
        <w:tc>
          <w:tcPr>
            <w:tcW w:w="1725" w:type="dxa"/>
            <w:tcBorders/>
            <w:vAlign w:val="center"/>
          </w:tcPr>
          <w:p>
            <w:pPr>
              <w:pStyle w:val="TableContents"/>
              <w:bidi w:val="0"/>
              <w:jc w:val="left"/>
              <w:rPr>
                <w:sz w:val="20"/>
                <w:szCs w:val="20"/>
              </w:rPr>
            </w:pPr>
            <w:r>
              <w:rPr>
                <w:sz w:val="20"/>
                <w:szCs w:val="20"/>
              </w:rPr>
              <w:t>Ракеш</w:t>
            </w:r>
          </w:p>
        </w:tc>
        <w:tc>
          <w:tcPr>
            <w:tcW w:w="1528" w:type="dxa"/>
            <w:tcBorders/>
            <w:vAlign w:val="center"/>
          </w:tcPr>
          <w:p>
            <w:pPr>
              <w:pStyle w:val="TableContents"/>
              <w:bidi w:val="0"/>
              <w:jc w:val="left"/>
              <w:rPr>
                <w:sz w:val="20"/>
                <w:szCs w:val="20"/>
              </w:rPr>
            </w:pPr>
            <w:r>
              <w:rPr>
                <w:sz w:val="20"/>
                <w:szCs w:val="20"/>
              </w:rPr>
              <w:t>Калькутта</w:t>
            </w:r>
          </w:p>
        </w:tc>
        <w:tc>
          <w:tcPr>
            <w:tcW w:w="5222" w:type="dxa"/>
            <w:tcBorders/>
            <w:vAlign w:val="center"/>
          </w:tcPr>
          <w:p>
            <w:pPr>
              <w:pStyle w:val="TableContents"/>
              <w:bidi w:val="0"/>
              <w:jc w:val="left"/>
              <w:rPr>
                <w:sz w:val="20"/>
                <w:szCs w:val="20"/>
              </w:rPr>
            </w:pPr>
            <w:r>
              <w:rPr>
                <w:sz w:val="20"/>
                <w:szCs w:val="20"/>
              </w:rPr>
              <w:t>223365796</w:t>
            </w:r>
          </w:p>
        </w:tc>
      </w:tr>
      <w:tr>
        <w:trPr/>
        <w:tc>
          <w:tcPr>
            <w:tcW w:w="1247" w:type="dxa"/>
            <w:tcBorders/>
            <w:vAlign w:val="center"/>
          </w:tcPr>
          <w:p>
            <w:pPr>
              <w:pStyle w:val="TableContents"/>
              <w:bidi w:val="0"/>
              <w:jc w:val="left"/>
              <w:rPr>
                <w:sz w:val="20"/>
                <w:szCs w:val="20"/>
              </w:rPr>
            </w:pPr>
            <w:r>
              <w:rPr>
                <w:sz w:val="20"/>
                <w:szCs w:val="20"/>
              </w:rPr>
              <w:t>3</w:t>
            </w:r>
          </w:p>
        </w:tc>
        <w:tc>
          <w:tcPr>
            <w:tcW w:w="1725" w:type="dxa"/>
            <w:tcBorders/>
            <w:vAlign w:val="center"/>
          </w:tcPr>
          <w:p>
            <w:pPr>
              <w:pStyle w:val="TableContents"/>
              <w:bidi w:val="0"/>
              <w:jc w:val="left"/>
              <w:rPr>
                <w:sz w:val="20"/>
                <w:szCs w:val="20"/>
              </w:rPr>
            </w:pPr>
            <w:r>
              <w:rPr>
                <w:sz w:val="20"/>
                <w:szCs w:val="20"/>
              </w:rPr>
              <w:t>Сурадж</w:t>
            </w:r>
          </w:p>
        </w:tc>
        <w:tc>
          <w:tcPr>
            <w:tcW w:w="1528" w:type="dxa"/>
            <w:tcBorders/>
            <w:vAlign w:val="center"/>
          </w:tcPr>
          <w:p>
            <w:pPr>
              <w:pStyle w:val="TableContents"/>
              <w:bidi w:val="0"/>
              <w:jc w:val="left"/>
              <w:rPr>
                <w:sz w:val="20"/>
                <w:szCs w:val="20"/>
              </w:rPr>
            </w:pPr>
            <w:r>
              <w:rPr>
                <w:sz w:val="20"/>
                <w:szCs w:val="20"/>
              </w:rPr>
              <w:t>Дели</w:t>
            </w:r>
          </w:p>
        </w:tc>
        <w:tc>
          <w:tcPr>
            <w:tcW w:w="5222" w:type="dxa"/>
            <w:tcBorders/>
            <w:vAlign w:val="center"/>
          </w:tcPr>
          <w:p>
            <w:pPr>
              <w:pStyle w:val="TableContents"/>
              <w:bidi w:val="0"/>
              <w:jc w:val="left"/>
              <w:rPr>
                <w:sz w:val="20"/>
                <w:szCs w:val="20"/>
              </w:rPr>
            </w:pPr>
            <w:r>
              <w:rPr>
                <w:sz w:val="20"/>
                <w:szCs w:val="20"/>
              </w:rPr>
              <w:t>175468965</w:t>
            </w:r>
          </w:p>
        </w:tc>
      </w:tr>
    </w:tbl>
    <w:p>
      <w:pPr>
        <w:pStyle w:val="TextBody"/>
        <w:numPr>
          <w:ilvl w:val="0"/>
          <w:numId w:val="0"/>
        </w:numPr>
        <w:bidi w:val="0"/>
        <w:ind w:left="707" w:hanging="0"/>
        <w:jc w:val="left"/>
        <w:rPr>
          <w:sz w:val="20"/>
          <w:szCs w:val="20"/>
        </w:rPr>
      </w:pPr>
      <w:r>
        <w:rPr>
          <w:sz w:val="20"/>
          <w:szCs w:val="20"/>
        </w:rPr>
      </w:r>
    </w:p>
    <w:p>
      <w:pPr>
        <w:pStyle w:val="Heading3"/>
        <w:numPr>
          <w:ilvl w:val="0"/>
          <w:numId w:val="0"/>
        </w:numPr>
        <w:bidi w:val="0"/>
        <w:spacing w:before="140" w:after="120"/>
        <w:jc w:val="left"/>
        <w:outlineLvl w:val="2"/>
        <w:rPr/>
      </w:pPr>
      <w:r>
        <w:rPr>
          <w:rStyle w:val="StrongEmphasis"/>
          <w:b/>
          <w:sz w:val="20"/>
          <w:szCs w:val="20"/>
        </w:rPr>
        <w:t xml:space="preserve">3.2 </w:t>
      </w:r>
      <w:r>
        <w:rPr>
          <w:rStyle w:val="StrongEmphasis"/>
          <w:b/>
          <w:sz w:val="20"/>
          <w:szCs w:val="20"/>
        </w:rPr>
        <w:t>Супер-ключ</w:t>
      </w:r>
    </w:p>
    <w:p>
      <w:pPr>
        <w:pStyle w:val="TextBody"/>
        <w:bidi w:val="0"/>
        <w:jc w:val="both"/>
        <w:rPr>
          <w:sz w:val="20"/>
          <w:szCs w:val="20"/>
        </w:rPr>
      </w:pPr>
      <w:r>
        <w:rPr>
          <w:sz w:val="20"/>
          <w:szCs w:val="20"/>
        </w:rPr>
        <w:t>Набор атрибутов, которые могут однозначно идентифицировать кортеж, называется суперключом. Например, STUD_NO, (STUD_NO, STUD_NAME) и т. д. Суперключ — это группа из одного или нескольких ключей, которая идентифицирует строки в таблице. Он поддерживает значения NULL.</w:t>
      </w:r>
    </w:p>
    <w:p>
      <w:pPr>
        <w:pStyle w:val="TextBody"/>
        <w:numPr>
          <w:ilvl w:val="0"/>
          <w:numId w:val="17"/>
        </w:numPr>
        <w:tabs>
          <w:tab w:val="clear" w:pos="709"/>
          <w:tab w:val="left" w:pos="707" w:leader="none"/>
        </w:tabs>
        <w:bidi w:val="0"/>
        <w:spacing w:before="0" w:after="0"/>
        <w:ind w:left="707" w:hanging="283"/>
        <w:jc w:val="left"/>
        <w:rPr>
          <w:sz w:val="20"/>
          <w:szCs w:val="20"/>
        </w:rPr>
      </w:pPr>
      <w:r>
        <w:rPr>
          <w:b/>
          <w:bCs/>
          <w:sz w:val="20"/>
          <w:szCs w:val="20"/>
        </w:rPr>
        <w:t>Добавление</w:t>
      </w:r>
      <w:r>
        <w:rPr>
          <w:sz w:val="20"/>
          <w:szCs w:val="20"/>
        </w:rPr>
        <w:t xml:space="preserve"> нуля или более атрибутов к потенциальному ключу генерирует суперключ. </w:t>
      </w:r>
    </w:p>
    <w:p>
      <w:pPr>
        <w:pStyle w:val="TextBody"/>
        <w:numPr>
          <w:ilvl w:val="0"/>
          <w:numId w:val="18"/>
        </w:numPr>
        <w:tabs>
          <w:tab w:val="clear" w:pos="709"/>
          <w:tab w:val="left" w:pos="707" w:leader="none"/>
        </w:tabs>
        <w:bidi w:val="0"/>
        <w:spacing w:before="0" w:after="0"/>
        <w:ind w:left="707" w:hanging="283"/>
        <w:jc w:val="left"/>
        <w:rPr>
          <w:sz w:val="20"/>
          <w:szCs w:val="20"/>
        </w:rPr>
      </w:pPr>
      <w:r>
        <w:rPr>
          <w:sz w:val="20"/>
          <w:szCs w:val="20"/>
        </w:rPr>
        <w:t xml:space="preserve">Потенциальный ключ — это суперключ, но обратное неверно. </w:t>
      </w:r>
    </w:p>
    <w:p>
      <w:pPr>
        <w:pStyle w:val="TextBody"/>
        <w:numPr>
          <w:ilvl w:val="0"/>
          <w:numId w:val="19"/>
        </w:numPr>
        <w:tabs>
          <w:tab w:val="clear" w:pos="709"/>
          <w:tab w:val="left" w:pos="707" w:leader="none"/>
        </w:tabs>
        <w:bidi w:val="0"/>
        <w:ind w:left="707" w:hanging="283"/>
        <w:jc w:val="left"/>
        <w:rPr>
          <w:sz w:val="20"/>
          <w:szCs w:val="20"/>
        </w:rPr>
      </w:pPr>
      <w:r>
        <w:rPr>
          <w:sz w:val="20"/>
          <w:szCs w:val="20"/>
        </w:rPr>
        <w:t xml:space="preserve">Значения Super Key также могут быть NULL. </w:t>
      </w:r>
    </w:p>
    <w:p>
      <w:pPr>
        <w:pStyle w:val="TextBody"/>
        <w:bidi w:val="0"/>
        <w:jc w:val="both"/>
        <w:rPr>
          <w:sz w:val="20"/>
          <w:szCs w:val="20"/>
        </w:rPr>
      </w:pPr>
      <w:r>
        <w:rPr>
          <w:sz w:val="20"/>
          <w:szCs w:val="20"/>
        </w:rPr>
        <w:t>Суперключ — это атрибут (или набор атрибутов), который используется для уникальной идентификации всех атрибутов в отношении. Все суперключи не могут быть потенциальными ключами, но обратное верно. В отношении количество суперключей больше количества потенциальных ключей. </w:t>
      </w:r>
    </w:p>
    <w:p>
      <w:pPr>
        <w:pStyle w:val="TextBody"/>
        <w:bidi w:val="0"/>
        <w:jc w:val="both"/>
        <w:rPr/>
      </w:pPr>
      <w:r>
        <w:rPr>
          <w:rStyle w:val="StrongEmphasis"/>
          <w:b/>
          <w:sz w:val="20"/>
          <w:szCs w:val="20"/>
        </w:rPr>
        <w:t>Пример:</w:t>
      </w:r>
      <w:r>
        <w:rPr>
          <w:sz w:val="20"/>
          <w:szCs w:val="20"/>
        </w:rPr>
        <w:t xml:space="preserve"> У нас есть заданное отношение R(A, B, C, D, E, F), и мы будем проверять наличие суперключей, следуя заданным зависимостям:</w:t>
      </w:r>
    </w:p>
    <w:p>
      <w:pPr>
        <w:pStyle w:val="PreformattedText"/>
        <w:bidi w:val="0"/>
        <w:jc w:val="left"/>
        <w:rPr/>
      </w:pPr>
      <w:r>
        <w:rPr>
          <w:rStyle w:val="StrongEmphasis"/>
          <w:b/>
          <w:sz w:val="20"/>
          <w:szCs w:val="20"/>
        </w:rPr>
        <w:t xml:space="preserve">Функциональные зависимости </w:t>
      </w:r>
    </w:p>
    <w:p>
      <w:pPr>
        <w:pStyle w:val="PreformattedText"/>
        <w:bidi w:val="0"/>
        <w:jc w:val="left"/>
        <w:rPr>
          <w:sz w:val="20"/>
          <w:szCs w:val="20"/>
        </w:rPr>
      </w:pPr>
      <w:r>
        <w:rPr>
          <w:sz w:val="20"/>
          <w:szCs w:val="20"/>
        </w:rPr>
        <w:t xml:space="preserve"> </w:t>
      </w:r>
      <w:r>
        <w:rPr>
          <w:sz w:val="20"/>
          <w:szCs w:val="20"/>
        </w:rPr>
        <w:t xml:space="preserve">AB-&gt;CDEF ДА </w:t>
      </w:r>
    </w:p>
    <w:p>
      <w:pPr>
        <w:pStyle w:val="PreformattedText"/>
        <w:bidi w:val="0"/>
        <w:jc w:val="left"/>
        <w:rPr>
          <w:sz w:val="20"/>
          <w:szCs w:val="20"/>
        </w:rPr>
      </w:pPr>
      <w:r>
        <w:rPr>
          <w:sz w:val="20"/>
          <w:szCs w:val="20"/>
        </w:rPr>
        <w:t xml:space="preserve"> </w:t>
      </w:r>
      <w:r>
        <w:rPr>
          <w:sz w:val="20"/>
          <w:szCs w:val="20"/>
        </w:rPr>
        <w:t xml:space="preserve">CD-&gt;ABEF ДА </w:t>
      </w:r>
    </w:p>
    <w:p>
      <w:pPr>
        <w:pStyle w:val="PreformattedText"/>
        <w:bidi w:val="0"/>
        <w:jc w:val="left"/>
        <w:rPr>
          <w:sz w:val="20"/>
          <w:szCs w:val="20"/>
        </w:rPr>
      </w:pPr>
      <w:r>
        <w:rPr>
          <w:sz w:val="20"/>
          <w:szCs w:val="20"/>
        </w:rPr>
        <w:t xml:space="preserve"> </w:t>
      </w:r>
      <w:r>
        <w:rPr>
          <w:sz w:val="20"/>
          <w:szCs w:val="20"/>
        </w:rPr>
        <w:t xml:space="preserve">CB→DF    НЕТ </w:t>
      </w:r>
    </w:p>
    <w:p>
      <w:pPr>
        <w:pStyle w:val="PreformattedText"/>
        <w:bidi w:val="0"/>
        <w:spacing w:before="0" w:after="283"/>
        <w:jc w:val="left"/>
        <w:rPr>
          <w:sz w:val="20"/>
          <w:szCs w:val="20"/>
        </w:rPr>
      </w:pPr>
      <w:r>
        <w:rPr>
          <w:sz w:val="20"/>
          <w:szCs w:val="20"/>
        </w:rPr>
        <w:t xml:space="preserve"> </w:t>
      </w:r>
      <w:r>
        <w:rPr>
          <w:sz w:val="20"/>
          <w:szCs w:val="20"/>
        </w:rPr>
        <w:t>D-&gt;BC    НЕТ</w:t>
      </w:r>
    </w:p>
    <w:p>
      <w:pPr>
        <w:pStyle w:val="TextBody"/>
        <w:bidi w:val="0"/>
        <w:jc w:val="both"/>
        <w:rPr/>
      </w:pPr>
      <w:r>
        <w:rPr>
          <w:sz w:val="20"/>
          <w:szCs w:val="20"/>
        </w:rPr>
        <w:t xml:space="preserve">Используя ключ </w:t>
      </w:r>
      <w:r>
        <w:rPr>
          <w:rStyle w:val="StrongEmphasis"/>
          <w:b/>
          <w:sz w:val="20"/>
          <w:szCs w:val="20"/>
        </w:rPr>
        <w:t>AB,</w:t>
      </w:r>
      <w:r>
        <w:rPr>
          <w:sz w:val="20"/>
          <w:szCs w:val="20"/>
        </w:rPr>
        <w:t xml:space="preserve"> мы можем определить остальные атрибуты </w:t>
      </w:r>
      <w:r>
        <w:rPr>
          <w:rStyle w:val="StrongEmphasis"/>
          <w:b/>
          <w:sz w:val="20"/>
          <w:szCs w:val="20"/>
        </w:rPr>
        <w:t>(CDEF)</w:t>
      </w:r>
      <w:r>
        <w:rPr>
          <w:sz w:val="20"/>
          <w:szCs w:val="20"/>
        </w:rPr>
        <w:t xml:space="preserve"> таблицы. Аналогично, ключ </w:t>
      </w:r>
      <w:r>
        <w:rPr>
          <w:rStyle w:val="StrongEmphasis"/>
          <w:b/>
          <w:sz w:val="20"/>
          <w:szCs w:val="20"/>
        </w:rPr>
        <w:t>CD.</w:t>
      </w:r>
      <w:r>
        <w:rPr>
          <w:sz w:val="20"/>
          <w:szCs w:val="20"/>
        </w:rPr>
        <w:t xml:space="preserve"> Но, используя ключ CB </w:t>
      </w:r>
      <w:r>
        <w:rPr>
          <w:rStyle w:val="StrongEmphasis"/>
          <w:b/>
          <w:sz w:val="20"/>
          <w:szCs w:val="20"/>
        </w:rPr>
        <w:t>,</w:t>
      </w:r>
      <w:r>
        <w:rPr>
          <w:sz w:val="20"/>
          <w:szCs w:val="20"/>
        </w:rPr>
        <w:t xml:space="preserve"> мы можем определить только </w:t>
      </w:r>
      <w:r>
        <w:rPr>
          <w:rStyle w:val="StrongEmphasis"/>
          <w:b/>
          <w:sz w:val="20"/>
          <w:szCs w:val="20"/>
        </w:rPr>
        <w:t>D</w:t>
      </w:r>
      <w:r>
        <w:rPr>
          <w:sz w:val="20"/>
          <w:szCs w:val="20"/>
        </w:rPr>
        <w:t xml:space="preserve"> и </w:t>
      </w:r>
      <w:r>
        <w:rPr>
          <w:rStyle w:val="StrongEmphasis"/>
          <w:b/>
          <w:sz w:val="20"/>
          <w:szCs w:val="20"/>
        </w:rPr>
        <w:t>F,</w:t>
      </w:r>
      <w:r>
        <w:rPr>
          <w:sz w:val="20"/>
          <w:szCs w:val="20"/>
        </w:rPr>
        <w:t xml:space="preserve"> а не </w:t>
      </w:r>
      <w:r>
        <w:rPr>
          <w:rStyle w:val="StrongEmphasis"/>
          <w:b/>
          <w:sz w:val="20"/>
          <w:szCs w:val="20"/>
        </w:rPr>
        <w:t>A</w:t>
      </w:r>
      <w:r>
        <w:rPr>
          <w:sz w:val="20"/>
          <w:szCs w:val="20"/>
        </w:rPr>
        <w:t xml:space="preserve"> и </w:t>
      </w:r>
      <w:r>
        <w:rPr>
          <w:rStyle w:val="StrongEmphasis"/>
          <w:b/>
          <w:sz w:val="20"/>
          <w:szCs w:val="20"/>
        </w:rPr>
        <w:t>E.</w:t>
      </w:r>
      <w:r>
        <w:rPr>
          <w:sz w:val="20"/>
          <w:szCs w:val="20"/>
        </w:rPr>
        <w:t xml:space="preserve"> Аналогично, ключ </w:t>
      </w:r>
      <w:r>
        <w:rPr>
          <w:rStyle w:val="StrongEmphasis"/>
          <w:b/>
          <w:sz w:val="20"/>
          <w:szCs w:val="20"/>
        </w:rPr>
        <w:t>D.</w:t>
      </w:r>
    </w:p>
    <w:p>
      <w:pPr>
        <w:pStyle w:val="TextBody"/>
        <w:bidi w:val="0"/>
        <w:jc w:val="both"/>
        <w:rPr>
          <w:rStyle w:val="StrongEmphasis"/>
          <w:b/>
          <w:sz w:val="20"/>
          <w:szCs w:val="20"/>
        </w:rPr>
      </w:pPr>
      <w:r>
        <w:rPr/>
      </w:r>
    </w:p>
    <w:p>
      <w:pPr>
        <w:pStyle w:val="TextBody"/>
        <w:bidi w:val="0"/>
        <w:jc w:val="both"/>
        <w:rPr>
          <w:rStyle w:val="StrongEmphasis"/>
          <w:b/>
          <w:sz w:val="20"/>
          <w:szCs w:val="20"/>
        </w:rPr>
      </w:pPr>
      <w:r>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6120130" cy="3060065"/>
            <wp:effectExtent l="0" t="0" r="0" b="0"/>
            <wp:wrapSquare wrapText="largest"/>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12"/>
                    <a:stretch>
                      <a:fillRect/>
                    </a:stretch>
                  </pic:blipFill>
                  <pic:spPr bwMode="auto">
                    <a:xfrm>
                      <a:off x="0" y="0"/>
                      <a:ext cx="6120130" cy="3060065"/>
                    </a:xfrm>
                    <a:prstGeom prst="rect">
                      <a:avLst/>
                    </a:prstGeom>
                  </pic:spPr>
                </pic:pic>
              </a:graphicData>
            </a:graphic>
          </wp:anchor>
        </w:drawing>
      </w:r>
    </w:p>
    <w:p>
      <w:pPr>
        <w:pStyle w:val="Heading3"/>
        <w:numPr>
          <w:ilvl w:val="0"/>
          <w:numId w:val="0"/>
        </w:numPr>
        <w:bidi w:val="0"/>
        <w:spacing w:before="140" w:after="120"/>
        <w:jc w:val="left"/>
        <w:outlineLvl w:val="2"/>
        <w:rPr/>
      </w:pPr>
      <w:r>
        <w:rPr>
          <w:rStyle w:val="StrongEmphasis"/>
          <w:b/>
          <w:sz w:val="20"/>
          <w:szCs w:val="20"/>
        </w:rPr>
        <w:t xml:space="preserve">3.4 </w:t>
      </w:r>
      <w:r>
        <w:rPr>
          <w:rStyle w:val="StrongEmphasis"/>
          <w:b/>
          <w:sz w:val="20"/>
          <w:szCs w:val="20"/>
        </w:rPr>
        <w:t xml:space="preserve">Альтернативный ключ </w:t>
      </w:r>
      <w:r>
        <w:rPr>
          <w:rStyle w:val="StrongEmphasis"/>
          <w:b/>
          <w:sz w:val="20"/>
          <w:szCs w:val="20"/>
        </w:rPr>
        <w:t>(</w:t>
      </w:r>
      <w:r>
        <w:rPr>
          <w:rStyle w:val="StrongEmphasis"/>
          <w:b/>
          <w:sz w:val="20"/>
          <w:szCs w:val="20"/>
        </w:rPr>
        <w:t>Ключ-</w:t>
      </w:r>
      <w:r>
        <w:rPr>
          <w:rStyle w:val="StrongEmphasis"/>
          <w:b/>
          <w:sz w:val="20"/>
          <w:szCs w:val="20"/>
        </w:rPr>
        <w:t>Кандидат)</w:t>
      </w:r>
    </w:p>
    <w:p>
      <w:pPr>
        <w:pStyle w:val="TextBody"/>
        <w:bidi w:val="0"/>
        <w:rPr/>
      </w:pPr>
      <w:r>
        <w:rPr>
          <w:sz w:val="20"/>
          <w:szCs w:val="20"/>
        </w:rPr>
        <w:t xml:space="preserve">Потенциальный ключ, отличный от первичного ключа, называется </w:t>
      </w:r>
      <w:hyperlink r:id="rId13">
        <w:r>
          <w:rPr>
            <w:rStyle w:val="InternetLink"/>
            <w:sz w:val="20"/>
            <w:szCs w:val="20"/>
          </w:rPr>
          <w:t>альтернативным ключом</w:t>
        </w:r>
      </w:hyperlink>
      <w:r>
        <w:rPr>
          <w:sz w:val="20"/>
          <w:szCs w:val="20"/>
        </w:rPr>
        <w:t xml:space="preserve"> .</w:t>
      </w:r>
    </w:p>
    <w:p>
      <w:pPr>
        <w:pStyle w:val="TextBody"/>
        <w:numPr>
          <w:ilvl w:val="0"/>
          <w:numId w:val="20"/>
        </w:numPr>
        <w:tabs>
          <w:tab w:val="clear" w:pos="709"/>
          <w:tab w:val="left" w:pos="707" w:leader="none"/>
        </w:tabs>
        <w:bidi w:val="0"/>
        <w:spacing w:before="0" w:after="0"/>
        <w:ind w:left="707" w:hanging="283"/>
        <w:jc w:val="left"/>
        <w:rPr>
          <w:sz w:val="20"/>
          <w:szCs w:val="20"/>
        </w:rPr>
      </w:pPr>
      <w:r>
        <w:rPr>
          <w:sz w:val="20"/>
          <w:szCs w:val="20"/>
        </w:rPr>
        <w:t xml:space="preserve">Все ключи, которые не являются первичными, называются альтернативными ключами. </w:t>
      </w:r>
    </w:p>
    <w:p>
      <w:pPr>
        <w:pStyle w:val="TextBody"/>
        <w:numPr>
          <w:ilvl w:val="0"/>
          <w:numId w:val="21"/>
        </w:numPr>
        <w:tabs>
          <w:tab w:val="clear" w:pos="709"/>
          <w:tab w:val="left" w:pos="707" w:leader="none"/>
        </w:tabs>
        <w:bidi w:val="0"/>
        <w:spacing w:before="0" w:after="0"/>
        <w:ind w:left="707" w:hanging="283"/>
        <w:jc w:val="left"/>
        <w:rPr>
          <w:sz w:val="20"/>
          <w:szCs w:val="20"/>
        </w:rPr>
      </w:pPr>
      <w:r>
        <w:rPr>
          <w:sz w:val="20"/>
          <w:szCs w:val="20"/>
        </w:rPr>
        <w:t xml:space="preserve">Это вторичный ключ </w:t>
      </w:r>
      <w:r>
        <w:rPr>
          <w:sz w:val="20"/>
          <w:szCs w:val="20"/>
        </w:rPr>
        <w:t>(тоже потенциальный вторичный ключ?)</w:t>
      </w:r>
      <w:r>
        <w:rPr>
          <w:sz w:val="20"/>
          <w:szCs w:val="20"/>
        </w:rPr>
        <w:t xml:space="preserve">. </w:t>
      </w:r>
    </w:p>
    <w:p>
      <w:pPr>
        <w:pStyle w:val="TextBody"/>
        <w:numPr>
          <w:ilvl w:val="0"/>
          <w:numId w:val="22"/>
        </w:numPr>
        <w:tabs>
          <w:tab w:val="clear" w:pos="709"/>
          <w:tab w:val="left" w:pos="707" w:leader="none"/>
        </w:tabs>
        <w:bidi w:val="0"/>
        <w:spacing w:before="0" w:after="0"/>
        <w:ind w:left="707" w:hanging="283"/>
        <w:jc w:val="left"/>
        <w:rPr>
          <w:sz w:val="20"/>
          <w:szCs w:val="20"/>
        </w:rPr>
      </w:pPr>
      <w:r>
        <w:rPr>
          <w:sz w:val="20"/>
          <w:szCs w:val="20"/>
        </w:rPr>
        <w:t xml:space="preserve">Он содержит два или более полей для идентификации двух или более записей. </w:t>
      </w:r>
    </w:p>
    <w:p>
      <w:pPr>
        <w:pStyle w:val="TextBody"/>
        <w:numPr>
          <w:ilvl w:val="0"/>
          <w:numId w:val="23"/>
        </w:numPr>
        <w:tabs>
          <w:tab w:val="clear" w:pos="709"/>
          <w:tab w:val="left" w:pos="707" w:leader="none"/>
        </w:tabs>
        <w:bidi w:val="0"/>
        <w:spacing w:before="0" w:after="0"/>
        <w:ind w:left="707" w:hanging="283"/>
        <w:jc w:val="left"/>
        <w:rPr>
          <w:sz w:val="20"/>
          <w:szCs w:val="20"/>
        </w:rPr>
      </w:pPr>
      <w:r>
        <w:rPr>
          <w:sz w:val="20"/>
          <w:szCs w:val="20"/>
        </w:rPr>
        <w:t xml:space="preserve">Эти значения повторяются. </w:t>
      </w:r>
    </w:p>
    <w:p>
      <w:pPr>
        <w:pStyle w:val="TextBody"/>
        <w:numPr>
          <w:ilvl w:val="0"/>
          <w:numId w:val="24"/>
        </w:numPr>
        <w:tabs>
          <w:tab w:val="clear" w:pos="709"/>
          <w:tab w:val="left" w:pos="707" w:leader="none"/>
        </w:tabs>
        <w:bidi w:val="0"/>
        <w:ind w:left="707" w:hanging="283"/>
        <w:jc w:val="left"/>
        <w:rPr>
          <w:sz w:val="20"/>
          <w:szCs w:val="20"/>
        </w:rPr>
      </w:pPr>
      <w:r>
        <w:rPr>
          <w:sz w:val="20"/>
          <w:szCs w:val="20"/>
        </w:rPr>
        <w:t xml:space="preserve">Например: SNAME и ADDRESS — это альтернативные ключи </w:t>
      </w:r>
    </w:p>
    <w:p>
      <w:pPr>
        <w:pStyle w:val="Heading3"/>
        <w:numPr>
          <w:ilvl w:val="0"/>
          <w:numId w:val="0"/>
        </w:numPr>
        <w:bidi w:val="0"/>
        <w:spacing w:before="140" w:after="120"/>
        <w:jc w:val="left"/>
        <w:outlineLvl w:val="2"/>
        <w:rPr/>
      </w:pPr>
      <w:r>
        <w:rPr>
          <w:rStyle w:val="StrongEmphasis"/>
          <w:b/>
          <w:sz w:val="20"/>
          <w:szCs w:val="20"/>
        </w:rPr>
        <w:t xml:space="preserve">3.5 </w:t>
      </w:r>
      <w:r>
        <w:rPr>
          <w:rStyle w:val="StrongEmphasis"/>
          <w:b/>
          <w:sz w:val="20"/>
          <w:szCs w:val="20"/>
        </w:rPr>
        <w:t>Что такое ключ-кандидат?</w:t>
      </w:r>
    </w:p>
    <w:p>
      <w:pPr>
        <w:pStyle w:val="TextBody"/>
        <w:bidi w:val="0"/>
        <w:jc w:val="both"/>
        <w:rPr/>
      </w:pPr>
      <w:r>
        <w:rPr>
          <w:rStyle w:val="StrongEmphasis"/>
          <w:b/>
          <w:sz w:val="20"/>
          <w:szCs w:val="20"/>
        </w:rPr>
        <w:t>Ключ-</w:t>
      </w:r>
      <w:r>
        <w:rPr>
          <w:rStyle w:val="StrongEmphasis"/>
          <w:b/>
          <w:sz w:val="20"/>
          <w:szCs w:val="20"/>
        </w:rPr>
        <w:t>Кандидат</w:t>
      </w:r>
      <w:r>
        <w:rPr>
          <w:sz w:val="20"/>
          <w:szCs w:val="20"/>
        </w:rPr>
        <w:t xml:space="preserve"> — это набор атрибутов (или атрибутов), которые уникально идентифицируют кортежи по отношению к таблице. Как мы знаем, первичный ключ — это минимальный суперключ, поэтому в любой связи есть один и только один первичный ключ, но может быть более одного потенциального ключа. Атрибуты потенциального ключа могут содержать значение NULL,  </w:t>
      </w:r>
      <w:r>
        <w:rPr>
          <w:sz w:val="20"/>
          <w:szCs w:val="20"/>
        </w:rPr>
        <w:t xml:space="preserve">что не может быть в </w:t>
      </w:r>
      <w:r>
        <w:rPr>
          <w:sz w:val="20"/>
          <w:szCs w:val="20"/>
        </w:rPr>
        <w:t xml:space="preserve"> первичном ключ</w:t>
      </w:r>
      <w:r>
        <w:rPr>
          <w:sz w:val="20"/>
          <w:szCs w:val="20"/>
        </w:rPr>
        <w:t>е</w:t>
      </w:r>
      <w:r>
        <w:rPr>
          <w:sz w:val="20"/>
          <w:szCs w:val="20"/>
        </w:rPr>
        <w:t>. </w:t>
      </w:r>
    </w:p>
    <w:p>
      <w:pPr>
        <w:pStyle w:val="TextBody"/>
        <w:bidi w:val="0"/>
        <w:spacing w:lineRule="auto" w:line="276" w:before="0" w:after="140"/>
        <w:jc w:val="left"/>
        <w:rPr/>
      </w:pPr>
      <w:r>
        <w:rPr>
          <w:b/>
          <w:sz w:val="20"/>
          <w:szCs w:val="20"/>
        </w:rPr>
        <w:t>Потенциальный ключ</w:t>
      </w:r>
      <w:r>
        <w:rPr>
          <w:sz w:val="20"/>
          <w:szCs w:val="20"/>
        </w:rPr>
        <w:t xml:space="preserve"> (</w:t>
      </w:r>
      <w:hyperlink r:id="rId14">
        <w:r>
          <w:rPr>
            <w:rStyle w:val="InternetLink"/>
            <w:sz w:val="20"/>
            <w:szCs w:val="20"/>
          </w:rPr>
          <w:t>англ.</w:t>
        </w:r>
      </w:hyperlink>
      <w:r>
        <w:rPr>
          <w:sz w:val="20"/>
          <w:szCs w:val="20"/>
        </w:rPr>
        <w:t> </w:t>
      </w:r>
      <w:r>
        <w:rPr>
          <w:i/>
          <w:sz w:val="20"/>
          <w:szCs w:val="20"/>
          <w:lang w:val="en-US"/>
        </w:rPr>
        <w:t>candidate key</w:t>
      </w:r>
      <w:r>
        <w:rPr>
          <w:sz w:val="20"/>
          <w:szCs w:val="20"/>
        </w:rPr>
        <w:t xml:space="preserve">, также в русскоязычных источниках используется термин </w:t>
      </w:r>
      <w:r>
        <w:rPr>
          <w:i/>
          <w:sz w:val="20"/>
          <w:szCs w:val="20"/>
        </w:rPr>
        <w:t>возможный ключ</w:t>
      </w:r>
      <w:r>
        <w:fldChar w:fldCharType="begin"/>
      </w:r>
      <w:r>
        <w:rPr>
          <w:rStyle w:val="InternetLink"/>
          <w:sz w:val="20"/>
          <w:szCs w:val="20"/>
        </w:rPr>
        <w:instrText> HYPERLINK "https://ru.wikipedia.org/wiki/Потенциальный_ключ" \l "cite_note-Kuznetsov-1"</w:instrText>
      </w:r>
      <w:r>
        <w:rPr>
          <w:rStyle w:val="InternetLink"/>
          <w:sz w:val="20"/>
          <w:szCs w:val="20"/>
        </w:rPr>
        <w:fldChar w:fldCharType="separate"/>
      </w:r>
      <w:bookmarkStart w:id="2" w:name="cite_ref-Kuznetsov_1-0"/>
      <w:bookmarkEnd w:id="2"/>
      <w:r>
        <w:rPr>
          <w:rStyle w:val="InternetLink"/>
          <w:sz w:val="20"/>
          <w:szCs w:val="20"/>
        </w:rPr>
        <w:t>[1]</w:t>
      </w:r>
      <w:r>
        <w:rPr>
          <w:rStyle w:val="InternetLink"/>
          <w:sz w:val="20"/>
          <w:szCs w:val="20"/>
        </w:rPr>
        <w:fldChar w:fldCharType="end"/>
      </w:r>
      <w:r>
        <w:rPr>
          <w:sz w:val="20"/>
          <w:szCs w:val="20"/>
        </w:rPr>
        <w:t xml:space="preserve">) — в </w:t>
      </w:r>
      <w:hyperlink r:id="rId15">
        <w:r>
          <w:rPr>
            <w:rStyle w:val="InternetLink"/>
            <w:sz w:val="20"/>
            <w:szCs w:val="20"/>
          </w:rPr>
          <w:t>реляционной модели данных</w:t>
        </w:r>
      </w:hyperlink>
      <w:r>
        <w:rPr>
          <w:sz w:val="20"/>
          <w:szCs w:val="20"/>
        </w:rPr>
        <w:t xml:space="preserve"> — подмножество атрибутов </w:t>
      </w:r>
      <w:hyperlink r:id="rId16">
        <w:r>
          <w:rPr>
            <w:rStyle w:val="InternetLink"/>
            <w:sz w:val="20"/>
            <w:szCs w:val="20"/>
          </w:rPr>
          <w:t>отношения</w:t>
        </w:r>
      </w:hyperlink>
      <w:r>
        <w:rPr>
          <w:sz w:val="20"/>
          <w:szCs w:val="20"/>
        </w:rPr>
        <w:t xml:space="preserve">, удовлетворяющее требованиям </w:t>
      </w:r>
      <w:r>
        <w:rPr>
          <w:i/>
          <w:sz w:val="20"/>
          <w:szCs w:val="20"/>
        </w:rPr>
        <w:t>уникальности</w:t>
      </w:r>
      <w:r>
        <w:rPr>
          <w:sz w:val="20"/>
          <w:szCs w:val="20"/>
        </w:rPr>
        <w:t xml:space="preserve"> и </w:t>
      </w:r>
      <w:r>
        <w:rPr>
          <w:i/>
          <w:sz w:val="20"/>
          <w:szCs w:val="20"/>
        </w:rPr>
        <w:t>несократимости</w:t>
      </w:r>
      <w:r>
        <w:rPr>
          <w:sz w:val="20"/>
          <w:szCs w:val="20"/>
        </w:rPr>
        <w:t xml:space="preserve"> (</w:t>
      </w:r>
      <w:r>
        <w:rPr>
          <w:i/>
          <w:sz w:val="20"/>
          <w:szCs w:val="20"/>
        </w:rPr>
        <w:t>минимальности</w:t>
      </w:r>
      <w:r>
        <w:rPr>
          <w:sz w:val="20"/>
          <w:szCs w:val="20"/>
        </w:rPr>
        <w:t>)</w:t>
      </w:r>
      <w:r>
        <w:fldChar w:fldCharType="begin"/>
      </w:r>
      <w:r>
        <w:rPr>
          <w:rStyle w:val="InternetLink"/>
          <w:sz w:val="20"/>
          <w:szCs w:val="20"/>
        </w:rPr>
        <w:instrText> HYPERLINK "https://ru.wikipedia.org/wiki/Потенциальный_ключ" \l "cite_note-Kuznetsov-1"</w:instrText>
      </w:r>
      <w:r>
        <w:rPr>
          <w:rStyle w:val="InternetLink"/>
          <w:sz w:val="20"/>
          <w:szCs w:val="20"/>
        </w:rPr>
        <w:fldChar w:fldCharType="separate"/>
      </w:r>
      <w:bookmarkStart w:id="3" w:name="cite_ref-Kuznetsov_1-1"/>
      <w:bookmarkEnd w:id="3"/>
      <w:r>
        <w:rPr>
          <w:rStyle w:val="InternetLink"/>
          <w:sz w:val="20"/>
          <w:szCs w:val="20"/>
        </w:rPr>
        <w:t>[1]</w:t>
      </w:r>
      <w:r>
        <w:rPr>
          <w:rStyle w:val="InternetLink"/>
          <w:sz w:val="20"/>
          <w:szCs w:val="20"/>
        </w:rPr>
        <w:fldChar w:fldCharType="end"/>
      </w:r>
      <w:r>
        <w:fldChar w:fldCharType="begin"/>
      </w:r>
      <w:r>
        <w:rPr>
          <w:rStyle w:val="InternetLink"/>
          <w:sz w:val="20"/>
          <w:szCs w:val="20"/>
        </w:rPr>
        <w:instrText> HYPERLINK "https://ru.wikipedia.org/wiki/Потенциальный_ключ" \l "cite_note-Date-2"</w:instrText>
      </w:r>
      <w:r>
        <w:rPr>
          <w:rStyle w:val="InternetLink"/>
          <w:sz w:val="20"/>
          <w:szCs w:val="20"/>
        </w:rPr>
        <w:fldChar w:fldCharType="separate"/>
      </w:r>
      <w:bookmarkStart w:id="4" w:name="cite_ref-Date_2-0"/>
      <w:bookmarkEnd w:id="4"/>
      <w:r>
        <w:rPr>
          <w:rStyle w:val="InternetLink"/>
          <w:sz w:val="20"/>
          <w:szCs w:val="20"/>
        </w:rPr>
        <w:t>[2]</w:t>
      </w:r>
      <w:r>
        <w:rPr>
          <w:rStyle w:val="InternetLink"/>
          <w:sz w:val="20"/>
          <w:szCs w:val="20"/>
        </w:rPr>
        <w:fldChar w:fldCharType="end"/>
      </w:r>
      <w:r>
        <w:fldChar w:fldCharType="begin"/>
      </w:r>
      <w:r>
        <w:rPr>
          <w:rStyle w:val="InternetLink"/>
          <w:sz w:val="20"/>
          <w:szCs w:val="20"/>
        </w:rPr>
        <w:instrText> HYPERLINK "https://ru.wikipedia.org/wiki/Потенциальный_ключ" \l "cite_note-3"</w:instrText>
      </w:r>
      <w:r>
        <w:rPr>
          <w:rStyle w:val="InternetLink"/>
          <w:sz w:val="20"/>
          <w:szCs w:val="20"/>
        </w:rPr>
        <w:fldChar w:fldCharType="separate"/>
      </w:r>
      <w:bookmarkStart w:id="5" w:name="cite_ref-3"/>
      <w:bookmarkEnd w:id="5"/>
      <w:r>
        <w:rPr>
          <w:rStyle w:val="InternetLink"/>
          <w:sz w:val="20"/>
          <w:szCs w:val="20"/>
        </w:rPr>
        <w:t>[3]</w:t>
      </w:r>
      <w:r>
        <w:rPr>
          <w:rStyle w:val="InternetLink"/>
          <w:sz w:val="20"/>
          <w:szCs w:val="20"/>
        </w:rPr>
        <w:fldChar w:fldCharType="end"/>
      </w:r>
      <w:r>
        <w:rPr>
          <w:sz w:val="20"/>
          <w:szCs w:val="20"/>
        </w:rPr>
        <w:t xml:space="preserve">: </w:t>
      </w:r>
    </w:p>
    <w:p>
      <w:pPr>
        <w:pStyle w:val="TextBody"/>
        <w:numPr>
          <w:ilvl w:val="0"/>
          <w:numId w:val="7"/>
        </w:numPr>
        <w:tabs>
          <w:tab w:val="clear" w:pos="709"/>
          <w:tab w:val="left" w:pos="707" w:leader="none"/>
        </w:tabs>
        <w:bidi w:val="0"/>
        <w:spacing w:before="0" w:after="0"/>
        <w:ind w:left="707" w:hanging="283"/>
        <w:jc w:val="left"/>
        <w:rPr/>
      </w:pPr>
      <w:r>
        <w:rPr>
          <w:i/>
          <w:sz w:val="20"/>
          <w:szCs w:val="20"/>
        </w:rPr>
        <w:t>Уникальность</w:t>
      </w:r>
      <w:r>
        <w:rPr>
          <w:sz w:val="20"/>
          <w:szCs w:val="20"/>
        </w:rPr>
        <w:t xml:space="preserve"> означает, что нет и не может быть двух </w:t>
      </w:r>
      <w:r>
        <w:fldChar w:fldCharType="begin"/>
      </w:r>
      <w:r>
        <w:rPr>
          <w:rStyle w:val="InternetLink"/>
          <w:sz w:val="20"/>
          <w:szCs w:val="20"/>
        </w:rPr>
        <w:instrText> HYPERLINK "https://ru.wikipedia.org/wiki/Кортеж_(информатика)" \l "В_базах_данных"</w:instrText>
      </w:r>
      <w:r>
        <w:rPr>
          <w:rStyle w:val="InternetLink"/>
          <w:sz w:val="20"/>
          <w:szCs w:val="20"/>
        </w:rPr>
        <w:fldChar w:fldCharType="separate"/>
      </w:r>
      <w:r>
        <w:rPr>
          <w:rStyle w:val="InternetLink"/>
          <w:sz w:val="20"/>
          <w:szCs w:val="20"/>
        </w:rPr>
        <w:t>кортежей</w:t>
      </w:r>
      <w:r>
        <w:rPr>
          <w:rStyle w:val="InternetLink"/>
          <w:sz w:val="20"/>
          <w:szCs w:val="20"/>
        </w:rPr>
        <w:fldChar w:fldCharType="end"/>
      </w:r>
      <w:r>
        <w:rPr>
          <w:sz w:val="20"/>
          <w:szCs w:val="20"/>
        </w:rPr>
        <w:t xml:space="preserve"> данного отношения, в которых значения этого подмножества атрибутов совпадают (равны).  </w:t>
      </w:r>
      <w:r>
        <w:rPr>
          <w:sz w:val="20"/>
          <w:szCs w:val="20"/>
        </w:rPr>
        <w:t xml:space="preserve">К слову </w:t>
      </w:r>
      <w:r>
        <w:rPr>
          <w:i/>
          <w:iCs/>
          <w:sz w:val="20"/>
          <w:szCs w:val="20"/>
        </w:rPr>
        <w:t>А давайте задумается о равенстве…   Равны ли друг-другу  две фигуры?</w:t>
      </w:r>
    </w:p>
    <w:p>
      <w:pPr>
        <w:pStyle w:val="TextBody"/>
        <w:bidi w:val="0"/>
        <w:spacing w:before="0" w:after="0"/>
        <w:jc w:val="left"/>
        <w:rPr>
          <w:sz w:val="20"/>
          <w:szCs w:val="20"/>
        </w:rPr>
      </w:pPr>
      <w:r>
        <w:rPr>
          <w:sz w:val="20"/>
          <w:szCs w:val="20"/>
        </w:rPr>
      </w:r>
    </w:p>
    <w:p>
      <w:pPr>
        <w:pStyle w:val="TextBody"/>
        <w:bidi w:val="0"/>
        <w:spacing w:before="0" w:after="0"/>
        <w:jc w:val="left"/>
        <w:rPr>
          <w:sz w:val="20"/>
          <w:szCs w:val="20"/>
        </w:rPr>
      </w:pPr>
      <w:r>
        <w:rPr>
          <w:sz w:val="20"/>
          <w:szCs w:val="20"/>
        </w:rPr>
      </w:r>
    </w:p>
    <w:p>
      <w:pPr>
        <w:pStyle w:val="TextBody"/>
        <w:bidi w:val="0"/>
        <w:spacing w:before="0" w:after="0"/>
        <w:jc w:val="left"/>
        <w:rPr>
          <w:sz w:val="20"/>
          <w:szCs w:val="20"/>
        </w:rPr>
      </w:pPr>
      <w:r>
        <w:rPr>
          <w:sz w:val="20"/>
          <w:szCs w:val="20"/>
        </w:rPr>
      </w:r>
    </w:p>
    <w:p>
      <w:pPr>
        <w:pStyle w:val="TextBody"/>
        <w:bidi w:val="0"/>
        <w:spacing w:before="0" w:after="0"/>
        <w:jc w:val="left"/>
        <w:rPr>
          <w:sz w:val="20"/>
          <w:szCs w:val="20"/>
        </w:rPr>
      </w:pPr>
      <w:r>
        <w:rPr>
          <w:sz w:val="20"/>
          <w:szCs w:val="20"/>
        </w:rPr>
      </w:r>
    </w:p>
    <w:p>
      <w:pPr>
        <w:pStyle w:val="TextBody"/>
        <w:bidi w:val="0"/>
        <w:spacing w:before="0" w:after="0"/>
        <w:jc w:val="left"/>
        <w:rPr>
          <w:sz w:val="20"/>
          <w:szCs w:val="20"/>
        </w:rPr>
      </w:pPr>
      <w:r>
        <w:rPr>
          <w:sz w:val="20"/>
          <w:szCs w:val="20"/>
        </w:rPr>
        <w:drawing>
          <wp:anchor behindDoc="0" distT="0" distB="0" distL="0" distR="0" simplePos="0" locked="0" layoutInCell="1" allowOverlap="1" relativeHeight="3">
            <wp:simplePos x="0" y="0"/>
            <wp:positionH relativeFrom="column">
              <wp:align>center</wp:align>
            </wp:positionH>
            <wp:positionV relativeFrom="paragraph">
              <wp:align>top</wp:align>
            </wp:positionV>
            <wp:extent cx="3575685" cy="3026410"/>
            <wp:effectExtent l="0" t="0" r="0" b="0"/>
            <wp:wrapSquare wrapText="largest"/>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17"/>
                    <a:stretch>
                      <a:fillRect/>
                    </a:stretch>
                  </pic:blipFill>
                  <pic:spPr bwMode="auto">
                    <a:xfrm>
                      <a:off x="0" y="0"/>
                      <a:ext cx="3575685" cy="3026410"/>
                    </a:xfrm>
                    <a:prstGeom prst="rect">
                      <a:avLst/>
                    </a:prstGeom>
                  </pic:spPr>
                </pic:pic>
              </a:graphicData>
            </a:graphic>
          </wp:anchor>
        </w:drawing>
      </w:r>
    </w:p>
    <w:p>
      <w:pPr>
        <w:pStyle w:val="TextBody"/>
        <w:numPr>
          <w:ilvl w:val="0"/>
          <w:numId w:val="0"/>
        </w:numPr>
        <w:bidi w:val="0"/>
        <w:spacing w:before="0" w:after="0"/>
        <w:ind w:left="707" w:hanging="0"/>
        <w:jc w:val="left"/>
        <w:rPr>
          <w:sz w:val="20"/>
          <w:szCs w:val="20"/>
        </w:rPr>
      </w:pPr>
      <w:r>
        <w:rPr>
          <w:sz w:val="20"/>
          <w:szCs w:val="20"/>
        </w:rPr>
      </w:r>
    </w:p>
    <w:p>
      <w:pPr>
        <w:pStyle w:val="TextBody"/>
        <w:numPr>
          <w:ilvl w:val="0"/>
          <w:numId w:val="0"/>
        </w:numPr>
        <w:bidi w:val="0"/>
        <w:spacing w:before="0" w:after="0"/>
        <w:ind w:left="707" w:hanging="0"/>
        <w:jc w:val="left"/>
        <w:rPr>
          <w:sz w:val="20"/>
          <w:szCs w:val="20"/>
        </w:rPr>
      </w:pPr>
      <w:r>
        <w:rPr>
          <w:sz w:val="20"/>
          <w:szCs w:val="20"/>
        </w:rPr>
      </w:r>
    </w:p>
    <w:p>
      <w:pPr>
        <w:pStyle w:val="TextBody"/>
        <w:numPr>
          <w:ilvl w:val="0"/>
          <w:numId w:val="0"/>
        </w:numPr>
        <w:bidi w:val="0"/>
        <w:spacing w:before="0" w:after="0"/>
        <w:ind w:left="707" w:hanging="0"/>
        <w:jc w:val="left"/>
        <w:rPr>
          <w:sz w:val="20"/>
          <w:szCs w:val="20"/>
        </w:rPr>
      </w:pPr>
      <w:r>
        <w:rPr>
          <w:sz w:val="20"/>
          <w:szCs w:val="20"/>
        </w:rPr>
      </w:r>
    </w:p>
    <w:p>
      <w:pPr>
        <w:pStyle w:val="TextBody"/>
        <w:bidi w:val="0"/>
        <w:spacing w:before="0" w:after="0"/>
        <w:jc w:val="left"/>
        <w:rPr>
          <w:sz w:val="20"/>
          <w:szCs w:val="20"/>
        </w:rPr>
      </w:pPr>
      <w:r>
        <w:rPr>
          <w:sz w:val="20"/>
          <w:szCs w:val="20"/>
        </w:rPr>
      </w:r>
    </w:p>
    <w:p>
      <w:pPr>
        <w:pStyle w:val="TextBody"/>
        <w:bidi w:val="0"/>
        <w:spacing w:before="0" w:after="0"/>
        <w:jc w:val="left"/>
        <w:rPr>
          <w:sz w:val="20"/>
          <w:szCs w:val="20"/>
        </w:rPr>
      </w:pPr>
      <w:r>
        <w:rPr>
          <w:sz w:val="20"/>
          <w:szCs w:val="20"/>
        </w:rPr>
      </w:r>
    </w:p>
    <w:p>
      <w:pPr>
        <w:pStyle w:val="TextBody"/>
        <w:bidi w:val="0"/>
        <w:spacing w:before="0" w:after="0"/>
        <w:jc w:val="left"/>
        <w:rPr>
          <w:sz w:val="20"/>
          <w:szCs w:val="20"/>
        </w:rPr>
      </w:pPr>
      <w:r>
        <w:rPr>
          <w:sz w:val="20"/>
          <w:szCs w:val="20"/>
        </w:rPr>
      </w:r>
    </w:p>
    <w:p>
      <w:pPr>
        <w:pStyle w:val="TextBody"/>
        <w:bidi w:val="0"/>
        <w:spacing w:before="0" w:after="0"/>
        <w:jc w:val="left"/>
        <w:rPr>
          <w:sz w:val="20"/>
          <w:szCs w:val="20"/>
        </w:rPr>
      </w:pPr>
      <w:r>
        <w:rPr>
          <w:sz w:val="20"/>
          <w:szCs w:val="20"/>
        </w:rPr>
      </w:r>
    </w:p>
    <w:p>
      <w:pPr>
        <w:pStyle w:val="TextBody"/>
        <w:bidi w:val="0"/>
        <w:spacing w:before="0" w:after="0"/>
        <w:jc w:val="left"/>
        <w:rPr>
          <w:sz w:val="20"/>
          <w:szCs w:val="20"/>
        </w:rPr>
      </w:pPr>
      <w:r>
        <w:rPr>
          <w:sz w:val="20"/>
          <w:szCs w:val="20"/>
        </w:rPr>
      </w:r>
    </w:p>
    <w:p>
      <w:pPr>
        <w:pStyle w:val="TextBody"/>
        <w:bidi w:val="0"/>
        <w:spacing w:before="0" w:after="0"/>
        <w:jc w:val="left"/>
        <w:rPr>
          <w:sz w:val="20"/>
          <w:szCs w:val="20"/>
        </w:rPr>
      </w:pPr>
      <w:r>
        <w:rPr>
          <w:sz w:val="20"/>
          <w:szCs w:val="20"/>
        </w:rPr>
      </w:r>
    </w:p>
    <w:p>
      <w:pPr>
        <w:pStyle w:val="TextBody"/>
        <w:bidi w:val="0"/>
        <w:spacing w:before="0" w:after="0"/>
        <w:jc w:val="left"/>
        <w:rPr>
          <w:sz w:val="20"/>
          <w:szCs w:val="20"/>
        </w:rPr>
      </w:pPr>
      <w:r>
        <w:rPr>
          <w:sz w:val="20"/>
          <w:szCs w:val="20"/>
        </w:rPr>
      </w:r>
    </w:p>
    <w:p>
      <w:pPr>
        <w:pStyle w:val="TextBody"/>
        <w:bidi w:val="0"/>
        <w:spacing w:before="0" w:after="0"/>
        <w:jc w:val="left"/>
        <w:rPr>
          <w:sz w:val="20"/>
          <w:szCs w:val="20"/>
        </w:rPr>
      </w:pPr>
      <w:r>
        <w:rPr>
          <w:sz w:val="20"/>
          <w:szCs w:val="20"/>
        </w:rPr>
      </w:r>
    </w:p>
    <w:p>
      <w:pPr>
        <w:pStyle w:val="TextBody"/>
        <w:bidi w:val="0"/>
        <w:spacing w:before="0" w:after="0"/>
        <w:jc w:val="left"/>
        <w:rPr>
          <w:sz w:val="20"/>
          <w:szCs w:val="20"/>
        </w:rPr>
      </w:pPr>
      <w:r>
        <w:rPr>
          <w:sz w:val="20"/>
          <w:szCs w:val="20"/>
        </w:rPr>
      </w:r>
    </w:p>
    <w:p>
      <w:pPr>
        <w:pStyle w:val="TextBody"/>
        <w:bidi w:val="0"/>
        <w:spacing w:before="0" w:after="0"/>
        <w:jc w:val="left"/>
        <w:rPr>
          <w:sz w:val="20"/>
          <w:szCs w:val="20"/>
        </w:rPr>
      </w:pPr>
      <w:r>
        <w:rPr>
          <w:sz w:val="20"/>
          <w:szCs w:val="20"/>
        </w:rPr>
      </w:r>
    </w:p>
    <w:p>
      <w:pPr>
        <w:pStyle w:val="TextBody"/>
        <w:bidi w:val="0"/>
        <w:spacing w:before="0" w:after="0"/>
        <w:jc w:val="left"/>
        <w:rPr>
          <w:sz w:val="20"/>
          <w:szCs w:val="20"/>
        </w:rPr>
      </w:pPr>
      <w:r>
        <w:rPr>
          <w:sz w:val="20"/>
          <w:szCs w:val="20"/>
        </w:rPr>
      </w:r>
    </w:p>
    <w:p>
      <w:pPr>
        <w:pStyle w:val="TextBody"/>
        <w:bidi w:val="0"/>
        <w:spacing w:before="0" w:after="0"/>
        <w:jc w:val="left"/>
        <w:rPr>
          <w:sz w:val="20"/>
          <w:szCs w:val="20"/>
        </w:rPr>
      </w:pPr>
      <w:r>
        <w:rPr>
          <w:sz w:val="20"/>
          <w:szCs w:val="20"/>
        </w:rPr>
      </w:r>
    </w:p>
    <w:p>
      <w:pPr>
        <w:pStyle w:val="TextBody"/>
        <w:numPr>
          <w:ilvl w:val="0"/>
          <w:numId w:val="0"/>
        </w:numPr>
        <w:bidi w:val="0"/>
        <w:spacing w:before="0" w:after="0"/>
        <w:ind w:left="707" w:hanging="0"/>
        <w:jc w:val="left"/>
        <w:rPr>
          <w:sz w:val="20"/>
          <w:szCs w:val="20"/>
        </w:rPr>
      </w:pPr>
      <w:r>
        <w:rPr>
          <w:sz w:val="20"/>
          <w:szCs w:val="20"/>
        </w:rPr>
        <w:t xml:space="preserve">Свойство уникальности определяется не для конкретного значения переменной отношения в тот или иной момент времени, а по всем возможным значениям, то есть следует из внешнего знания о природе и закономерностях данных, которые могут находиться в переменной отношения. </w:t>
      </w:r>
    </w:p>
    <w:p>
      <w:pPr>
        <w:pStyle w:val="TextBody"/>
        <w:numPr>
          <w:ilvl w:val="0"/>
          <w:numId w:val="7"/>
        </w:numPr>
        <w:tabs>
          <w:tab w:val="clear" w:pos="709"/>
          <w:tab w:val="left" w:pos="707" w:leader="none"/>
        </w:tabs>
        <w:bidi w:val="0"/>
        <w:ind w:left="707" w:hanging="283"/>
        <w:jc w:val="left"/>
        <w:rPr>
          <w:sz w:val="20"/>
          <w:szCs w:val="20"/>
        </w:rPr>
      </w:pPr>
      <w:r>
        <w:rPr>
          <w:i/>
          <w:sz w:val="20"/>
          <w:szCs w:val="20"/>
        </w:rPr>
        <w:t>Минимальность</w:t>
      </w:r>
      <w:r>
        <w:rPr>
          <w:sz w:val="20"/>
          <w:szCs w:val="20"/>
        </w:rPr>
        <w:t xml:space="preserve"> (несократимость) означает, что в составе потенциального ключа отсутствует </w:t>
      </w:r>
      <w:r>
        <w:rPr>
          <w:i/>
          <w:sz w:val="20"/>
          <w:szCs w:val="20"/>
        </w:rPr>
        <w:t>меньшее</w:t>
      </w:r>
      <w:r>
        <w:rPr>
          <w:sz w:val="20"/>
          <w:szCs w:val="20"/>
        </w:rPr>
        <w:t xml:space="preserve"> подмножество атрибутов, удовлетворяющее условию уникальности. Иными словами, если из потенциального ключа убрать любой атрибут, он утратит свойство уникальности.</w:t>
      </w:r>
    </w:p>
    <w:p>
      <w:pPr>
        <w:pStyle w:val="TextBody"/>
        <w:bidi w:val="0"/>
        <w:jc w:val="left"/>
        <w:rPr>
          <w:sz w:val="20"/>
          <w:szCs w:val="20"/>
        </w:rPr>
      </w:pPr>
      <w:r>
        <w:rPr>
          <w:sz w:val="20"/>
          <w:szCs w:val="20"/>
        </w:rPr>
      </w:r>
    </w:p>
    <w:p>
      <w:pPr>
        <w:pStyle w:val="TextBody"/>
        <w:bidi w:val="0"/>
        <w:rPr/>
      </w:pPr>
      <w:r>
        <w:rPr>
          <w:rStyle w:val="StrongEmphasis"/>
          <w:b/>
          <w:sz w:val="20"/>
          <w:szCs w:val="20"/>
        </w:rPr>
        <w:t>Пример :</w:t>
      </w:r>
    </w:p>
    <w:p>
      <w:pPr>
        <w:pStyle w:val="PreformattedText"/>
        <w:bidi w:val="0"/>
        <w:spacing w:before="0" w:after="283"/>
        <w:jc w:val="left"/>
        <w:rPr>
          <w:sz w:val="20"/>
          <w:szCs w:val="20"/>
        </w:rPr>
      </w:pPr>
      <w:r>
        <w:rPr>
          <w:sz w:val="20"/>
          <w:szCs w:val="20"/>
        </w:rPr>
        <w:t>Студент{ID, Имя, Фамилия, Возраст, Пол, Номер телефона}</w:t>
      </w:r>
    </w:p>
    <w:p>
      <w:pPr>
        <w:pStyle w:val="TextBody"/>
        <w:bidi w:val="0"/>
        <w:rPr/>
      </w:pPr>
      <w:r>
        <w:rPr>
          <w:sz w:val="20"/>
          <w:szCs w:val="20"/>
        </w:rPr>
        <w:t xml:space="preserve">Здесь мы видим два возможных ключа </w:t>
      </w:r>
      <w:r>
        <w:rPr>
          <w:rStyle w:val="StrongEmphasis"/>
          <w:b/>
          <w:sz w:val="20"/>
          <w:szCs w:val="20"/>
        </w:rPr>
        <w:t>ID</w:t>
      </w:r>
      <w:r>
        <w:rPr>
          <w:sz w:val="20"/>
          <w:szCs w:val="20"/>
        </w:rPr>
        <w:t xml:space="preserve"> и </w:t>
      </w:r>
      <w:r>
        <w:rPr>
          <w:sz w:val="20"/>
          <w:szCs w:val="20"/>
        </w:rPr>
        <w:t xml:space="preserve">другой </w:t>
      </w:r>
      <w:r>
        <w:rPr>
          <w:rStyle w:val="StrongEmphasis"/>
          <w:b/>
          <w:sz w:val="20"/>
          <w:szCs w:val="20"/>
        </w:rPr>
        <w:t>{First_name, Last_name, DOB, Phone_no}.</w:t>
      </w:r>
      <w:r>
        <w:rPr>
          <w:sz w:val="20"/>
          <w:szCs w:val="20"/>
        </w:rPr>
        <w:t xml:space="preserve"> Таким образом, здесь присутствует более одного возможного ключа, который может однозначно идентифицировать кортеж в отношении.</w:t>
      </w:r>
    </w:p>
    <w:p>
      <w:pPr>
        <w:pStyle w:val="TextBody"/>
        <w:bidi w:val="0"/>
        <w:rPr>
          <w:sz w:val="20"/>
          <w:szCs w:val="20"/>
        </w:rPr>
      </w:pPr>
      <w:r>
        <w:rPr>
          <w:sz w:val="20"/>
          <w:szCs w:val="20"/>
        </w:rPr>
      </w:r>
    </w:p>
    <w:p>
      <w:pPr>
        <w:pStyle w:val="TextBody"/>
        <w:bidi w:val="0"/>
        <w:rPr/>
      </w:pPr>
      <w:r>
        <w:rPr>
          <w:rStyle w:val="StrongEmphasis"/>
          <w:b/>
          <w:sz w:val="20"/>
          <w:szCs w:val="20"/>
        </w:rPr>
        <w:t>Пример:</w:t>
      </w:r>
    </w:p>
    <w:p>
      <w:pPr>
        <w:pStyle w:val="PreformattedText"/>
        <w:bidi w:val="0"/>
        <w:spacing w:before="0" w:after="283"/>
        <w:jc w:val="left"/>
        <w:rPr/>
      </w:pPr>
      <w:r>
        <w:rPr>
          <w:b w:val="false"/>
          <w:bCs w:val="false"/>
          <w:sz w:val="20"/>
          <w:szCs w:val="20"/>
        </w:rPr>
        <w:t xml:space="preserve">STUD_NO — </w:t>
      </w:r>
      <w:r>
        <w:rPr>
          <w:b w:val="false"/>
          <w:bCs w:val="false"/>
          <w:color w:val="C9211E"/>
          <w:sz w:val="20"/>
          <w:szCs w:val="20"/>
        </w:rPr>
        <w:t>потенциальный ключ</w:t>
      </w:r>
      <w:r>
        <w:rPr>
          <w:b w:val="false"/>
          <w:bCs w:val="false"/>
          <w:sz w:val="20"/>
          <w:szCs w:val="20"/>
        </w:rPr>
        <w:t xml:space="preserve"> для отношения STUDENT.</w:t>
      </w:r>
      <w:r>
        <w:rPr>
          <w:rStyle w:val="StrongEmphasis"/>
          <w:b w:val="false"/>
          <w:bCs w:val="false"/>
          <w:sz w:val="20"/>
          <w:szCs w:val="20"/>
        </w:rPr>
        <w:t xml:space="preserve">(Потенциальный ключ может быть простым (имеющим только один атрибут) или составным. </w:t>
      </w:r>
    </w:p>
    <w:p>
      <w:pPr>
        <w:pStyle w:val="TextBody"/>
        <w:bidi w:val="0"/>
        <w:jc w:val="both"/>
        <w:rPr/>
      </w:pPr>
      <w:r>
        <w:rPr>
          <w:rStyle w:val="StrongEmphasis"/>
          <w:b/>
          <w:sz w:val="20"/>
          <w:szCs w:val="20"/>
        </w:rPr>
        <w:t xml:space="preserve">Таблица СТУДЕНТ </w:t>
      </w:r>
    </w:p>
    <w:tbl>
      <w:tblPr>
        <w:tblW w:w="4758" w:type="dxa"/>
        <w:jc w:val="left"/>
        <w:tblInd w:w="28" w:type="dxa"/>
        <w:tblCellMar>
          <w:top w:w="28" w:type="dxa"/>
          <w:left w:w="28" w:type="dxa"/>
          <w:bottom w:w="28" w:type="dxa"/>
          <w:right w:w="28" w:type="dxa"/>
        </w:tblCellMar>
      </w:tblPr>
      <w:tblGrid>
        <w:gridCol w:w="1247"/>
        <w:gridCol w:w="976"/>
        <w:gridCol w:w="1151"/>
        <w:gridCol w:w="1384"/>
      </w:tblGrid>
      <w:tr>
        <w:trPr>
          <w:tblHeader w:val="true"/>
        </w:trPr>
        <w:tc>
          <w:tcPr>
            <w:tcW w:w="1247" w:type="dxa"/>
            <w:tcBorders/>
            <w:vAlign w:val="center"/>
          </w:tcPr>
          <w:p>
            <w:pPr>
              <w:pStyle w:val="TableHeading"/>
              <w:suppressLineNumbers/>
              <w:bidi w:val="0"/>
              <w:jc w:val="center"/>
              <w:rPr/>
            </w:pPr>
            <w:r>
              <w:rPr>
                <w:rStyle w:val="StrongEmphasis"/>
                <w:b/>
                <w:sz w:val="20"/>
                <w:szCs w:val="20"/>
              </w:rPr>
              <w:t>STUD_NO</w:t>
            </w:r>
          </w:p>
        </w:tc>
        <w:tc>
          <w:tcPr>
            <w:tcW w:w="976" w:type="dxa"/>
            <w:tcBorders/>
            <w:vAlign w:val="center"/>
          </w:tcPr>
          <w:p>
            <w:pPr>
              <w:pStyle w:val="TableHeading"/>
              <w:suppressLineNumbers/>
              <w:bidi w:val="0"/>
              <w:jc w:val="center"/>
              <w:rPr/>
            </w:pPr>
            <w:r>
              <w:rPr>
                <w:rStyle w:val="StrongEmphasis"/>
                <w:b/>
                <w:sz w:val="20"/>
                <w:szCs w:val="20"/>
              </w:rPr>
              <w:t>SNAME</w:t>
            </w:r>
          </w:p>
        </w:tc>
        <w:tc>
          <w:tcPr>
            <w:tcW w:w="1151" w:type="dxa"/>
            <w:tcBorders/>
            <w:vAlign w:val="center"/>
          </w:tcPr>
          <w:p>
            <w:pPr>
              <w:pStyle w:val="TableHeading"/>
              <w:suppressLineNumbers/>
              <w:bidi w:val="0"/>
              <w:jc w:val="center"/>
              <w:rPr/>
            </w:pPr>
            <w:r>
              <w:rPr>
                <w:rStyle w:val="StrongEmphasis"/>
                <w:b/>
                <w:sz w:val="20"/>
                <w:szCs w:val="20"/>
              </w:rPr>
              <w:t>АДРЕС</w:t>
            </w:r>
          </w:p>
        </w:tc>
        <w:tc>
          <w:tcPr>
            <w:tcW w:w="1384" w:type="dxa"/>
            <w:tcBorders/>
            <w:vAlign w:val="center"/>
          </w:tcPr>
          <w:p>
            <w:pPr>
              <w:pStyle w:val="TableHeading"/>
              <w:suppressLineNumbers/>
              <w:bidi w:val="0"/>
              <w:jc w:val="center"/>
              <w:rPr/>
            </w:pPr>
            <w:r>
              <w:rPr>
                <w:rStyle w:val="StrongEmphasis"/>
                <w:b/>
                <w:sz w:val="20"/>
                <w:szCs w:val="20"/>
              </w:rPr>
              <w:t>ТЕЛЕФОН</w:t>
            </w:r>
          </w:p>
        </w:tc>
      </w:tr>
      <w:tr>
        <w:trPr/>
        <w:tc>
          <w:tcPr>
            <w:tcW w:w="1247" w:type="dxa"/>
            <w:tcBorders/>
            <w:vAlign w:val="center"/>
          </w:tcPr>
          <w:p>
            <w:pPr>
              <w:pStyle w:val="TableContents"/>
              <w:bidi w:val="0"/>
              <w:jc w:val="left"/>
              <w:rPr>
                <w:sz w:val="20"/>
                <w:szCs w:val="20"/>
              </w:rPr>
            </w:pPr>
            <w:r>
              <w:rPr>
                <w:sz w:val="20"/>
                <w:szCs w:val="20"/>
              </w:rPr>
              <w:t>1</w:t>
            </w:r>
          </w:p>
        </w:tc>
        <w:tc>
          <w:tcPr>
            <w:tcW w:w="976" w:type="dxa"/>
            <w:tcBorders/>
            <w:vAlign w:val="center"/>
          </w:tcPr>
          <w:p>
            <w:pPr>
              <w:pStyle w:val="TableContents"/>
              <w:bidi w:val="0"/>
              <w:jc w:val="left"/>
              <w:rPr>
                <w:sz w:val="20"/>
                <w:szCs w:val="20"/>
              </w:rPr>
            </w:pPr>
            <w:r>
              <w:rPr>
                <w:sz w:val="20"/>
                <w:szCs w:val="20"/>
              </w:rPr>
              <w:t>Шьям</w:t>
            </w:r>
          </w:p>
        </w:tc>
        <w:tc>
          <w:tcPr>
            <w:tcW w:w="1151" w:type="dxa"/>
            <w:tcBorders/>
            <w:vAlign w:val="center"/>
          </w:tcPr>
          <w:p>
            <w:pPr>
              <w:pStyle w:val="TableContents"/>
              <w:bidi w:val="0"/>
              <w:jc w:val="left"/>
              <w:rPr>
                <w:sz w:val="20"/>
                <w:szCs w:val="20"/>
              </w:rPr>
            </w:pPr>
            <w:r>
              <w:rPr>
                <w:sz w:val="20"/>
                <w:szCs w:val="20"/>
              </w:rPr>
              <w:t>Дели</w:t>
            </w:r>
          </w:p>
        </w:tc>
        <w:tc>
          <w:tcPr>
            <w:tcW w:w="1384" w:type="dxa"/>
            <w:tcBorders/>
            <w:vAlign w:val="center"/>
          </w:tcPr>
          <w:p>
            <w:pPr>
              <w:pStyle w:val="TableContents"/>
              <w:bidi w:val="0"/>
              <w:jc w:val="left"/>
              <w:rPr>
                <w:sz w:val="20"/>
                <w:szCs w:val="20"/>
              </w:rPr>
            </w:pPr>
            <w:r>
              <w:rPr>
                <w:sz w:val="20"/>
                <w:szCs w:val="20"/>
              </w:rPr>
              <w:t>123456789</w:t>
            </w:r>
          </w:p>
        </w:tc>
      </w:tr>
      <w:tr>
        <w:trPr/>
        <w:tc>
          <w:tcPr>
            <w:tcW w:w="1247" w:type="dxa"/>
            <w:tcBorders/>
            <w:vAlign w:val="center"/>
          </w:tcPr>
          <w:p>
            <w:pPr>
              <w:pStyle w:val="TableContents"/>
              <w:bidi w:val="0"/>
              <w:jc w:val="left"/>
              <w:rPr>
                <w:sz w:val="20"/>
                <w:szCs w:val="20"/>
              </w:rPr>
            </w:pPr>
            <w:r>
              <w:rPr>
                <w:sz w:val="20"/>
                <w:szCs w:val="20"/>
              </w:rPr>
              <w:t>2</w:t>
            </w:r>
          </w:p>
        </w:tc>
        <w:tc>
          <w:tcPr>
            <w:tcW w:w="976" w:type="dxa"/>
            <w:tcBorders/>
            <w:vAlign w:val="center"/>
          </w:tcPr>
          <w:p>
            <w:pPr>
              <w:pStyle w:val="TableContents"/>
              <w:bidi w:val="0"/>
              <w:jc w:val="left"/>
              <w:rPr>
                <w:sz w:val="20"/>
                <w:szCs w:val="20"/>
              </w:rPr>
            </w:pPr>
            <w:r>
              <w:rPr>
                <w:sz w:val="20"/>
                <w:szCs w:val="20"/>
              </w:rPr>
              <w:t>Ракеш</w:t>
            </w:r>
          </w:p>
        </w:tc>
        <w:tc>
          <w:tcPr>
            <w:tcW w:w="1151" w:type="dxa"/>
            <w:tcBorders/>
            <w:vAlign w:val="center"/>
          </w:tcPr>
          <w:p>
            <w:pPr>
              <w:pStyle w:val="TableContents"/>
              <w:bidi w:val="0"/>
              <w:jc w:val="left"/>
              <w:rPr>
                <w:sz w:val="20"/>
                <w:szCs w:val="20"/>
              </w:rPr>
            </w:pPr>
            <w:r>
              <w:rPr>
                <w:sz w:val="20"/>
                <w:szCs w:val="20"/>
              </w:rPr>
              <w:t>Калькутта</w:t>
            </w:r>
          </w:p>
        </w:tc>
        <w:tc>
          <w:tcPr>
            <w:tcW w:w="1384" w:type="dxa"/>
            <w:tcBorders/>
            <w:vAlign w:val="center"/>
          </w:tcPr>
          <w:p>
            <w:pPr>
              <w:pStyle w:val="TableContents"/>
              <w:bidi w:val="0"/>
              <w:jc w:val="left"/>
              <w:rPr>
                <w:sz w:val="20"/>
                <w:szCs w:val="20"/>
              </w:rPr>
            </w:pPr>
            <w:r>
              <w:rPr>
                <w:sz w:val="20"/>
                <w:szCs w:val="20"/>
              </w:rPr>
              <w:t>223365796</w:t>
            </w:r>
          </w:p>
        </w:tc>
      </w:tr>
      <w:tr>
        <w:trPr/>
        <w:tc>
          <w:tcPr>
            <w:tcW w:w="1247" w:type="dxa"/>
            <w:tcBorders/>
            <w:vAlign w:val="center"/>
          </w:tcPr>
          <w:p>
            <w:pPr>
              <w:pStyle w:val="TableContents"/>
              <w:bidi w:val="0"/>
              <w:jc w:val="left"/>
              <w:rPr>
                <w:sz w:val="20"/>
                <w:szCs w:val="20"/>
              </w:rPr>
            </w:pPr>
            <w:r>
              <w:rPr>
                <w:sz w:val="20"/>
                <w:szCs w:val="20"/>
              </w:rPr>
              <w:t>3</w:t>
            </w:r>
          </w:p>
        </w:tc>
        <w:tc>
          <w:tcPr>
            <w:tcW w:w="976" w:type="dxa"/>
            <w:tcBorders/>
            <w:vAlign w:val="center"/>
          </w:tcPr>
          <w:p>
            <w:pPr>
              <w:pStyle w:val="TableContents"/>
              <w:bidi w:val="0"/>
              <w:jc w:val="left"/>
              <w:rPr>
                <w:sz w:val="20"/>
                <w:szCs w:val="20"/>
              </w:rPr>
            </w:pPr>
            <w:r>
              <w:rPr>
                <w:sz w:val="20"/>
                <w:szCs w:val="20"/>
              </w:rPr>
              <w:t>Сурадж</w:t>
            </w:r>
          </w:p>
        </w:tc>
        <w:tc>
          <w:tcPr>
            <w:tcW w:w="1151" w:type="dxa"/>
            <w:tcBorders/>
            <w:vAlign w:val="center"/>
          </w:tcPr>
          <w:p>
            <w:pPr>
              <w:pStyle w:val="TableContents"/>
              <w:bidi w:val="0"/>
              <w:jc w:val="left"/>
              <w:rPr>
                <w:sz w:val="20"/>
                <w:szCs w:val="20"/>
              </w:rPr>
            </w:pPr>
            <w:r>
              <w:rPr>
                <w:sz w:val="20"/>
                <w:szCs w:val="20"/>
              </w:rPr>
              <w:t>Дели</w:t>
            </w:r>
          </w:p>
        </w:tc>
        <w:tc>
          <w:tcPr>
            <w:tcW w:w="1384" w:type="dxa"/>
            <w:tcBorders/>
            <w:vAlign w:val="center"/>
          </w:tcPr>
          <w:p>
            <w:pPr>
              <w:pStyle w:val="TableContents"/>
              <w:bidi w:val="0"/>
              <w:jc w:val="left"/>
              <w:rPr>
                <w:sz w:val="20"/>
                <w:szCs w:val="20"/>
              </w:rPr>
            </w:pPr>
            <w:r>
              <w:rPr>
                <w:sz w:val="20"/>
                <w:szCs w:val="20"/>
              </w:rPr>
              <w:t>175468965</w:t>
            </w:r>
          </w:p>
        </w:tc>
      </w:tr>
    </w:tbl>
    <w:p>
      <w:pPr>
        <w:pStyle w:val="TextBody"/>
        <w:numPr>
          <w:ilvl w:val="0"/>
          <w:numId w:val="0"/>
        </w:numPr>
        <w:bidi w:val="0"/>
        <w:ind w:left="707" w:hanging="0"/>
        <w:jc w:val="left"/>
        <w:rPr>
          <w:sz w:val="20"/>
          <w:szCs w:val="20"/>
        </w:rPr>
      </w:pPr>
      <w:r>
        <w:rPr>
          <w:sz w:val="20"/>
          <w:szCs w:val="20"/>
        </w:rPr>
      </w:r>
    </w:p>
    <w:p>
      <w:pPr>
        <w:pStyle w:val="TextBody"/>
        <w:bidi w:val="0"/>
        <w:rPr/>
      </w:pPr>
      <w:r>
        <w:rPr>
          <w:rStyle w:val="StrongEmphasis"/>
          <w:b/>
          <w:sz w:val="20"/>
          <w:szCs w:val="20"/>
        </w:rPr>
        <w:t xml:space="preserve">Пример: Ключ — это колонка (column) или колонки, не имеющие в строках дублирующих значений. Кроме того, колонки должны быть неприводимо уникальными, </w:t>
      </w:r>
      <w:r>
        <w:rPr>
          <w:rStyle w:val="StrongEmphasis"/>
          <w:b/>
          <w:color w:val="C9211E"/>
          <w:sz w:val="20"/>
          <w:szCs w:val="20"/>
        </w:rPr>
        <w:t xml:space="preserve">то есть никакое подмножество колонок не </w:t>
      </w:r>
      <w:r>
        <w:rPr>
          <w:rStyle w:val="StrongEmphasis"/>
          <w:b/>
          <w:color w:val="C9211E"/>
          <w:sz w:val="20"/>
          <w:szCs w:val="20"/>
        </w:rPr>
        <w:t xml:space="preserve">должны </w:t>
      </w:r>
      <w:r>
        <w:rPr>
          <w:rStyle w:val="StrongEmphasis"/>
          <w:b/>
          <w:color w:val="C9211E"/>
          <w:sz w:val="20"/>
          <w:szCs w:val="20"/>
        </w:rPr>
        <w:t>облада</w:t>
      </w:r>
      <w:r>
        <w:rPr>
          <w:rStyle w:val="StrongEmphasis"/>
          <w:b/>
          <w:color w:val="C9211E"/>
          <w:sz w:val="20"/>
          <w:szCs w:val="20"/>
        </w:rPr>
        <w:t>ть и не обладают в нашей схеме</w:t>
      </w:r>
      <w:r>
        <w:rPr>
          <w:rStyle w:val="StrongEmphasis"/>
          <w:b/>
          <w:color w:val="C9211E"/>
          <w:sz w:val="20"/>
          <w:szCs w:val="20"/>
        </w:rPr>
        <w:t xml:space="preserve"> такой уникальностью.</w:t>
      </w:r>
    </w:p>
    <w:p>
      <w:pPr>
        <w:pStyle w:val="PreformattedText"/>
        <w:bidi w:val="0"/>
        <w:jc w:val="left"/>
        <w:rPr>
          <w:sz w:val="20"/>
          <w:szCs w:val="20"/>
        </w:rPr>
      </w:pPr>
      <w:r>
        <w:rPr>
          <w:sz w:val="20"/>
          <w:szCs w:val="20"/>
        </w:rPr>
        <w:t xml:space="preserve">{STUD_NO, COURSE_NO} — </w:t>
      </w:r>
      <w:r>
        <w:rPr>
          <w:color w:val="C9211E"/>
          <w:sz w:val="20"/>
          <w:szCs w:val="20"/>
        </w:rPr>
        <w:t xml:space="preserve">это составной </w:t>
      </w:r>
    </w:p>
    <w:p>
      <w:pPr>
        <w:pStyle w:val="PreformattedText"/>
        <w:bidi w:val="0"/>
        <w:spacing w:before="0" w:after="283"/>
        <w:jc w:val="left"/>
        <w:rPr>
          <w:sz w:val="20"/>
          <w:szCs w:val="20"/>
        </w:rPr>
      </w:pPr>
      <w:r>
        <w:rPr>
          <w:color w:val="C9211E"/>
          <w:sz w:val="20"/>
          <w:szCs w:val="20"/>
        </w:rPr>
        <w:t>потенциальный ключ</w:t>
      </w:r>
      <w:r>
        <w:rPr>
          <w:sz w:val="20"/>
          <w:szCs w:val="20"/>
        </w:rPr>
        <w:t xml:space="preserve"> для отношения STUDENT_COURSE.</w:t>
      </w:r>
    </w:p>
    <w:p>
      <w:pPr>
        <w:pStyle w:val="TextBody"/>
        <w:bidi w:val="0"/>
        <w:jc w:val="both"/>
        <w:rPr/>
      </w:pPr>
      <w:r>
        <w:rPr>
          <w:rStyle w:val="StrongEmphasis"/>
          <w:b/>
          <w:sz w:val="20"/>
          <w:szCs w:val="20"/>
        </w:rPr>
        <w:t>Таблица СТУДЕНТ_КУРС</w:t>
      </w:r>
    </w:p>
    <w:tbl>
      <w:tblPr>
        <w:tblW w:w="5051" w:type="dxa"/>
        <w:jc w:val="left"/>
        <w:tblInd w:w="28" w:type="dxa"/>
        <w:tblCellMar>
          <w:top w:w="28" w:type="dxa"/>
          <w:left w:w="28" w:type="dxa"/>
          <w:bottom w:w="28" w:type="dxa"/>
          <w:right w:w="28" w:type="dxa"/>
        </w:tblCellMar>
      </w:tblPr>
      <w:tblGrid>
        <w:gridCol w:w="1247"/>
        <w:gridCol w:w="1954"/>
        <w:gridCol w:w="1850"/>
      </w:tblGrid>
      <w:tr>
        <w:trPr>
          <w:tblHeader w:val="true"/>
        </w:trPr>
        <w:tc>
          <w:tcPr>
            <w:tcW w:w="1247" w:type="dxa"/>
            <w:tcBorders/>
            <w:vAlign w:val="center"/>
          </w:tcPr>
          <w:p>
            <w:pPr>
              <w:pStyle w:val="TableHeading"/>
              <w:suppressLineNumbers/>
              <w:bidi w:val="0"/>
              <w:jc w:val="center"/>
              <w:rPr/>
            </w:pPr>
            <w:r>
              <w:rPr>
                <w:rStyle w:val="StrongEmphasis"/>
                <w:b/>
                <w:sz w:val="20"/>
                <w:szCs w:val="20"/>
              </w:rPr>
              <w:t>STUD_NO</w:t>
            </w:r>
          </w:p>
        </w:tc>
        <w:tc>
          <w:tcPr>
            <w:tcW w:w="1954" w:type="dxa"/>
            <w:tcBorders/>
            <w:vAlign w:val="center"/>
          </w:tcPr>
          <w:p>
            <w:pPr>
              <w:pStyle w:val="TableHeading"/>
              <w:suppressLineNumbers/>
              <w:bidi w:val="0"/>
              <w:jc w:val="center"/>
              <w:rPr/>
            </w:pPr>
            <w:r>
              <w:rPr>
                <w:rStyle w:val="StrongEmphasis"/>
                <w:b/>
                <w:sz w:val="20"/>
                <w:szCs w:val="20"/>
              </w:rPr>
              <w:t>УЧИТЕЛЬ_НОТ</w:t>
            </w:r>
          </w:p>
        </w:tc>
        <w:tc>
          <w:tcPr>
            <w:tcW w:w="1850" w:type="dxa"/>
            <w:tcBorders/>
            <w:vAlign w:val="center"/>
          </w:tcPr>
          <w:p>
            <w:pPr>
              <w:pStyle w:val="TableHeading"/>
              <w:suppressLineNumbers/>
              <w:bidi w:val="0"/>
              <w:jc w:val="center"/>
              <w:rPr/>
            </w:pPr>
            <w:r>
              <w:rPr>
                <w:rStyle w:val="StrongEmphasis"/>
                <w:b/>
                <w:sz w:val="20"/>
                <w:szCs w:val="20"/>
              </w:rPr>
              <w:t>КУРС_НОМЕР</w:t>
            </w:r>
          </w:p>
        </w:tc>
      </w:tr>
      <w:tr>
        <w:trPr/>
        <w:tc>
          <w:tcPr>
            <w:tcW w:w="1247" w:type="dxa"/>
            <w:tcBorders/>
            <w:vAlign w:val="center"/>
          </w:tcPr>
          <w:p>
            <w:pPr>
              <w:pStyle w:val="TableContents"/>
              <w:bidi w:val="0"/>
              <w:jc w:val="left"/>
              <w:rPr>
                <w:sz w:val="20"/>
                <w:szCs w:val="20"/>
              </w:rPr>
            </w:pPr>
            <w:r>
              <w:rPr>
                <w:sz w:val="20"/>
                <w:szCs w:val="20"/>
              </w:rPr>
              <w:t>1</w:t>
            </w:r>
          </w:p>
        </w:tc>
        <w:tc>
          <w:tcPr>
            <w:tcW w:w="1954" w:type="dxa"/>
            <w:tcBorders/>
            <w:vAlign w:val="center"/>
          </w:tcPr>
          <w:p>
            <w:pPr>
              <w:pStyle w:val="TableContents"/>
              <w:bidi w:val="0"/>
              <w:jc w:val="left"/>
              <w:rPr>
                <w:sz w:val="20"/>
                <w:szCs w:val="20"/>
              </w:rPr>
            </w:pPr>
            <w:r>
              <w:rPr>
                <w:sz w:val="20"/>
                <w:szCs w:val="20"/>
              </w:rPr>
              <w:t>001</w:t>
            </w:r>
          </w:p>
        </w:tc>
        <w:tc>
          <w:tcPr>
            <w:tcW w:w="1850" w:type="dxa"/>
            <w:tcBorders/>
            <w:vAlign w:val="center"/>
          </w:tcPr>
          <w:p>
            <w:pPr>
              <w:pStyle w:val="TableContents"/>
              <w:bidi w:val="0"/>
              <w:jc w:val="left"/>
              <w:rPr>
                <w:sz w:val="20"/>
                <w:szCs w:val="20"/>
              </w:rPr>
            </w:pPr>
            <w:r>
              <w:rPr>
                <w:sz w:val="20"/>
                <w:szCs w:val="20"/>
              </w:rPr>
              <w:t>С001</w:t>
            </w:r>
          </w:p>
        </w:tc>
      </w:tr>
      <w:tr>
        <w:trPr/>
        <w:tc>
          <w:tcPr>
            <w:tcW w:w="1247" w:type="dxa"/>
            <w:tcBorders/>
            <w:vAlign w:val="center"/>
          </w:tcPr>
          <w:p>
            <w:pPr>
              <w:pStyle w:val="TableContents"/>
              <w:bidi w:val="0"/>
              <w:jc w:val="left"/>
              <w:rPr>
                <w:sz w:val="20"/>
                <w:szCs w:val="20"/>
              </w:rPr>
            </w:pPr>
            <w:r>
              <w:rPr>
                <w:sz w:val="20"/>
                <w:szCs w:val="20"/>
              </w:rPr>
              <w:t>2</w:t>
            </w:r>
          </w:p>
        </w:tc>
        <w:tc>
          <w:tcPr>
            <w:tcW w:w="1954" w:type="dxa"/>
            <w:tcBorders/>
            <w:vAlign w:val="center"/>
          </w:tcPr>
          <w:p>
            <w:pPr>
              <w:pStyle w:val="TableContents"/>
              <w:bidi w:val="0"/>
              <w:jc w:val="left"/>
              <w:rPr>
                <w:sz w:val="20"/>
                <w:szCs w:val="20"/>
              </w:rPr>
            </w:pPr>
            <w:r>
              <w:rPr>
                <w:sz w:val="20"/>
                <w:szCs w:val="20"/>
              </w:rPr>
              <w:t>056</w:t>
            </w:r>
          </w:p>
        </w:tc>
        <w:tc>
          <w:tcPr>
            <w:tcW w:w="1850" w:type="dxa"/>
            <w:tcBorders/>
            <w:vAlign w:val="center"/>
          </w:tcPr>
          <w:p>
            <w:pPr>
              <w:pStyle w:val="TableContents"/>
              <w:bidi w:val="0"/>
              <w:jc w:val="left"/>
              <w:rPr>
                <w:sz w:val="20"/>
                <w:szCs w:val="20"/>
              </w:rPr>
            </w:pPr>
            <w:r>
              <w:rPr>
                <w:sz w:val="20"/>
                <w:szCs w:val="20"/>
              </w:rPr>
              <w:t>С005</w:t>
            </w:r>
          </w:p>
        </w:tc>
      </w:tr>
    </w:tbl>
    <w:p>
      <w:pPr>
        <w:pStyle w:val="TextBody"/>
        <w:bidi w:val="0"/>
        <w:rPr>
          <w:sz w:val="20"/>
          <w:szCs w:val="20"/>
        </w:rPr>
      </w:pPr>
      <w:r>
        <w:rPr>
          <w:sz w:val="20"/>
          <w:szCs w:val="20"/>
        </w:rPr>
      </w:r>
    </w:p>
    <w:p>
      <w:pPr>
        <w:pStyle w:val="Heading3"/>
        <w:numPr>
          <w:ilvl w:val="0"/>
          <w:numId w:val="0"/>
        </w:numPr>
        <w:bidi w:val="0"/>
        <w:spacing w:before="140" w:after="120"/>
        <w:jc w:val="left"/>
        <w:outlineLvl w:val="2"/>
        <w:rPr/>
      </w:pPr>
      <w:r>
        <w:rPr>
          <w:rStyle w:val="StrongEmphasis"/>
          <w:b/>
          <w:sz w:val="20"/>
          <w:szCs w:val="20"/>
        </w:rPr>
        <w:t xml:space="preserve">3.6) </w:t>
      </w:r>
      <w:r>
        <w:rPr>
          <w:rStyle w:val="StrongEmphasis"/>
          <w:b/>
          <w:sz w:val="20"/>
          <w:szCs w:val="20"/>
        </w:rPr>
        <w:t>Составной ключ</w:t>
      </w:r>
    </w:p>
    <w:p>
      <w:pPr>
        <w:pStyle w:val="TextBody"/>
        <w:bidi w:val="0"/>
        <w:rPr>
          <w:sz w:val="20"/>
          <w:szCs w:val="20"/>
        </w:rPr>
      </w:pPr>
      <w:r>
        <w:rPr>
          <w:sz w:val="20"/>
          <w:szCs w:val="20"/>
        </w:rPr>
        <w:t>Иногда таблица может не иметь ни одного столбца/атрибута, который бы однозначно идентифицировал все записи таблицы. Для уникальной идентификации строк таблицы можно использовать комбинацию из двух или более столбцов/атрибутов. В редких случаях это все равно может давать дублирующиеся значения. Поэтому нам нужно найти оптимальный набор атрибутов, который может однозначно идентифицировать строки в таблице.</w:t>
      </w:r>
    </w:p>
    <w:p>
      <w:pPr>
        <w:pStyle w:val="TextBody"/>
        <w:numPr>
          <w:ilvl w:val="0"/>
          <w:numId w:val="25"/>
        </w:numPr>
        <w:tabs>
          <w:tab w:val="clear" w:pos="709"/>
          <w:tab w:val="left" w:pos="707" w:leader="none"/>
        </w:tabs>
        <w:bidi w:val="0"/>
        <w:spacing w:before="0" w:after="0"/>
        <w:ind w:left="707" w:hanging="283"/>
        <w:jc w:val="left"/>
        <w:rPr>
          <w:sz w:val="20"/>
          <w:szCs w:val="20"/>
        </w:rPr>
      </w:pPr>
      <w:r>
        <w:rPr>
          <w:sz w:val="20"/>
          <w:szCs w:val="20"/>
        </w:rPr>
        <w:t xml:space="preserve">Действует как первичный ключ, если в таблице нет первичного ключа. </w:t>
      </w:r>
    </w:p>
    <w:p>
      <w:pPr>
        <w:pStyle w:val="TextBody"/>
        <w:numPr>
          <w:ilvl w:val="0"/>
          <w:numId w:val="26"/>
        </w:numPr>
        <w:tabs>
          <w:tab w:val="clear" w:pos="709"/>
          <w:tab w:val="left" w:pos="707" w:leader="none"/>
        </w:tabs>
        <w:bidi w:val="0"/>
        <w:spacing w:before="0" w:after="0"/>
        <w:ind w:left="707" w:hanging="283"/>
        <w:jc w:val="left"/>
        <w:rPr>
          <w:sz w:val="20"/>
          <w:szCs w:val="20"/>
        </w:rPr>
      </w:pPr>
      <w:r>
        <w:rPr>
          <w:sz w:val="20"/>
          <w:szCs w:val="20"/>
        </w:rPr>
        <w:t xml:space="preserve">Два или более атрибута используются вместе для создания  </w:t>
      </w:r>
      <w:r>
        <w:rPr>
          <w:sz w:val="20"/>
          <w:szCs w:val="20"/>
        </w:rPr>
        <w:t>составного ключа</w:t>
      </w:r>
      <w:r>
        <w:rPr>
          <w:sz w:val="20"/>
          <w:szCs w:val="20"/>
        </w:rPr>
        <w:t xml:space="preserve"> . </w:t>
      </w:r>
    </w:p>
    <w:p>
      <w:pPr>
        <w:pStyle w:val="TextBody"/>
        <w:numPr>
          <w:ilvl w:val="0"/>
          <w:numId w:val="27"/>
        </w:numPr>
        <w:tabs>
          <w:tab w:val="clear" w:pos="709"/>
          <w:tab w:val="left" w:pos="707" w:leader="none"/>
        </w:tabs>
        <w:bidi w:val="0"/>
        <w:ind w:left="707" w:hanging="283"/>
        <w:jc w:val="left"/>
        <w:rPr>
          <w:sz w:val="20"/>
          <w:szCs w:val="20"/>
        </w:rPr>
      </w:pPr>
      <w:r>
        <w:rPr>
          <w:sz w:val="20"/>
          <w:szCs w:val="20"/>
        </w:rPr>
        <w:t xml:space="preserve">Различные комбинации атрибутов могут обеспечивать разную точность с точки зрения уникальной идентификации строк. </w:t>
      </w:r>
    </w:p>
    <w:p>
      <w:pPr>
        <w:pStyle w:val="TextBody"/>
        <w:bidi w:val="0"/>
        <w:jc w:val="left"/>
        <w:rPr>
          <w:sz w:val="20"/>
          <w:szCs w:val="20"/>
        </w:rPr>
      </w:pPr>
      <w:r>
        <w:rPr>
          <w:sz w:val="20"/>
          <w:szCs w:val="20"/>
        </w:rPr>
      </w:r>
    </w:p>
    <w:p>
      <w:pPr>
        <w:pStyle w:val="TextBody"/>
        <w:bidi w:val="0"/>
        <w:spacing w:lineRule="auto" w:line="276" w:before="0" w:after="140"/>
        <w:jc w:val="left"/>
        <w:rPr/>
      </w:pPr>
      <w:r>
        <w:rPr>
          <w:sz w:val="20"/>
          <w:szCs w:val="20"/>
        </w:rPr>
        <w:t xml:space="preserve">ля создания </w:t>
      </w:r>
      <w:r>
        <w:rPr>
          <w:rStyle w:val="StrongEmphasis"/>
          <w:sz w:val="20"/>
          <w:szCs w:val="20"/>
        </w:rPr>
        <w:t>составного ключа</w:t>
      </w:r>
      <w:r>
        <w:rPr>
          <w:sz w:val="20"/>
          <w:szCs w:val="20"/>
        </w:rPr>
        <w:t xml:space="preserve"> в Postgres следует использовать </w:t>
      </w:r>
      <w:r>
        <w:rPr>
          <w:rStyle w:val="StrongEmphasis"/>
          <w:sz w:val="20"/>
          <w:szCs w:val="20"/>
        </w:rPr>
        <w:t>несколько колонок</w:t>
      </w:r>
      <w:r>
        <w:rPr>
          <w:sz w:val="20"/>
          <w:szCs w:val="20"/>
        </w:rPr>
        <w:t xml:space="preserve"> в ограничении </w:t>
      </w:r>
      <w:r>
        <w:rPr>
          <w:rStyle w:val="SourceText"/>
          <w:sz w:val="20"/>
          <w:szCs w:val="20"/>
        </w:rPr>
        <w:t>PRIMARY KEY</w:t>
      </w:r>
      <w:r>
        <w:rPr>
          <w:sz w:val="20"/>
          <w:szCs w:val="20"/>
        </w:rPr>
        <w:t>:</w:t>
      </w:r>
    </w:p>
    <w:p>
      <w:pPr>
        <w:pStyle w:val="TextBody"/>
        <w:bidi w:val="0"/>
        <w:spacing w:before="0" w:after="0"/>
        <w:jc w:val="left"/>
        <w:rPr/>
      </w:pPr>
      <w:r>
        <w:rPr>
          <w:rStyle w:val="SourceText"/>
          <w:color w:val="008000"/>
          <w:sz w:val="20"/>
          <w:szCs w:val="20"/>
        </w:rPr>
        <w:t>CREATE</w:t>
      </w:r>
      <w:r>
        <w:rPr>
          <w:rStyle w:val="SourceText"/>
          <w:color w:val="BBBBBB"/>
          <w:sz w:val="20"/>
          <w:szCs w:val="20"/>
        </w:rPr>
        <w:t xml:space="preserve"> </w:t>
      </w:r>
      <w:r>
        <w:rPr>
          <w:rStyle w:val="SourceText"/>
          <w:color w:val="008000"/>
          <w:sz w:val="20"/>
          <w:szCs w:val="20"/>
        </w:rPr>
        <w:t>TABLE</w:t>
      </w:r>
      <w:r>
        <w:rPr>
          <w:rStyle w:val="SourceText"/>
          <w:color w:val="BBBBBB"/>
          <w:sz w:val="20"/>
          <w:szCs w:val="20"/>
        </w:rPr>
        <w:t xml:space="preserve"> </w:t>
      </w:r>
      <w:r>
        <w:rPr>
          <w:rStyle w:val="SourceText"/>
          <w:color w:val="000000"/>
          <w:sz w:val="20"/>
          <w:szCs w:val="20"/>
        </w:rPr>
        <w:t>example_table</w:t>
      </w:r>
      <w:r>
        <w:rPr>
          <w:rStyle w:val="SourceText"/>
          <w:color w:val="BBBBBB"/>
          <w:sz w:val="20"/>
          <w:szCs w:val="20"/>
        </w:rPr>
        <w:t xml:space="preserve"> </w:t>
      </w:r>
      <w:r>
        <w:rPr>
          <w:rStyle w:val="SourceText"/>
          <w:color w:val="000000"/>
          <w:sz w:val="20"/>
          <w:szCs w:val="20"/>
        </w:rPr>
        <w:t>(</w:t>
      </w:r>
    </w:p>
    <w:p>
      <w:pPr>
        <w:pStyle w:val="PreformattedText"/>
        <w:bidi w:val="0"/>
        <w:spacing w:before="0" w:after="0"/>
        <w:jc w:val="left"/>
        <w:rPr/>
      </w:pPr>
      <w:r>
        <w:rPr>
          <w:rStyle w:val="SourceText"/>
          <w:color w:val="BBBBBB"/>
          <w:sz w:val="20"/>
          <w:szCs w:val="20"/>
        </w:rPr>
        <w:t xml:space="preserve">    </w:t>
      </w:r>
      <w:r>
        <w:rPr>
          <w:rStyle w:val="SourceText"/>
          <w:color w:val="000000"/>
          <w:sz w:val="20"/>
          <w:szCs w:val="20"/>
        </w:rPr>
        <w:t>column_a</w:t>
      </w:r>
      <w:r>
        <w:rPr>
          <w:rStyle w:val="SourceText"/>
          <w:color w:val="BBBBBB"/>
          <w:sz w:val="20"/>
          <w:szCs w:val="20"/>
        </w:rPr>
        <w:t xml:space="preserve"> </w:t>
      </w:r>
      <w:r>
        <w:rPr>
          <w:rStyle w:val="SourceText"/>
          <w:color w:val="000000"/>
          <w:sz w:val="20"/>
          <w:szCs w:val="20"/>
        </w:rPr>
        <w:t>data_type,</w:t>
      </w:r>
    </w:p>
    <w:p>
      <w:pPr>
        <w:pStyle w:val="PreformattedText"/>
        <w:bidi w:val="0"/>
        <w:spacing w:before="0" w:after="0"/>
        <w:jc w:val="left"/>
        <w:rPr/>
      </w:pPr>
      <w:r>
        <w:rPr>
          <w:rStyle w:val="SourceText"/>
          <w:color w:val="BBBBBB"/>
          <w:sz w:val="20"/>
          <w:szCs w:val="20"/>
        </w:rPr>
        <w:t xml:space="preserve">    </w:t>
      </w:r>
      <w:r>
        <w:rPr>
          <w:rStyle w:val="SourceText"/>
          <w:color w:val="000000"/>
          <w:sz w:val="20"/>
          <w:szCs w:val="20"/>
        </w:rPr>
        <w:t>column_b</w:t>
      </w:r>
      <w:r>
        <w:rPr>
          <w:rStyle w:val="SourceText"/>
          <w:color w:val="BBBBBB"/>
          <w:sz w:val="20"/>
          <w:szCs w:val="20"/>
        </w:rPr>
        <w:t xml:space="preserve"> </w:t>
      </w:r>
      <w:r>
        <w:rPr>
          <w:rStyle w:val="SourceText"/>
          <w:color w:val="000000"/>
          <w:sz w:val="20"/>
          <w:szCs w:val="20"/>
        </w:rPr>
        <w:t>data_type,</w:t>
      </w:r>
    </w:p>
    <w:p>
      <w:pPr>
        <w:pStyle w:val="PreformattedText"/>
        <w:bidi w:val="0"/>
        <w:spacing w:before="0" w:after="0"/>
        <w:jc w:val="left"/>
        <w:rPr/>
      </w:pPr>
      <w:r>
        <w:rPr>
          <w:rStyle w:val="SourceText"/>
          <w:color w:val="BBBBBB"/>
          <w:sz w:val="20"/>
          <w:szCs w:val="20"/>
        </w:rPr>
        <w:t xml:space="preserve">    </w:t>
      </w:r>
      <w:r>
        <w:rPr>
          <w:rStyle w:val="SourceText"/>
          <w:color w:val="008000"/>
          <w:sz w:val="20"/>
          <w:szCs w:val="20"/>
        </w:rPr>
        <w:t>PRIMARY</w:t>
      </w:r>
      <w:r>
        <w:rPr>
          <w:rStyle w:val="SourceText"/>
          <w:color w:val="BBBBBB"/>
          <w:sz w:val="20"/>
          <w:szCs w:val="20"/>
        </w:rPr>
        <w:t xml:space="preserve"> </w:t>
      </w:r>
      <w:r>
        <w:rPr>
          <w:rStyle w:val="SourceText"/>
          <w:color w:val="008000"/>
          <w:sz w:val="20"/>
          <w:szCs w:val="20"/>
        </w:rPr>
        <w:t>KEY</w:t>
      </w:r>
      <w:r>
        <w:rPr>
          <w:rStyle w:val="SourceText"/>
          <w:color w:val="BBBBBB"/>
          <w:sz w:val="20"/>
          <w:szCs w:val="20"/>
        </w:rPr>
        <w:t xml:space="preserve"> </w:t>
      </w:r>
      <w:r>
        <w:rPr>
          <w:rStyle w:val="SourceText"/>
          <w:color w:val="000000"/>
          <w:sz w:val="20"/>
          <w:szCs w:val="20"/>
        </w:rPr>
        <w:t>(column_a,</w:t>
      </w:r>
      <w:r>
        <w:rPr>
          <w:rStyle w:val="SourceText"/>
          <w:color w:val="BBBBBB"/>
          <w:sz w:val="20"/>
          <w:szCs w:val="20"/>
        </w:rPr>
        <w:t xml:space="preserve"> </w:t>
      </w:r>
      <w:r>
        <w:rPr>
          <w:rStyle w:val="SourceText"/>
          <w:color w:val="000000"/>
          <w:sz w:val="20"/>
          <w:szCs w:val="20"/>
        </w:rPr>
        <w:t>column_b)</w:t>
      </w:r>
    </w:p>
    <w:p>
      <w:pPr>
        <w:pStyle w:val="PreformattedText"/>
        <w:bidi w:val="0"/>
        <w:spacing w:before="0" w:after="283"/>
        <w:jc w:val="left"/>
        <w:rPr/>
      </w:pPr>
      <w:r>
        <w:rPr>
          <w:rStyle w:val="SourceText"/>
          <w:color w:val="000000"/>
          <w:sz w:val="20"/>
          <w:szCs w:val="20"/>
        </w:rPr>
        <w:t>);</w:t>
      </w:r>
    </w:p>
    <w:p>
      <w:pPr>
        <w:pStyle w:val="PreformattedText"/>
        <w:bidi w:val="0"/>
        <w:spacing w:before="0" w:after="283"/>
        <w:jc w:val="left"/>
        <w:rPr/>
      </w:pPr>
      <w:r>
        <w:rPr>
          <w:rStyle w:val="SourceText"/>
          <w:color w:val="000000"/>
          <w:sz w:val="20"/>
          <w:szCs w:val="20"/>
        </w:rPr>
        <w:t>CREATE TABLE example_table (</w:t>
      </w:r>
    </w:p>
    <w:p>
      <w:pPr>
        <w:pStyle w:val="PreformattedText"/>
        <w:bidi w:val="0"/>
        <w:spacing w:before="0" w:after="283"/>
        <w:jc w:val="left"/>
        <w:rPr/>
      </w:pPr>
      <w:r>
        <w:rPr>
          <w:rStyle w:val="SourceText"/>
          <w:sz w:val="20"/>
          <w:szCs w:val="20"/>
        </w:rPr>
        <w:t xml:space="preserve"> </w:t>
      </w:r>
      <w:r>
        <w:rPr>
          <w:rStyle w:val="SourceText"/>
          <w:color w:val="000000"/>
          <w:sz w:val="20"/>
          <w:szCs w:val="20"/>
        </w:rPr>
        <w:t xml:space="preserve">   </w:t>
      </w:r>
      <w:r>
        <w:rPr>
          <w:rStyle w:val="SourceText"/>
          <w:sz w:val="20"/>
          <w:szCs w:val="20"/>
        </w:rPr>
        <w:t>column_a INTEGER, -- назовём его Первым на посту ;)</w:t>
      </w:r>
    </w:p>
    <w:p>
      <w:pPr>
        <w:pStyle w:val="PreformattedText"/>
        <w:bidi w:val="0"/>
        <w:spacing w:before="0" w:after="0"/>
        <w:jc w:val="left"/>
        <w:rPr/>
      </w:pPr>
      <w:r>
        <w:rPr>
          <w:rStyle w:val="SourceText"/>
          <w:sz w:val="20"/>
          <w:szCs w:val="20"/>
        </w:rPr>
        <w:t xml:space="preserve">    </w:t>
      </w:r>
      <w:r>
        <w:rPr>
          <w:rStyle w:val="SourceText"/>
          <w:sz w:val="20"/>
          <w:szCs w:val="20"/>
        </w:rPr>
        <w:t>column_b VARCHAR(255), -- а этого вторым на страже :D</w:t>
      </w:r>
    </w:p>
    <w:p>
      <w:pPr>
        <w:pStyle w:val="PreformattedText"/>
        <w:bidi w:val="0"/>
        <w:spacing w:before="0" w:after="0"/>
        <w:jc w:val="left"/>
        <w:rPr/>
      </w:pPr>
      <w:r>
        <w:rPr>
          <w:rStyle w:val="SourceText"/>
          <w:sz w:val="20"/>
          <w:szCs w:val="20"/>
        </w:rPr>
        <w:t xml:space="preserve">    </w:t>
      </w:r>
      <w:r>
        <w:rPr>
          <w:rStyle w:val="SourceText"/>
          <w:sz w:val="20"/>
          <w:szCs w:val="20"/>
        </w:rPr>
        <w:t>CONSTRAINT pk_example PRIMARY KEY (column_a, column_b)</w:t>
      </w:r>
    </w:p>
    <w:p>
      <w:pPr>
        <w:pStyle w:val="PreformattedText"/>
        <w:bidi w:val="0"/>
        <w:spacing w:before="0" w:after="283"/>
        <w:jc w:val="left"/>
        <w:rPr/>
      </w:pPr>
      <w:r>
        <w:rPr>
          <w:rStyle w:val="SourceText"/>
          <w:sz w:val="20"/>
          <w:szCs w:val="20"/>
        </w:rPr>
        <w:t>);</w:t>
      </w:r>
    </w:p>
    <w:p>
      <w:pPr>
        <w:pStyle w:val="TextBody"/>
        <w:bidi w:val="0"/>
        <w:spacing w:before="0" w:after="283"/>
        <w:jc w:val="left"/>
        <w:rPr/>
      </w:pPr>
      <w:r>
        <w:rPr>
          <w:rStyle w:val="SourceText"/>
          <w:color w:val="000000"/>
          <w:sz w:val="20"/>
          <w:szCs w:val="20"/>
        </w:rPr>
        <w:t>Как усовершенствовать дизайн вашей схемы:</w:t>
      </w:r>
    </w:p>
    <w:p>
      <w:pPr>
        <w:pStyle w:val="TextBody"/>
        <w:numPr>
          <w:ilvl w:val="0"/>
          <w:numId w:val="11"/>
        </w:numPr>
        <w:tabs>
          <w:tab w:val="clear" w:pos="709"/>
          <w:tab w:val="left" w:pos="707" w:leader="none"/>
        </w:tabs>
        <w:bidi w:val="0"/>
        <w:spacing w:before="0" w:after="0"/>
        <w:ind w:left="707" w:hanging="283"/>
        <w:jc w:val="left"/>
        <w:rPr/>
      </w:pPr>
      <w:r>
        <w:rPr>
          <w:rStyle w:val="StrongEmphasis"/>
          <w:sz w:val="20"/>
          <w:szCs w:val="20"/>
        </w:rPr>
        <w:t>PRIMARY KEY против UNIQUE</w:t>
      </w:r>
      <w:r>
        <w:rPr>
          <w:sz w:val="20"/>
          <w:szCs w:val="20"/>
        </w:rPr>
        <w:t xml:space="preserve">: </w:t>
      </w:r>
      <w:r>
        <w:rPr>
          <w:rStyle w:val="SourceText"/>
          <w:sz w:val="20"/>
          <w:szCs w:val="20"/>
        </w:rPr>
        <w:t>PRIMARY KEY</w:t>
      </w:r>
      <w:r>
        <w:rPr>
          <w:sz w:val="20"/>
          <w:szCs w:val="20"/>
        </w:rPr>
        <w:t xml:space="preserve"> гарантирует </w:t>
      </w:r>
      <w:r>
        <w:rPr>
          <w:rStyle w:val="StrongEmphasis"/>
          <w:sz w:val="20"/>
          <w:szCs w:val="20"/>
        </w:rPr>
        <w:t>уникальность</w:t>
      </w:r>
      <w:r>
        <w:rPr>
          <w:sz w:val="20"/>
          <w:szCs w:val="20"/>
        </w:rPr>
        <w:t xml:space="preserve"> и исключает </w:t>
      </w:r>
      <w:r>
        <w:rPr>
          <w:rStyle w:val="SourceText"/>
          <w:sz w:val="20"/>
          <w:szCs w:val="20"/>
        </w:rPr>
        <w:t>NULL</w:t>
      </w:r>
      <w:r>
        <w:rPr>
          <w:sz w:val="20"/>
          <w:szCs w:val="20"/>
        </w:rPr>
        <w:t xml:space="preserve"> значения. </w:t>
      </w:r>
      <w:r>
        <w:rPr>
          <w:rStyle w:val="SourceText"/>
          <w:sz w:val="20"/>
          <w:szCs w:val="20"/>
        </w:rPr>
        <w:t>UNIQUE</w:t>
      </w:r>
      <w:r>
        <w:rPr>
          <w:sz w:val="20"/>
          <w:szCs w:val="20"/>
        </w:rPr>
        <w:t xml:space="preserve"> допускает </w:t>
      </w:r>
      <w:r>
        <w:rPr>
          <w:rStyle w:val="SourceText"/>
          <w:sz w:val="20"/>
          <w:szCs w:val="20"/>
        </w:rPr>
        <w:t>NULL</w:t>
      </w:r>
      <w:r>
        <w:rPr>
          <w:sz w:val="20"/>
          <w:szCs w:val="20"/>
        </w:rPr>
        <w:t>, при этом поддерживает уникальность.</w:t>
      </w:r>
    </w:p>
    <w:p>
      <w:pPr>
        <w:pStyle w:val="TextBody"/>
        <w:numPr>
          <w:ilvl w:val="0"/>
          <w:numId w:val="11"/>
        </w:numPr>
        <w:tabs>
          <w:tab w:val="clear" w:pos="709"/>
          <w:tab w:val="left" w:pos="707" w:leader="none"/>
        </w:tabs>
        <w:bidi w:val="0"/>
        <w:ind w:left="707" w:hanging="283"/>
        <w:jc w:val="left"/>
        <w:rPr/>
      </w:pPr>
      <w:r>
        <w:rPr>
          <w:rStyle w:val="StrongEmphasis"/>
          <w:sz w:val="20"/>
          <w:szCs w:val="20"/>
        </w:rPr>
        <w:t>Ссылочная целостность</w:t>
      </w:r>
      <w:r>
        <w:rPr>
          <w:sz w:val="20"/>
          <w:szCs w:val="20"/>
        </w:rPr>
        <w:t>: Применяйте составные ключи для отображения связей между сущностями в вашей модели, формируя таким образом структурированную и логичную схему данных.</w:t>
      </w:r>
    </w:p>
    <w:p>
      <w:pPr>
        <w:pStyle w:val="PreformattedText"/>
        <w:bidi w:val="0"/>
        <w:spacing w:before="0" w:after="283"/>
        <w:jc w:val="left"/>
        <w:rPr>
          <w:rStyle w:val="SourceText"/>
          <w:color w:val="000000"/>
          <w:sz w:val="20"/>
          <w:szCs w:val="20"/>
        </w:rPr>
      </w:pPr>
      <w:r>
        <w:rPr/>
      </w:r>
    </w:p>
    <w:p>
      <w:pPr>
        <w:pStyle w:val="TextBody"/>
        <w:bidi w:val="0"/>
        <w:spacing w:lineRule="auto" w:line="276" w:before="0" w:after="140"/>
        <w:jc w:val="left"/>
        <w:rPr/>
      </w:pPr>
      <w:r>
        <w:rPr>
          <w:sz w:val="20"/>
          <w:szCs w:val="20"/>
        </w:rPr>
        <w:t xml:space="preserve">Так вы обеспечите уникальность комбинации значений </w:t>
      </w:r>
      <w:r>
        <w:rPr>
          <w:rStyle w:val="SourceText"/>
          <w:sz w:val="20"/>
          <w:szCs w:val="20"/>
        </w:rPr>
        <w:t>column_a</w:t>
      </w:r>
      <w:r>
        <w:rPr>
          <w:sz w:val="20"/>
          <w:szCs w:val="20"/>
        </w:rPr>
        <w:t xml:space="preserve"> и </w:t>
      </w:r>
      <w:r>
        <w:rPr>
          <w:rStyle w:val="SourceText"/>
          <w:sz w:val="20"/>
          <w:szCs w:val="20"/>
        </w:rPr>
        <w:t>column_b</w:t>
      </w:r>
      <w:r>
        <w:rPr>
          <w:sz w:val="20"/>
          <w:szCs w:val="20"/>
        </w:rPr>
        <w:t xml:space="preserve"> для каждой строки таблицы.</w:t>
      </w:r>
    </w:p>
    <w:p>
      <w:pPr>
        <w:pStyle w:val="Heading3"/>
        <w:bidi w:val="0"/>
        <w:jc w:val="left"/>
        <w:rPr>
          <w:sz w:val="20"/>
          <w:szCs w:val="20"/>
        </w:rPr>
      </w:pPr>
      <w:r>
        <w:rPr>
          <w:sz w:val="20"/>
          <w:szCs w:val="20"/>
        </w:rPr>
        <w:t>Разница между суперключом и потенциальным ключом</w:t>
      </w:r>
    </w:p>
    <w:tbl>
      <w:tblPr>
        <w:tblW w:w="9638" w:type="dxa"/>
        <w:jc w:val="left"/>
        <w:tblInd w:w="28" w:type="dxa"/>
        <w:tblCellMar>
          <w:top w:w="28" w:type="dxa"/>
          <w:left w:w="28" w:type="dxa"/>
          <w:bottom w:w="28" w:type="dxa"/>
          <w:right w:w="28" w:type="dxa"/>
        </w:tblCellMar>
      </w:tblPr>
      <w:tblGrid>
        <w:gridCol w:w="5439"/>
        <w:gridCol w:w="4199"/>
      </w:tblGrid>
      <w:tr>
        <w:trPr>
          <w:tblHeader w:val="true"/>
        </w:trPr>
        <w:tc>
          <w:tcPr>
            <w:tcW w:w="5439" w:type="dxa"/>
            <w:tcBorders/>
            <w:vAlign w:val="center"/>
          </w:tcPr>
          <w:p>
            <w:pPr>
              <w:pStyle w:val="TableHeading"/>
              <w:bidi w:val="0"/>
              <w:jc w:val="center"/>
              <w:rPr>
                <w:sz w:val="20"/>
                <w:szCs w:val="20"/>
              </w:rPr>
            </w:pPr>
            <w:r>
              <w:rPr>
                <w:sz w:val="20"/>
                <w:szCs w:val="20"/>
              </w:rPr>
              <w:t>Супер ключ</w:t>
            </w:r>
          </w:p>
        </w:tc>
        <w:tc>
          <w:tcPr>
            <w:tcW w:w="4199" w:type="dxa"/>
            <w:tcBorders/>
            <w:vAlign w:val="center"/>
          </w:tcPr>
          <w:p>
            <w:pPr>
              <w:pStyle w:val="TableHeading"/>
              <w:bidi w:val="0"/>
              <w:jc w:val="center"/>
              <w:rPr>
                <w:sz w:val="20"/>
                <w:szCs w:val="20"/>
              </w:rPr>
            </w:pPr>
            <w:r>
              <w:rPr>
                <w:sz w:val="20"/>
                <w:szCs w:val="20"/>
              </w:rPr>
              <w:t>Кандидатный ключ</w:t>
            </w:r>
          </w:p>
        </w:tc>
      </w:tr>
      <w:tr>
        <w:trPr/>
        <w:tc>
          <w:tcPr>
            <w:tcW w:w="5439" w:type="dxa"/>
            <w:tcBorders/>
            <w:vAlign w:val="center"/>
          </w:tcPr>
          <w:p>
            <w:pPr>
              <w:pStyle w:val="TableContents"/>
              <w:bidi w:val="0"/>
              <w:jc w:val="center"/>
              <w:rPr>
                <w:sz w:val="20"/>
                <w:szCs w:val="20"/>
              </w:rPr>
            </w:pPr>
            <w:r>
              <w:rPr>
                <w:sz w:val="20"/>
                <w:szCs w:val="20"/>
              </w:rPr>
              <w:t xml:space="preserve">Суперключ — это </w:t>
            </w:r>
            <w:r>
              <w:rPr>
                <w:sz w:val="20"/>
                <w:szCs w:val="20"/>
              </w:rPr>
              <w:t>aттрибут</w:t>
            </w:r>
            <w:r>
              <w:rPr>
                <w:sz w:val="20"/>
                <w:szCs w:val="20"/>
              </w:rPr>
              <w:t xml:space="preserve"> (или набор атрибутов), который используется для уникальной идентификации всех атрибутов в отношении.</w:t>
            </w:r>
          </w:p>
        </w:tc>
        <w:tc>
          <w:tcPr>
            <w:tcW w:w="4199" w:type="dxa"/>
            <w:tcBorders/>
            <w:vAlign w:val="center"/>
          </w:tcPr>
          <w:p>
            <w:pPr>
              <w:pStyle w:val="TableContents"/>
              <w:bidi w:val="0"/>
              <w:jc w:val="center"/>
              <w:rPr>
                <w:sz w:val="20"/>
                <w:szCs w:val="20"/>
              </w:rPr>
            </w:pPr>
            <w:r>
              <w:rPr>
                <w:sz w:val="20"/>
                <w:szCs w:val="20"/>
              </w:rPr>
              <w:t>Потенциальный ключ — это подмножество суперключа.</w:t>
            </w:r>
          </w:p>
        </w:tc>
      </w:tr>
      <w:tr>
        <w:trPr/>
        <w:tc>
          <w:tcPr>
            <w:tcW w:w="5439" w:type="dxa"/>
            <w:tcBorders/>
            <w:vAlign w:val="center"/>
          </w:tcPr>
          <w:p>
            <w:pPr>
              <w:pStyle w:val="TableContents"/>
              <w:bidi w:val="0"/>
              <w:jc w:val="center"/>
              <w:rPr>
                <w:sz w:val="20"/>
                <w:szCs w:val="20"/>
              </w:rPr>
            </w:pPr>
            <w:r>
              <w:rPr>
                <w:sz w:val="20"/>
                <w:szCs w:val="20"/>
              </w:rPr>
              <w:t>Все суперключи не могут быть потенциальными ключами.</w:t>
            </w:r>
          </w:p>
        </w:tc>
        <w:tc>
          <w:tcPr>
            <w:tcW w:w="4199" w:type="dxa"/>
            <w:tcBorders/>
            <w:vAlign w:val="center"/>
          </w:tcPr>
          <w:p>
            <w:pPr>
              <w:pStyle w:val="TableContents"/>
              <w:bidi w:val="0"/>
              <w:jc w:val="center"/>
              <w:rPr>
                <w:sz w:val="20"/>
                <w:szCs w:val="20"/>
              </w:rPr>
            </w:pPr>
            <w:r>
              <w:rPr>
                <w:sz w:val="20"/>
                <w:szCs w:val="20"/>
              </w:rPr>
              <w:t>Но все потенциальные ключи являются суперключами.</w:t>
            </w:r>
          </w:p>
        </w:tc>
      </w:tr>
      <w:tr>
        <w:trPr/>
        <w:tc>
          <w:tcPr>
            <w:tcW w:w="5439" w:type="dxa"/>
            <w:tcBorders/>
            <w:vAlign w:val="center"/>
          </w:tcPr>
          <w:p>
            <w:pPr>
              <w:pStyle w:val="TableContents"/>
              <w:bidi w:val="0"/>
              <w:jc w:val="center"/>
              <w:rPr>
                <w:sz w:val="20"/>
                <w:szCs w:val="20"/>
              </w:rPr>
            </w:pPr>
            <w:r>
              <w:rPr>
                <w:sz w:val="20"/>
                <w:szCs w:val="20"/>
              </w:rPr>
              <w:t>Различные суперключи вместе создают критерии для выбора ключей-кандидатов.</w:t>
            </w:r>
          </w:p>
        </w:tc>
        <w:tc>
          <w:tcPr>
            <w:tcW w:w="4199" w:type="dxa"/>
            <w:tcBorders/>
            <w:vAlign w:val="center"/>
          </w:tcPr>
          <w:p>
            <w:pPr>
              <w:pStyle w:val="TableContents"/>
              <w:bidi w:val="0"/>
              <w:jc w:val="center"/>
              <w:rPr>
                <w:sz w:val="20"/>
                <w:szCs w:val="20"/>
              </w:rPr>
            </w:pPr>
            <w:r>
              <w:rPr>
                <w:sz w:val="20"/>
                <w:szCs w:val="20"/>
              </w:rPr>
              <w:t>Различные потенциальные ключи в совокупности создают критерии для выбора первичных ключей.</w:t>
            </w:r>
          </w:p>
        </w:tc>
      </w:tr>
      <w:tr>
        <w:trPr/>
        <w:tc>
          <w:tcPr>
            <w:tcW w:w="5439" w:type="dxa"/>
            <w:tcBorders/>
            <w:vAlign w:val="center"/>
          </w:tcPr>
          <w:p>
            <w:pPr>
              <w:pStyle w:val="TableContents"/>
              <w:bidi w:val="0"/>
              <w:jc w:val="center"/>
              <w:rPr>
                <w:sz w:val="20"/>
                <w:szCs w:val="20"/>
              </w:rPr>
            </w:pPr>
            <w:r>
              <w:rPr>
                <w:sz w:val="20"/>
                <w:szCs w:val="20"/>
              </w:rPr>
              <w:t>В отношении количество суперключей больше количества потенциальных ключей.</w:t>
            </w:r>
          </w:p>
        </w:tc>
        <w:tc>
          <w:tcPr>
            <w:tcW w:w="4199" w:type="dxa"/>
            <w:tcBorders/>
            <w:vAlign w:val="center"/>
          </w:tcPr>
          <w:p>
            <w:pPr>
              <w:pStyle w:val="TableContents"/>
              <w:bidi w:val="0"/>
              <w:jc w:val="center"/>
              <w:rPr>
                <w:sz w:val="20"/>
                <w:szCs w:val="20"/>
              </w:rPr>
            </w:pPr>
            <w:r>
              <w:rPr>
                <w:sz w:val="20"/>
                <w:szCs w:val="20"/>
              </w:rPr>
              <w:t>В то же время в отношении количество потенциальных ключей меньше количества суперключей.</w:t>
            </w:r>
          </w:p>
        </w:tc>
      </w:tr>
      <w:tr>
        <w:trPr/>
        <w:tc>
          <w:tcPr>
            <w:tcW w:w="5439" w:type="dxa"/>
            <w:tcBorders/>
            <w:vAlign w:val="center"/>
          </w:tcPr>
          <w:p>
            <w:pPr>
              <w:pStyle w:val="TableContents"/>
              <w:bidi w:val="0"/>
              <w:jc w:val="center"/>
              <w:rPr>
                <w:sz w:val="20"/>
                <w:szCs w:val="20"/>
              </w:rPr>
            </w:pPr>
            <w:r>
              <w:rPr>
                <w:sz w:val="20"/>
                <w:szCs w:val="20"/>
              </w:rPr>
              <w:t>Атрибуты суперключа могут содержать значения NULL.</w:t>
            </w:r>
          </w:p>
        </w:tc>
        <w:tc>
          <w:tcPr>
            <w:tcW w:w="4199" w:type="dxa"/>
            <w:tcBorders/>
            <w:vAlign w:val="center"/>
          </w:tcPr>
          <w:p>
            <w:pPr>
              <w:pStyle w:val="TableContents"/>
              <w:bidi w:val="0"/>
              <w:jc w:val="center"/>
              <w:rPr>
                <w:sz w:val="20"/>
                <w:szCs w:val="20"/>
              </w:rPr>
            </w:pPr>
            <w:r>
              <w:rPr>
                <w:sz w:val="20"/>
                <w:szCs w:val="20"/>
              </w:rPr>
              <w:t>Атрибуты потенциальных ключей также могут содержать значения NULL.</w:t>
            </w:r>
          </w:p>
        </w:tc>
      </w:tr>
    </w:tbl>
    <w:p>
      <w:pPr>
        <w:pStyle w:val="Heading2"/>
        <w:bidi w:val="0"/>
        <w:jc w:val="left"/>
        <w:rPr>
          <w:sz w:val="20"/>
          <w:szCs w:val="20"/>
        </w:rPr>
      </w:pPr>
      <w:r>
        <w:rPr>
          <w:sz w:val="20"/>
          <w:szCs w:val="20"/>
        </w:rPr>
      </w:r>
    </w:p>
    <w:p>
      <w:pPr>
        <w:pStyle w:val="TextBody"/>
        <w:bidi w:val="0"/>
        <w:jc w:val="left"/>
        <w:rPr>
          <w:sz w:val="20"/>
          <w:szCs w:val="20"/>
        </w:rPr>
      </w:pPr>
      <w:r>
        <w:rPr>
          <w:sz w:val="20"/>
          <w:szCs w:val="20"/>
        </w:rPr>
      </w:r>
    </w:p>
    <w:p>
      <w:pPr>
        <w:pStyle w:val="TextBody"/>
        <w:bidi w:val="0"/>
        <w:jc w:val="left"/>
        <w:rPr>
          <w:sz w:val="20"/>
          <w:szCs w:val="20"/>
        </w:rPr>
      </w:pPr>
      <w:r>
        <w:rPr>
          <w:sz w:val="20"/>
          <w:szCs w:val="20"/>
        </w:rPr>
      </w:r>
    </w:p>
    <w:p>
      <w:pPr>
        <w:pStyle w:val="TextBody"/>
        <w:bidi w:val="0"/>
        <w:jc w:val="left"/>
        <w:rPr>
          <w:sz w:val="20"/>
          <w:szCs w:val="20"/>
        </w:rPr>
      </w:pPr>
      <w:r>
        <w:rPr>
          <w:sz w:val="20"/>
          <w:szCs w:val="20"/>
        </w:rPr>
        <w:t>Но как создать super-key в  постгресс:</w:t>
      </w:r>
    </w:p>
    <w:p>
      <w:pPr>
        <w:pStyle w:val="PreformattedText"/>
        <w:bidi w:val="0"/>
        <w:jc w:val="left"/>
        <w:rPr/>
      </w:pPr>
      <w:r>
        <w:rPr>
          <w:rStyle w:val="SourceText"/>
          <w:color w:val="008000"/>
          <w:sz w:val="20"/>
          <w:szCs w:val="20"/>
        </w:rPr>
        <w:t>CREATE</w:t>
      </w:r>
      <w:r>
        <w:rPr>
          <w:rStyle w:val="SourceText"/>
          <w:color w:val="BBBBBB"/>
          <w:sz w:val="20"/>
          <w:szCs w:val="20"/>
        </w:rPr>
        <w:t xml:space="preserve"> </w:t>
      </w:r>
      <w:r>
        <w:rPr>
          <w:rStyle w:val="SourceText"/>
          <w:color w:val="008000"/>
          <w:sz w:val="20"/>
          <w:szCs w:val="20"/>
        </w:rPr>
        <w:t>TABLE</w:t>
      </w:r>
      <w:r>
        <w:rPr>
          <w:rStyle w:val="SourceText"/>
          <w:color w:val="BBBBBB"/>
          <w:sz w:val="20"/>
          <w:szCs w:val="20"/>
        </w:rPr>
        <w:t xml:space="preserve"> </w:t>
      </w:r>
      <w:r>
        <w:rPr>
          <w:rStyle w:val="SourceText"/>
          <w:color w:val="000000"/>
          <w:sz w:val="20"/>
          <w:szCs w:val="20"/>
        </w:rPr>
        <w:t>Enrolled</w:t>
      </w:r>
    </w:p>
    <w:p>
      <w:pPr>
        <w:pStyle w:val="PreformattedText"/>
        <w:bidi w:val="0"/>
        <w:spacing w:before="0" w:after="0"/>
        <w:jc w:val="left"/>
        <w:rPr/>
      </w:pPr>
      <w:r>
        <w:rPr>
          <w:rStyle w:val="SourceText"/>
          <w:color w:val="000000"/>
          <w:sz w:val="20"/>
          <w:szCs w:val="20"/>
        </w:rPr>
        <w:t>(</w:t>
      </w:r>
    </w:p>
    <w:p>
      <w:pPr>
        <w:pStyle w:val="PreformattedText"/>
        <w:bidi w:val="0"/>
        <w:spacing w:before="0" w:after="0"/>
        <w:jc w:val="left"/>
        <w:rPr/>
      </w:pPr>
      <w:r>
        <w:rPr>
          <w:rStyle w:val="SourceText"/>
          <w:color w:val="BBBBBB"/>
          <w:sz w:val="20"/>
          <w:szCs w:val="20"/>
        </w:rPr>
        <w:t xml:space="preserve">    </w:t>
      </w:r>
      <w:r>
        <w:rPr>
          <w:rStyle w:val="SourceText"/>
          <w:color w:val="000000"/>
          <w:sz w:val="20"/>
          <w:szCs w:val="20"/>
        </w:rPr>
        <w:t>sid</w:t>
      </w:r>
      <w:r>
        <w:rPr>
          <w:rStyle w:val="SourceText"/>
          <w:color w:val="BBBBBB"/>
          <w:sz w:val="20"/>
          <w:szCs w:val="20"/>
        </w:rPr>
        <w:t xml:space="preserve"> </w:t>
      </w:r>
      <w:r>
        <w:rPr>
          <w:rStyle w:val="SourceText"/>
          <w:color w:val="008000"/>
          <w:sz w:val="20"/>
          <w:szCs w:val="20"/>
        </w:rPr>
        <w:t>integer</w:t>
      </w:r>
      <w:r>
        <w:rPr>
          <w:rStyle w:val="SourceText"/>
          <w:color w:val="000000"/>
          <w:sz w:val="20"/>
          <w:szCs w:val="20"/>
        </w:rPr>
        <w:t>,</w:t>
      </w:r>
    </w:p>
    <w:p>
      <w:pPr>
        <w:pStyle w:val="PreformattedText"/>
        <w:bidi w:val="0"/>
        <w:spacing w:before="0" w:after="0"/>
        <w:jc w:val="left"/>
        <w:rPr/>
      </w:pPr>
      <w:r>
        <w:rPr>
          <w:rStyle w:val="SourceText"/>
          <w:color w:val="BBBBBB"/>
          <w:sz w:val="20"/>
          <w:szCs w:val="20"/>
        </w:rPr>
        <w:t xml:space="preserve">    </w:t>
      </w:r>
      <w:r>
        <w:rPr>
          <w:rStyle w:val="SourceText"/>
          <w:color w:val="000000"/>
          <w:sz w:val="20"/>
          <w:szCs w:val="20"/>
        </w:rPr>
        <w:t>ccode</w:t>
      </w:r>
      <w:r>
        <w:rPr>
          <w:rStyle w:val="SourceText"/>
          <w:color w:val="BBBBBB"/>
          <w:sz w:val="20"/>
          <w:szCs w:val="20"/>
        </w:rPr>
        <w:t xml:space="preserve"> </w:t>
      </w:r>
      <w:r>
        <w:rPr>
          <w:rStyle w:val="SourceText"/>
          <w:color w:val="008000"/>
          <w:sz w:val="20"/>
          <w:szCs w:val="20"/>
        </w:rPr>
        <w:t>varchar</w:t>
      </w:r>
      <w:r>
        <w:rPr>
          <w:rStyle w:val="SourceText"/>
          <w:color w:val="000000"/>
          <w:sz w:val="20"/>
          <w:szCs w:val="20"/>
        </w:rPr>
        <w:t>(</w:t>
      </w:r>
      <w:r>
        <w:rPr>
          <w:rStyle w:val="SourceText"/>
          <w:color w:val="666666"/>
          <w:sz w:val="20"/>
          <w:szCs w:val="20"/>
        </w:rPr>
        <w:t>6</w:t>
      </w:r>
      <w:r>
        <w:rPr>
          <w:rStyle w:val="SourceText"/>
          <w:color w:val="000000"/>
          <w:sz w:val="20"/>
          <w:szCs w:val="20"/>
        </w:rPr>
        <w:t>),</w:t>
      </w:r>
    </w:p>
    <w:p>
      <w:pPr>
        <w:pStyle w:val="PreformattedText"/>
        <w:bidi w:val="0"/>
        <w:spacing w:before="0" w:after="0"/>
        <w:jc w:val="left"/>
        <w:rPr/>
      </w:pPr>
      <w:r>
        <w:rPr>
          <w:rStyle w:val="SourceText"/>
          <w:color w:val="BBBBBB"/>
          <w:sz w:val="20"/>
          <w:szCs w:val="20"/>
        </w:rPr>
        <w:t xml:space="preserve">    </w:t>
      </w:r>
      <w:r>
        <w:rPr>
          <w:rStyle w:val="SourceText"/>
          <w:color w:val="008000"/>
          <w:sz w:val="20"/>
          <w:szCs w:val="20"/>
        </w:rPr>
        <w:t>CONSTRAINT</w:t>
      </w:r>
      <w:r>
        <w:rPr>
          <w:rStyle w:val="SourceText"/>
          <w:color w:val="BBBBBB"/>
          <w:sz w:val="20"/>
          <w:szCs w:val="20"/>
        </w:rPr>
        <w:t xml:space="preserve"> </w:t>
      </w:r>
      <w:r>
        <w:rPr>
          <w:rStyle w:val="SourceText"/>
          <w:color w:val="000000"/>
          <w:sz w:val="20"/>
          <w:szCs w:val="20"/>
        </w:rPr>
        <w:t>enrolled_pkey</w:t>
      </w:r>
      <w:r>
        <w:rPr>
          <w:rStyle w:val="SourceText"/>
          <w:color w:val="BBBBBB"/>
          <w:sz w:val="20"/>
          <w:szCs w:val="20"/>
        </w:rPr>
        <w:t xml:space="preserve"> </w:t>
      </w:r>
      <w:r>
        <w:rPr>
          <w:rStyle w:val="SourceText"/>
          <w:color w:val="008000"/>
          <w:sz w:val="20"/>
          <w:szCs w:val="20"/>
        </w:rPr>
        <w:t>PRIMARY</w:t>
      </w:r>
      <w:r>
        <w:rPr>
          <w:rStyle w:val="SourceText"/>
          <w:color w:val="BBBBBB"/>
          <w:sz w:val="20"/>
          <w:szCs w:val="20"/>
        </w:rPr>
        <w:t xml:space="preserve"> </w:t>
      </w:r>
      <w:r>
        <w:rPr>
          <w:rStyle w:val="SourceText"/>
          <w:color w:val="008000"/>
          <w:sz w:val="20"/>
          <w:szCs w:val="20"/>
        </w:rPr>
        <w:t>KEY</w:t>
      </w:r>
      <w:r>
        <w:rPr>
          <w:rStyle w:val="SourceText"/>
          <w:color w:val="BBBBBB"/>
          <w:sz w:val="20"/>
          <w:szCs w:val="20"/>
        </w:rPr>
        <w:t xml:space="preserve"> </w:t>
      </w:r>
      <w:r>
        <w:rPr>
          <w:rStyle w:val="SourceText"/>
          <w:color w:val="000000"/>
          <w:sz w:val="20"/>
          <w:szCs w:val="20"/>
        </w:rPr>
        <w:t>(sid,</w:t>
      </w:r>
      <w:r>
        <w:rPr>
          <w:rStyle w:val="SourceText"/>
          <w:color w:val="BBBBBB"/>
          <w:sz w:val="20"/>
          <w:szCs w:val="20"/>
        </w:rPr>
        <w:t xml:space="preserve"> </w:t>
      </w:r>
      <w:r>
        <w:rPr>
          <w:rStyle w:val="SourceText"/>
          <w:color w:val="000000"/>
          <w:sz w:val="20"/>
          <w:szCs w:val="20"/>
        </w:rPr>
        <w:t>code)</w:t>
      </w:r>
    </w:p>
    <w:p>
      <w:pPr>
        <w:pStyle w:val="PreformattedText"/>
        <w:bidi w:val="0"/>
        <w:spacing w:before="0" w:after="283"/>
        <w:jc w:val="left"/>
        <w:rPr/>
      </w:pPr>
      <w:r>
        <w:rPr>
          <w:rStyle w:val="SourceText"/>
          <w:color w:val="000000"/>
          <w:sz w:val="20"/>
          <w:szCs w:val="20"/>
        </w:rPr>
        <w:t>);</w:t>
      </w:r>
      <w:r>
        <w:rPr>
          <w:rStyle w:val="SourceText"/>
          <w:color w:val="BBBBBB"/>
          <w:sz w:val="20"/>
          <w:szCs w:val="20"/>
        </w:rPr>
        <w:t xml:space="preserve"> </w:t>
      </w:r>
    </w:p>
    <w:p>
      <w:pPr>
        <w:pStyle w:val="PreformattedText"/>
        <w:bidi w:val="0"/>
        <w:spacing w:before="0" w:after="283"/>
        <w:jc w:val="left"/>
        <w:rPr>
          <w:rStyle w:val="SourceText"/>
          <w:b/>
          <w:b/>
          <w:bCs/>
          <w:color w:val="000000"/>
          <w:sz w:val="20"/>
          <w:szCs w:val="20"/>
        </w:rPr>
      </w:pPr>
      <w:r>
        <w:rPr/>
      </w:r>
    </w:p>
    <w:p>
      <w:pPr>
        <w:pStyle w:val="PreformattedText"/>
        <w:bidi w:val="0"/>
        <w:spacing w:before="0" w:after="283"/>
        <w:jc w:val="left"/>
        <w:rPr/>
      </w:pPr>
      <w:r>
        <w:rPr>
          <w:rStyle w:val="SourceText"/>
          <w:b/>
          <w:bCs/>
          <w:color w:val="000000"/>
          <w:sz w:val="20"/>
          <w:szCs w:val="20"/>
        </w:rPr>
        <w:t>4) внешний ключ в реляционной базе данных</w:t>
      </w:r>
    </w:p>
    <w:p>
      <w:pPr>
        <w:pStyle w:val="PreformattedText"/>
        <w:bidi w:val="0"/>
        <w:spacing w:before="0" w:after="283"/>
        <w:jc w:val="left"/>
        <w:rPr/>
      </w:pPr>
      <w:r>
        <w:rPr>
          <w:rStyle w:val="SourceText"/>
          <w:rFonts w:ascii="Liberation Serif" w:hAnsi="Liberation Serif"/>
          <w:b w:val="false"/>
          <w:bCs w:val="false"/>
          <w:color w:val="000000"/>
          <w:sz w:val="20"/>
          <w:szCs w:val="20"/>
        </w:rPr>
        <w:t xml:space="preserve">Внешний ключ (foreign key) в SQL – это атрибут или набор атрибутов в </w:t>
      </w:r>
      <w:r>
        <w:rPr>
          <w:rStyle w:val="SourceText"/>
          <w:rFonts w:ascii="Liberation Serif" w:hAnsi="Liberation Serif"/>
          <w:b w:val="false"/>
          <w:bCs w:val="false"/>
          <w:color w:val="000000"/>
          <w:sz w:val="20"/>
          <w:szCs w:val="20"/>
          <w:u w:val="single"/>
        </w:rPr>
        <w:t>одной</w:t>
      </w:r>
      <w:r>
        <w:rPr>
          <w:rStyle w:val="SourceText"/>
          <w:rFonts w:ascii="Liberation Serif" w:hAnsi="Liberation Serif"/>
          <w:b w:val="false"/>
          <w:bCs w:val="false"/>
          <w:color w:val="000000"/>
          <w:sz w:val="20"/>
          <w:szCs w:val="20"/>
        </w:rPr>
        <w:t xml:space="preserve"> таблице, который ссылкой указывает на уникальную запись (первичный ключ) в </w:t>
      </w:r>
      <w:r>
        <w:rPr>
          <w:rStyle w:val="SourceText"/>
          <w:rFonts w:ascii="Liberation Serif" w:hAnsi="Liberation Serif"/>
          <w:b w:val="false"/>
          <w:bCs w:val="false"/>
          <w:color w:val="000000"/>
          <w:sz w:val="20"/>
          <w:szCs w:val="20"/>
          <w:u w:val="single"/>
        </w:rPr>
        <w:t>другой</w:t>
      </w:r>
      <w:r>
        <w:rPr>
          <w:rStyle w:val="SourceText"/>
          <w:rFonts w:ascii="Liberation Serif" w:hAnsi="Liberation Serif"/>
          <w:b w:val="false"/>
          <w:bCs w:val="false"/>
          <w:color w:val="000000"/>
          <w:sz w:val="20"/>
          <w:szCs w:val="20"/>
        </w:rPr>
        <w:t xml:space="preserve"> таблице. Это обозначает связь между двумя таблицами и обеспечивает согласованность данных. </w:t>
      </w:r>
    </w:p>
    <w:p>
      <w:pPr>
        <w:pStyle w:val="PreformattedText"/>
        <w:bidi w:val="0"/>
        <w:spacing w:before="0" w:after="283"/>
        <w:jc w:val="left"/>
        <w:rPr/>
      </w:pPr>
      <w:r>
        <w:rPr>
          <w:rStyle w:val="SourceText"/>
          <w:rFonts w:ascii="Liberation Serif" w:hAnsi="Liberation Serif"/>
          <w:b w:val="false"/>
          <w:bCs w:val="false"/>
          <w:color w:val="000000"/>
          <w:sz w:val="20"/>
          <w:szCs w:val="20"/>
        </w:rPr>
        <w:t xml:space="preserve">Использование foreign key обеспечивает автоматическое поддержание ссылочной целостности внутри базы данных. Проще говоря, это означает, что значения в столбце, который ссылается на другой столбец в другой таблице, всегда будут актуальны и соответствовать реальным записям. Это гарантирует, что в вашей системе не будет ссылок на несуществующие данные. </w:t>
      </w:r>
    </w:p>
    <w:p>
      <w:pPr>
        <w:pStyle w:val="PreformattedText"/>
        <w:bidi w:val="0"/>
        <w:spacing w:before="0" w:after="283"/>
        <w:jc w:val="left"/>
        <w:rPr/>
      </w:pPr>
      <w:r>
        <w:rPr>
          <w:rStyle w:val="SourceText"/>
          <w:b/>
          <w:bCs/>
          <w:color w:val="000000"/>
          <w:sz w:val="20"/>
          <w:szCs w:val="20"/>
        </w:rPr>
        <w:t xml:space="preserve"> </w:t>
      </w:r>
      <w:r>
        <w:rPr>
          <w:rStyle w:val="SourceText"/>
          <w:b/>
          <w:bCs/>
          <w:color w:val="C9211E"/>
          <w:sz w:val="20"/>
          <w:szCs w:val="20"/>
          <w:u w:val="none"/>
        </w:rPr>
        <w:t>4.</w:t>
      </w:r>
      <w:r>
        <w:rPr>
          <w:rStyle w:val="SourceText"/>
          <w:b/>
          <w:bCs/>
          <w:color w:val="C9211E"/>
          <w:sz w:val="20"/>
          <w:szCs w:val="20"/>
          <w:u w:val="none"/>
        </w:rPr>
        <w:t>1</w:t>
      </w:r>
      <w:r>
        <w:rPr>
          <w:rStyle w:val="SourceText"/>
          <w:sz w:val="20"/>
          <w:szCs w:val="20"/>
        </w:rPr>
        <w:t xml:space="preserve">) </w:t>
      </w:r>
      <w:r>
        <w:rPr>
          <w:rStyle w:val="SourceText"/>
          <w:b/>
          <w:bCs/>
          <w:color w:val="C9211E"/>
          <w:sz w:val="20"/>
          <w:szCs w:val="20"/>
          <w:u w:val="none"/>
        </w:rPr>
        <w:t>Целостность внешних ключей</w:t>
      </w:r>
    </w:p>
    <w:p>
      <w:pPr>
        <w:pStyle w:val="TextBody"/>
        <w:bidi w:val="0"/>
        <w:jc w:val="both"/>
        <w:rPr>
          <w:sz w:val="20"/>
          <w:szCs w:val="20"/>
        </w:rPr>
      </w:pPr>
      <w:r>
        <w:rPr>
          <w:sz w:val="20"/>
          <w:szCs w:val="20"/>
        </w:rPr>
        <w:t xml:space="preserve">Т.к. внешние ключи фактически служат ссылками на кортежи в другом (или в том же самом) отношении, то эти ссылки не должны указывать на несуществующие объекты. Это определяет следующее </w:t>
      </w:r>
      <w:r>
        <w:rPr>
          <w:i/>
          <w:sz w:val="20"/>
          <w:szCs w:val="20"/>
        </w:rPr>
        <w:t>правило целостности внешних ключей:</w:t>
      </w:r>
    </w:p>
    <w:p>
      <w:pPr>
        <w:pStyle w:val="TextBody"/>
        <w:bidi w:val="0"/>
        <w:jc w:val="both"/>
        <w:rPr>
          <w:sz w:val="20"/>
          <w:szCs w:val="20"/>
        </w:rPr>
      </w:pPr>
      <w:r>
        <w:rPr>
          <w:i/>
          <w:sz w:val="20"/>
          <w:szCs w:val="20"/>
        </w:rPr>
        <w:t xml:space="preserve">Правило целостности внешних ключей. </w:t>
      </w:r>
      <w:r>
        <w:rPr>
          <w:sz w:val="20"/>
          <w:szCs w:val="20"/>
        </w:rPr>
        <w:t>Внешние ключи не должны быть несогласованными, т.е. для каждого значения внешнего ключа должно существовать соответствующее значение первичного ключа в родительском отношении.</w:t>
      </w:r>
    </w:p>
    <w:p>
      <w:pPr>
        <w:pStyle w:val="TextBody"/>
        <w:bidi w:val="0"/>
        <w:jc w:val="left"/>
        <w:rPr>
          <w:b/>
          <w:sz w:val="20"/>
          <w:szCs w:val="20"/>
        </w:rPr>
      </w:pPr>
      <w:r>
        <w:rPr>
          <w:b/>
          <w:sz w:val="20"/>
          <w:szCs w:val="20"/>
        </w:rPr>
        <w:t>Замечания к правилам целостности сущностей и внешних ключей</w:t>
      </w:r>
    </w:p>
    <w:p>
      <w:pPr>
        <w:pStyle w:val="TextBody"/>
        <w:bidi w:val="0"/>
        <w:jc w:val="both"/>
        <w:rPr>
          <w:sz w:val="20"/>
          <w:szCs w:val="20"/>
        </w:rPr>
      </w:pPr>
      <w:r>
        <w:rPr>
          <w:sz w:val="20"/>
          <w:szCs w:val="20"/>
        </w:rPr>
        <w:t>На самом деле приведенные правила целостности сущностей и внешних ключей прямо следуют из определений понятий "потенциальный ключ" и "внешний ключ".</w:t>
      </w:r>
    </w:p>
    <w:p>
      <w:pPr>
        <w:pStyle w:val="TextBody"/>
        <w:bidi w:val="0"/>
        <w:jc w:val="both"/>
        <w:rPr>
          <w:sz w:val="20"/>
          <w:szCs w:val="20"/>
        </w:rPr>
      </w:pPr>
      <w:r>
        <w:rPr>
          <w:sz w:val="20"/>
          <w:szCs w:val="20"/>
        </w:rPr>
        <w:t xml:space="preserve">Действительно, в определении потенциального ключа требуется, чтобы потенциальный ключ обладал свойством уникальности. Это фактически означает, что мы должны уметь различать значения потенциальных ключей, т.е. при сравнении двух значений потенциального ключа мы </w:t>
      </w:r>
      <w:r>
        <w:rPr>
          <w:i/>
          <w:sz w:val="20"/>
          <w:szCs w:val="20"/>
        </w:rPr>
        <w:t xml:space="preserve">всегда должны </w:t>
      </w:r>
      <w:r>
        <w:rPr>
          <w:sz w:val="20"/>
          <w:szCs w:val="20"/>
        </w:rPr>
        <w:t>получать значения либо ИСТИНА, либо ЛОЖЬ. Но любое сравнение, в которое входит null-значение, принимает значение U - НЕИЗВЕСТНО, откуда следует, что атрибуты потенциального ключа не могут содержать null-значений.</w:t>
      </w:r>
    </w:p>
    <w:p>
      <w:pPr>
        <w:pStyle w:val="TextBody"/>
        <w:bidi w:val="0"/>
        <w:jc w:val="both"/>
        <w:rPr>
          <w:sz w:val="20"/>
          <w:szCs w:val="20"/>
        </w:rPr>
      </w:pPr>
      <w:r>
        <w:rPr>
          <w:sz w:val="20"/>
          <w:szCs w:val="20"/>
        </w:rPr>
        <w:t>Для внешних ключей правило целостности фактически входит в определение (п. 2 определения 2).</w:t>
      </w:r>
    </w:p>
    <w:p>
      <w:pPr>
        <w:pStyle w:val="TextBody"/>
        <w:bidi w:val="0"/>
        <w:jc w:val="both"/>
        <w:rPr>
          <w:sz w:val="20"/>
          <w:szCs w:val="20"/>
        </w:rPr>
      </w:pPr>
      <w:r>
        <w:rPr>
          <w:sz w:val="20"/>
          <w:szCs w:val="20"/>
        </w:rPr>
        <w:t>Таким образом, с точки зрения реляционной теории, явная формулировка правил целостности является излишней - они автоматически вытекают из определений понятий ключа и внешнего ключа.</w:t>
      </w:r>
    </w:p>
    <w:p>
      <w:pPr>
        <w:pStyle w:val="TextBody"/>
        <w:bidi w:val="0"/>
        <w:jc w:val="both"/>
        <w:rPr>
          <w:sz w:val="20"/>
          <w:szCs w:val="20"/>
        </w:rPr>
      </w:pPr>
      <w:r>
        <w:rPr>
          <w:sz w:val="20"/>
          <w:szCs w:val="20"/>
        </w:rPr>
        <w:t>Тем не менее, явная формулировка правил целостности имеет определенный практический смысл. В большинстве серьезных СУБД за выполнением этих ограничений следит сама СУБД, если, конечно, пользователь явно объявил потенциальные и внешние ключи. Но, во-первых, для некоторых систем можно допустить, чтобы эти ограничения не выполнялись, а во-вторых, некоторые системы просто не поддерживают понятия целостности, например, некоторые "настольные" СУБД типа FoxPro 2.5. В этих случаях за целостностью данных должен следить сам пользователь, или программист, разрабатывающий приложение для пользователя.</w:t>
      </w:r>
    </w:p>
    <w:p>
      <w:pPr>
        <w:pStyle w:val="TextBody"/>
        <w:bidi w:val="0"/>
        <w:jc w:val="both"/>
        <w:rPr>
          <w:sz w:val="20"/>
          <w:szCs w:val="20"/>
        </w:rPr>
      </w:pPr>
      <w:r>
        <w:rPr>
          <w:sz w:val="20"/>
          <w:szCs w:val="20"/>
        </w:rPr>
        <w:t>Явная формулировка правил целостности помогает четко понять, какие опасности несет в себе пренебрежение этими правилами.</w:t>
      </w:r>
    </w:p>
    <w:p>
      <w:pPr>
        <w:pStyle w:val="Heading2"/>
        <w:bidi w:val="0"/>
        <w:jc w:val="left"/>
        <w:rPr/>
      </w:pPr>
      <w:r>
        <w:rPr>
          <w:rStyle w:val="SourceText"/>
          <w:b/>
          <w:bCs/>
          <w:sz w:val="20"/>
          <w:szCs w:val="20"/>
        </w:rPr>
        <w:t xml:space="preserve">А </w:t>
      </w:r>
      <w:r>
        <w:rPr>
          <w:rStyle w:val="SourceText"/>
          <w:b/>
          <w:bCs/>
          <w:sz w:val="20"/>
          <w:szCs w:val="20"/>
        </w:rPr>
        <w:t>Что такое внешний ключ в постгрес?</w:t>
      </w:r>
    </w:p>
    <w:p>
      <w:pPr>
        <w:pStyle w:val="TextBody"/>
        <w:bidi w:val="0"/>
        <w:spacing w:lineRule="auto" w:line="276" w:before="0" w:after="140"/>
        <w:jc w:val="left"/>
        <w:rPr/>
      </w:pPr>
      <w:r>
        <w:rPr>
          <w:rStyle w:val="SourceText"/>
          <w:b/>
          <w:bCs/>
          <w:sz w:val="20"/>
          <w:szCs w:val="20"/>
        </w:rPr>
        <w:t xml:space="preserve"> </w:t>
      </w:r>
      <w:r>
        <w:rPr>
          <w:rStyle w:val="SourceText"/>
          <w:b w:val="false"/>
          <w:bCs w:val="false"/>
          <w:sz w:val="20"/>
          <w:szCs w:val="20"/>
        </w:rPr>
        <w:t xml:space="preserve">В  postrgresql  внешний ключ это колонка или группа колонок в таблице которая идентифицирует столбец в другой таблице ( всегод две таблицы у нас) </w:t>
      </w:r>
    </w:p>
    <w:p>
      <w:pPr>
        <w:pStyle w:val="TextBody"/>
        <w:bidi w:val="0"/>
        <w:jc w:val="both"/>
        <w:rPr/>
      </w:pPr>
      <w:r>
        <w:rPr>
          <w:rStyle w:val="SourceText"/>
          <w:b/>
          <w:bCs/>
          <w:sz w:val="20"/>
          <w:szCs w:val="20"/>
        </w:rPr>
        <w:t xml:space="preserve"> </w:t>
      </w:r>
      <w:r>
        <w:rPr>
          <w:rStyle w:val="SourceText"/>
          <w:b w:val="false"/>
          <w:bCs w:val="false"/>
          <w:sz w:val="20"/>
          <w:szCs w:val="20"/>
        </w:rPr>
        <w:t>“</w:t>
      </w:r>
      <w:r>
        <w:rPr>
          <w:rStyle w:val="SourceText"/>
          <w:b w:val="false"/>
          <w:bCs w:val="false"/>
          <w:sz w:val="20"/>
          <w:szCs w:val="20"/>
        </w:rPr>
        <w:t>...Внеший ключ устанавливает связь между двумя таблицами через рефененцию  первичного ключа и  ограничение уникальности в ссылаемой таблице.</w:t>
      </w:r>
    </w:p>
    <w:p>
      <w:pPr>
        <w:pStyle w:val="TextBody"/>
        <w:bidi w:val="0"/>
        <w:jc w:val="both"/>
        <w:rPr/>
      </w:pPr>
      <w:r>
        <w:rPr>
          <w:rStyle w:val="SourceText"/>
          <w:b w:val="false"/>
          <w:bCs w:val="false"/>
          <w:sz w:val="20"/>
          <w:szCs w:val="20"/>
        </w:rPr>
        <w:t>Таблица содержащая  внешний ключ буде</w:t>
      </w:r>
      <w:r>
        <w:rPr>
          <w:rStyle w:val="SourceText"/>
          <w:b w:val="false"/>
          <w:bCs w:val="false"/>
          <w:sz w:val="20"/>
          <w:szCs w:val="20"/>
        </w:rPr>
        <w:t>т</w:t>
      </w:r>
      <w:r>
        <w:rPr>
          <w:rStyle w:val="SourceText"/>
          <w:b w:val="false"/>
          <w:bCs w:val="false"/>
          <w:sz w:val="20"/>
          <w:szCs w:val="20"/>
        </w:rPr>
        <w:t xml:space="preserve"> рассматриваться как таблиц</w:t>
      </w:r>
      <w:r>
        <w:rPr>
          <w:rStyle w:val="SourceText"/>
          <w:b w:val="false"/>
          <w:bCs w:val="false"/>
          <w:sz w:val="20"/>
          <w:szCs w:val="20"/>
        </w:rPr>
        <w:t>а</w:t>
      </w:r>
      <w:r>
        <w:rPr>
          <w:rStyle w:val="SourceText"/>
          <w:b w:val="false"/>
          <w:bCs w:val="false"/>
          <w:sz w:val="20"/>
          <w:szCs w:val="20"/>
        </w:rPr>
        <w:t xml:space="preserve"> на которую идут ссылки или дочер</w:t>
      </w:r>
      <w:r>
        <w:rPr>
          <w:rStyle w:val="SourceText"/>
          <w:b w:val="false"/>
          <w:bCs w:val="false"/>
          <w:sz w:val="20"/>
          <w:szCs w:val="20"/>
        </w:rPr>
        <w:t>н</w:t>
      </w:r>
      <w:r>
        <w:rPr>
          <w:rStyle w:val="SourceText"/>
          <w:b w:val="false"/>
          <w:bCs w:val="false"/>
          <w:sz w:val="20"/>
          <w:szCs w:val="20"/>
        </w:rPr>
        <w:t>яя таблица.  И обратное, таблица ссылающаяся на внешний ключ  известна как содержащая ссылку таблицы или  родительская таблица.</w:t>
      </w:r>
    </w:p>
    <w:p>
      <w:pPr>
        <w:pStyle w:val="TextBody"/>
        <w:bidi w:val="0"/>
        <w:jc w:val="both"/>
        <w:rPr/>
      </w:pPr>
      <w:r>
        <w:rPr>
          <w:rStyle w:val="SourceText"/>
          <w:b w:val="false"/>
          <w:bCs w:val="false"/>
          <w:sz w:val="20"/>
          <w:szCs w:val="20"/>
        </w:rPr>
        <w:t>Главная цель  внешнего ключа поддерживать ссылочную целостность в реляционное БД, т.е уверенность</w:t>
      </w:r>
      <w:r>
        <w:rPr>
          <w:rStyle w:val="SourceText"/>
          <w:b w:val="false"/>
          <w:bCs w:val="false"/>
          <w:sz w:val="20"/>
          <w:szCs w:val="20"/>
        </w:rPr>
        <w:t>,</w:t>
      </w:r>
      <w:r>
        <w:rPr>
          <w:rStyle w:val="SourceText"/>
          <w:b w:val="false"/>
          <w:bCs w:val="false"/>
          <w:sz w:val="20"/>
          <w:szCs w:val="20"/>
        </w:rPr>
        <w:t xml:space="preserve"> что связи между родительской и  дочерней таблицей валидны.</w:t>
      </w:r>
    </w:p>
    <w:p>
      <w:pPr>
        <w:pStyle w:val="TextBody"/>
        <w:bidi w:val="0"/>
        <w:jc w:val="both"/>
        <w:rPr/>
      </w:pPr>
      <w:r>
        <w:rPr>
          <w:rStyle w:val="SourceText"/>
          <w:b w:val="false"/>
          <w:bCs w:val="false"/>
          <w:sz w:val="20"/>
          <w:szCs w:val="20"/>
        </w:rPr>
        <w:t xml:space="preserve">Например  внешний ключ предотвращает вставку значений которые </w:t>
      </w:r>
      <w:r>
        <w:rPr>
          <w:rStyle w:val="SourceText"/>
          <w:b w:val="false"/>
          <w:bCs w:val="false"/>
          <w:sz w:val="20"/>
          <w:szCs w:val="20"/>
        </w:rPr>
        <w:t xml:space="preserve">не </w:t>
      </w:r>
      <w:r>
        <w:rPr>
          <w:rStyle w:val="SourceText"/>
          <w:b w:val="false"/>
          <w:bCs w:val="false"/>
          <w:sz w:val="20"/>
          <w:szCs w:val="20"/>
        </w:rPr>
        <w:t>имеют связны</w:t>
      </w:r>
      <w:r>
        <w:rPr>
          <w:rStyle w:val="SourceText"/>
          <w:b w:val="false"/>
          <w:bCs w:val="false"/>
          <w:sz w:val="20"/>
          <w:szCs w:val="20"/>
        </w:rPr>
        <w:t>х</w:t>
      </w:r>
      <w:r>
        <w:rPr>
          <w:rStyle w:val="SourceText"/>
          <w:b w:val="false"/>
          <w:bCs w:val="false"/>
          <w:sz w:val="20"/>
          <w:szCs w:val="20"/>
        </w:rPr>
        <w:t xml:space="preserve"> ключей в связной таблице. </w:t>
      </w:r>
    </w:p>
    <w:p>
      <w:pPr>
        <w:pStyle w:val="TextBody"/>
        <w:bidi w:val="0"/>
        <w:jc w:val="both"/>
        <w:rPr/>
      </w:pPr>
      <w:r>
        <w:rPr>
          <w:rStyle w:val="SourceText"/>
          <w:b w:val="false"/>
          <w:bCs w:val="false"/>
          <w:sz w:val="20"/>
          <w:szCs w:val="20"/>
        </w:rPr>
        <w:t>Дополнительно  внешний ключ поддерживает автоматическое обновление и удаление столбцов в дочерней таблице, ког</w:t>
      </w:r>
      <w:r>
        <w:rPr>
          <w:rStyle w:val="SourceText"/>
          <w:b w:val="false"/>
          <w:bCs w:val="false"/>
          <w:sz w:val="20"/>
          <w:szCs w:val="20"/>
        </w:rPr>
        <w:t>д</w:t>
      </w:r>
      <w:r>
        <w:rPr>
          <w:rStyle w:val="SourceText"/>
          <w:b w:val="false"/>
          <w:bCs w:val="false"/>
          <w:sz w:val="20"/>
          <w:szCs w:val="20"/>
        </w:rPr>
        <w:t>а изменения случаются в родительское таблице.</w:t>
      </w:r>
    </w:p>
    <w:p>
      <w:pPr>
        <w:pStyle w:val="TextBody"/>
        <w:bidi w:val="0"/>
        <w:jc w:val="both"/>
        <w:rPr/>
      </w:pPr>
      <w:r>
        <w:rPr>
          <w:rStyle w:val="SourceText"/>
          <w:b w:val="false"/>
          <w:bCs w:val="false"/>
          <w:sz w:val="20"/>
          <w:szCs w:val="20"/>
        </w:rPr>
        <w:t>Таблица  может иметь множество внешних ключей и зависеть от множества других таблиц.</w:t>
      </w:r>
    </w:p>
    <w:p>
      <w:pPr>
        <w:pStyle w:val="TextBody"/>
        <w:bidi w:val="0"/>
        <w:jc w:val="both"/>
        <w:rPr/>
      </w:pPr>
      <w:r>
        <w:rPr>
          <w:rStyle w:val="SourceText"/>
          <w:b w:val="false"/>
          <w:bCs w:val="false"/>
          <w:sz w:val="20"/>
          <w:szCs w:val="20"/>
        </w:rPr>
        <w:t xml:space="preserve">Определение внешнего ключа  имеет </w:t>
      </w:r>
      <w:r>
        <w:rPr>
          <w:rStyle w:val="SourceText"/>
          <w:b w:val="false"/>
          <w:bCs w:val="false"/>
          <w:sz w:val="20"/>
          <w:szCs w:val="20"/>
          <w:u w:val="single"/>
        </w:rPr>
        <w:t>характе</w:t>
      </w:r>
      <w:r>
        <w:rPr>
          <w:rStyle w:val="SourceText"/>
          <w:b w:val="false"/>
          <w:bCs w:val="false"/>
          <w:sz w:val="20"/>
          <w:szCs w:val="20"/>
          <w:u w:val="single"/>
        </w:rPr>
        <w:t>р</w:t>
      </w:r>
      <w:r>
        <w:rPr>
          <w:rStyle w:val="SourceText"/>
          <w:b w:val="false"/>
          <w:bCs w:val="false"/>
          <w:sz w:val="20"/>
          <w:szCs w:val="20"/>
          <w:u w:val="single"/>
        </w:rPr>
        <w:t xml:space="preserve">  ограничений</w:t>
      </w:r>
      <w:r>
        <w:rPr>
          <w:rStyle w:val="SourceText"/>
          <w:b w:val="false"/>
          <w:bCs w:val="false"/>
          <w:sz w:val="20"/>
          <w:szCs w:val="20"/>
        </w:rPr>
        <w:t xml:space="preserve"> внешнего ключа (foreign key constraint.)”</w:t>
      </w:r>
    </w:p>
    <w:p>
      <w:pPr>
        <w:pStyle w:val="Heading2"/>
        <w:bidi w:val="0"/>
        <w:jc w:val="left"/>
        <w:rPr/>
      </w:pPr>
      <w:r>
        <w:rPr>
          <w:rStyle w:val="SourceText"/>
          <w:b/>
          <w:bCs/>
          <w:sz w:val="20"/>
          <w:szCs w:val="20"/>
        </w:rPr>
        <w:t xml:space="preserve">Посмотрим как выглядит синтаксис  </w:t>
      </w:r>
      <w:r>
        <w:rPr>
          <w:rStyle w:val="SourceText"/>
          <w:b/>
          <w:bCs/>
          <w:sz w:val="20"/>
          <w:szCs w:val="20"/>
        </w:rPr>
        <w:t xml:space="preserve">внешнего ключа </w:t>
      </w:r>
      <w:r>
        <w:rPr>
          <w:rStyle w:val="SourceText"/>
          <w:b/>
          <w:bCs/>
          <w:sz w:val="20"/>
          <w:szCs w:val="20"/>
        </w:rPr>
        <w:t>в Постгресс?</w:t>
      </w:r>
    </w:p>
    <w:p>
      <w:pPr>
        <w:pStyle w:val="TextBody"/>
        <w:bidi w:val="0"/>
        <w:jc w:val="both"/>
        <w:rPr/>
      </w:pPr>
      <w:r>
        <w:rPr>
          <w:rStyle w:val="SourceText"/>
          <w:color w:val="000000"/>
          <w:sz w:val="20"/>
          <w:szCs w:val="20"/>
        </w:rPr>
        <w:t>[</w:t>
      </w:r>
      <w:r>
        <w:rPr>
          <w:rStyle w:val="SourceText"/>
          <w:color w:val="008000"/>
          <w:sz w:val="20"/>
          <w:szCs w:val="20"/>
        </w:rPr>
        <w:t>CONSTRAINT</w:t>
      </w:r>
      <w:r>
        <w:rPr>
          <w:rStyle w:val="SourceText"/>
          <w:color w:val="BBBBBB"/>
          <w:sz w:val="20"/>
          <w:szCs w:val="20"/>
        </w:rPr>
        <w:t xml:space="preserve"> </w:t>
      </w:r>
      <w:r>
        <w:rPr>
          <w:rStyle w:val="SourceText"/>
          <w:color w:val="000000"/>
          <w:sz w:val="20"/>
          <w:szCs w:val="20"/>
        </w:rPr>
        <w:t>fk_name]</w:t>
      </w:r>
    </w:p>
    <w:p>
      <w:pPr>
        <w:pStyle w:val="PreformattedText"/>
        <w:bidi w:val="0"/>
        <w:spacing w:before="0" w:after="0"/>
        <w:jc w:val="left"/>
        <w:rPr/>
      </w:pPr>
      <w:r>
        <w:rPr>
          <w:rStyle w:val="SourceText"/>
          <w:color w:val="BBBBBB"/>
          <w:sz w:val="20"/>
          <w:szCs w:val="20"/>
        </w:rPr>
        <w:t xml:space="preserve">   </w:t>
      </w:r>
      <w:r>
        <w:rPr>
          <w:rStyle w:val="SourceText"/>
          <w:color w:val="008000"/>
          <w:sz w:val="20"/>
          <w:szCs w:val="20"/>
        </w:rPr>
        <w:t>FOREIGN</w:t>
      </w:r>
      <w:r>
        <w:rPr>
          <w:rStyle w:val="SourceText"/>
          <w:color w:val="BBBBBB"/>
          <w:sz w:val="20"/>
          <w:szCs w:val="20"/>
        </w:rPr>
        <w:t xml:space="preserve"> </w:t>
      </w:r>
      <w:r>
        <w:rPr>
          <w:rStyle w:val="SourceText"/>
          <w:color w:val="008000"/>
          <w:sz w:val="20"/>
          <w:szCs w:val="20"/>
        </w:rPr>
        <w:t>KEY</w:t>
      </w:r>
      <w:r>
        <w:rPr>
          <w:rStyle w:val="SourceText"/>
          <w:color w:val="000000"/>
          <w:sz w:val="20"/>
          <w:szCs w:val="20"/>
        </w:rPr>
        <w:t>(fk_columns)</w:t>
      </w:r>
    </w:p>
    <w:p>
      <w:pPr>
        <w:pStyle w:val="PreformattedText"/>
        <w:bidi w:val="0"/>
        <w:spacing w:before="0" w:after="0"/>
        <w:jc w:val="left"/>
        <w:rPr/>
      </w:pPr>
      <w:r>
        <w:rPr>
          <w:rStyle w:val="SourceText"/>
          <w:color w:val="BBBBBB"/>
          <w:sz w:val="20"/>
          <w:szCs w:val="20"/>
        </w:rPr>
        <w:t xml:space="preserve">   </w:t>
      </w:r>
      <w:r>
        <w:rPr>
          <w:rStyle w:val="SourceText"/>
          <w:color w:val="008000"/>
          <w:sz w:val="20"/>
          <w:szCs w:val="20"/>
        </w:rPr>
        <w:t>REFERENCES</w:t>
      </w:r>
      <w:r>
        <w:rPr>
          <w:rStyle w:val="SourceText"/>
          <w:color w:val="BBBBBB"/>
          <w:sz w:val="20"/>
          <w:szCs w:val="20"/>
        </w:rPr>
        <w:t xml:space="preserve"> </w:t>
      </w:r>
      <w:r>
        <w:rPr>
          <w:rStyle w:val="SourceText"/>
          <w:color w:val="000000"/>
          <w:sz w:val="20"/>
          <w:szCs w:val="20"/>
        </w:rPr>
        <w:t>parent_table(parent_key_columns)</w:t>
      </w:r>
    </w:p>
    <w:p>
      <w:pPr>
        <w:pStyle w:val="PreformattedText"/>
        <w:bidi w:val="0"/>
        <w:spacing w:before="0" w:after="0"/>
        <w:jc w:val="left"/>
        <w:rPr/>
      </w:pPr>
      <w:r>
        <w:rPr>
          <w:rStyle w:val="SourceText"/>
          <w:color w:val="BBBBBB"/>
          <w:sz w:val="20"/>
          <w:szCs w:val="20"/>
        </w:rPr>
        <w:t xml:space="preserve">   </w:t>
      </w:r>
      <w:r>
        <w:rPr>
          <w:rStyle w:val="SourceText"/>
          <w:color w:val="000000"/>
          <w:sz w:val="20"/>
          <w:szCs w:val="20"/>
        </w:rPr>
        <w:t>[</w:t>
      </w:r>
      <w:r>
        <w:rPr>
          <w:rStyle w:val="SourceText"/>
          <w:color w:val="008000"/>
          <w:sz w:val="20"/>
          <w:szCs w:val="20"/>
        </w:rPr>
        <w:t>ON</w:t>
      </w:r>
      <w:r>
        <w:rPr>
          <w:rStyle w:val="SourceText"/>
          <w:color w:val="BBBBBB"/>
          <w:sz w:val="20"/>
          <w:szCs w:val="20"/>
        </w:rPr>
        <w:t xml:space="preserve"> </w:t>
      </w:r>
      <w:r>
        <w:rPr>
          <w:rStyle w:val="SourceText"/>
          <w:color w:val="008000"/>
          <w:sz w:val="20"/>
          <w:szCs w:val="20"/>
        </w:rPr>
        <w:t>DELETE</w:t>
      </w:r>
      <w:r>
        <w:rPr>
          <w:rStyle w:val="SourceText"/>
          <w:color w:val="BBBBBB"/>
          <w:sz w:val="20"/>
          <w:szCs w:val="20"/>
        </w:rPr>
        <w:t xml:space="preserve"> </w:t>
      </w:r>
      <w:r>
        <w:rPr>
          <w:rStyle w:val="SourceText"/>
          <w:color w:val="000000"/>
          <w:sz w:val="20"/>
          <w:szCs w:val="20"/>
        </w:rPr>
        <w:t>delete_action]</w:t>
      </w:r>
    </w:p>
    <w:p>
      <w:pPr>
        <w:pStyle w:val="PreformattedText"/>
        <w:bidi w:val="0"/>
        <w:spacing w:before="0" w:after="283"/>
        <w:jc w:val="left"/>
        <w:rPr/>
      </w:pPr>
      <w:r>
        <w:rPr>
          <w:rStyle w:val="SourceText"/>
          <w:color w:val="BBBBBB"/>
          <w:sz w:val="20"/>
          <w:szCs w:val="20"/>
        </w:rPr>
        <w:t xml:space="preserve">   </w:t>
      </w:r>
      <w:r>
        <w:rPr>
          <w:rStyle w:val="SourceText"/>
          <w:color w:val="000000"/>
          <w:sz w:val="20"/>
          <w:szCs w:val="20"/>
        </w:rPr>
        <w:t>[</w:t>
      </w:r>
      <w:r>
        <w:rPr>
          <w:rStyle w:val="SourceText"/>
          <w:color w:val="008000"/>
          <w:sz w:val="20"/>
          <w:szCs w:val="20"/>
        </w:rPr>
        <w:t>ON</w:t>
      </w:r>
      <w:r>
        <w:rPr>
          <w:rStyle w:val="SourceText"/>
          <w:color w:val="BBBBBB"/>
          <w:sz w:val="20"/>
          <w:szCs w:val="20"/>
        </w:rPr>
        <w:t xml:space="preserve"> </w:t>
      </w:r>
      <w:r>
        <w:rPr>
          <w:rStyle w:val="SourceText"/>
          <w:color w:val="008000"/>
          <w:sz w:val="20"/>
          <w:szCs w:val="20"/>
        </w:rPr>
        <w:t>UPDATE</w:t>
      </w:r>
      <w:r>
        <w:rPr>
          <w:rStyle w:val="SourceText"/>
          <w:color w:val="BBBBBB"/>
          <w:sz w:val="20"/>
          <w:szCs w:val="20"/>
        </w:rPr>
        <w:t xml:space="preserve"> </w:t>
      </w:r>
      <w:r>
        <w:rPr>
          <w:rStyle w:val="SourceText"/>
          <w:color w:val="000000"/>
          <w:sz w:val="20"/>
          <w:szCs w:val="20"/>
        </w:rPr>
        <w:t>update_action]</w:t>
      </w:r>
    </w:p>
    <w:p>
      <w:pPr>
        <w:pStyle w:val="TextBody"/>
        <w:bidi w:val="0"/>
        <w:jc w:val="left"/>
        <w:rPr>
          <w:color w:val="BBBBBB"/>
          <w:sz w:val="20"/>
          <w:szCs w:val="20"/>
        </w:rPr>
      </w:pPr>
      <w:r>
        <w:rPr>
          <w:color w:val="BBBBBB"/>
          <w:sz w:val="20"/>
          <w:szCs w:val="20"/>
        </w:rPr>
      </w:r>
    </w:p>
    <w:p>
      <w:pPr>
        <w:pStyle w:val="TextBody"/>
        <w:bidi w:val="0"/>
        <w:jc w:val="left"/>
        <w:rPr>
          <w:sz w:val="20"/>
          <w:szCs w:val="20"/>
        </w:rPr>
      </w:pPr>
      <w:r>
        <w:rPr>
          <w:sz w:val="20"/>
          <w:szCs w:val="20"/>
        </w:rPr>
        <w:t>В этом синтаксисе:</w:t>
      </w:r>
    </w:p>
    <w:p>
      <w:pPr>
        <w:pStyle w:val="TextBody"/>
        <w:numPr>
          <w:ilvl w:val="0"/>
          <w:numId w:val="9"/>
        </w:numPr>
        <w:bidi w:val="0"/>
        <w:jc w:val="left"/>
        <w:rPr/>
      </w:pPr>
      <w:r>
        <w:rPr>
          <w:sz w:val="20"/>
          <w:szCs w:val="20"/>
        </w:rPr>
        <w:t xml:space="preserve">1) Сначала объявляется  ограничение и его имя </w:t>
      </w:r>
      <w:r>
        <w:rPr>
          <w:rStyle w:val="SourceText"/>
          <w:sz w:val="20"/>
          <w:szCs w:val="20"/>
        </w:rPr>
        <w:t>CONSTRAINT</w:t>
      </w:r>
      <w:r>
        <w:rPr>
          <w:sz w:val="20"/>
          <w:szCs w:val="20"/>
        </w:rPr>
        <w:t xml:space="preserve"> keyword. Да это можно избежать, но тогда Постгрес проставит это имя автоматически.</w:t>
      </w:r>
    </w:p>
    <w:p>
      <w:pPr>
        <w:pStyle w:val="TextBody"/>
        <w:numPr>
          <w:ilvl w:val="0"/>
          <w:numId w:val="9"/>
        </w:numPr>
        <w:bidi w:val="0"/>
        <w:jc w:val="left"/>
        <w:rPr/>
      </w:pPr>
      <w:r>
        <w:rPr>
          <w:sz w:val="20"/>
          <w:szCs w:val="20"/>
        </w:rPr>
        <w:t xml:space="preserve">2) Специфицируется один или больше внешних ключей связанных с именами колонок в скобках </w:t>
      </w:r>
      <w:r>
        <w:rPr>
          <w:rStyle w:val="SourceText"/>
          <w:sz w:val="20"/>
          <w:szCs w:val="20"/>
        </w:rPr>
        <w:t>FOREIGN KEY</w:t>
      </w:r>
      <w:r>
        <w:rPr>
          <w:sz w:val="20"/>
          <w:szCs w:val="20"/>
        </w:rPr>
        <w:t xml:space="preserve"> keywords. .</w:t>
      </w:r>
    </w:p>
    <w:p>
      <w:pPr>
        <w:pStyle w:val="TextBody"/>
        <w:numPr>
          <w:ilvl w:val="0"/>
          <w:numId w:val="9"/>
        </w:numPr>
        <w:bidi w:val="0"/>
        <w:jc w:val="left"/>
        <w:rPr/>
      </w:pPr>
      <w:r>
        <w:rPr>
          <w:sz w:val="20"/>
          <w:szCs w:val="20"/>
        </w:rPr>
        <w:t xml:space="preserve">3) Специфицируются одна или больше колонок связанных с нашим внешним ключом в родительской таблице </w:t>
      </w:r>
      <w:r>
        <w:rPr>
          <w:rStyle w:val="SourceText"/>
          <w:sz w:val="20"/>
          <w:szCs w:val="20"/>
        </w:rPr>
        <w:t>REFERENCES</w:t>
      </w:r>
      <w:r>
        <w:rPr>
          <w:sz w:val="20"/>
          <w:szCs w:val="20"/>
        </w:rPr>
        <w:t xml:space="preserve"> clause.</w:t>
      </w:r>
    </w:p>
    <w:p>
      <w:pPr>
        <w:pStyle w:val="TextBody"/>
        <w:numPr>
          <w:ilvl w:val="0"/>
          <w:numId w:val="9"/>
        </w:numPr>
        <w:bidi w:val="0"/>
        <w:jc w:val="left"/>
        <w:rPr/>
      </w:pPr>
      <w:r>
        <w:rPr>
          <w:sz w:val="20"/>
          <w:szCs w:val="20"/>
        </w:rPr>
        <w:t xml:space="preserve">4)  Мы связывает  две таблицы органичениями  Удаления или  Обновления  </w:t>
      </w:r>
      <w:r>
        <w:rPr>
          <w:rStyle w:val="SourceText"/>
          <w:sz w:val="20"/>
          <w:szCs w:val="20"/>
        </w:rPr>
        <w:t>ON UPDATE,</w:t>
      </w:r>
      <w:r>
        <w:rPr>
          <w:sz w:val="20"/>
          <w:szCs w:val="20"/>
        </w:rPr>
        <w:t xml:space="preserve"> </w:t>
      </w:r>
      <w:r>
        <w:rPr>
          <w:rStyle w:val="SourceText"/>
          <w:sz w:val="20"/>
          <w:szCs w:val="20"/>
        </w:rPr>
        <w:t>ON DELETE</w:t>
      </w:r>
      <w:r>
        <w:rPr>
          <w:sz w:val="20"/>
          <w:szCs w:val="20"/>
        </w:rPr>
        <w:t xml:space="preserve"> </w:t>
      </w:r>
    </w:p>
    <w:p>
      <w:pPr>
        <w:pStyle w:val="TextBody"/>
        <w:bidi w:val="0"/>
        <w:jc w:val="left"/>
        <w:rPr>
          <w:sz w:val="20"/>
          <w:szCs w:val="20"/>
        </w:rPr>
      </w:pPr>
      <w:r>
        <w:rPr>
          <w:sz w:val="20"/>
          <w:szCs w:val="20"/>
        </w:rPr>
        <w:t xml:space="preserve"> </w:t>
      </w:r>
      <w:r>
        <w:rPr>
          <w:sz w:val="20"/>
          <w:szCs w:val="20"/>
        </w:rPr>
        <w:t xml:space="preserve">Эти удаления и обновления определяют  действия которые происходят </w:t>
      </w:r>
      <w:r>
        <w:rPr>
          <w:sz w:val="20"/>
          <w:szCs w:val="20"/>
        </w:rPr>
        <w:t>с</w:t>
      </w:r>
      <w:r>
        <w:rPr>
          <w:sz w:val="20"/>
          <w:szCs w:val="20"/>
        </w:rPr>
        <w:t xml:space="preserve"> первичным ключом в родительской таблицы при обновлении и удалении</w:t>
      </w:r>
    </w:p>
    <w:p>
      <w:pPr>
        <w:pStyle w:val="TextBody"/>
        <w:bidi w:val="0"/>
        <w:jc w:val="left"/>
        <w:rPr>
          <w:sz w:val="20"/>
          <w:szCs w:val="20"/>
        </w:rPr>
      </w:pPr>
      <w:r>
        <w:rPr>
          <w:sz w:val="20"/>
          <w:szCs w:val="20"/>
        </w:rPr>
        <w:t xml:space="preserve"> </w:t>
      </w:r>
      <w:r>
        <w:rPr>
          <w:sz w:val="20"/>
          <w:szCs w:val="20"/>
        </w:rPr>
        <w:t xml:space="preserve">Существуют </w:t>
      </w:r>
      <w:r>
        <w:rPr>
          <w:sz w:val="20"/>
          <w:szCs w:val="20"/>
        </w:rPr>
        <w:t>с</w:t>
      </w:r>
      <w:r>
        <w:rPr>
          <w:sz w:val="20"/>
          <w:szCs w:val="20"/>
        </w:rPr>
        <w:t>ледующие случаи:</w:t>
      </w:r>
      <w:r>
        <w:rPr>
          <w:sz w:val="20"/>
          <w:szCs w:val="20"/>
        </w:rPr>
        <w:t xml:space="preserve"> </w:t>
      </w:r>
    </w:p>
    <w:p>
      <w:pPr>
        <w:pStyle w:val="TextBody"/>
        <w:numPr>
          <w:ilvl w:val="0"/>
          <w:numId w:val="10"/>
        </w:numPr>
        <w:tabs>
          <w:tab w:val="clear" w:pos="709"/>
          <w:tab w:val="left" w:pos="707" w:leader="none"/>
        </w:tabs>
        <w:bidi w:val="0"/>
        <w:spacing w:before="0" w:after="0"/>
        <w:ind w:left="707" w:hanging="283"/>
        <w:jc w:val="left"/>
        <w:rPr>
          <w:b/>
          <w:b/>
          <w:bCs/>
          <w:sz w:val="20"/>
          <w:szCs w:val="20"/>
        </w:rPr>
      </w:pPr>
      <w:r>
        <w:rPr>
          <w:b/>
          <w:bCs/>
          <w:sz w:val="20"/>
          <w:szCs w:val="20"/>
        </w:rPr>
        <w:t xml:space="preserve">SET NULL </w:t>
      </w:r>
    </w:p>
    <w:p>
      <w:pPr>
        <w:pStyle w:val="TextBody"/>
        <w:numPr>
          <w:ilvl w:val="0"/>
          <w:numId w:val="10"/>
        </w:numPr>
        <w:tabs>
          <w:tab w:val="clear" w:pos="709"/>
          <w:tab w:val="left" w:pos="707" w:leader="none"/>
        </w:tabs>
        <w:bidi w:val="0"/>
        <w:spacing w:before="0" w:after="0"/>
        <w:ind w:left="707" w:hanging="283"/>
        <w:jc w:val="left"/>
        <w:rPr>
          <w:sz w:val="20"/>
          <w:szCs w:val="20"/>
        </w:rPr>
      </w:pPr>
      <w:r>
        <w:rPr>
          <w:sz w:val="20"/>
          <w:szCs w:val="20"/>
        </w:rPr>
        <w:t xml:space="preserve">SET DEFAULT </w:t>
      </w:r>
    </w:p>
    <w:p>
      <w:pPr>
        <w:pStyle w:val="TextBody"/>
        <w:numPr>
          <w:ilvl w:val="0"/>
          <w:numId w:val="10"/>
        </w:numPr>
        <w:tabs>
          <w:tab w:val="clear" w:pos="709"/>
          <w:tab w:val="left" w:pos="707" w:leader="none"/>
        </w:tabs>
        <w:bidi w:val="0"/>
        <w:spacing w:before="0" w:after="0"/>
        <w:ind w:left="707" w:hanging="283"/>
        <w:jc w:val="left"/>
        <w:rPr>
          <w:sz w:val="20"/>
          <w:szCs w:val="20"/>
        </w:rPr>
      </w:pPr>
      <w:r>
        <w:rPr>
          <w:sz w:val="20"/>
          <w:szCs w:val="20"/>
        </w:rPr>
        <w:t xml:space="preserve">RESTRICT </w:t>
      </w:r>
    </w:p>
    <w:p>
      <w:pPr>
        <w:pStyle w:val="TextBody"/>
        <w:numPr>
          <w:ilvl w:val="0"/>
          <w:numId w:val="10"/>
        </w:numPr>
        <w:tabs>
          <w:tab w:val="clear" w:pos="709"/>
          <w:tab w:val="left" w:pos="707" w:leader="none"/>
        </w:tabs>
        <w:bidi w:val="0"/>
        <w:spacing w:before="0" w:after="0"/>
        <w:ind w:left="707" w:hanging="283"/>
        <w:jc w:val="left"/>
        <w:rPr>
          <w:sz w:val="20"/>
          <w:szCs w:val="20"/>
        </w:rPr>
      </w:pPr>
      <w:r>
        <w:rPr>
          <w:sz w:val="20"/>
          <w:szCs w:val="20"/>
        </w:rPr>
        <w:t xml:space="preserve">NO ACTION </w:t>
      </w:r>
    </w:p>
    <w:p>
      <w:pPr>
        <w:pStyle w:val="TextBody"/>
        <w:numPr>
          <w:ilvl w:val="0"/>
          <w:numId w:val="10"/>
        </w:numPr>
        <w:tabs>
          <w:tab w:val="clear" w:pos="709"/>
          <w:tab w:val="left" w:pos="707" w:leader="none"/>
        </w:tabs>
        <w:bidi w:val="0"/>
        <w:ind w:left="707" w:hanging="283"/>
        <w:jc w:val="left"/>
        <w:rPr>
          <w:sz w:val="20"/>
          <w:szCs w:val="20"/>
        </w:rPr>
      </w:pPr>
      <w:r>
        <w:rPr>
          <w:sz w:val="20"/>
          <w:szCs w:val="20"/>
        </w:rPr>
        <w:t xml:space="preserve">CASCADE </w:t>
      </w:r>
    </w:p>
    <w:p>
      <w:pPr>
        <w:pStyle w:val="TextBody"/>
        <w:bidi w:val="0"/>
        <w:jc w:val="both"/>
        <w:rPr>
          <w:rStyle w:val="SourceText"/>
          <w:rFonts w:ascii="Liberation Serif" w:hAnsi="Liberation Serif"/>
          <w:b w:val="false"/>
          <w:b w:val="false"/>
          <w:bCs w:val="false"/>
          <w:sz w:val="20"/>
          <w:szCs w:val="20"/>
        </w:rPr>
      </w:pPr>
      <w:r>
        <w:rPr/>
      </w:r>
    </w:p>
    <w:p>
      <w:pPr>
        <w:pStyle w:val="TextBody"/>
        <w:bidi w:val="0"/>
        <w:jc w:val="both"/>
        <w:rPr>
          <w:rStyle w:val="SourceText"/>
          <w:rFonts w:ascii="Liberation Serif" w:hAnsi="Liberation Serif"/>
          <w:b w:val="false"/>
          <w:b w:val="false"/>
          <w:bCs w:val="false"/>
          <w:sz w:val="20"/>
          <w:szCs w:val="20"/>
        </w:rPr>
      </w:pPr>
      <w:r>
        <w:rPr/>
      </w:r>
    </w:p>
    <w:p>
      <w:pPr>
        <w:pStyle w:val="TextBody"/>
        <w:bidi w:val="0"/>
        <w:jc w:val="both"/>
        <w:rPr>
          <w:rStyle w:val="SourceText"/>
          <w:rFonts w:ascii="Liberation Serif" w:hAnsi="Liberation Serif"/>
          <w:b w:val="false"/>
          <w:b w:val="false"/>
          <w:bCs w:val="false"/>
          <w:sz w:val="20"/>
          <w:szCs w:val="20"/>
        </w:rPr>
      </w:pPr>
      <w:r>
        <w:rPr/>
      </w:r>
    </w:p>
    <w:p>
      <w:pPr>
        <w:pStyle w:val="TextBody"/>
        <w:bidi w:val="0"/>
        <w:jc w:val="both"/>
        <w:rPr/>
      </w:pPr>
      <w:r>
        <w:rPr>
          <w:rStyle w:val="SourceText"/>
          <w:b w:val="false"/>
          <w:bCs w:val="false"/>
          <w:sz w:val="20"/>
          <w:szCs w:val="20"/>
        </w:rPr>
        <w:t xml:space="preserve">Это выглядит </w:t>
      </w:r>
      <w:r>
        <w:rPr>
          <w:rStyle w:val="SourceText"/>
          <w:b w:val="false"/>
          <w:bCs w:val="false"/>
          <w:sz w:val="20"/>
          <w:szCs w:val="20"/>
        </w:rPr>
        <w:t>(реализовано)</w:t>
      </w:r>
      <w:r>
        <w:rPr>
          <w:rStyle w:val="SourceText"/>
          <w:b w:val="false"/>
          <w:bCs w:val="false"/>
          <w:sz w:val="20"/>
          <w:szCs w:val="20"/>
        </w:rPr>
        <w:t xml:space="preserve"> так:</w:t>
      </w:r>
    </w:p>
    <w:p>
      <w:pPr>
        <w:pStyle w:val="PreformattedText"/>
        <w:bidi w:val="0"/>
        <w:jc w:val="both"/>
        <w:rPr/>
      </w:pPr>
      <w:r>
        <w:rPr>
          <w:rStyle w:val="SourceText"/>
          <w:b w:val="false"/>
          <w:bCs w:val="false"/>
          <w:color w:val="008000"/>
          <w:sz w:val="20"/>
          <w:szCs w:val="20"/>
        </w:rPr>
        <w:t>DROP</w:t>
      </w:r>
      <w:r>
        <w:rPr>
          <w:rStyle w:val="SourceText"/>
          <w:b w:val="false"/>
          <w:bCs w:val="false"/>
          <w:color w:val="BBBBBB"/>
          <w:sz w:val="20"/>
          <w:szCs w:val="20"/>
        </w:rPr>
        <w:t xml:space="preserve"> </w:t>
      </w:r>
      <w:r>
        <w:rPr>
          <w:rStyle w:val="SourceText"/>
          <w:b w:val="false"/>
          <w:bCs w:val="false"/>
          <w:color w:val="008000"/>
          <w:sz w:val="20"/>
          <w:szCs w:val="20"/>
        </w:rPr>
        <w:t>TABLE IF</w:t>
      </w:r>
      <w:r>
        <w:rPr>
          <w:rStyle w:val="SourceText"/>
          <w:b w:val="false"/>
          <w:bCs w:val="false"/>
          <w:color w:val="BBBBBB"/>
          <w:sz w:val="20"/>
          <w:szCs w:val="20"/>
        </w:rPr>
        <w:t xml:space="preserve"> </w:t>
      </w:r>
      <w:r>
        <w:rPr>
          <w:rStyle w:val="SourceText"/>
          <w:b w:val="false"/>
          <w:bCs w:val="false"/>
          <w:color w:val="008000"/>
          <w:sz w:val="20"/>
          <w:szCs w:val="20"/>
        </w:rPr>
        <w:t>EXISTS</w:t>
      </w:r>
      <w:r>
        <w:rPr>
          <w:rStyle w:val="SourceText"/>
          <w:b w:val="false"/>
          <w:bCs w:val="false"/>
          <w:color w:val="BBBBBB"/>
          <w:sz w:val="20"/>
          <w:szCs w:val="20"/>
        </w:rPr>
        <w:t xml:space="preserve"> </w:t>
      </w:r>
      <w:r>
        <w:rPr>
          <w:rStyle w:val="SourceText"/>
          <w:b w:val="false"/>
          <w:bCs w:val="false"/>
          <w:color w:val="000000"/>
          <w:sz w:val="20"/>
          <w:szCs w:val="20"/>
        </w:rPr>
        <w:t>contacts;</w:t>
      </w:r>
    </w:p>
    <w:p>
      <w:pPr>
        <w:pStyle w:val="PreformattedText"/>
        <w:bidi w:val="0"/>
        <w:spacing w:before="0" w:after="0"/>
        <w:jc w:val="left"/>
        <w:rPr/>
      </w:pPr>
      <w:r>
        <w:rPr>
          <w:rStyle w:val="SourceText"/>
          <w:color w:val="008000"/>
          <w:sz w:val="20"/>
          <w:szCs w:val="20"/>
        </w:rPr>
        <w:t>DROP</w:t>
      </w:r>
      <w:r>
        <w:rPr>
          <w:rStyle w:val="SourceText"/>
          <w:color w:val="BBBBBB"/>
          <w:sz w:val="20"/>
          <w:szCs w:val="20"/>
        </w:rPr>
        <w:t xml:space="preserve"> </w:t>
      </w:r>
      <w:r>
        <w:rPr>
          <w:rStyle w:val="SourceText"/>
          <w:color w:val="008000"/>
          <w:sz w:val="20"/>
          <w:szCs w:val="20"/>
        </w:rPr>
        <w:t>TABLE</w:t>
      </w:r>
      <w:r>
        <w:rPr>
          <w:rStyle w:val="SourceText"/>
          <w:color w:val="BBBBBB"/>
          <w:sz w:val="20"/>
          <w:szCs w:val="20"/>
        </w:rPr>
        <w:t xml:space="preserve"> </w:t>
      </w:r>
      <w:r>
        <w:rPr>
          <w:rStyle w:val="SourceText"/>
          <w:color w:val="008000"/>
          <w:sz w:val="20"/>
          <w:szCs w:val="20"/>
        </w:rPr>
        <w:t>IF</w:t>
      </w:r>
      <w:r>
        <w:rPr>
          <w:rStyle w:val="SourceText"/>
          <w:color w:val="BBBBBB"/>
          <w:sz w:val="20"/>
          <w:szCs w:val="20"/>
        </w:rPr>
        <w:t xml:space="preserve"> </w:t>
      </w:r>
      <w:r>
        <w:rPr>
          <w:rStyle w:val="SourceText"/>
          <w:color w:val="008000"/>
          <w:sz w:val="20"/>
          <w:szCs w:val="20"/>
        </w:rPr>
        <w:t>EXISTS</w:t>
      </w:r>
      <w:r>
        <w:rPr>
          <w:rStyle w:val="SourceText"/>
          <w:color w:val="BBBBBB"/>
          <w:sz w:val="20"/>
          <w:szCs w:val="20"/>
        </w:rPr>
        <w:t xml:space="preserve"> </w:t>
      </w:r>
      <w:r>
        <w:rPr>
          <w:rStyle w:val="SourceText"/>
          <w:color w:val="000000"/>
          <w:sz w:val="20"/>
          <w:szCs w:val="20"/>
        </w:rPr>
        <w:t>customers;</w:t>
      </w:r>
    </w:p>
    <w:p>
      <w:pPr>
        <w:pStyle w:val="PreformattedText"/>
        <w:bidi w:val="0"/>
        <w:jc w:val="left"/>
        <w:rPr>
          <w:color w:val="BBBBBB"/>
          <w:sz w:val="20"/>
          <w:szCs w:val="20"/>
        </w:rPr>
      </w:pPr>
      <w:r>
        <w:rPr>
          <w:color w:val="BBBBBB"/>
          <w:sz w:val="20"/>
          <w:szCs w:val="20"/>
        </w:rPr>
      </w:r>
    </w:p>
    <w:p>
      <w:pPr>
        <w:pStyle w:val="PreformattedText"/>
        <w:bidi w:val="0"/>
        <w:spacing w:before="0" w:after="0"/>
        <w:jc w:val="left"/>
        <w:rPr/>
      </w:pPr>
      <w:r>
        <w:rPr>
          <w:rStyle w:val="SourceText"/>
          <w:color w:val="008000"/>
          <w:sz w:val="20"/>
          <w:szCs w:val="20"/>
        </w:rPr>
        <w:t>CREATE</w:t>
      </w:r>
      <w:r>
        <w:rPr>
          <w:rStyle w:val="SourceText"/>
          <w:color w:val="BBBBBB"/>
          <w:sz w:val="20"/>
          <w:szCs w:val="20"/>
        </w:rPr>
        <w:t xml:space="preserve"> </w:t>
      </w:r>
      <w:r>
        <w:rPr>
          <w:rStyle w:val="SourceText"/>
          <w:color w:val="008000"/>
          <w:sz w:val="20"/>
          <w:szCs w:val="20"/>
        </w:rPr>
        <w:t>TABLE</w:t>
      </w:r>
      <w:r>
        <w:rPr>
          <w:rStyle w:val="SourceText"/>
          <w:color w:val="BBBBBB"/>
          <w:sz w:val="20"/>
          <w:szCs w:val="20"/>
        </w:rPr>
        <w:t xml:space="preserve"> </w:t>
      </w:r>
      <w:r>
        <w:rPr>
          <w:rStyle w:val="SourceText"/>
          <w:color w:val="000000"/>
          <w:sz w:val="20"/>
          <w:szCs w:val="20"/>
        </w:rPr>
        <w:t>customers(</w:t>
      </w:r>
    </w:p>
    <w:p>
      <w:pPr>
        <w:pStyle w:val="PreformattedText"/>
        <w:bidi w:val="0"/>
        <w:spacing w:before="0" w:after="0"/>
        <w:jc w:val="left"/>
        <w:rPr/>
      </w:pPr>
      <w:r>
        <w:rPr>
          <w:rStyle w:val="SourceText"/>
          <w:color w:val="BBBBBB"/>
          <w:sz w:val="20"/>
          <w:szCs w:val="20"/>
        </w:rPr>
        <w:t xml:space="preserve">   </w:t>
      </w:r>
      <w:r>
        <w:rPr>
          <w:rStyle w:val="SourceText"/>
          <w:color w:val="000000"/>
          <w:sz w:val="20"/>
          <w:szCs w:val="20"/>
        </w:rPr>
        <w:t>customer_id</w:t>
      </w:r>
      <w:r>
        <w:rPr>
          <w:rStyle w:val="SourceText"/>
          <w:color w:val="BBBBBB"/>
          <w:sz w:val="20"/>
          <w:szCs w:val="20"/>
        </w:rPr>
        <w:t xml:space="preserve"> </w:t>
      </w:r>
      <w:r>
        <w:rPr>
          <w:rStyle w:val="SourceText"/>
          <w:color w:val="008000"/>
          <w:sz w:val="20"/>
          <w:szCs w:val="20"/>
        </w:rPr>
        <w:t>INT</w:t>
      </w:r>
      <w:r>
        <w:rPr>
          <w:rStyle w:val="SourceText"/>
          <w:color w:val="BBBBBB"/>
          <w:sz w:val="20"/>
          <w:szCs w:val="20"/>
        </w:rPr>
        <w:t xml:space="preserve"> </w:t>
      </w:r>
      <w:r>
        <w:rPr>
          <w:rStyle w:val="SourceText"/>
          <w:color w:val="008000"/>
          <w:sz w:val="20"/>
          <w:szCs w:val="20"/>
        </w:rPr>
        <w:t>GENERATED</w:t>
      </w:r>
      <w:r>
        <w:rPr>
          <w:rStyle w:val="SourceText"/>
          <w:color w:val="BBBBBB"/>
          <w:sz w:val="20"/>
          <w:szCs w:val="20"/>
        </w:rPr>
        <w:t xml:space="preserve"> </w:t>
      </w:r>
      <w:r>
        <w:rPr>
          <w:rStyle w:val="SourceText"/>
          <w:color w:val="000000"/>
          <w:sz w:val="20"/>
          <w:szCs w:val="20"/>
        </w:rPr>
        <w:t>ALWAYS</w:t>
      </w:r>
      <w:r>
        <w:rPr>
          <w:rStyle w:val="SourceText"/>
          <w:color w:val="BBBBBB"/>
          <w:sz w:val="20"/>
          <w:szCs w:val="20"/>
        </w:rPr>
        <w:t xml:space="preserve"> </w:t>
      </w:r>
      <w:r>
        <w:rPr>
          <w:rStyle w:val="SourceText"/>
          <w:color w:val="008000"/>
          <w:sz w:val="20"/>
          <w:szCs w:val="20"/>
        </w:rPr>
        <w:t>AS</w:t>
      </w:r>
      <w:r>
        <w:rPr>
          <w:rStyle w:val="SourceText"/>
          <w:color w:val="BBBBBB"/>
          <w:sz w:val="20"/>
          <w:szCs w:val="20"/>
        </w:rPr>
        <w:t xml:space="preserve"> </w:t>
      </w:r>
      <w:r>
        <w:rPr>
          <w:rStyle w:val="SourceText"/>
          <w:color w:val="008000"/>
          <w:sz w:val="20"/>
          <w:szCs w:val="20"/>
        </w:rPr>
        <w:t>IDENTITY</w:t>
      </w:r>
      <w:r>
        <w:rPr>
          <w:rStyle w:val="SourceText"/>
          <w:color w:val="000000"/>
          <w:sz w:val="20"/>
          <w:szCs w:val="20"/>
        </w:rPr>
        <w:t>,</w:t>
      </w:r>
    </w:p>
    <w:p>
      <w:pPr>
        <w:pStyle w:val="PreformattedText"/>
        <w:bidi w:val="0"/>
        <w:spacing w:before="0" w:after="0"/>
        <w:jc w:val="left"/>
        <w:rPr/>
      </w:pPr>
      <w:r>
        <w:rPr>
          <w:rStyle w:val="SourceText"/>
          <w:color w:val="BBBBBB"/>
          <w:sz w:val="20"/>
          <w:szCs w:val="20"/>
        </w:rPr>
        <w:t xml:space="preserve">   </w:t>
      </w:r>
      <w:r>
        <w:rPr>
          <w:rStyle w:val="SourceText"/>
          <w:color w:val="000000"/>
          <w:sz w:val="20"/>
          <w:szCs w:val="20"/>
        </w:rPr>
        <w:t>customer_name</w:t>
      </w:r>
      <w:r>
        <w:rPr>
          <w:rStyle w:val="SourceText"/>
          <w:color w:val="BBBBBB"/>
          <w:sz w:val="20"/>
          <w:szCs w:val="20"/>
        </w:rPr>
        <w:t xml:space="preserve"> </w:t>
      </w:r>
      <w:r>
        <w:rPr>
          <w:rStyle w:val="SourceText"/>
          <w:color w:val="008000"/>
          <w:sz w:val="20"/>
          <w:szCs w:val="20"/>
        </w:rPr>
        <w:t>VARCHAR</w:t>
      </w:r>
      <w:r>
        <w:rPr>
          <w:rStyle w:val="SourceText"/>
          <w:color w:val="000000"/>
          <w:sz w:val="20"/>
          <w:szCs w:val="20"/>
        </w:rPr>
        <w:t>(</w:t>
      </w:r>
      <w:r>
        <w:rPr>
          <w:rStyle w:val="SourceText"/>
          <w:color w:val="666666"/>
          <w:sz w:val="20"/>
          <w:szCs w:val="20"/>
        </w:rPr>
        <w:t>255</w:t>
      </w:r>
      <w:r>
        <w:rPr>
          <w:rStyle w:val="SourceText"/>
          <w:color w:val="000000"/>
          <w:sz w:val="20"/>
          <w:szCs w:val="20"/>
        </w:rPr>
        <w:t>)</w:t>
      </w:r>
      <w:r>
        <w:rPr>
          <w:rStyle w:val="SourceText"/>
          <w:color w:val="BBBBBB"/>
          <w:sz w:val="20"/>
          <w:szCs w:val="20"/>
        </w:rPr>
        <w:t xml:space="preserve"> </w:t>
      </w:r>
      <w:r>
        <w:rPr>
          <w:rStyle w:val="SourceText"/>
          <w:color w:val="008000"/>
          <w:sz w:val="20"/>
          <w:szCs w:val="20"/>
        </w:rPr>
        <w:t>NOT</w:t>
      </w:r>
      <w:r>
        <w:rPr>
          <w:rStyle w:val="SourceText"/>
          <w:color w:val="BBBBBB"/>
          <w:sz w:val="20"/>
          <w:szCs w:val="20"/>
        </w:rPr>
        <w:t xml:space="preserve"> </w:t>
      </w:r>
      <w:r>
        <w:rPr>
          <w:rStyle w:val="SourceText"/>
          <w:color w:val="008000"/>
          <w:sz w:val="20"/>
          <w:szCs w:val="20"/>
        </w:rPr>
        <w:t>NULL</w:t>
      </w:r>
      <w:r>
        <w:rPr>
          <w:rStyle w:val="SourceText"/>
          <w:color w:val="000000"/>
          <w:sz w:val="20"/>
          <w:szCs w:val="20"/>
        </w:rPr>
        <w:t>,</w:t>
      </w:r>
    </w:p>
    <w:p>
      <w:pPr>
        <w:pStyle w:val="PreformattedText"/>
        <w:bidi w:val="0"/>
        <w:spacing w:before="0" w:after="0"/>
        <w:jc w:val="left"/>
        <w:rPr/>
      </w:pPr>
      <w:r>
        <w:rPr>
          <w:rStyle w:val="SourceText"/>
          <w:color w:val="BBBBBB"/>
          <w:sz w:val="20"/>
          <w:szCs w:val="20"/>
        </w:rPr>
        <w:t xml:space="preserve">   </w:t>
      </w:r>
      <w:r>
        <w:rPr>
          <w:rStyle w:val="SourceText"/>
          <w:color w:val="008000"/>
          <w:sz w:val="20"/>
          <w:szCs w:val="20"/>
        </w:rPr>
        <w:t>PRIMARY</w:t>
      </w:r>
      <w:r>
        <w:rPr>
          <w:rStyle w:val="SourceText"/>
          <w:color w:val="BBBBBB"/>
          <w:sz w:val="20"/>
          <w:szCs w:val="20"/>
        </w:rPr>
        <w:t xml:space="preserve"> </w:t>
      </w:r>
      <w:r>
        <w:rPr>
          <w:rStyle w:val="SourceText"/>
          <w:color w:val="008000"/>
          <w:sz w:val="20"/>
          <w:szCs w:val="20"/>
        </w:rPr>
        <w:t>KEY</w:t>
      </w:r>
      <w:r>
        <w:rPr>
          <w:rStyle w:val="SourceText"/>
          <w:color w:val="000000"/>
          <w:sz w:val="20"/>
          <w:szCs w:val="20"/>
        </w:rPr>
        <w:t>(customer_id)</w:t>
      </w:r>
    </w:p>
    <w:p>
      <w:pPr>
        <w:pStyle w:val="PreformattedText"/>
        <w:bidi w:val="0"/>
        <w:spacing w:before="0" w:after="0"/>
        <w:jc w:val="left"/>
        <w:rPr/>
      </w:pPr>
      <w:r>
        <w:rPr>
          <w:rStyle w:val="SourceText"/>
          <w:color w:val="000000"/>
          <w:sz w:val="20"/>
          <w:szCs w:val="20"/>
        </w:rPr>
        <w:t>);</w:t>
      </w:r>
    </w:p>
    <w:p>
      <w:pPr>
        <w:pStyle w:val="PreformattedText"/>
        <w:bidi w:val="0"/>
        <w:jc w:val="left"/>
        <w:rPr>
          <w:color w:val="BBBBBB"/>
          <w:sz w:val="20"/>
          <w:szCs w:val="20"/>
        </w:rPr>
      </w:pPr>
      <w:r>
        <w:rPr>
          <w:color w:val="BBBBBB"/>
          <w:sz w:val="20"/>
          <w:szCs w:val="20"/>
        </w:rPr>
      </w:r>
    </w:p>
    <w:p>
      <w:pPr>
        <w:pStyle w:val="PreformattedText"/>
        <w:bidi w:val="0"/>
        <w:spacing w:before="0" w:after="0"/>
        <w:jc w:val="left"/>
        <w:rPr/>
      </w:pPr>
      <w:r>
        <w:rPr>
          <w:rStyle w:val="SourceText"/>
          <w:color w:val="008000"/>
          <w:sz w:val="20"/>
          <w:szCs w:val="20"/>
        </w:rPr>
        <w:t>CREATE</w:t>
      </w:r>
      <w:r>
        <w:rPr>
          <w:rStyle w:val="SourceText"/>
          <w:color w:val="BBBBBB"/>
          <w:sz w:val="20"/>
          <w:szCs w:val="20"/>
        </w:rPr>
        <w:t xml:space="preserve"> </w:t>
      </w:r>
      <w:r>
        <w:rPr>
          <w:rStyle w:val="SourceText"/>
          <w:color w:val="008000"/>
          <w:sz w:val="20"/>
          <w:szCs w:val="20"/>
        </w:rPr>
        <w:t>TABLE</w:t>
      </w:r>
      <w:r>
        <w:rPr>
          <w:rStyle w:val="SourceText"/>
          <w:color w:val="BBBBBB"/>
          <w:sz w:val="20"/>
          <w:szCs w:val="20"/>
        </w:rPr>
        <w:t xml:space="preserve"> </w:t>
      </w:r>
      <w:r>
        <w:rPr>
          <w:rStyle w:val="SourceText"/>
          <w:color w:val="000000"/>
          <w:sz w:val="20"/>
          <w:szCs w:val="20"/>
        </w:rPr>
        <w:t>contacts(</w:t>
      </w:r>
    </w:p>
    <w:p>
      <w:pPr>
        <w:pStyle w:val="PreformattedText"/>
        <w:bidi w:val="0"/>
        <w:spacing w:before="0" w:after="0"/>
        <w:jc w:val="left"/>
        <w:rPr/>
      </w:pPr>
      <w:r>
        <w:rPr>
          <w:rStyle w:val="SourceText"/>
          <w:color w:val="BBBBBB"/>
          <w:sz w:val="20"/>
          <w:szCs w:val="20"/>
        </w:rPr>
        <w:t xml:space="preserve">   </w:t>
      </w:r>
      <w:r>
        <w:rPr>
          <w:rStyle w:val="SourceText"/>
          <w:color w:val="000000"/>
          <w:sz w:val="20"/>
          <w:szCs w:val="20"/>
        </w:rPr>
        <w:t>contact_id</w:t>
      </w:r>
      <w:r>
        <w:rPr>
          <w:rStyle w:val="SourceText"/>
          <w:color w:val="BBBBBB"/>
          <w:sz w:val="20"/>
          <w:szCs w:val="20"/>
        </w:rPr>
        <w:t xml:space="preserve"> </w:t>
      </w:r>
      <w:r>
        <w:rPr>
          <w:rStyle w:val="SourceText"/>
          <w:color w:val="008000"/>
          <w:sz w:val="20"/>
          <w:szCs w:val="20"/>
        </w:rPr>
        <w:t>INT</w:t>
      </w:r>
      <w:r>
        <w:rPr>
          <w:rStyle w:val="SourceText"/>
          <w:color w:val="BBBBBB"/>
          <w:sz w:val="20"/>
          <w:szCs w:val="20"/>
        </w:rPr>
        <w:t xml:space="preserve"> </w:t>
      </w:r>
      <w:r>
        <w:rPr>
          <w:rStyle w:val="SourceText"/>
          <w:color w:val="008000"/>
          <w:sz w:val="20"/>
          <w:szCs w:val="20"/>
        </w:rPr>
        <w:t>GENERATED</w:t>
      </w:r>
      <w:r>
        <w:rPr>
          <w:rStyle w:val="SourceText"/>
          <w:color w:val="BBBBBB"/>
          <w:sz w:val="20"/>
          <w:szCs w:val="20"/>
        </w:rPr>
        <w:t xml:space="preserve"> </w:t>
      </w:r>
      <w:r>
        <w:rPr>
          <w:rStyle w:val="SourceText"/>
          <w:color w:val="000000"/>
          <w:sz w:val="20"/>
          <w:szCs w:val="20"/>
        </w:rPr>
        <w:t>ALWAYS</w:t>
      </w:r>
      <w:r>
        <w:rPr>
          <w:rStyle w:val="SourceText"/>
          <w:color w:val="BBBBBB"/>
          <w:sz w:val="20"/>
          <w:szCs w:val="20"/>
        </w:rPr>
        <w:t xml:space="preserve"> </w:t>
      </w:r>
      <w:r>
        <w:rPr>
          <w:rStyle w:val="SourceText"/>
          <w:color w:val="008000"/>
          <w:sz w:val="20"/>
          <w:szCs w:val="20"/>
        </w:rPr>
        <w:t>AS</w:t>
      </w:r>
      <w:r>
        <w:rPr>
          <w:rStyle w:val="SourceText"/>
          <w:color w:val="BBBBBB"/>
          <w:sz w:val="20"/>
          <w:szCs w:val="20"/>
        </w:rPr>
        <w:t xml:space="preserve"> </w:t>
      </w:r>
      <w:r>
        <w:rPr>
          <w:rStyle w:val="SourceText"/>
          <w:color w:val="008000"/>
          <w:sz w:val="20"/>
          <w:szCs w:val="20"/>
        </w:rPr>
        <w:t>IDENTITY</w:t>
      </w:r>
      <w:r>
        <w:rPr>
          <w:rStyle w:val="SourceText"/>
          <w:color w:val="000000"/>
          <w:sz w:val="20"/>
          <w:szCs w:val="20"/>
        </w:rPr>
        <w:t>,</w:t>
      </w:r>
    </w:p>
    <w:p>
      <w:pPr>
        <w:pStyle w:val="PreformattedText"/>
        <w:bidi w:val="0"/>
        <w:spacing w:before="0" w:after="0"/>
        <w:jc w:val="left"/>
        <w:rPr/>
      </w:pPr>
      <w:r>
        <w:rPr>
          <w:rStyle w:val="SourceText"/>
          <w:color w:val="BBBBBB"/>
          <w:sz w:val="20"/>
          <w:szCs w:val="20"/>
        </w:rPr>
        <w:t xml:space="preserve">   </w:t>
      </w:r>
      <w:r>
        <w:rPr>
          <w:rStyle w:val="SourceText"/>
          <w:color w:val="000000"/>
          <w:sz w:val="20"/>
          <w:szCs w:val="20"/>
        </w:rPr>
        <w:t>customer_id</w:t>
      </w:r>
      <w:r>
        <w:rPr>
          <w:rStyle w:val="SourceText"/>
          <w:color w:val="BBBBBB"/>
          <w:sz w:val="20"/>
          <w:szCs w:val="20"/>
        </w:rPr>
        <w:t xml:space="preserve"> </w:t>
      </w:r>
      <w:r>
        <w:rPr>
          <w:rStyle w:val="SourceText"/>
          <w:color w:val="008000"/>
          <w:sz w:val="20"/>
          <w:szCs w:val="20"/>
        </w:rPr>
        <w:t>INT</w:t>
      </w:r>
      <w:r>
        <w:rPr>
          <w:rStyle w:val="SourceText"/>
          <w:color w:val="000000"/>
          <w:sz w:val="20"/>
          <w:szCs w:val="20"/>
        </w:rPr>
        <w:t>,</w:t>
      </w:r>
    </w:p>
    <w:p>
      <w:pPr>
        <w:pStyle w:val="PreformattedText"/>
        <w:bidi w:val="0"/>
        <w:spacing w:before="0" w:after="0"/>
        <w:jc w:val="left"/>
        <w:rPr/>
      </w:pPr>
      <w:r>
        <w:rPr>
          <w:rStyle w:val="SourceText"/>
          <w:color w:val="BBBBBB"/>
          <w:sz w:val="20"/>
          <w:szCs w:val="20"/>
        </w:rPr>
        <w:t xml:space="preserve">   </w:t>
      </w:r>
      <w:r>
        <w:rPr>
          <w:rStyle w:val="SourceText"/>
          <w:color w:val="000000"/>
          <w:sz w:val="20"/>
          <w:szCs w:val="20"/>
        </w:rPr>
        <w:t>contact_name</w:t>
      </w:r>
      <w:r>
        <w:rPr>
          <w:rStyle w:val="SourceText"/>
          <w:color w:val="BBBBBB"/>
          <w:sz w:val="20"/>
          <w:szCs w:val="20"/>
        </w:rPr>
        <w:t xml:space="preserve"> </w:t>
      </w:r>
      <w:r>
        <w:rPr>
          <w:rStyle w:val="SourceText"/>
          <w:color w:val="008000"/>
          <w:sz w:val="20"/>
          <w:szCs w:val="20"/>
        </w:rPr>
        <w:t>VARCHAR</w:t>
      </w:r>
      <w:r>
        <w:rPr>
          <w:rStyle w:val="SourceText"/>
          <w:color w:val="000000"/>
          <w:sz w:val="20"/>
          <w:szCs w:val="20"/>
        </w:rPr>
        <w:t>(</w:t>
      </w:r>
      <w:r>
        <w:rPr>
          <w:rStyle w:val="SourceText"/>
          <w:color w:val="666666"/>
          <w:sz w:val="20"/>
          <w:szCs w:val="20"/>
        </w:rPr>
        <w:t>255</w:t>
      </w:r>
      <w:r>
        <w:rPr>
          <w:rStyle w:val="SourceText"/>
          <w:color w:val="000000"/>
          <w:sz w:val="20"/>
          <w:szCs w:val="20"/>
        </w:rPr>
        <w:t>)</w:t>
      </w:r>
      <w:r>
        <w:rPr>
          <w:rStyle w:val="SourceText"/>
          <w:color w:val="BBBBBB"/>
          <w:sz w:val="20"/>
          <w:szCs w:val="20"/>
        </w:rPr>
        <w:t xml:space="preserve"> </w:t>
      </w:r>
      <w:r>
        <w:rPr>
          <w:rStyle w:val="SourceText"/>
          <w:color w:val="008000"/>
          <w:sz w:val="20"/>
          <w:szCs w:val="20"/>
        </w:rPr>
        <w:t>NOT</w:t>
      </w:r>
      <w:r>
        <w:rPr>
          <w:rStyle w:val="SourceText"/>
          <w:color w:val="BBBBBB"/>
          <w:sz w:val="20"/>
          <w:szCs w:val="20"/>
        </w:rPr>
        <w:t xml:space="preserve"> </w:t>
      </w:r>
      <w:r>
        <w:rPr>
          <w:rStyle w:val="SourceText"/>
          <w:color w:val="008000"/>
          <w:sz w:val="20"/>
          <w:szCs w:val="20"/>
        </w:rPr>
        <w:t>NULL</w:t>
      </w:r>
      <w:r>
        <w:rPr>
          <w:rStyle w:val="SourceText"/>
          <w:color w:val="000000"/>
          <w:sz w:val="20"/>
          <w:szCs w:val="20"/>
        </w:rPr>
        <w:t>,</w:t>
      </w:r>
    </w:p>
    <w:p>
      <w:pPr>
        <w:pStyle w:val="PreformattedText"/>
        <w:bidi w:val="0"/>
        <w:spacing w:before="0" w:after="0"/>
        <w:jc w:val="left"/>
        <w:rPr/>
      </w:pPr>
      <w:r>
        <w:rPr>
          <w:rStyle w:val="SourceText"/>
          <w:color w:val="BBBBBB"/>
          <w:sz w:val="20"/>
          <w:szCs w:val="20"/>
        </w:rPr>
        <w:t xml:space="preserve">   </w:t>
      </w:r>
      <w:r>
        <w:rPr>
          <w:rStyle w:val="SourceText"/>
          <w:color w:val="000000"/>
          <w:sz w:val="20"/>
          <w:szCs w:val="20"/>
        </w:rPr>
        <w:t>phone</w:t>
      </w:r>
      <w:r>
        <w:rPr>
          <w:rStyle w:val="SourceText"/>
          <w:color w:val="BBBBBB"/>
          <w:sz w:val="20"/>
          <w:szCs w:val="20"/>
        </w:rPr>
        <w:t xml:space="preserve"> </w:t>
      </w:r>
      <w:r>
        <w:rPr>
          <w:rStyle w:val="SourceText"/>
          <w:color w:val="008000"/>
          <w:sz w:val="20"/>
          <w:szCs w:val="20"/>
        </w:rPr>
        <w:t>VARCHAR</w:t>
      </w:r>
      <w:r>
        <w:rPr>
          <w:rStyle w:val="SourceText"/>
          <w:color w:val="000000"/>
          <w:sz w:val="20"/>
          <w:szCs w:val="20"/>
        </w:rPr>
        <w:t>(</w:t>
      </w:r>
      <w:r>
        <w:rPr>
          <w:rStyle w:val="SourceText"/>
          <w:color w:val="666666"/>
          <w:sz w:val="20"/>
          <w:szCs w:val="20"/>
        </w:rPr>
        <w:t>15</w:t>
      </w:r>
      <w:r>
        <w:rPr>
          <w:rStyle w:val="SourceText"/>
          <w:color w:val="000000"/>
          <w:sz w:val="20"/>
          <w:szCs w:val="20"/>
        </w:rPr>
        <w:t>),</w:t>
      </w:r>
    </w:p>
    <w:p>
      <w:pPr>
        <w:pStyle w:val="PreformattedText"/>
        <w:bidi w:val="0"/>
        <w:spacing w:before="0" w:after="0"/>
        <w:jc w:val="left"/>
        <w:rPr/>
      </w:pPr>
      <w:r>
        <w:rPr>
          <w:rStyle w:val="SourceText"/>
          <w:color w:val="BBBBBB"/>
          <w:sz w:val="20"/>
          <w:szCs w:val="20"/>
        </w:rPr>
        <w:t xml:space="preserve">   </w:t>
      </w:r>
      <w:r>
        <w:rPr>
          <w:rStyle w:val="SourceText"/>
          <w:color w:val="000000"/>
          <w:sz w:val="20"/>
          <w:szCs w:val="20"/>
        </w:rPr>
        <w:t>email</w:t>
      </w:r>
      <w:r>
        <w:rPr>
          <w:rStyle w:val="SourceText"/>
          <w:color w:val="BBBBBB"/>
          <w:sz w:val="20"/>
          <w:szCs w:val="20"/>
        </w:rPr>
        <w:t xml:space="preserve"> </w:t>
      </w:r>
      <w:r>
        <w:rPr>
          <w:rStyle w:val="SourceText"/>
          <w:color w:val="008000"/>
          <w:sz w:val="20"/>
          <w:szCs w:val="20"/>
        </w:rPr>
        <w:t>VARCHAR</w:t>
      </w:r>
      <w:r>
        <w:rPr>
          <w:rStyle w:val="SourceText"/>
          <w:color w:val="000000"/>
          <w:sz w:val="20"/>
          <w:szCs w:val="20"/>
        </w:rPr>
        <w:t>(</w:t>
      </w:r>
      <w:r>
        <w:rPr>
          <w:rStyle w:val="SourceText"/>
          <w:color w:val="666666"/>
          <w:sz w:val="20"/>
          <w:szCs w:val="20"/>
        </w:rPr>
        <w:t>100</w:t>
      </w:r>
      <w:r>
        <w:rPr>
          <w:rStyle w:val="SourceText"/>
          <w:color w:val="000000"/>
          <w:sz w:val="20"/>
          <w:szCs w:val="20"/>
        </w:rPr>
        <w:t>),</w:t>
      </w:r>
    </w:p>
    <w:p>
      <w:pPr>
        <w:pStyle w:val="PreformattedText"/>
        <w:bidi w:val="0"/>
        <w:spacing w:before="0" w:after="0"/>
        <w:jc w:val="left"/>
        <w:rPr/>
      </w:pPr>
      <w:r>
        <w:rPr>
          <w:rStyle w:val="SourceText"/>
          <w:color w:val="BBBBBB"/>
          <w:sz w:val="20"/>
          <w:szCs w:val="20"/>
        </w:rPr>
        <w:t xml:space="preserve">   </w:t>
      </w:r>
      <w:r>
        <w:rPr>
          <w:rStyle w:val="SourceText"/>
          <w:color w:val="008000"/>
          <w:sz w:val="20"/>
          <w:szCs w:val="20"/>
        </w:rPr>
        <w:t>PRIMARY</w:t>
      </w:r>
      <w:r>
        <w:rPr>
          <w:rStyle w:val="SourceText"/>
          <w:color w:val="BBBBBB"/>
          <w:sz w:val="20"/>
          <w:szCs w:val="20"/>
        </w:rPr>
        <w:t xml:space="preserve"> </w:t>
      </w:r>
      <w:r>
        <w:rPr>
          <w:rStyle w:val="SourceText"/>
          <w:color w:val="008000"/>
          <w:sz w:val="20"/>
          <w:szCs w:val="20"/>
        </w:rPr>
        <w:t>KEY</w:t>
      </w:r>
      <w:r>
        <w:rPr>
          <w:rStyle w:val="SourceText"/>
          <w:color w:val="000000"/>
          <w:sz w:val="20"/>
          <w:szCs w:val="20"/>
        </w:rPr>
        <w:t>(contact_id),</w:t>
      </w:r>
    </w:p>
    <w:p>
      <w:pPr>
        <w:pStyle w:val="PreformattedText"/>
        <w:bidi w:val="0"/>
        <w:spacing w:before="0" w:after="0"/>
        <w:jc w:val="left"/>
        <w:rPr/>
      </w:pPr>
      <w:r>
        <w:rPr>
          <w:rStyle w:val="SourceText"/>
          <w:color w:val="BBBBBB"/>
          <w:sz w:val="20"/>
          <w:szCs w:val="20"/>
        </w:rPr>
        <w:t xml:space="preserve">   </w:t>
      </w:r>
      <w:r>
        <w:rPr>
          <w:rStyle w:val="SourceText"/>
          <w:color w:val="008000"/>
          <w:sz w:val="20"/>
          <w:szCs w:val="20"/>
        </w:rPr>
        <w:t>CONSTRAINT</w:t>
      </w:r>
      <w:r>
        <w:rPr>
          <w:rStyle w:val="SourceText"/>
          <w:color w:val="BBBBBB"/>
          <w:sz w:val="20"/>
          <w:szCs w:val="20"/>
        </w:rPr>
        <w:t xml:space="preserve"> </w:t>
      </w:r>
      <w:r>
        <w:rPr>
          <w:rStyle w:val="SourceText"/>
          <w:color w:val="000000"/>
          <w:sz w:val="20"/>
          <w:szCs w:val="20"/>
        </w:rPr>
        <w:t>fk_customer</w:t>
      </w:r>
    </w:p>
    <w:p>
      <w:pPr>
        <w:pStyle w:val="PreformattedText"/>
        <w:bidi w:val="0"/>
        <w:spacing w:before="0" w:after="0"/>
        <w:jc w:val="left"/>
        <w:rPr/>
      </w:pPr>
      <w:r>
        <w:rPr>
          <w:rStyle w:val="SourceText"/>
          <w:color w:val="BBBBBB"/>
          <w:sz w:val="20"/>
          <w:szCs w:val="20"/>
        </w:rPr>
        <w:t xml:space="preserve">      </w:t>
      </w:r>
      <w:r>
        <w:rPr>
          <w:rStyle w:val="SourceText"/>
          <w:color w:val="008000"/>
          <w:sz w:val="20"/>
          <w:szCs w:val="20"/>
        </w:rPr>
        <w:t>FOREIGN</w:t>
      </w:r>
      <w:r>
        <w:rPr>
          <w:rStyle w:val="SourceText"/>
          <w:color w:val="BBBBBB"/>
          <w:sz w:val="20"/>
          <w:szCs w:val="20"/>
        </w:rPr>
        <w:t xml:space="preserve"> </w:t>
      </w:r>
      <w:r>
        <w:rPr>
          <w:rStyle w:val="SourceText"/>
          <w:color w:val="008000"/>
          <w:sz w:val="20"/>
          <w:szCs w:val="20"/>
        </w:rPr>
        <w:t>KEY</w:t>
      </w:r>
      <w:r>
        <w:rPr>
          <w:rStyle w:val="SourceText"/>
          <w:color w:val="000000"/>
          <w:sz w:val="20"/>
          <w:szCs w:val="20"/>
        </w:rPr>
        <w:t>(customer_id)</w:t>
      </w:r>
    </w:p>
    <w:p>
      <w:pPr>
        <w:pStyle w:val="PreformattedText"/>
        <w:bidi w:val="0"/>
        <w:spacing w:before="0" w:after="0"/>
        <w:jc w:val="left"/>
        <w:rPr/>
      </w:pPr>
      <w:r>
        <w:rPr>
          <w:rStyle w:val="SourceText"/>
          <w:color w:val="BBBBBB"/>
          <w:sz w:val="20"/>
          <w:szCs w:val="20"/>
        </w:rPr>
        <w:t xml:space="preserve">          </w:t>
      </w:r>
      <w:r>
        <w:rPr>
          <w:rStyle w:val="SourceText"/>
          <w:color w:val="008000"/>
          <w:sz w:val="20"/>
          <w:szCs w:val="20"/>
        </w:rPr>
        <w:t>REFERENCES</w:t>
      </w:r>
      <w:r>
        <w:rPr>
          <w:rStyle w:val="SourceText"/>
          <w:color w:val="BBBBBB"/>
          <w:sz w:val="20"/>
          <w:szCs w:val="20"/>
        </w:rPr>
        <w:t xml:space="preserve"> </w:t>
      </w:r>
      <w:r>
        <w:rPr>
          <w:rStyle w:val="SourceText"/>
          <w:color w:val="000000"/>
          <w:sz w:val="20"/>
          <w:szCs w:val="20"/>
        </w:rPr>
        <w:t>customers(customer_id)</w:t>
      </w:r>
    </w:p>
    <w:p>
      <w:pPr>
        <w:pStyle w:val="PreformattedText"/>
        <w:bidi w:val="0"/>
        <w:spacing w:before="0" w:after="0"/>
        <w:jc w:val="left"/>
        <w:rPr/>
      </w:pPr>
      <w:r>
        <w:rPr>
          <w:rStyle w:val="SourceText"/>
          <w:color w:val="BBBBBB"/>
          <w:sz w:val="20"/>
          <w:szCs w:val="20"/>
        </w:rPr>
        <w:t xml:space="preserve">          </w:t>
      </w:r>
      <w:r>
        <w:rPr>
          <w:rStyle w:val="SourceText"/>
          <w:b/>
          <w:bCs/>
          <w:color w:val="008000"/>
          <w:sz w:val="20"/>
          <w:szCs w:val="20"/>
        </w:rPr>
        <w:t>ON</w:t>
      </w:r>
      <w:r>
        <w:rPr>
          <w:rStyle w:val="SourceText"/>
          <w:b/>
          <w:bCs/>
          <w:color w:val="BBBBBB"/>
          <w:sz w:val="20"/>
          <w:szCs w:val="20"/>
        </w:rPr>
        <w:t xml:space="preserve"> </w:t>
      </w:r>
      <w:r>
        <w:rPr>
          <w:rStyle w:val="SourceText"/>
          <w:b/>
          <w:bCs/>
          <w:color w:val="008000"/>
          <w:sz w:val="20"/>
          <w:szCs w:val="20"/>
        </w:rPr>
        <w:t>DELETE</w:t>
      </w:r>
      <w:r>
        <w:rPr>
          <w:rStyle w:val="SourceText"/>
          <w:b/>
          <w:bCs/>
          <w:color w:val="BBBBBB"/>
          <w:sz w:val="20"/>
          <w:szCs w:val="20"/>
        </w:rPr>
        <w:t xml:space="preserve"> </w:t>
      </w:r>
      <w:r>
        <w:rPr>
          <w:rStyle w:val="SourceText"/>
          <w:b/>
          <w:bCs/>
          <w:color w:val="008000"/>
          <w:sz w:val="20"/>
          <w:szCs w:val="20"/>
        </w:rPr>
        <w:t>SET</w:t>
      </w:r>
      <w:r>
        <w:rPr>
          <w:rStyle w:val="SourceText"/>
          <w:b/>
          <w:bCs/>
          <w:color w:val="BBBBBB"/>
          <w:sz w:val="20"/>
          <w:szCs w:val="20"/>
        </w:rPr>
        <w:t xml:space="preserve"> </w:t>
      </w:r>
      <w:r>
        <w:rPr>
          <w:rStyle w:val="SourceText"/>
          <w:b/>
          <w:bCs/>
          <w:color w:val="008000"/>
          <w:sz w:val="20"/>
          <w:szCs w:val="20"/>
        </w:rPr>
        <w:t>NULL</w:t>
      </w:r>
    </w:p>
    <w:p>
      <w:pPr>
        <w:pStyle w:val="PreformattedText"/>
        <w:bidi w:val="0"/>
        <w:spacing w:before="0" w:after="283"/>
        <w:jc w:val="left"/>
        <w:rPr/>
      </w:pPr>
      <w:r>
        <w:rPr>
          <w:rStyle w:val="SourceText"/>
          <w:color w:val="000000"/>
          <w:sz w:val="20"/>
          <w:szCs w:val="20"/>
        </w:rPr>
        <w:t>);</w:t>
      </w:r>
    </w:p>
    <w:p>
      <w:pPr>
        <w:pStyle w:val="TextBody"/>
        <w:bidi w:val="0"/>
        <w:jc w:val="both"/>
        <w:rPr/>
      </w:pPr>
      <w:hyperlink r:id="rId18">
        <w:r>
          <w:rPr>
            <w:rStyle w:val="InternetLink"/>
            <w:rFonts w:ascii="Liberation Mono" w:hAnsi="Liberation Mono" w:eastAsia="Noto Sans Mono CJK SC" w:cs="Liberation Mono"/>
            <w:b w:val="false"/>
            <w:bCs w:val="false"/>
            <w:color w:val="2A6099"/>
            <w:sz w:val="20"/>
            <w:szCs w:val="20"/>
          </w:rPr>
          <w:t>https://habr.com/ru/companies/oleg-bunin/articles/348172/</w:t>
        </w:r>
      </w:hyperlink>
    </w:p>
    <w:p>
      <w:pPr>
        <w:pStyle w:val="TextBody"/>
        <w:bidi w:val="0"/>
        <w:jc w:val="both"/>
        <w:rPr/>
      </w:pPr>
      <w:r>
        <w:rPr>
          <w:rStyle w:val="SourceText"/>
          <w:b w:val="false"/>
          <w:bCs w:val="false"/>
          <w:color w:val="FF4000"/>
          <w:sz w:val="20"/>
          <w:szCs w:val="20"/>
        </w:rPr>
        <w:t xml:space="preserve">Предусмотрена возможность вставки этих ограничений ПОСЛЕ создания таблицы с помощью </w:t>
      </w:r>
      <w:r>
        <w:rPr>
          <w:rStyle w:val="SourceText"/>
          <w:b w:val="false"/>
          <w:bCs w:val="false"/>
          <w:color w:val="FF4000"/>
          <w:sz w:val="20"/>
          <w:szCs w:val="20"/>
        </w:rPr>
        <w:t>ALTER TABLE!</w:t>
      </w:r>
    </w:p>
    <w:p>
      <w:pPr>
        <w:pStyle w:val="Heading2"/>
        <w:bidi w:val="0"/>
        <w:jc w:val="both"/>
        <w:rPr/>
      </w:pPr>
      <w:r>
        <w:rPr>
          <w:rStyle w:val="SourceText"/>
          <w:b w:val="false"/>
          <w:bCs w:val="false"/>
          <w:color w:val="008000"/>
          <w:sz w:val="20"/>
          <w:szCs w:val="20"/>
        </w:rPr>
        <w:t>ALTER</w:t>
      </w:r>
      <w:r>
        <w:rPr>
          <w:rStyle w:val="SourceText"/>
          <w:b w:val="false"/>
          <w:bCs w:val="false"/>
          <w:color w:val="BBBBBB"/>
          <w:sz w:val="20"/>
          <w:szCs w:val="20"/>
        </w:rPr>
        <w:t xml:space="preserve"> </w:t>
      </w:r>
      <w:r>
        <w:rPr>
          <w:rStyle w:val="SourceText"/>
          <w:b w:val="false"/>
          <w:bCs w:val="false"/>
          <w:color w:val="008000"/>
          <w:sz w:val="20"/>
          <w:szCs w:val="20"/>
        </w:rPr>
        <w:t>TABLE</w:t>
      </w:r>
      <w:r>
        <w:rPr>
          <w:rStyle w:val="SourceText"/>
          <w:b w:val="false"/>
          <w:bCs w:val="false"/>
          <w:color w:val="BBBBBB"/>
          <w:sz w:val="20"/>
          <w:szCs w:val="20"/>
        </w:rPr>
        <w:t xml:space="preserve"> </w:t>
      </w:r>
      <w:r>
        <w:rPr>
          <w:rStyle w:val="SourceText"/>
          <w:b w:val="false"/>
          <w:bCs w:val="false"/>
          <w:color w:val="000000"/>
          <w:sz w:val="20"/>
          <w:szCs w:val="20"/>
        </w:rPr>
        <w:t>child_table</w:t>
      </w:r>
      <w:r>
        <w:rPr>
          <w:rStyle w:val="SourceText"/>
          <w:b w:val="false"/>
          <w:bCs w:val="false"/>
          <w:color w:val="BBBBBB"/>
          <w:sz w:val="20"/>
          <w:szCs w:val="20"/>
        </w:rPr>
        <w:t xml:space="preserve"> </w:t>
      </w:r>
      <w:r>
        <w:rPr>
          <w:rStyle w:val="SourceText"/>
          <w:b w:val="false"/>
          <w:bCs w:val="false"/>
          <w:color w:val="008000"/>
          <w:sz w:val="20"/>
          <w:szCs w:val="20"/>
        </w:rPr>
        <w:t>ADD</w:t>
      </w:r>
      <w:r>
        <w:rPr>
          <w:rStyle w:val="SourceText"/>
          <w:b w:val="false"/>
          <w:bCs w:val="false"/>
          <w:color w:val="BBBBBB"/>
          <w:sz w:val="20"/>
          <w:szCs w:val="20"/>
        </w:rPr>
        <w:t xml:space="preserve"> </w:t>
      </w:r>
      <w:r>
        <w:rPr>
          <w:rStyle w:val="SourceText"/>
          <w:b w:val="false"/>
          <w:bCs w:val="false"/>
          <w:color w:val="008000"/>
          <w:sz w:val="20"/>
          <w:szCs w:val="20"/>
        </w:rPr>
        <w:t>CONSTRAINT</w:t>
      </w:r>
      <w:r>
        <w:rPr>
          <w:rStyle w:val="SourceText"/>
          <w:b w:val="false"/>
          <w:bCs w:val="false"/>
          <w:color w:val="BBBBBB"/>
          <w:sz w:val="20"/>
          <w:szCs w:val="20"/>
        </w:rPr>
        <w:t xml:space="preserve"> </w:t>
      </w:r>
      <w:r>
        <w:rPr>
          <w:rStyle w:val="SourceText"/>
          <w:b w:val="false"/>
          <w:bCs w:val="false"/>
          <w:color w:val="008000"/>
          <w:sz w:val="20"/>
          <w:szCs w:val="20"/>
        </w:rPr>
        <w:t>constraint_name</w:t>
      </w:r>
      <w:r>
        <w:rPr>
          <w:rStyle w:val="SourceText"/>
          <w:b w:val="false"/>
          <w:bCs w:val="false"/>
          <w:color w:val="BBBBBB"/>
          <w:sz w:val="20"/>
          <w:szCs w:val="20"/>
        </w:rPr>
        <w:t xml:space="preserve"> </w:t>
      </w:r>
      <w:r>
        <w:rPr>
          <w:rStyle w:val="SourceText"/>
          <w:b w:val="false"/>
          <w:bCs w:val="false"/>
          <w:color w:val="008000"/>
          <w:sz w:val="20"/>
          <w:szCs w:val="20"/>
        </w:rPr>
        <w:t>FOREIGN</w:t>
      </w:r>
      <w:r>
        <w:rPr>
          <w:rStyle w:val="SourceText"/>
          <w:b w:val="false"/>
          <w:bCs w:val="false"/>
          <w:color w:val="BBBBBB"/>
          <w:sz w:val="20"/>
          <w:szCs w:val="20"/>
        </w:rPr>
        <w:t xml:space="preserve"> </w:t>
      </w:r>
      <w:r>
        <w:rPr>
          <w:rStyle w:val="SourceText"/>
          <w:b w:val="false"/>
          <w:bCs w:val="false"/>
          <w:color w:val="008000"/>
          <w:sz w:val="20"/>
          <w:szCs w:val="20"/>
        </w:rPr>
        <w:t>KEY</w:t>
      </w:r>
      <w:r>
        <w:rPr>
          <w:rStyle w:val="SourceText"/>
          <w:b w:val="false"/>
          <w:bCs w:val="false"/>
          <w:color w:val="BBBBBB"/>
          <w:sz w:val="20"/>
          <w:szCs w:val="20"/>
        </w:rPr>
        <w:t xml:space="preserve"> </w:t>
      </w:r>
      <w:r>
        <w:rPr>
          <w:rStyle w:val="SourceText"/>
          <w:b w:val="false"/>
          <w:bCs w:val="false"/>
          <w:color w:val="000000"/>
          <w:sz w:val="20"/>
          <w:szCs w:val="20"/>
        </w:rPr>
        <w:t>(fk_columns)</w:t>
      </w:r>
    </w:p>
    <w:p>
      <w:pPr>
        <w:pStyle w:val="PreformattedText"/>
        <w:bidi w:val="0"/>
        <w:spacing w:before="0" w:after="283"/>
        <w:jc w:val="left"/>
        <w:rPr/>
      </w:pPr>
      <w:r>
        <w:rPr>
          <w:rStyle w:val="SourceText"/>
          <w:b w:val="false"/>
          <w:bCs w:val="false"/>
          <w:color w:val="008000"/>
          <w:sz w:val="20"/>
          <w:szCs w:val="20"/>
        </w:rPr>
        <w:t>REFERENCES</w:t>
      </w:r>
      <w:r>
        <w:rPr>
          <w:rStyle w:val="SourceText"/>
          <w:b w:val="false"/>
          <w:bCs w:val="false"/>
          <w:color w:val="BBBBBB"/>
          <w:sz w:val="20"/>
          <w:szCs w:val="20"/>
        </w:rPr>
        <w:t xml:space="preserve"> </w:t>
      </w:r>
      <w:r>
        <w:rPr>
          <w:rStyle w:val="SourceText"/>
          <w:b w:val="false"/>
          <w:bCs w:val="false"/>
          <w:color w:val="000000"/>
          <w:sz w:val="20"/>
          <w:szCs w:val="20"/>
        </w:rPr>
        <w:t>parent_table</w:t>
      </w:r>
      <w:r>
        <w:rPr>
          <w:rStyle w:val="SourceText"/>
          <w:b w:val="false"/>
          <w:bCs w:val="false"/>
          <w:color w:val="BBBBBB"/>
          <w:sz w:val="20"/>
          <w:szCs w:val="20"/>
        </w:rPr>
        <w:t xml:space="preserve"> </w:t>
      </w:r>
      <w:r>
        <w:rPr>
          <w:rStyle w:val="SourceText"/>
          <w:b w:val="false"/>
          <w:bCs w:val="false"/>
          <w:color w:val="000000"/>
          <w:sz w:val="20"/>
          <w:szCs w:val="20"/>
        </w:rPr>
        <w:t>(parent_key_columns);</w:t>
      </w:r>
    </w:p>
    <w:p>
      <w:pPr>
        <w:pStyle w:val="TextBody"/>
        <w:bidi w:val="0"/>
        <w:jc w:val="left"/>
        <w:rPr>
          <w:color w:val="BBBBBB"/>
          <w:sz w:val="20"/>
          <w:szCs w:val="20"/>
        </w:rPr>
      </w:pPr>
      <w:r>
        <w:rPr>
          <w:color w:val="BBBBBB"/>
          <w:sz w:val="20"/>
          <w:szCs w:val="20"/>
        </w:rPr>
      </w:r>
    </w:p>
    <w:p>
      <w:pPr>
        <w:pStyle w:val="TextBody"/>
        <w:bidi w:val="0"/>
        <w:spacing w:lineRule="auto" w:line="276" w:before="0" w:after="140"/>
        <w:jc w:val="left"/>
        <w:rPr/>
      </w:pPr>
      <w:r>
        <w:rPr>
          <w:sz w:val="20"/>
          <w:szCs w:val="20"/>
        </w:rPr>
        <w:t>Если мы прибавляем ограничения первичного ключа</w:t>
      </w:r>
      <w:r>
        <w:rPr>
          <w:sz w:val="20"/>
          <w:szCs w:val="20"/>
        </w:rPr>
        <w:t xml:space="preserve"> </w:t>
      </w:r>
      <w:r>
        <w:rPr>
          <w:sz w:val="20"/>
          <w:szCs w:val="20"/>
        </w:rPr>
        <w:t>с</w:t>
      </w:r>
      <w:r>
        <w:rPr>
          <w:sz w:val="20"/>
          <w:szCs w:val="20"/>
        </w:rPr>
        <w:t xml:space="preserve"> </w:t>
      </w:r>
      <w:r>
        <w:rPr>
          <w:rStyle w:val="SourceText"/>
          <w:sz w:val="20"/>
          <w:szCs w:val="20"/>
        </w:rPr>
        <w:t>ON DELETE CASCADE</w:t>
      </w:r>
      <w:r>
        <w:rPr>
          <w:sz w:val="20"/>
          <w:szCs w:val="20"/>
        </w:rPr>
        <w:t xml:space="preserve">  </w:t>
      </w:r>
      <w:r>
        <w:rPr>
          <w:sz w:val="20"/>
          <w:szCs w:val="20"/>
        </w:rPr>
        <w:t>к существующей таблице мы должны сделать следующие шаги</w:t>
      </w:r>
      <w:r>
        <w:rPr>
          <w:sz w:val="20"/>
          <w:szCs w:val="20"/>
        </w:rPr>
        <w:t>:</w:t>
      </w:r>
    </w:p>
    <w:p>
      <w:pPr>
        <w:pStyle w:val="TextBody"/>
        <w:bidi w:val="0"/>
        <w:jc w:val="left"/>
        <w:rPr>
          <w:sz w:val="20"/>
          <w:szCs w:val="20"/>
        </w:rPr>
      </w:pPr>
      <w:r>
        <w:rPr>
          <w:sz w:val="20"/>
          <w:szCs w:val="20"/>
        </w:rPr>
        <w:t xml:space="preserve">1) </w:t>
      </w:r>
      <w:r>
        <w:rPr>
          <w:sz w:val="20"/>
          <w:szCs w:val="20"/>
        </w:rPr>
        <w:t>Удалить ограничения:</w:t>
      </w:r>
    </w:p>
    <w:p>
      <w:pPr>
        <w:pStyle w:val="PreformattedText"/>
        <w:bidi w:val="0"/>
        <w:spacing w:before="0" w:after="0"/>
        <w:jc w:val="left"/>
        <w:rPr/>
      </w:pPr>
      <w:r>
        <w:rPr>
          <w:rStyle w:val="SourceText"/>
          <w:color w:val="008000"/>
          <w:sz w:val="20"/>
          <w:szCs w:val="20"/>
        </w:rPr>
        <w:t>ALTER</w:t>
      </w:r>
      <w:r>
        <w:rPr>
          <w:rStyle w:val="SourceText"/>
          <w:color w:val="BBBBBB"/>
          <w:sz w:val="20"/>
          <w:szCs w:val="20"/>
        </w:rPr>
        <w:t xml:space="preserve"> </w:t>
      </w:r>
      <w:r>
        <w:rPr>
          <w:rStyle w:val="SourceText"/>
          <w:color w:val="008000"/>
          <w:sz w:val="20"/>
          <w:szCs w:val="20"/>
        </w:rPr>
        <w:t>TABLE</w:t>
      </w:r>
      <w:r>
        <w:rPr>
          <w:rStyle w:val="SourceText"/>
          <w:color w:val="BBBBBB"/>
          <w:sz w:val="20"/>
          <w:szCs w:val="20"/>
        </w:rPr>
        <w:t xml:space="preserve"> </w:t>
      </w:r>
      <w:r>
        <w:rPr>
          <w:rStyle w:val="SourceText"/>
          <w:color w:val="000000"/>
          <w:sz w:val="20"/>
          <w:szCs w:val="20"/>
        </w:rPr>
        <w:t>child_table</w:t>
      </w:r>
      <w:r>
        <w:rPr>
          <w:rStyle w:val="SourceText"/>
          <w:color w:val="BBBBBB"/>
          <w:sz w:val="20"/>
          <w:szCs w:val="20"/>
        </w:rPr>
        <w:t xml:space="preserve"> </w:t>
      </w:r>
      <w:r>
        <w:rPr>
          <w:rStyle w:val="SourceText"/>
          <w:color w:val="008000"/>
          <w:sz w:val="20"/>
          <w:szCs w:val="20"/>
        </w:rPr>
        <w:t>DROP</w:t>
      </w:r>
      <w:r>
        <w:rPr>
          <w:rStyle w:val="SourceText"/>
          <w:color w:val="BBBBBB"/>
          <w:sz w:val="20"/>
          <w:szCs w:val="20"/>
        </w:rPr>
        <w:t xml:space="preserve"> </w:t>
      </w:r>
      <w:r>
        <w:rPr>
          <w:rStyle w:val="SourceText"/>
          <w:color w:val="008000"/>
          <w:sz w:val="20"/>
          <w:szCs w:val="20"/>
        </w:rPr>
        <w:t>CONSTRAINT</w:t>
      </w:r>
      <w:r>
        <w:rPr>
          <w:rStyle w:val="SourceText"/>
          <w:color w:val="BBBBBB"/>
          <w:sz w:val="20"/>
          <w:szCs w:val="20"/>
        </w:rPr>
        <w:t xml:space="preserve"> </w:t>
      </w:r>
      <w:r>
        <w:rPr>
          <w:rStyle w:val="SourceText"/>
          <w:color w:val="000000"/>
          <w:sz w:val="20"/>
          <w:szCs w:val="20"/>
        </w:rPr>
        <w:t>constraint_fkey;</w:t>
      </w:r>
    </w:p>
    <w:p>
      <w:pPr>
        <w:pStyle w:val="PreformattedText"/>
        <w:bidi w:val="0"/>
        <w:spacing w:before="0" w:after="0"/>
        <w:jc w:val="left"/>
        <w:rPr>
          <w:rStyle w:val="SourceText"/>
          <w:color w:val="000000"/>
          <w:sz w:val="20"/>
          <w:szCs w:val="20"/>
        </w:rPr>
      </w:pPr>
      <w:r>
        <w:rPr/>
      </w:r>
    </w:p>
    <w:p>
      <w:pPr>
        <w:pStyle w:val="TextBody"/>
        <w:bidi w:val="0"/>
        <w:jc w:val="left"/>
        <w:rPr/>
      </w:pPr>
      <w:r>
        <w:rPr>
          <w:rStyle w:val="SourceText"/>
          <w:sz w:val="20"/>
          <w:szCs w:val="20"/>
        </w:rPr>
        <w:t>2) C</w:t>
      </w:r>
      <w:r>
        <w:rPr>
          <w:rStyle w:val="SourceText"/>
          <w:sz w:val="20"/>
          <w:szCs w:val="20"/>
        </w:rPr>
        <w:t xml:space="preserve">оздать новые ограничения </w:t>
      </w:r>
      <w:r>
        <w:rPr>
          <w:rStyle w:val="SourceText"/>
          <w:sz w:val="20"/>
          <w:szCs w:val="20"/>
        </w:rPr>
        <w:t>ON DELETE CASCADE</w:t>
      </w:r>
      <w:r>
        <w:rPr>
          <w:sz w:val="20"/>
          <w:szCs w:val="20"/>
        </w:rPr>
        <w:t>:</w:t>
      </w:r>
    </w:p>
    <w:p>
      <w:pPr>
        <w:pStyle w:val="PreformattedText"/>
        <w:bidi w:val="0"/>
        <w:spacing w:before="0" w:after="0"/>
        <w:jc w:val="left"/>
        <w:rPr/>
      </w:pPr>
      <w:r>
        <w:rPr>
          <w:rStyle w:val="SourceText"/>
          <w:color w:val="008000"/>
          <w:sz w:val="20"/>
          <w:szCs w:val="20"/>
        </w:rPr>
        <w:t>ALTER</w:t>
      </w:r>
      <w:r>
        <w:rPr>
          <w:rStyle w:val="SourceText"/>
          <w:color w:val="BBBBBB"/>
          <w:sz w:val="20"/>
          <w:szCs w:val="20"/>
        </w:rPr>
        <w:t xml:space="preserve"> </w:t>
      </w:r>
      <w:r>
        <w:rPr>
          <w:rStyle w:val="SourceText"/>
          <w:color w:val="008000"/>
          <w:sz w:val="20"/>
          <w:szCs w:val="20"/>
        </w:rPr>
        <w:t>TABLE</w:t>
      </w:r>
      <w:r>
        <w:rPr>
          <w:rStyle w:val="SourceText"/>
          <w:color w:val="BBBBBB"/>
          <w:sz w:val="20"/>
          <w:szCs w:val="20"/>
        </w:rPr>
        <w:t xml:space="preserve"> </w:t>
      </w:r>
      <w:r>
        <w:rPr>
          <w:rStyle w:val="SourceText"/>
          <w:color w:val="000000"/>
          <w:sz w:val="20"/>
          <w:szCs w:val="20"/>
        </w:rPr>
        <w:t>child_table</w:t>
      </w:r>
    </w:p>
    <w:p>
      <w:pPr>
        <w:pStyle w:val="PreformattedText"/>
        <w:bidi w:val="0"/>
        <w:spacing w:before="0" w:after="0"/>
        <w:jc w:val="left"/>
        <w:rPr/>
      </w:pPr>
      <w:r>
        <w:rPr>
          <w:rStyle w:val="SourceText"/>
          <w:color w:val="008000"/>
          <w:sz w:val="20"/>
          <w:szCs w:val="20"/>
        </w:rPr>
        <w:t>ADD</w:t>
      </w:r>
      <w:r>
        <w:rPr>
          <w:rStyle w:val="SourceText"/>
          <w:color w:val="BBBBBB"/>
          <w:sz w:val="20"/>
          <w:szCs w:val="20"/>
        </w:rPr>
        <w:t xml:space="preserve"> </w:t>
      </w:r>
      <w:r>
        <w:rPr>
          <w:rStyle w:val="SourceText"/>
          <w:color w:val="008000"/>
          <w:sz w:val="20"/>
          <w:szCs w:val="20"/>
        </w:rPr>
        <w:t>CONSTRAINT</w:t>
      </w:r>
      <w:r>
        <w:rPr>
          <w:rStyle w:val="SourceText"/>
          <w:color w:val="BBBBBB"/>
          <w:sz w:val="20"/>
          <w:szCs w:val="20"/>
        </w:rPr>
        <w:t xml:space="preserve"> </w:t>
      </w:r>
      <w:r>
        <w:rPr>
          <w:rStyle w:val="SourceText"/>
          <w:color w:val="000000"/>
          <w:sz w:val="20"/>
          <w:szCs w:val="20"/>
        </w:rPr>
        <w:t>constraint_fk</w:t>
      </w:r>
    </w:p>
    <w:p>
      <w:pPr>
        <w:pStyle w:val="PreformattedText"/>
        <w:bidi w:val="0"/>
        <w:spacing w:before="0" w:after="0"/>
        <w:jc w:val="left"/>
        <w:rPr/>
      </w:pPr>
      <w:r>
        <w:rPr>
          <w:rStyle w:val="SourceText"/>
          <w:color w:val="008000"/>
          <w:sz w:val="20"/>
          <w:szCs w:val="20"/>
        </w:rPr>
        <w:t>FOREIGN</w:t>
      </w:r>
      <w:r>
        <w:rPr>
          <w:rStyle w:val="SourceText"/>
          <w:color w:val="BBBBBB"/>
          <w:sz w:val="20"/>
          <w:szCs w:val="20"/>
        </w:rPr>
        <w:t xml:space="preserve"> </w:t>
      </w:r>
      <w:r>
        <w:rPr>
          <w:rStyle w:val="SourceText"/>
          <w:color w:val="008000"/>
          <w:sz w:val="20"/>
          <w:szCs w:val="20"/>
        </w:rPr>
        <w:t>KEY</w:t>
      </w:r>
      <w:r>
        <w:rPr>
          <w:rStyle w:val="SourceText"/>
          <w:color w:val="BBBBBB"/>
          <w:sz w:val="20"/>
          <w:szCs w:val="20"/>
        </w:rPr>
        <w:t xml:space="preserve"> </w:t>
      </w:r>
      <w:r>
        <w:rPr>
          <w:rStyle w:val="SourceText"/>
          <w:color w:val="000000"/>
          <w:sz w:val="20"/>
          <w:szCs w:val="20"/>
        </w:rPr>
        <w:t>(fk_columns)</w:t>
      </w:r>
    </w:p>
    <w:p>
      <w:pPr>
        <w:pStyle w:val="PreformattedText"/>
        <w:bidi w:val="0"/>
        <w:spacing w:before="0" w:after="0"/>
        <w:jc w:val="left"/>
        <w:rPr/>
      </w:pPr>
      <w:r>
        <w:rPr>
          <w:rStyle w:val="SourceText"/>
          <w:color w:val="008000"/>
          <w:sz w:val="20"/>
          <w:szCs w:val="20"/>
        </w:rPr>
        <w:t>REFERENCES</w:t>
      </w:r>
      <w:r>
        <w:rPr>
          <w:rStyle w:val="SourceText"/>
          <w:color w:val="BBBBBB"/>
          <w:sz w:val="20"/>
          <w:szCs w:val="20"/>
        </w:rPr>
        <w:t xml:space="preserve"> </w:t>
      </w:r>
      <w:r>
        <w:rPr>
          <w:rStyle w:val="SourceText"/>
          <w:color w:val="000000"/>
          <w:sz w:val="20"/>
          <w:szCs w:val="20"/>
        </w:rPr>
        <w:t>parent_table(parent_key_columns)</w:t>
      </w:r>
    </w:p>
    <w:p>
      <w:pPr>
        <w:pStyle w:val="PreformattedText"/>
        <w:bidi w:val="0"/>
        <w:spacing w:before="0" w:after="283"/>
        <w:jc w:val="left"/>
        <w:rPr/>
      </w:pPr>
      <w:r>
        <w:rPr>
          <w:rStyle w:val="SourceText"/>
          <w:color w:val="008000"/>
          <w:sz w:val="20"/>
          <w:szCs w:val="20"/>
        </w:rPr>
        <w:t>ON</w:t>
      </w:r>
      <w:r>
        <w:rPr>
          <w:rStyle w:val="SourceText"/>
          <w:color w:val="BBBBBB"/>
          <w:sz w:val="20"/>
          <w:szCs w:val="20"/>
        </w:rPr>
        <w:t xml:space="preserve"> </w:t>
      </w:r>
      <w:r>
        <w:rPr>
          <w:rStyle w:val="SourceText"/>
          <w:color w:val="008000"/>
          <w:sz w:val="20"/>
          <w:szCs w:val="20"/>
        </w:rPr>
        <w:t>DELETE</w:t>
      </w:r>
      <w:r>
        <w:rPr>
          <w:rStyle w:val="SourceText"/>
          <w:color w:val="BBBBBB"/>
          <w:sz w:val="20"/>
          <w:szCs w:val="20"/>
        </w:rPr>
        <w:t xml:space="preserve"> </w:t>
      </w:r>
      <w:r>
        <w:rPr>
          <w:rStyle w:val="SourceText"/>
          <w:color w:val="008000"/>
          <w:sz w:val="20"/>
          <w:szCs w:val="20"/>
        </w:rPr>
        <w:t>CASCADE</w:t>
      </w:r>
      <w:r>
        <w:rPr>
          <w:rStyle w:val="SourceText"/>
          <w:color w:val="000000"/>
          <w:sz w:val="20"/>
          <w:szCs w:val="20"/>
        </w:rPr>
        <w:t>;</w:t>
      </w:r>
    </w:p>
    <w:p>
      <w:pPr>
        <w:pStyle w:val="TextBody"/>
        <w:bidi w:val="0"/>
        <w:jc w:val="both"/>
        <w:rPr/>
      </w:pPr>
      <w:r>
        <w:rPr>
          <w:rStyle w:val="SourceText"/>
          <w:sz w:val="20"/>
          <w:szCs w:val="20"/>
        </w:rPr>
        <w:t>Более подробно вы можете рассмотреть эти примеры здесь:</w:t>
      </w:r>
    </w:p>
    <w:p>
      <w:pPr>
        <w:pStyle w:val="TextBody"/>
        <w:bidi w:val="0"/>
        <w:jc w:val="both"/>
        <w:rPr/>
      </w:pPr>
      <w:hyperlink r:id="rId19">
        <w:r>
          <w:rPr>
            <w:rStyle w:val="InternetLink"/>
            <w:rFonts w:ascii="Liberation Mono" w:hAnsi="Liberation Mono" w:eastAsia="Noto Sans Mono CJK SC" w:cs="Liberation Mono"/>
            <w:b/>
            <w:bCs/>
            <w:sz w:val="20"/>
            <w:szCs w:val="20"/>
          </w:rPr>
          <w:t>https://neon.tech/postgresql/postgresql-tutorial/postgresql-foreign-key</w:t>
        </w:r>
      </w:hyperlink>
    </w:p>
    <w:p>
      <w:pPr>
        <w:pStyle w:val="TextBody"/>
        <w:bidi w:val="0"/>
        <w:jc w:val="both"/>
        <w:rPr/>
      </w:pPr>
      <w:hyperlink r:id="rId20">
        <w:r>
          <w:rPr>
            <w:rStyle w:val="InternetLink"/>
            <w:rFonts w:ascii="Liberation Mono" w:hAnsi="Liberation Mono" w:eastAsia="Noto Sans Mono CJK SC" w:cs="Liberation Mono"/>
            <w:b/>
            <w:bCs/>
            <w:sz w:val="20"/>
            <w:szCs w:val="20"/>
          </w:rPr>
          <w:t>https://alextoolsblog.blogspot.com/2020/02/normal-forms-db.html</w:t>
        </w:r>
      </w:hyperlink>
    </w:p>
    <w:p>
      <w:pPr>
        <w:pStyle w:val="TextBody"/>
        <w:bidi w:val="0"/>
        <w:jc w:val="both"/>
        <w:rPr>
          <w:rStyle w:val="SourceText"/>
          <w:rFonts w:ascii="Liberation Serif" w:hAnsi="Liberation Serif"/>
          <w:sz w:val="20"/>
          <w:szCs w:val="20"/>
        </w:rPr>
      </w:pPr>
      <w:r>
        <w:rPr/>
      </w:r>
    </w:p>
    <w:p>
      <w:pPr>
        <w:pStyle w:val="TextBody"/>
        <w:bidi w:val="0"/>
        <w:jc w:val="both"/>
        <w:rPr/>
      </w:pPr>
      <w:r>
        <w:rPr>
          <w:rStyle w:val="SourceText"/>
          <w:sz w:val="20"/>
          <w:szCs w:val="20"/>
        </w:rPr>
        <w:t>В з</w:t>
      </w:r>
      <w:r>
        <w:rPr>
          <w:sz w:val="20"/>
          <w:szCs w:val="20"/>
        </w:rPr>
        <w:t xml:space="preserve">аключение, реляционная модель использует ряд ключей: потенциальные ключи позволяют проводить четкую идентификацию, первичный ключ служит выбранным идентификатором, альтернативные ключи предлагают другие варианты, а внешние ключи создают жизненно важные связи, которые гарантируют целостность данных между таблицами. Создание сильных и эффективных реляционных баз данных требует продуманного применения этих ключей. </w:t>
      </w:r>
    </w:p>
    <w:p>
      <w:pPr>
        <w:pStyle w:val="TextBody"/>
        <w:bidi w:val="0"/>
        <w:spacing w:before="0" w:after="0"/>
        <w:jc w:val="left"/>
        <w:rPr>
          <w:sz w:val="20"/>
          <w:szCs w:val="20"/>
        </w:rPr>
      </w:pPr>
      <w:r>
        <w:rPr>
          <w:sz w:val="20"/>
          <w:szCs w:val="20"/>
        </w:rPr>
        <w:t xml:space="preserve"> </w:t>
      </w:r>
      <w:r>
        <w:rPr>
          <w:sz w:val="20"/>
          <w:szCs w:val="20"/>
        </w:rPr>
        <w:t>Postgres автоматически создаёт индекс по умолчанию для оптимизации запросов, использующих составной ключ. Назначение имен ограничениям помогает улучшить читаемость кода и упрощает его поддержку. Явное указание CONSTRAINT enrolled_pkey не является обязательным, но оно станет полезным, если потребуется сослаться на ограничение для внесения изменений или его удаления.</w:t>
      </w:r>
    </w:p>
    <w:p>
      <w:pPr>
        <w:pStyle w:val="TextBody"/>
        <w:bidi w:val="0"/>
        <w:jc w:val="both"/>
        <w:rPr/>
      </w:pPr>
      <w:r>
        <w:rPr>
          <w:sz w:val="20"/>
          <w:szCs w:val="20"/>
        </w:rPr>
        <w:t xml:space="preserve">Postgres автоматически создаёт </w:t>
      </w:r>
      <w:r>
        <w:rPr>
          <w:rStyle w:val="StrongEmphasis"/>
          <w:sz w:val="20"/>
          <w:szCs w:val="20"/>
        </w:rPr>
        <w:t>индекс по умолчанию</w:t>
      </w:r>
      <w:r>
        <w:rPr>
          <w:sz w:val="20"/>
          <w:szCs w:val="20"/>
        </w:rPr>
        <w:t xml:space="preserve"> для оптимизации запросов, использующих составной ключ. Назначение имен ограничениям помогает </w:t>
      </w:r>
      <w:r>
        <w:rPr>
          <w:rStyle w:val="StrongEmphasis"/>
          <w:sz w:val="20"/>
          <w:szCs w:val="20"/>
        </w:rPr>
        <w:t>улучшить читаемость кода и упрощает его поддержку</w:t>
      </w:r>
      <w:r>
        <w:rPr>
          <w:sz w:val="20"/>
          <w:szCs w:val="20"/>
        </w:rPr>
        <w:t xml:space="preserve">. Явное указание </w:t>
      </w:r>
      <w:r>
        <w:rPr>
          <w:rStyle w:val="SourceText"/>
          <w:sz w:val="20"/>
          <w:szCs w:val="20"/>
        </w:rPr>
        <w:t xml:space="preserve">CONSTRAINT </w:t>
      </w:r>
      <w:r>
        <w:rPr>
          <w:rStyle w:val="SourceText"/>
          <w:color w:val="000000"/>
          <w:sz w:val="20"/>
          <w:szCs w:val="20"/>
        </w:rPr>
        <w:t>enrolled_pkey</w:t>
      </w:r>
      <w:r>
        <w:rPr>
          <w:sz w:val="20"/>
          <w:szCs w:val="20"/>
        </w:rPr>
        <w:t xml:space="preserve"> не является обязательным, но оно станет полезным, если потребуется </w:t>
      </w:r>
      <w:r>
        <w:rPr>
          <w:rStyle w:val="StrongEmphasis"/>
          <w:sz w:val="20"/>
          <w:szCs w:val="20"/>
        </w:rPr>
        <w:t>сослаться на ограничение</w:t>
      </w:r>
      <w:r>
        <w:rPr>
          <w:sz w:val="20"/>
          <w:szCs w:val="20"/>
        </w:rPr>
        <w:t xml:space="preserve"> для внесения изменений или его удаления.</w:t>
      </w:r>
    </w:p>
    <w:p>
      <w:pPr>
        <w:pStyle w:val="Heading2"/>
        <w:bidi w:val="0"/>
        <w:jc w:val="center"/>
        <w:rPr>
          <w:sz w:val="20"/>
          <w:szCs w:val="20"/>
        </w:rPr>
      </w:pPr>
      <w:r>
        <w:rPr>
          <w:sz w:val="20"/>
          <w:szCs w:val="20"/>
        </w:rPr>
        <w:t>ВОПРОСЫ:</w:t>
      </w:r>
    </w:p>
    <w:p>
      <w:pPr>
        <w:pStyle w:val="Heading3"/>
        <w:numPr>
          <w:ilvl w:val="0"/>
          <w:numId w:val="0"/>
        </w:numPr>
        <w:bidi w:val="0"/>
        <w:spacing w:before="140" w:after="120"/>
        <w:jc w:val="left"/>
        <w:outlineLvl w:val="2"/>
        <w:rPr/>
      </w:pPr>
      <w:r>
        <w:rPr>
          <w:rStyle w:val="StrongEmphasis"/>
          <w:b/>
          <w:sz w:val="20"/>
          <w:szCs w:val="20"/>
        </w:rPr>
        <w:t>Зачем нужны ключи для СУБД?</w:t>
      </w:r>
    </w:p>
    <w:p>
      <w:pPr>
        <w:pStyle w:val="TextBody"/>
        <w:bidi w:val="0"/>
        <w:rPr/>
      </w:pPr>
      <w:r>
        <w:rPr>
          <w:rStyle w:val="StrongEmphasis"/>
          <w:b/>
          <w:sz w:val="20"/>
          <w:szCs w:val="20"/>
        </w:rPr>
        <w:t>Отв</w:t>
      </w:r>
      <w:r>
        <w:rPr>
          <w:rStyle w:val="StrongEmphasis"/>
          <w:b/>
          <w:sz w:val="20"/>
          <w:szCs w:val="20"/>
        </w:rPr>
        <w:t>е</w:t>
      </w:r>
      <w:r>
        <w:rPr>
          <w:rStyle w:val="StrongEmphasis"/>
          <w:b/>
          <w:sz w:val="20"/>
          <w:szCs w:val="20"/>
        </w:rPr>
        <w:t>т:</w:t>
      </w:r>
    </w:p>
    <w:p>
      <w:pPr>
        <w:pStyle w:val="Quotations"/>
        <w:bidi w:val="0"/>
        <w:jc w:val="both"/>
        <w:rPr>
          <w:sz w:val="20"/>
          <w:szCs w:val="20"/>
        </w:rPr>
      </w:pPr>
      <w:r>
        <w:rPr>
          <w:sz w:val="20"/>
          <w:szCs w:val="20"/>
        </w:rPr>
        <w:t>Ключи являются одним из важных аспектов СУБД. Ключи помогают нам находить кортежи (строки) уникальным образом в таблице. Они также используются при разработке различных связей между столбцами или таблицами базы данных.</w:t>
      </w:r>
    </w:p>
    <w:p>
      <w:pPr>
        <w:pStyle w:val="Heading3"/>
        <w:bidi w:val="0"/>
        <w:jc w:val="left"/>
        <w:rPr>
          <w:sz w:val="20"/>
          <w:szCs w:val="20"/>
        </w:rPr>
      </w:pPr>
      <w:r>
        <w:rPr>
          <w:sz w:val="20"/>
          <w:szCs w:val="20"/>
        </w:rPr>
        <w:t>Что такое уникальный ключ?</w:t>
      </w:r>
    </w:p>
    <w:p>
      <w:pPr>
        <w:pStyle w:val="TextBody"/>
        <w:bidi w:val="0"/>
        <w:rPr/>
      </w:pPr>
      <w:r>
        <w:rPr>
          <w:rStyle w:val="StrongEmphasis"/>
          <w:b/>
          <w:sz w:val="20"/>
          <w:szCs w:val="20"/>
        </w:rPr>
        <w:t>Ответ:</w:t>
      </w:r>
    </w:p>
    <w:p>
      <w:pPr>
        <w:pStyle w:val="Quotations"/>
        <w:bidi w:val="0"/>
        <w:jc w:val="both"/>
        <w:rPr>
          <w:sz w:val="20"/>
          <w:szCs w:val="20"/>
        </w:rPr>
      </w:pPr>
      <w:r>
        <w:rPr>
          <w:sz w:val="20"/>
          <w:szCs w:val="20"/>
        </w:rPr>
        <w:t>Уникальные ключи — это ключи, которые определяют запись уникально в таблице. Они отличаются от первичных ключей, поскольку уникальный ключ может содержать одно значение NULL, а первичный ключ не содержит никаких значений NULL.</w:t>
      </w:r>
    </w:p>
    <w:p>
      <w:pPr>
        <w:pStyle w:val="Heading3"/>
        <w:bidi w:val="0"/>
        <w:jc w:val="left"/>
        <w:rPr>
          <w:sz w:val="20"/>
          <w:szCs w:val="20"/>
        </w:rPr>
      </w:pPr>
      <w:r>
        <w:rPr>
          <w:sz w:val="20"/>
          <w:szCs w:val="20"/>
        </w:rPr>
        <w:t>Что такое искусственный</w:t>
      </w:r>
      <w:r>
        <w:rPr>
          <w:sz w:val="20"/>
          <w:szCs w:val="20"/>
        </w:rPr>
        <w:t>(суррогатный)</w:t>
      </w:r>
      <w:r>
        <w:rPr>
          <w:sz w:val="20"/>
          <w:szCs w:val="20"/>
        </w:rPr>
        <w:t xml:space="preserve"> ключ?</w:t>
      </w:r>
    </w:p>
    <w:p>
      <w:pPr>
        <w:pStyle w:val="TextBody"/>
        <w:bidi w:val="0"/>
        <w:rPr/>
      </w:pPr>
      <w:r>
        <w:rPr>
          <w:rStyle w:val="StrongEmphasis"/>
          <w:b/>
          <w:sz w:val="20"/>
          <w:szCs w:val="20"/>
        </w:rPr>
        <w:t>Ответ:</w:t>
      </w:r>
    </w:p>
    <w:p>
      <w:pPr>
        <w:pStyle w:val="Quotations"/>
        <w:bidi w:val="0"/>
        <w:jc w:val="both"/>
        <w:rPr>
          <w:sz w:val="20"/>
          <w:szCs w:val="20"/>
        </w:rPr>
      </w:pPr>
      <w:r>
        <w:rPr>
          <w:sz w:val="20"/>
          <w:szCs w:val="20"/>
        </w:rPr>
        <w:t>Искусственные ключи — это ключи, которые используются, когда ни один атрибут не содержит всех свойств первичного ключа или если первичный ключ очень большой и сложный.</w:t>
      </w:r>
    </w:p>
    <w:p>
      <w:pPr>
        <w:pStyle w:val="Heading3"/>
        <w:bidi w:val="0"/>
        <w:jc w:val="left"/>
        <w:rPr>
          <w:sz w:val="20"/>
          <w:szCs w:val="20"/>
        </w:rPr>
      </w:pPr>
      <w:r>
        <w:rPr>
          <w:sz w:val="20"/>
          <w:szCs w:val="20"/>
        </w:rPr>
        <w:t>Какова основная функция суперключей и   ключей-кандидатов?</w:t>
      </w:r>
    </w:p>
    <w:p>
      <w:pPr>
        <w:pStyle w:val="Quotations"/>
        <w:bidi w:val="0"/>
        <w:jc w:val="both"/>
        <w:rPr>
          <w:sz w:val="20"/>
          <w:szCs w:val="20"/>
        </w:rPr>
      </w:pPr>
      <w:r>
        <w:rPr>
          <w:sz w:val="20"/>
          <w:szCs w:val="20"/>
        </w:rPr>
        <w:t>Они помогают нам различать разные записи в таблице. Эти ключи гарантируют уникальность каждой записи и ее легкость в поиске.</w:t>
      </w:r>
    </w:p>
    <w:p>
      <w:pPr>
        <w:pStyle w:val="Heading3"/>
        <w:bidi w:val="0"/>
        <w:jc w:val="left"/>
        <w:rPr>
          <w:sz w:val="20"/>
          <w:szCs w:val="20"/>
        </w:rPr>
      </w:pPr>
      <w:r>
        <w:rPr>
          <w:sz w:val="20"/>
          <w:szCs w:val="20"/>
        </w:rPr>
        <w:t>Могут ли суперключи и потенциальные ключи быть пустыми?</w:t>
      </w:r>
    </w:p>
    <w:p>
      <w:pPr>
        <w:pStyle w:val="Quotations"/>
        <w:bidi w:val="0"/>
        <w:jc w:val="both"/>
        <w:rPr>
          <w:sz w:val="20"/>
          <w:szCs w:val="20"/>
        </w:rPr>
      </w:pPr>
      <w:r>
        <w:rPr>
          <w:sz w:val="20"/>
          <w:szCs w:val="20"/>
        </w:rPr>
        <w:t>Да, оба могут иметь пустые места (нулевые значения). Это означает, что не каждая часть ключа должна иметь информацию для его работы.</w:t>
      </w:r>
    </w:p>
    <w:p>
      <w:pPr>
        <w:pStyle w:val="Heading3"/>
        <w:bidi w:val="0"/>
        <w:jc w:val="left"/>
        <w:rPr>
          <w:sz w:val="20"/>
          <w:szCs w:val="20"/>
        </w:rPr>
      </w:pPr>
      <w:r>
        <w:rPr>
          <w:sz w:val="20"/>
          <w:szCs w:val="20"/>
        </w:rPr>
        <w:t>Чем суперключи отличаются от потенциальных ключей?</w:t>
      </w:r>
    </w:p>
    <w:p>
      <w:pPr>
        <w:pStyle w:val="Quotations"/>
        <w:bidi w:val="0"/>
        <w:ind w:left="0" w:right="567" w:hanging="0"/>
        <w:jc w:val="both"/>
        <w:rPr>
          <w:sz w:val="20"/>
          <w:szCs w:val="20"/>
        </w:rPr>
      </w:pPr>
      <w:r>
        <w:rPr>
          <w:sz w:val="20"/>
          <w:szCs w:val="20"/>
        </w:rPr>
        <w:t xml:space="preserve">Суперключи могут </w:t>
      </w:r>
      <w:r>
        <w:rPr>
          <w:sz w:val="20"/>
          <w:szCs w:val="20"/>
          <w:u w:val="single"/>
        </w:rPr>
        <w:t>иметь дополнительную информацию, которая нам на самом деле не нужна.</w:t>
      </w:r>
      <w:r>
        <w:rPr>
          <w:sz w:val="20"/>
          <w:szCs w:val="20"/>
        </w:rPr>
        <w:t xml:space="preserve"> Ключи-кандидаты проще — у них есть только минимальная информация, необходимая для идентификации записей.</w:t>
      </w:r>
    </w:p>
    <w:p>
      <w:pPr>
        <w:pStyle w:val="Quotations"/>
        <w:bidi w:val="0"/>
        <w:jc w:val="both"/>
        <w:rPr/>
      </w:pPr>
      <w:r>
        <w:rPr/>
      </w:r>
    </w:p>
    <w:p>
      <w:pPr>
        <w:pStyle w:val="Quotations"/>
        <w:bidi w:val="0"/>
        <w:jc w:val="both"/>
        <w:rPr/>
      </w:pPr>
      <w:r>
        <w:rPr/>
      </w:r>
    </w:p>
    <w:p>
      <w:pPr>
        <w:pStyle w:val="TextBody"/>
        <w:bidi w:val="0"/>
        <w:spacing w:lineRule="auto" w:line="276" w:before="0" w:after="140"/>
        <w:jc w:val="left"/>
        <w:rPr/>
      </w:pPr>
      <w:r>
        <w:rPr/>
      </w:r>
    </w:p>
    <w:p>
      <w:pPr>
        <w:pStyle w:val="Normal"/>
        <w:bidi w:val="0"/>
        <w:jc w:val="left"/>
        <w:rPr/>
      </w:pPr>
      <w:r>
        <w:rPr/>
      </w:r>
    </w:p>
    <w:sectPr>
      <w:type w:val="nextPage"/>
      <w:pgSz w:w="11906" w:h="16838"/>
      <w:pgMar w:left="1134" w:right="1134" w:header="0" w:top="1134" w:footer="0" w:bottom="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Courier New">
    <w:charset w:val="01"/>
    <w:family w:val="modern"/>
    <w:pitch w:val="default"/>
  </w:font>
  <w:font w:name="Times New Roman">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3"/>
    <w:lvlOverride w:ilvl="0">
      <w:startOverride w:val="1"/>
    </w:lvlOverride>
  </w:num>
  <w:num w:numId="13">
    <w:abstractNumId w:val="3"/>
    <w:lvlOverride w:ilvl="0">
      <w:startOverride w:val="2"/>
    </w:lvlOverride>
  </w:num>
  <w:num w:numId="14">
    <w:abstractNumId w:val="3"/>
    <w:lvlOverride w:ilvl="0">
      <w:startOverride w:val="3"/>
    </w:lvlOverride>
  </w:num>
  <w:num w:numId="15">
    <w:abstractNumId w:val="3"/>
    <w:lvlOverride w:ilvl="0">
      <w:startOverride w:val="4"/>
    </w:lvlOverride>
  </w:num>
  <w:num w:numId="16">
    <w:abstractNumId w:val="3"/>
    <w:lvlOverride w:ilvl="0">
      <w:startOverride w:val="5"/>
    </w:lvlOverride>
  </w:num>
  <w:num w:numId="17">
    <w:abstractNumId w:val="5"/>
    <w:lvlOverride w:ilvl="0">
      <w:startOverride w:val="1"/>
    </w:lvlOverride>
  </w:num>
  <w:num w:numId="18">
    <w:abstractNumId w:val="5"/>
    <w:lvlOverride w:ilvl="0">
      <w:startOverride w:val="2"/>
    </w:lvlOverride>
  </w:num>
  <w:num w:numId="19">
    <w:abstractNumId w:val="5"/>
    <w:lvlOverride w:ilvl="0">
      <w:startOverride w:val="3"/>
    </w:lvlOverride>
  </w:num>
  <w:num w:numId="20">
    <w:abstractNumId w:val="6"/>
    <w:lvlOverride w:ilvl="0">
      <w:startOverride w:val="1"/>
    </w:lvlOverride>
  </w:num>
  <w:num w:numId="21">
    <w:abstractNumId w:val="6"/>
    <w:lvlOverride w:ilvl="0">
      <w:startOverride w:val="2"/>
    </w:lvlOverride>
  </w:num>
  <w:num w:numId="22">
    <w:abstractNumId w:val="6"/>
    <w:lvlOverride w:ilvl="0">
      <w:startOverride w:val="3"/>
    </w:lvlOverride>
  </w:num>
  <w:num w:numId="23">
    <w:abstractNumId w:val="6"/>
    <w:lvlOverride w:ilvl="0">
      <w:startOverride w:val="4"/>
    </w:lvlOverride>
  </w:num>
  <w:num w:numId="24">
    <w:abstractNumId w:val="6"/>
    <w:lvlOverride w:ilvl="0">
      <w:startOverride w:val="5"/>
    </w:lvlOverride>
  </w:num>
  <w:num w:numId="25">
    <w:abstractNumId w:val="8"/>
    <w:lvlOverride w:ilvl="0">
      <w:startOverride w:val="1"/>
    </w:lvlOverride>
  </w:num>
  <w:num w:numId="26">
    <w:abstractNumId w:val="8"/>
    <w:lvlOverride w:ilvl="0">
      <w:startOverride w:val="2"/>
    </w:lvlOverride>
  </w:num>
  <w:num w:numId="27">
    <w:abstractNumId w:val="8"/>
    <w:lvlOverride w:ilvl="0">
      <w:startOverride w:val="3"/>
    </w:lvlOverride>
  </w:num>
</w:numbering>
</file>

<file path=word/settings.xml><?xml version="1.0" encoding="utf-8"?>
<w:settings xmlns:w="http://schemas.openxmlformats.org/wordprocessingml/2006/main">
  <w:zoom w:percent="160"/>
  <w:defaultTabStop w:val="709"/>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TextBody"/>
    <w:qFormat/>
    <w:pPr>
      <w:numPr>
        <w:ilvl w:val="0"/>
        <w:numId w:val="0"/>
      </w:num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TextBody"/>
    <w:qFormat/>
    <w:pPr>
      <w:numPr>
        <w:ilvl w:val="3"/>
        <w:numId w:val="1"/>
      </w:numPr>
      <w:spacing w:before="120" w:after="120"/>
      <w:outlineLvl w:val="3"/>
    </w:pPr>
    <w:rPr>
      <w:b/>
      <w:bCs/>
      <w:i/>
      <w:iCs/>
      <w:sz w:val="27"/>
      <w:szCs w:val="27"/>
    </w:rPr>
  </w:style>
  <w:style w:type="paragraph" w:styleId="Heading5">
    <w:name w:val="Heading 5"/>
    <w:basedOn w:val="Heading"/>
    <w:next w:val="TextBody"/>
    <w:qFormat/>
    <w:pPr>
      <w:numPr>
        <w:ilvl w:val="4"/>
        <w:numId w:val="1"/>
      </w:numPr>
      <w:spacing w:before="120" w:after="60"/>
      <w:outlineLvl w:val="4"/>
    </w:pPr>
    <w:rPr>
      <w:b/>
      <w:bCs/>
      <w:sz w:val="24"/>
      <w:szCs w:val="24"/>
    </w:rPr>
  </w:style>
  <w:style w:type="character" w:styleId="StrongEmphasis">
    <w:name w:val="Strong Emphasis"/>
    <w:qFormat/>
    <w:rPr>
      <w:b/>
      <w:bCs/>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Quotations">
    <w:name w:val="Quotations"/>
    <w:basedOn w:val="Normal"/>
    <w:qFormat/>
    <w:pPr>
      <w:spacing w:before="0" w:after="283"/>
      <w:ind w:left="567" w:right="567" w:hanging="0"/>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TextBodyIndent">
    <w:name w:val="Body Text Indent"/>
    <w:basedOn w:val="Normal"/>
    <w:pPr>
      <w:ind w:left="0" w:right="0" w:firstLine="720"/>
      <w:jc w:val="both"/>
    </w:pPr>
    <w:rPr/>
  </w:style>
  <w:style w:type="paragraph" w:styleId="Style9">
    <w:name w:val="Текст"/>
    <w:basedOn w:val="Normal"/>
    <w:qFormat/>
    <w:pPr/>
    <w:rPr>
      <w:rFonts w:ascii="Courier New" w:hAnsi="Courier New" w:cs="Courier New"/>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www.guru99.com/ru/dbms-functional-dependency.html" TargetMode="External"/><Relationship Id="rId6" Type="http://schemas.openxmlformats.org/officeDocument/2006/relationships/hyperlink" Target="https://habr.com/ru/companies/oleg-bunin/articles/348172/" TargetMode="External"/><Relationship Id="rId7" Type="http://schemas.openxmlformats.org/officeDocument/2006/relationships/hyperlink" Target="https://en.wikipedia.org/wiki/Natural_key" TargetMode="External"/><Relationship Id="rId8" Type="http://schemas.openxmlformats.org/officeDocument/2006/relationships/hyperlink" Target="https://en.wikipedia.org/wiki/Natural_key" TargetMode="External"/><Relationship Id="rId9" Type="http://schemas.openxmlformats.org/officeDocument/2006/relationships/hyperlink" Target="https://en.wikipedia.org/wiki/Natural_key" TargetMode="External"/><Relationship Id="rId10" Type="http://schemas.openxmlformats.org/officeDocument/2006/relationships/hyperlink" Target="https://en.wikipedia.org/wiki/Natural_key" TargetMode="External"/><Relationship Id="rId11" Type="http://schemas.openxmlformats.org/officeDocument/2006/relationships/hyperlink" Target="https://en.wikipedia.org/wiki/Surrogate_key" TargetMode="External"/><Relationship Id="rId12" Type="http://schemas.openxmlformats.org/officeDocument/2006/relationships/image" Target="media/image4.jpeg"/><Relationship Id="rId13" Type="http://schemas.openxmlformats.org/officeDocument/2006/relationships/hyperlink" Target="https://www.geeksforgeeks.org/sql-alternate-key/" TargetMode="External"/><Relationship Id="rId14" Type="http://schemas.openxmlformats.org/officeDocument/2006/relationships/hyperlink" Target="https://ru.wikipedia.org/wiki/&#1040;&#1085;&#1075;&#1083;&#1080;&#1081;&#1089;&#1082;&#1080;&#1081;_&#1103;&#1079;&#1099;&#1082;" TargetMode="External"/><Relationship Id="rId15" Type="http://schemas.openxmlformats.org/officeDocument/2006/relationships/hyperlink" Target="https://ru.wikipedia.org/wiki/&#1056;&#1077;&#1083;&#1103;&#1094;&#1080;&#1086;&#1085;&#1085;&#1072;&#1103;_&#1084;&#1086;&#1076;&#1077;&#1083;&#1100;_&#1076;&#1072;&#1085;&#1085;&#1099;&#1093;" TargetMode="External"/><Relationship Id="rId16" Type="http://schemas.openxmlformats.org/officeDocument/2006/relationships/hyperlink" Target="https://ru.wikipedia.org/wiki/&#1054;&#1090;&#1085;&#1086;&#1096;&#1077;&#1085;&#1080;&#1077;_(&#1088;&#1077;&#1083;&#1103;&#1094;&#1080;&#1086;&#1085;&#1085;&#1072;&#1103;_&#1084;&#1086;&#1076;&#1077;&#1083;&#1100;)" TargetMode="External"/><Relationship Id="rId17" Type="http://schemas.openxmlformats.org/officeDocument/2006/relationships/image" Target="media/image5.png"/><Relationship Id="rId18" Type="http://schemas.openxmlformats.org/officeDocument/2006/relationships/hyperlink" Target="https://habr.com/ru/companies/oleg-bunin/articles/348172/" TargetMode="External"/><Relationship Id="rId19" Type="http://schemas.openxmlformats.org/officeDocument/2006/relationships/hyperlink" Target="https://neon.tech/postgresql/postgresql-tutorial/postgresql-foreign-key" TargetMode="External"/><Relationship Id="rId20" Type="http://schemas.openxmlformats.org/officeDocument/2006/relationships/hyperlink" Target="https://alextoolsblog.blogspot.com/2020/02/normal-forms-db.html" TargetMode="Externa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821</TotalTime>
  <Application>LibreOffice/6.4.7.2$Linux_X86_64 LibreOffice_project/40$Build-2</Application>
  <Pages>13</Pages>
  <Words>3280</Words>
  <Characters>21921</Characters>
  <CharactersWithSpaces>25070</CharactersWithSpaces>
  <Paragraphs>403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2024-11-08T08:43:02Z</dcterms:created>
  <dc:creator/>
  <dc:description/>
  <dc:language>ru-RU</dc:language>
  <cp:lastModifiedBy/>
  <dcterms:modified xsi:type="dcterms:W3CDTF">2026-02-09T19:28:41Z</dcterms:modified>
  <cp:revision>79</cp:revision>
  <dc:subject/>
  <dc:title/>
</cp:coreProperties>
</file>