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8, 2025</w:t>
      </w:r>
      <w:r w:rsidDel="00000000" w:rsidR="00000000" w:rsidRPr="00000000">
        <w:rPr>
          <w:rtl w:val="0"/>
        </w:rPr>
      </w:r>
    </w:p>
    <w:p w:rsidR="00000000" w:rsidDel="00000000" w:rsidP="00000000" w:rsidRDefault="00000000" w:rsidRPr="00000000" w14:paraId="00000002">
      <w:pPr>
        <w:pStyle w:val="Heading2"/>
        <w:rPr/>
      </w:pPr>
      <w:bookmarkStart w:colFirst="0" w:colLast="0" w:name="_4m61nl70mlqj" w:id="0"/>
      <w:bookmarkEnd w:id="0"/>
      <w:r w:rsidDel="00000000" w:rsidR="00000000" w:rsidRPr="00000000">
        <w:rPr>
          <w:rtl w:val="0"/>
        </w:rPr>
        <w:t xml:space="preserve">Sesión de asesoría - Maria Gutiérrez</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Maria Gutiérrez</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7">
        <w:r w:rsidDel="00000000" w:rsidR="00000000" w:rsidRPr="00000000">
          <w:rPr>
            <w:color w:val="0000ee"/>
            <w:u w:val="single"/>
            <w:rtl w:val="0"/>
          </w:rPr>
          <w:t xml:space="preserve">Sesión de asesoría - Maria Gutiérrez</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hl6nfw7w70gb"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Victor Arroyo and Maria Gutierrez discussed real estate topics such as reverse mortgages and fix-and-flip properties, including 401k plans and properties in Venezuela, Colombia, Peru, and Brooklyn, New York. They also touched on personal and professional aspects like family and thorough inspections, with Maria Gutierrez mentioning "Marcos Jakov" and a group of "70 people."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6mufqde7pqq" w:id="2"/>
      <w:bookmarkEnd w:id="2"/>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Real Estate and Investments</w:t>
      </w:r>
      <w:r w:rsidDel="00000000" w:rsidR="00000000" w:rsidRPr="00000000">
        <w:rPr>
          <w:rFonts w:ascii="Roboto" w:cs="Roboto" w:eastAsia="Roboto" w:hAnsi="Roboto"/>
          <w:sz w:val="24"/>
          <w:szCs w:val="24"/>
          <w:rtl w:val="0"/>
        </w:rPr>
        <w:t xml:space="preserve"> Victor Arroyo and Maria Gutierrez discussed various topics related to real estate, including reverse mortgages and fix-and-flip properties. They also mentioned 401k plans and discussed real estate in the context of different locations such as Venezuela, Colombia, Peru, and Brooklyn, New York.</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Personal and Professional Considerations</w:t>
      </w:r>
      <w:r w:rsidDel="00000000" w:rsidR="00000000" w:rsidRPr="00000000">
        <w:rPr>
          <w:rFonts w:ascii="Roboto" w:cs="Roboto" w:eastAsia="Roboto" w:hAnsi="Roboto"/>
          <w:sz w:val="24"/>
          <w:szCs w:val="24"/>
          <w:rtl w:val="0"/>
        </w:rPr>
        <w:t xml:space="preserve"> The speakers touched upon personal and professional aspects, including family, support, and the importance of thorough inspections. Maria Gutierrez also mentioned a "Marcos Jakov" in the context of family, and they discussed the number "70 people" in relation to a broader subject.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18j8le6hti27" w:id="3"/>
      <w:bookmarkEnd w:id="3"/>
      <w:r w:rsidDel="00000000" w:rsidR="00000000" w:rsidRPr="00000000">
        <w:rPr>
          <w:rtl w:val="0"/>
        </w:rPr>
        <w:t xml:space="preserve">Suggested next steps</w:t>
      </w:r>
    </w:p>
    <w:p w:rsidR="00000000" w:rsidDel="00000000" w:rsidP="00000000" w:rsidRDefault="00000000" w:rsidRPr="00000000" w14:paraId="0000000F">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12">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uLf_Wr8xJO2hUQGklncFDxIVOAIIigIgABgBCA"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uLf_Wr8xJO2hUQGklncFDxIVOAIIigIgABgBCA"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macegu@hotmail.com" TargetMode="External"/><Relationship Id="rId7" Type="http://schemas.openxmlformats.org/officeDocument/2006/relationships/hyperlink" Target="https://www.google.com/calendar/event?eid=ZjMwZjRxbThwYW9naDRlMXJvMWQ5c2c0NmsgYWRtaW5AdmljdG9yYXJyb3lvLm5ldA" TargetMode="External"/><Relationship Id="rId8" Type="http://schemas.openxmlformats.org/officeDocument/2006/relationships/hyperlink" Target="https://drive.google.com/file/d/1_jy-ANU9oGlH4PQZpPuVl2J5-tVj_nCo/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