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0"/>
        <w:gridCol w:w="1800"/>
        <w:gridCol w:w="1600"/>
        <w:gridCol w:w="3085"/>
        <w:tblGridChange w:id="0">
          <w:tblGrid>
            <w:gridCol w:w="4000"/>
            <w:gridCol w:w="1800"/>
            <w:gridCol w:w="1600"/>
            <w:gridCol w:w="3085"/>
          </w:tblGrid>
        </w:tblGridChange>
      </w:tblGrid>
      <w:tr>
        <w:trPr>
          <w:cantSplit w:val="0"/>
          <w:tblHeader w:val="0"/>
        </w:trPr>
        <w:tc>
          <w:tcPr>
            <w:vMerge w:val="restart"/>
            <w:tcBorders>
              <w:top w:color="2e5fac" w:space="0" w:sz="4" w:val="single"/>
              <w:left w:color="2e5fac" w:space="0" w:sz="4" w:val="single"/>
              <w:bottom w:color="2e5fac" w:space="0" w:sz="4" w:val="single"/>
              <w:right w:color="2e5fac" w:space="0" w:sz="4" w:val="single"/>
            </w:tcBorders>
            <w:shd w:fill="1f3864" w:val="clear"/>
            <w:tcMar>
              <w:top w:w="100.0" w:type="dxa"/>
              <w:left w:w="160.0" w:type="dxa"/>
              <w:bottom w:w="100.0" w:type="dxa"/>
              <w:right w:w="160.0" w:type="dxa"/>
            </w:tcMar>
            <w:vAlign w:val="center"/>
          </w:tcPr>
          <w:p w:rsidR="00000000" w:rsidDel="00000000" w:rsidP="00000000" w:rsidRDefault="00000000" w:rsidRPr="00000000" w14:paraId="00000002">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PROCEDIMENTO OPERACIONAL PADRÃO</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19"/>
                <w:szCs w:val="19"/>
              </w:rPr>
            </w:pPr>
            <w:r w:rsidDel="00000000" w:rsidR="00000000" w:rsidRPr="00000000">
              <w:rPr>
                <w:rFonts w:ascii="Arial" w:cs="Arial" w:eastAsia="Arial" w:hAnsi="Arial"/>
                <w:b w:val="1"/>
                <w:bCs w:val="1"/>
                <w:color w:val="f0c040"/>
                <w:sz w:val="19"/>
                <w:szCs w:val="19"/>
                <w:rtl w:val="0"/>
              </w:rPr>
              <w:t xml:space="preserve">POP</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4">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REVISÃO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5">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VIGÊNCIA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6">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PÁGINA</w:t>
            </w:r>
            <w:r w:rsidDel="00000000" w:rsidR="00000000" w:rsidRPr="00000000">
              <w:rPr>
                <w:rtl w:val="0"/>
              </w:rPr>
            </w:r>
          </w:p>
        </w:tc>
      </w:tr>
      <w:tr>
        <w:trPr>
          <w:cantSplit w:val="0"/>
          <w:tblHeader w:val="0"/>
        </w:trPr>
        <w:tc>
          <w:tcPr>
            <w:vMerge w:val="continue"/>
            <w:tcBorders>
              <w:top w:color="2e5fac" w:space="0" w:sz="4" w:val="single"/>
              <w:left w:color="2e5fac" w:space="0" w:sz="4" w:val="single"/>
              <w:bottom w:color="2e5fac" w:space="0" w:sz="4" w:val="single"/>
              <w:right w:color="2e5fac" w:space="0" w:sz="4" w:val="single"/>
            </w:tcBorders>
            <w:shd w:fill="1f3864" w:val="clear"/>
            <w:tcMar>
              <w:top w:w="100.0" w:type="dxa"/>
              <w:left w:w="160.0" w:type="dxa"/>
              <w:bottom w:w="100.0" w:type="dxa"/>
              <w:right w:w="160.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9"/>
                <w:szCs w:val="19"/>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8">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9">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11/06/2026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A">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1 de 1</w:t>
            </w:r>
            <w:r w:rsidDel="00000000" w:rsidR="00000000" w:rsidRPr="00000000">
              <w:rPr>
                <w:rtl w:val="0"/>
              </w:rPr>
            </w:r>
          </w:p>
        </w:tc>
      </w:tr>
    </w:tbl>
    <w:p w:rsidR="00000000" w:rsidDel="00000000" w:rsidP="00000000" w:rsidRDefault="00000000" w:rsidRPr="00000000" w14:paraId="0000000B">
      <w:pPr>
        <w:rPr>
          <w:rFonts w:ascii="Arial" w:cs="Arial" w:eastAsia="Arial" w:hAnsi="Arial"/>
        </w:rPr>
      </w:pPr>
      <w:r w:rsidDel="00000000" w:rsidR="00000000" w:rsidRPr="00000000">
        <w:rPr>
          <w:rtl w:val="0"/>
        </w:rPr>
      </w:r>
    </w:p>
    <w:tbl>
      <w:tblPr>
        <w:tblStyle w:val="Table2"/>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85"/>
        <w:tblGridChange w:id="0">
          <w:tblGrid>
            <w:gridCol w:w="10485"/>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d6e4f0" w:val="clear"/>
            <w:tcMar>
              <w:top w:w="120.0" w:type="dxa"/>
              <w:left w:w="160.0" w:type="dxa"/>
              <w:bottom w:w="120.0" w:type="dxa"/>
              <w:right w:w="160.0" w:type="dxa"/>
            </w:tcMar>
            <w:vAlign w:val="center"/>
          </w:tcPr>
          <w:p w:rsidR="00000000" w:rsidDel="00000000" w:rsidP="00000000" w:rsidRDefault="00000000" w:rsidRPr="00000000" w14:paraId="0000000C">
            <w:pPr>
              <w:rPr>
                <w:rFonts w:ascii="Arial" w:cs="Arial" w:eastAsia="Arial" w:hAnsi="Arial"/>
                <w:sz w:val="19"/>
                <w:szCs w:val="19"/>
              </w:rPr>
            </w:pPr>
            <w:r w:rsidDel="00000000" w:rsidR="00000000" w:rsidRPr="00000000">
              <w:rPr>
                <w:rFonts w:ascii="Arial" w:cs="Arial" w:eastAsia="Arial" w:hAnsi="Arial"/>
                <w:b w:val="1"/>
                <w:bCs w:val="1"/>
                <w:color w:val="1f3864"/>
                <w:sz w:val="19"/>
                <w:szCs w:val="19"/>
                <w:rtl w:val="0"/>
              </w:rPr>
              <w:t xml:space="preserve">CADASTRO – ALTERAÇÃO CADASTRAL </w:t>
            </w:r>
            <w:r w:rsidDel="00000000" w:rsidR="00000000" w:rsidRPr="00000000">
              <w:rPr>
                <w:rtl w:val="0"/>
              </w:rPr>
            </w:r>
          </w:p>
        </w:tc>
      </w:tr>
    </w:tbl>
    <w:p w:rsidR="00000000" w:rsidDel="00000000" w:rsidP="00000000" w:rsidRDefault="00000000" w:rsidRPr="00000000" w14:paraId="0000000D">
      <w:pPr>
        <w:rPr>
          <w:rFonts w:ascii="Arial" w:cs="Arial" w:eastAsia="Arial" w:hAnsi="Arial"/>
        </w:rPr>
      </w:pPr>
      <w:r w:rsidDel="00000000" w:rsidR="00000000" w:rsidRPr="00000000">
        <w:rPr>
          <w:rtl w:val="0"/>
        </w:rPr>
      </w:r>
    </w:p>
    <w:tbl>
      <w:tblPr>
        <w:tblStyle w:val="Table3"/>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000"/>
        <w:gridCol w:w="1600"/>
        <w:gridCol w:w="2350"/>
        <w:gridCol w:w="2835"/>
        <w:tblGridChange w:id="0">
          <w:tblGrid>
            <w:gridCol w:w="1700"/>
            <w:gridCol w:w="2000"/>
            <w:gridCol w:w="1600"/>
            <w:gridCol w:w="2350"/>
            <w:gridCol w:w="2835"/>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E">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ÁREA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F">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ELABORADO POR</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10">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APROVADO POR</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11">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DATA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12">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CLASSIFICAÇÃO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Atendimento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4">
            <w:pP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Octavio Silva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5">
            <w:pPr>
              <w:rPr>
                <w:rFonts w:ascii="Arial" w:cs="Arial" w:eastAsia="Arial" w:hAnsi="Arial"/>
                <w:sz w:val="19"/>
                <w:szCs w:val="19"/>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6">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11/06/2026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Uso Interno</w:t>
            </w:r>
            <w:r w:rsidDel="00000000" w:rsidR="00000000" w:rsidRPr="00000000">
              <w:rPr>
                <w:rtl w:val="0"/>
              </w:rPr>
            </w:r>
          </w:p>
        </w:tc>
      </w:tr>
    </w:tbl>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shd w:fill="2e5fac" w:val="clear"/>
        <w:spacing w:before="200" w:lineRule="auto"/>
        <w:ind w:left="120" w:firstLine="0"/>
        <w:rPr>
          <w:rFonts w:ascii="Arial" w:cs="Arial" w:eastAsia="Arial" w:hAnsi="Arial"/>
          <w:b w:val="1"/>
          <w:bCs w:val="1"/>
        </w:rPr>
      </w:pPr>
      <w:r w:rsidDel="00000000" w:rsidR="00000000" w:rsidRPr="00000000">
        <w:rPr>
          <w:rFonts w:ascii="Arial" w:cs="Arial" w:eastAsia="Arial" w:hAnsi="Arial"/>
          <w:b w:val="1"/>
          <w:bCs w:val="1"/>
          <w:color w:val="ffffff"/>
          <w:rtl w:val="0"/>
        </w:rPr>
        <w:t xml:space="preserve">1. OBJETIVO</w:t>
      </w:r>
      <w:r w:rsidDel="00000000" w:rsidR="00000000" w:rsidRPr="00000000">
        <w:rPr>
          <w:rtl w:val="0"/>
        </w:rPr>
      </w:r>
    </w:p>
    <w:p w:rsidR="00000000" w:rsidDel="00000000" w:rsidP="00000000" w:rsidRDefault="00000000" w:rsidRPr="00000000" w14:paraId="0000001A">
      <w:pPr>
        <w:spacing w:after="80" w:before="80" w:lineRule="auto"/>
        <w:rPr>
          <w:rFonts w:ascii="Arial" w:cs="Arial" w:eastAsia="Arial" w:hAnsi="Arial"/>
        </w:rPr>
      </w:pPr>
      <w:r w:rsidDel="00000000" w:rsidR="00000000" w:rsidRPr="00000000">
        <w:rPr>
          <w:rFonts w:ascii="Arial" w:cs="Arial" w:eastAsia="Arial" w:hAnsi="Arial"/>
          <w:rtl w:val="0"/>
        </w:rPr>
        <w:t xml:space="preserve">Estabelecer o procedimento para atendimento de solicitações relacionadas à atualização, correção ou validação de dados cadastrais dos clientes, garantindo a confirmação da identidade do solicitante, a proteção das informações pessoais e a conformidade com a Lei Geral de Proteção de Dados (LGPD) e demais diretrizes de segurança da informação.</w:t>
      </w:r>
    </w:p>
    <w:p w:rsidR="00000000" w:rsidDel="00000000" w:rsidP="00000000" w:rsidRDefault="00000000" w:rsidRPr="00000000" w14:paraId="0000001B">
      <w:pPr>
        <w:shd w:fill="2e5fac" w:val="clear"/>
        <w:spacing w:before="200" w:lineRule="auto"/>
        <w:ind w:left="120" w:firstLine="0"/>
        <w:rPr>
          <w:rFonts w:ascii="Arial" w:cs="Arial" w:eastAsia="Arial" w:hAnsi="Arial"/>
          <w:b w:val="1"/>
          <w:bCs w:val="1"/>
        </w:rPr>
      </w:pPr>
      <w:r w:rsidDel="00000000" w:rsidR="00000000" w:rsidRPr="00000000">
        <w:rPr>
          <w:rFonts w:ascii="Arial" w:cs="Arial" w:eastAsia="Arial" w:hAnsi="Arial"/>
          <w:b w:val="1"/>
          <w:bCs w:val="1"/>
          <w:color w:val="ffffff"/>
          <w:rtl w:val="0"/>
        </w:rPr>
        <w:t xml:space="preserve">2. ESCOPO</w:t>
      </w:r>
      <w:r w:rsidDel="00000000" w:rsidR="00000000" w:rsidRPr="00000000">
        <w:rPr>
          <w:rtl w:val="0"/>
        </w:rPr>
      </w:r>
    </w:p>
    <w:p w:rsidR="00000000" w:rsidDel="00000000" w:rsidP="00000000" w:rsidRDefault="00000000" w:rsidRPr="00000000" w14:paraId="0000001C">
      <w:pPr>
        <w:spacing w:after="80" w:before="80" w:lineRule="auto"/>
        <w:rPr>
          <w:rFonts w:ascii="Arial" w:cs="Arial" w:eastAsia="Arial" w:hAnsi="Arial"/>
        </w:rPr>
      </w:pPr>
      <w:r w:rsidDel="00000000" w:rsidR="00000000" w:rsidRPr="00000000">
        <w:rPr>
          <w:rFonts w:ascii="Arial" w:cs="Arial" w:eastAsia="Arial" w:hAnsi="Arial"/>
          <w:rtl w:val="0"/>
        </w:rPr>
        <w:t xml:space="preserve">Este procedimento aplica-se aos atendimentos relacionados à atualização, correção ou validação de dados cadastrais dos clientes, incluindo recuperação de acesso ao aplicativo, alteração de e-mail, alteração de telefone, correção ou atualização de nome, correção de data de nascimento e tratamento de situações envolvendo número de telefone vinculado incorretamente a outra conta.</w:t>
      </w:r>
    </w:p>
    <w:p w:rsidR="00000000" w:rsidDel="00000000" w:rsidP="00000000" w:rsidRDefault="00000000" w:rsidRPr="00000000" w14:paraId="0000001D">
      <w:pPr>
        <w:shd w:fill="2e5fac" w:val="clear"/>
        <w:spacing w:before="200" w:lineRule="auto"/>
        <w:ind w:left="120" w:firstLine="0"/>
        <w:rPr>
          <w:rFonts w:ascii="Arial" w:cs="Arial" w:eastAsia="Arial" w:hAnsi="Arial"/>
          <w:b w:val="1"/>
          <w:bCs w:val="1"/>
        </w:rPr>
      </w:pPr>
      <w:r w:rsidDel="00000000" w:rsidR="00000000" w:rsidRPr="00000000">
        <w:rPr>
          <w:rFonts w:ascii="Arial" w:cs="Arial" w:eastAsia="Arial" w:hAnsi="Arial"/>
          <w:b w:val="1"/>
          <w:bCs w:val="1"/>
          <w:color w:val="ffffff"/>
          <w:rtl w:val="0"/>
        </w:rPr>
        <w:t xml:space="preserve">3. DEFINIÇÕES E SIGLAS</w:t>
      </w: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 LGPD: Lei Geral de Proteção de Dados Pessoais (Lei nº 13.709/2018).</w:t>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 CRM: Sistema utilizado para consulta e gestão das informações cadastrais e operacionais dos clientes.</w:t>
      </w:r>
    </w:p>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 Atualização Cadastral: Procedimento destinado à correção, inclusão ou alteração de informações cadastrais do cliente.</w:t>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 Validação de Identidade: Processo de confirmação da identidade do solicitante por meio da análise de documentos e evidências encaminhadas.</w:t>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 Evidência: Documento, imagem ou informação encaminhada pelo cliente para validação de sua solicitação.</w:t>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 Requisição: Solicitação encaminhada às áreas responsáveis para análise, correção ou atualização de informações quando necessária atuação interna.</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 Documento de Identificação: Documento oficial com foto utilizado para validação da identidade do cliente, como RG, CNH ou Carteira de Trabalho.</w:t>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 Selfie de Validação: Fotografia do cliente segurando seu documento de identificação ao lado do rosto, utilizada para validação de identidade.</w:t>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shd w:fill="2e5fac" w:val="clear"/>
        <w:spacing w:before="200" w:lineRule="auto"/>
        <w:ind w:left="120" w:firstLine="0"/>
        <w:rPr>
          <w:rFonts w:ascii="Arial" w:cs="Arial" w:eastAsia="Arial" w:hAnsi="Arial"/>
          <w:b w:val="1"/>
          <w:bCs w:val="1"/>
        </w:rPr>
      </w:pPr>
      <w:r w:rsidDel="00000000" w:rsidR="00000000" w:rsidRPr="00000000">
        <w:rPr>
          <w:rFonts w:ascii="Arial" w:cs="Arial" w:eastAsia="Arial" w:hAnsi="Arial"/>
          <w:b w:val="1"/>
          <w:bCs w:val="1"/>
          <w:color w:val="ffffff"/>
          <w:rtl w:val="0"/>
        </w:rPr>
        <w:t xml:space="preserve">4. RESPONSABILIDADES</w:t>
      </w:r>
      <w:r w:rsidDel="00000000" w:rsidR="00000000" w:rsidRPr="00000000">
        <w:rPr>
          <w:rtl w:val="0"/>
        </w:rPr>
      </w:r>
    </w:p>
    <w:tbl>
      <w:tblPr>
        <w:tblStyle w:val="Table4"/>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7985"/>
        <w:tblGridChange w:id="0">
          <w:tblGrid>
            <w:gridCol w:w="2500"/>
            <w:gridCol w:w="7985"/>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28">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PAPEL</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29">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RESPONSABILIDADE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A">
            <w:pPr>
              <w:rPr>
                <w:rFonts w:ascii="Arial" w:cs="Arial" w:eastAsia="Arial" w:hAnsi="Arial"/>
                <w:sz w:val="19"/>
                <w:szCs w:val="19"/>
              </w:rPr>
            </w:pPr>
            <w:r w:rsidDel="00000000" w:rsidR="00000000" w:rsidRPr="00000000">
              <w:rPr>
                <w:rFonts w:ascii="Arial" w:cs="Arial" w:eastAsia="Arial" w:hAnsi="Arial"/>
                <w:b w:val="1"/>
                <w:bCs w:val="1"/>
                <w:color w:val="000000"/>
                <w:sz w:val="19"/>
                <w:szCs w:val="19"/>
                <w:rtl w:val="0"/>
              </w:rPr>
              <w:t xml:space="preserve">Atendente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9"/>
                <w:szCs w:val="19"/>
              </w:rPr>
            </w:pPr>
            <w:r w:rsidDel="00000000" w:rsidR="00000000" w:rsidRPr="00000000">
              <w:rPr>
                <w:rtl w:val="0"/>
              </w:rPr>
            </w:r>
          </w:p>
          <w:tbl>
            <w:tblPr>
              <w:tblStyle w:val="Table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2C">
                  <w:pPr>
                    <w:rPr>
                      <w:rFonts w:ascii="Arial" w:cs="Arial" w:eastAsia="Arial" w:hAnsi="Arial"/>
                      <w:color w:val="000000"/>
                      <w:sz w:val="19"/>
                      <w:szCs w:val="19"/>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9"/>
                <w:szCs w:val="19"/>
              </w:rPr>
            </w:pPr>
            <w:r w:rsidDel="00000000" w:rsidR="00000000" w:rsidRPr="00000000">
              <w:rPr>
                <w:rtl w:val="0"/>
              </w:rPr>
            </w:r>
          </w:p>
          <w:tbl>
            <w:tblPr>
              <w:tblStyle w:val="Table6"/>
              <w:tblW w:w="7745.0" w:type="dxa"/>
              <w:jc w:val="left"/>
              <w:tblLayout w:type="fixed"/>
              <w:tblLook w:val="0400"/>
            </w:tblPr>
            <w:tblGrid>
              <w:gridCol w:w="7745"/>
              <w:tblGridChange w:id="0">
                <w:tblGrid>
                  <w:gridCol w:w="7745"/>
                </w:tblGrid>
              </w:tblGridChange>
            </w:tblGrid>
            <w:tr>
              <w:trPr>
                <w:cantSplit w:val="0"/>
                <w:tblHeader w:val="0"/>
              </w:trPr>
              <w:tc>
                <w:tcPr>
                  <w:vAlign w:val="center"/>
                </w:tcPr>
                <w:p w:rsidR="00000000" w:rsidDel="00000000" w:rsidP="00000000" w:rsidRDefault="00000000" w:rsidRPr="00000000" w14:paraId="0000002E">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Identificar a solicitação apresentada pelo cliente, solicitar e validar as evidências necessárias para confirmação da identidade do solicitante, verificar as informações disponíveis nos sistemas oficiais, orientar o cliente conforme os procedimentos vigentes, registrar requisições quando necessária atuação das áreas responsáveis e registrar corretamente as informações do atendimento.</w:t>
                  </w:r>
                </w:p>
              </w:tc>
            </w:tr>
          </w:tbl>
          <w:p w:rsidR="00000000" w:rsidDel="00000000" w:rsidP="00000000" w:rsidRDefault="00000000" w:rsidRPr="00000000" w14:paraId="0000002F">
            <w:pPr>
              <w:rPr>
                <w:rFonts w:ascii="Arial" w:cs="Arial" w:eastAsia="Arial" w:hAnsi="Arial"/>
                <w:sz w:val="19"/>
                <w:szCs w:val="19"/>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rPr>
                <w:rFonts w:ascii="Arial" w:cs="Arial" w:eastAsia="Arial" w:hAnsi="Arial"/>
                <w:sz w:val="19"/>
                <w:szCs w:val="19"/>
              </w:rPr>
            </w:pPr>
            <w:r w:rsidDel="00000000" w:rsidR="00000000" w:rsidRPr="00000000">
              <w:rPr>
                <w:rFonts w:ascii="Arial" w:cs="Arial" w:eastAsia="Arial" w:hAnsi="Arial"/>
                <w:b w:val="1"/>
                <w:bCs w:val="1"/>
                <w:color w:val="000000"/>
                <w:sz w:val="19"/>
                <w:szCs w:val="19"/>
                <w:rtl w:val="0"/>
              </w:rPr>
              <w:t xml:space="preserve">Gestor da Área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Responsável por acompanhar a aplicação deste procedimento e orientar a equipe quanto ao seu cumprimento.</w:t>
            </w:r>
            <w:r w:rsidDel="00000000" w:rsidR="00000000" w:rsidRPr="00000000">
              <w:rPr>
                <w:rtl w:val="0"/>
              </w:rPr>
            </w:r>
          </w:p>
        </w:tc>
      </w:tr>
    </w:tbl>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shd w:fill="2e5fac" w:val="clear"/>
        <w:spacing w:before="200" w:lineRule="auto"/>
        <w:ind w:left="120" w:firstLine="0"/>
        <w:rPr>
          <w:rFonts w:ascii="Arial" w:cs="Arial" w:eastAsia="Arial" w:hAnsi="Arial"/>
          <w:b w:val="1"/>
          <w:bCs w:val="1"/>
        </w:rPr>
      </w:pPr>
      <w:r w:rsidDel="00000000" w:rsidR="00000000" w:rsidRPr="00000000">
        <w:rPr>
          <w:rFonts w:ascii="Arial" w:cs="Arial" w:eastAsia="Arial" w:hAnsi="Arial"/>
          <w:b w:val="1"/>
          <w:bCs w:val="1"/>
          <w:color w:val="ffffff"/>
          <w:rtl w:val="0"/>
        </w:rPr>
        <w:t xml:space="preserve">5. FLUXO DE ATENDIMENTO</w:t>
      </w:r>
      <w:r w:rsidDel="00000000" w:rsidR="00000000" w:rsidRPr="00000000">
        <w:rPr>
          <w:rtl w:val="0"/>
        </w:rPr>
      </w:r>
    </w:p>
    <w:tbl>
      <w:tblPr>
        <w:tblStyle w:val="Table7"/>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4712"/>
        <w:gridCol w:w="4889"/>
        <w:tblGridChange w:id="0">
          <w:tblGrid>
            <w:gridCol w:w="884"/>
            <w:gridCol w:w="4712"/>
            <w:gridCol w:w="4889"/>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34">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ETAPA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35">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ATIVIDADE / DECISÃO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36">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RESPONSÁVEL | PRAZO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Receber o contato do cliente e identificar a solicitação relacionada à atualização cadastral.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Atendente | Imediato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A">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B">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Identificar qual informação o cliente deseja alterar ou corrigir.</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C">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Atendente | Imediato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D">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E">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Solicitar ao cliente a informação atualmente cadastrada e a nova informação a ser registrada, validando claramente qual alteração deverá ser realizada.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F">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as informações disponíveis nos sistemas oficiais para validação da solicitação.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Atendente | Imediato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Verificar se a solicitação se refere à alteração de e-mail, telefone, nome ou data de nascimento. Caso seja alteração de e-mail, prosseguir para a etapa 6. Caso seja alteração de telefone, prosseguir para a etapa 10. Caso seja alteração de nome ou data de nascimento, prosseguir para a etapa 14.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Caso a solicitação seja relacionada à alteração de e-mail ou recuperação de acesso ao aplicativo, solicitar ao cliente o e-mail atualmente cadastrado, o novo e-mail a ser registrado, uma selfie segurando documento oficial (RG, CNH ou Carteira de Trabalho atualizada) com foto ao lado do rosto e foto do documento frente e verso.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7</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Validar se os documentos encaminhados estão legíveis, compatíveis com os dados do cadastro e aptos para confirmação da identidade do solicitante. Caso existem divergências ou documentos ilegíveis, solicitar novo envio.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Registrar abertura de WorkFlow para atualização do e-mail cadastral enviada ao time de Produtos.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9</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Informar ao cliente que a solicitação será analisada e processada em até 24 horas e registrar o atendimento com a tabulação: Produto: Conta Velotax &gt; Motivo: Atualização Cadastral &gt; Detalhe: Alteração de E-mail e/ou Telefone.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Produtos | 24 Horas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Caso a solicitação seja relacionada à alteração de telefone ou número vinculado a outro cadastro, solicitar ao cliente o número atualmente cadastrado, o número que deverá ser vinculado ao cadastro e evidência de titularidade da linha telefônica por meio do aplicativo oficial da operadora.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Validar se a evidência apresentada demonstra que o número informado está vinculado ao nome ou CPF do cliente. Caso não seja possível validar a titularidade da linha, solicitar novo envio da evidência.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Registrar abertura de WorwFlow para atualização ou desvinculação do telefone enviada ao time de Produtos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Informar ao cliente que a solicitação será analisada e processada em até 24 horas.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Produtos | 24 Horas.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Caso a solicitação seja relacionada à alteração de nome ou data de nascimento, confirmar com o cliente qual informação está incorreta e qual informação deverá constar após a atualização.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o Comprovante de Situação Cadastral no CPF, disponibilizado pela Receita Federal por meio do Ministério da Fazenda, e validar as informações de nome e data de nascimento apresentadas na base oficial.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Validar as informações retornadas pela consulta e registrar evidência da validação em anotação interna do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17</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Registrar abertura de WorkFlow para atualização cadastral conforme procedimento vigente.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Informar ao cliente que a solicitação será analisada e processada em até 24 horas.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Produtos | 24 Horas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19</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Registrar abertura do WorkFlow para o time de Produtos quando identificadas inconsistências cadastrais, divergências de informações ou situações não previstas neste procedimento.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20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Repassar à gestão os casos recorrentes, críticos ou que dependam de validação adicional com prazo de retorno ao cliente de 48 Horas.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Gestão | 48 Horas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21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Registrar o atendimento com a tabulação: Produto: Conta Velotax &gt; Motivo: Atualização Cadastral &gt; Detalhe: Dados Gerais e encerrar a interação.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Atendente | Imediato</w:t>
            </w:r>
          </w:p>
        </w:tc>
      </w:tr>
    </w:tbl>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shd w:fill="2e5fac" w:val="clear"/>
        <w:spacing w:before="200" w:lineRule="auto"/>
        <w:ind w:left="120" w:firstLine="0"/>
        <w:rPr>
          <w:rFonts w:ascii="Arial" w:cs="Arial" w:eastAsia="Arial" w:hAnsi="Arial"/>
          <w:b w:val="1"/>
          <w:bCs w:val="1"/>
        </w:rPr>
      </w:pPr>
      <w:r w:rsidDel="00000000" w:rsidR="00000000" w:rsidRPr="00000000">
        <w:rPr>
          <w:rFonts w:ascii="Arial" w:cs="Arial" w:eastAsia="Arial" w:hAnsi="Arial"/>
          <w:b w:val="1"/>
          <w:bCs w:val="1"/>
          <w:color w:val="ffffff"/>
          <w:rtl w:val="0"/>
        </w:rPr>
        <w:t xml:space="preserve">5.1 PRAZOS (SLA) DO FLUXO DE ATENDIMENTO</w:t>
      </w:r>
      <w:r w:rsidDel="00000000" w:rsidR="00000000" w:rsidRPr="00000000">
        <w:rPr>
          <w:rtl w:val="0"/>
        </w:rPr>
      </w:r>
    </w:p>
    <w:p w:rsidR="00000000" w:rsidDel="00000000" w:rsidP="00000000" w:rsidRDefault="00000000" w:rsidRPr="00000000" w14:paraId="00000078">
      <w:pPr>
        <w:rPr>
          <w:rFonts w:ascii="Arial" w:cs="Arial" w:eastAsia="Arial" w:hAnsi="Arial"/>
          <w:sz w:val="19"/>
          <w:szCs w:val="19"/>
        </w:rPr>
      </w:pPr>
      <w:r w:rsidDel="00000000" w:rsidR="00000000" w:rsidRPr="00000000">
        <w:rPr>
          <w:rtl w:val="0"/>
        </w:rPr>
      </w:r>
    </w:p>
    <w:tbl>
      <w:tblPr>
        <w:tblStyle w:val="Table8"/>
        <w:tblW w:w="1048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4380"/>
        <w:gridCol w:w="4905"/>
        <w:tblGridChange w:id="0">
          <w:tblGrid>
            <w:gridCol w:w="1200"/>
            <w:gridCol w:w="4380"/>
            <w:gridCol w:w="4905"/>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79">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SLA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7A">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REFERE-SE 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7B">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REFERÊNCIA (ITEM 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Imediato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spacing w:after="30" w:before="30" w:lineRule="auto"/>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Identificação da solicitação, coleta e validação das evidências, consulta aos sistemas oficiais, abertura de WorkFlow/requisição e registro do atendimento.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Etapas 1 a 8, 10 a 12, 14 a 17, 19 e 21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24 Horas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spacing w:after="30" w:before="30" w:lineRule="auto"/>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Análise e processamento das solicitações de atualização cadastral pelo time de Produtos.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Etapas 9, 13 e 18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48 Horas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spacing w:after="30" w:before="30" w:lineRule="auto"/>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Retorno ao cliente nos casos recorrentes, críticos ou que dependam de validação adicional pela gestão.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Etapa 20</w:t>
            </w:r>
            <w:r w:rsidDel="00000000" w:rsidR="00000000" w:rsidRPr="00000000">
              <w:rPr>
                <w:rtl w:val="0"/>
              </w:rPr>
            </w:r>
          </w:p>
        </w:tc>
      </w:tr>
    </w:tbl>
    <w:p w:rsidR="00000000" w:rsidDel="00000000" w:rsidP="00000000" w:rsidRDefault="00000000" w:rsidRPr="00000000" w14:paraId="00000085">
      <w:pPr>
        <w:shd w:fill="2e5fac" w:val="clear"/>
        <w:spacing w:before="200" w:lineRule="auto"/>
        <w:ind w:left="120" w:firstLine="0"/>
        <w:rPr>
          <w:rFonts w:ascii="Arial" w:cs="Arial" w:eastAsia="Arial" w:hAnsi="Arial"/>
        </w:rPr>
      </w:pPr>
      <w:r w:rsidDel="00000000" w:rsidR="00000000" w:rsidRPr="00000000">
        <w:rPr>
          <w:rFonts w:ascii="Arial" w:cs="Arial" w:eastAsia="Arial" w:hAnsi="Arial"/>
          <w:b w:val="1"/>
          <w:bCs w:val="1"/>
          <w:color w:val="ffffff"/>
          <w:rtl w:val="0"/>
        </w:rPr>
        <w:t xml:space="preserve">6. INFORMAÇÕES PARA CONSULTA NO CRM</w:t>
      </w:r>
      <w:r w:rsidDel="00000000" w:rsidR="00000000" w:rsidRPr="00000000">
        <w:rPr>
          <w:rtl w:val="0"/>
        </w:rPr>
      </w:r>
    </w:p>
    <w:tbl>
      <w:tblPr>
        <w:tblStyle w:val="Table9"/>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8"/>
        <w:gridCol w:w="1051"/>
        <w:gridCol w:w="1543"/>
        <w:gridCol w:w="6273"/>
        <w:tblGridChange w:id="0">
          <w:tblGrid>
            <w:gridCol w:w="1618"/>
            <w:gridCol w:w="1051"/>
            <w:gridCol w:w="1543"/>
            <w:gridCol w:w="6273"/>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86">
            <w:pPr>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INFORMAÇÃO</w:t>
            </w:r>
          </w:p>
        </w:tc>
        <w:tc>
          <w:tcPr>
            <w:gridSpan w:val="2"/>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87">
            <w:pPr>
              <w:jc w:val="center"/>
              <w:rPr>
                <w:rFonts w:ascii="Arial" w:cs="Arial" w:eastAsia="Arial" w:hAnsi="Arial"/>
                <w:b w:val="1"/>
                <w:bCs w:val="1"/>
                <w:color w:val="ffffff"/>
                <w:sz w:val="19"/>
                <w:szCs w:val="19"/>
              </w:rPr>
            </w:pP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89">
            <w:pP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DESCRIÇÃO</w:t>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Nome</w:t>
            </w:r>
          </w:p>
        </w:tc>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tabs>
                <w:tab w:val="left" w:leader="none" w:pos="2420"/>
              </w:tabs>
              <w:spacing w:after="30" w:before="3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Exibe o nome do cliente. Utilizado para validação cadastral e conferência de solicitações de alteração de nome.</w:t>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E-mail</w:t>
            </w:r>
          </w:p>
        </w:tc>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spacing w:after="30" w:before="3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Exibe o endereço de e-mail atualmente vinculado ao cadastro do cliente. Utilizado para validação de acesso e solicitações de atualização de e-mail.</w:t>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Telefone</w:t>
            </w:r>
          </w:p>
        </w:tc>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spacing w:after="30" w:before="3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Exibe o número de telefone atualmente vinculado ao cadastro do cliente. Utilizado para validação de informações cadastrais e solicitações de alteração de telefone.</w:t>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Origem</w:t>
            </w:r>
          </w:p>
        </w:tc>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spacing w:after="30" w:before="3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Exibe a origem do cadastro do cliente na plataforma.</w:t>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Data da criação</w:t>
            </w:r>
          </w:p>
        </w:tc>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spacing w:after="30" w:before="3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Exibe a data e horário de criação do cadastro do cliente na plataforma.</w:t>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Data de Nascimento</w:t>
            </w:r>
          </w:p>
        </w:tc>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spacing w:after="30" w:before="3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Exibe a data de nascimento cadastrada do cliente. Utilizada para validação cadastral e conferência de solicitações de correção.</w:t>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Conta</w:t>
            </w:r>
          </w:p>
        </w:tc>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tabs>
                <w:tab w:val="left" w:leader="none" w:pos="1857"/>
              </w:tabs>
              <w:spacing w:after="30" w:before="3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Exibe a situação atual da conta do cliente na plataforma.</w:t>
              <w:tab/>
            </w:r>
          </w:p>
        </w:tc>
      </w:tr>
    </w:tbl>
    <w:p w:rsidR="00000000" w:rsidDel="00000000" w:rsidP="00000000" w:rsidRDefault="00000000" w:rsidRPr="00000000" w14:paraId="000000A6">
      <w:pPr>
        <w:rPr>
          <w:rFonts w:ascii="Arial" w:cs="Arial" w:eastAsia="Arial" w:hAnsi="Arial"/>
        </w:rPr>
      </w:pPr>
      <w:r w:rsidDel="00000000" w:rsidR="00000000" w:rsidRPr="00000000">
        <w:rPr>
          <w:rtl w:val="0"/>
        </w:rPr>
      </w:r>
    </w:p>
    <w:p w:rsidR="00000000" w:rsidDel="00000000" w:rsidP="00000000" w:rsidRDefault="00000000" w:rsidRPr="00000000" w14:paraId="000000A7">
      <w:pPr>
        <w:shd w:fill="2e5fac" w:val="clear"/>
        <w:spacing w:before="200" w:lineRule="auto"/>
        <w:ind w:left="120" w:firstLine="0"/>
        <w:rPr>
          <w:rFonts w:ascii="Arial" w:cs="Arial" w:eastAsia="Arial" w:hAnsi="Arial"/>
          <w:b w:val="1"/>
          <w:bCs w:val="1"/>
        </w:rPr>
      </w:pPr>
      <w:r w:rsidDel="00000000" w:rsidR="00000000" w:rsidRPr="00000000">
        <w:rPr>
          <w:rFonts w:ascii="Arial" w:cs="Arial" w:eastAsia="Arial" w:hAnsi="Arial"/>
          <w:b w:val="1"/>
          <w:bCs w:val="1"/>
          <w:color w:val="ffffff"/>
          <w:rtl w:val="0"/>
        </w:rPr>
        <w:t xml:space="preserve">7. PONTOS DE ATENÇÃO E REGRAS DO PROCESSO</w:t>
      </w:r>
      <w:r w:rsidDel="00000000" w:rsidR="00000000" w:rsidRPr="00000000">
        <w:rPr>
          <w:rtl w:val="0"/>
        </w:rPr>
      </w:r>
    </w:p>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 As informações apresentadas no CRM deverão ser utilizadas como referência para validação cadastral, em conjunto com as evidências encaminhadas pelo cliente e, quando aplicável, com as informações consultadas no Comprovante de Situação Cadastral no CPF da Receita Federal.</w:t>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 Nenhuma alteração cadastral deverá ser solicitada sem a validação das informações exigidas para cada tipo de atualização.</w:t>
      </w:r>
    </w:p>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 O atendente deverá registrar em anotação interna as evidências utilizadas para validação da solicitação, quando aplicável.</w:t>
      </w:r>
    </w:p>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 Todas as alterações cadastrais deverão ser encaminhadas por meio de requisição para análise e aplicação pelas áreas responsáveis.</w:t>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 O prazo para análise e processamento das solicitações de atualização cadastral é de até 24 horas.</w:t>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 Em casos de divergência entre as informações apresentadas pelo cliente e as bases oficiais consultadas, deverá prevalecer a informação constante na fonte oficial utilizada para validação.</w:t>
      </w:r>
    </w:p>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 O atendente deverá utilizar exclusivamente as informações apresentadas nos sistemas oficiais e procedimentos vigentes para condução do atendimento.</w:t>
      </w:r>
    </w:p>
    <w:p w:rsidR="00000000" w:rsidDel="00000000" w:rsidP="00000000" w:rsidRDefault="00000000" w:rsidRPr="00000000" w14:paraId="000000AF">
      <w:pPr>
        <w:rPr>
          <w:rFonts w:ascii="Arial" w:cs="Arial" w:eastAsia="Arial" w:hAnsi="Arial"/>
        </w:rPr>
      </w:pPr>
      <w:r w:rsidDel="00000000" w:rsidR="00000000" w:rsidRPr="00000000">
        <w:rPr>
          <w:rtl w:val="0"/>
        </w:rPr>
      </w:r>
    </w:p>
    <w:p w:rsidR="00000000" w:rsidDel="00000000" w:rsidP="00000000" w:rsidRDefault="00000000" w:rsidRPr="00000000" w14:paraId="000000B0">
      <w:pPr>
        <w:shd w:fill="2e5fac" w:val="clear"/>
        <w:spacing w:before="200" w:lineRule="auto"/>
        <w:ind w:left="120" w:firstLine="0"/>
        <w:rPr>
          <w:rFonts w:ascii="Arial" w:cs="Arial" w:eastAsia="Arial" w:hAnsi="Arial"/>
        </w:rPr>
      </w:pPr>
      <w:r w:rsidDel="00000000" w:rsidR="00000000" w:rsidRPr="00000000">
        <w:rPr>
          <w:rFonts w:ascii="Arial" w:cs="Arial" w:eastAsia="Arial" w:hAnsi="Arial"/>
          <w:b w:val="1"/>
          <w:bCs w:val="1"/>
          <w:color w:val="ffffff"/>
          <w:rtl w:val="0"/>
        </w:rPr>
        <w:t xml:space="preserve">8. INDICADORES DE DESEMPENHO (KPIS)</w:t>
      </w:r>
      <w:r w:rsidDel="00000000" w:rsidR="00000000" w:rsidRPr="00000000">
        <w:rPr>
          <w:rtl w:val="0"/>
        </w:rPr>
      </w:r>
    </w:p>
    <w:tbl>
      <w:tblPr>
        <w:tblStyle w:val="Table10"/>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800"/>
        <w:gridCol w:w="4685"/>
        <w:tblGridChange w:id="0">
          <w:tblGrid>
            <w:gridCol w:w="3000"/>
            <w:gridCol w:w="2800"/>
            <w:gridCol w:w="4685"/>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B1">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INDICADOR</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B2">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MÉTRICA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B3">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META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4">
            <w:pPr>
              <w:rPr>
                <w:rFonts w:ascii="Arial" w:cs="Arial" w:eastAsia="Arial" w:hAnsi="Arial"/>
                <w:sz w:val="19"/>
                <w:szCs w:val="19"/>
              </w:rPr>
            </w:pPr>
            <w:r w:rsidDel="00000000" w:rsidR="00000000" w:rsidRPr="00000000">
              <w:rPr>
                <w:rFonts w:ascii="Arial" w:cs="Arial" w:eastAsia="Arial" w:hAnsi="Arial"/>
                <w:sz w:val="19"/>
                <w:szCs w:val="19"/>
                <w:rtl w:val="0"/>
              </w:rPr>
              <w:t xml:space="preserve">Tempo Médio de Atendimento (TMA)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5">
            <w:pPr>
              <w:rPr>
                <w:rFonts w:ascii="Arial" w:cs="Arial" w:eastAsia="Arial" w:hAnsi="Arial"/>
                <w:sz w:val="19"/>
                <w:szCs w:val="19"/>
              </w:rPr>
            </w:pPr>
            <w:r w:rsidDel="00000000" w:rsidR="00000000" w:rsidRPr="00000000">
              <w:rPr>
                <w:rFonts w:ascii="Arial" w:cs="Arial" w:eastAsia="Arial" w:hAnsi="Arial"/>
                <w:sz w:val="19"/>
                <w:szCs w:val="19"/>
                <w:rtl w:val="0"/>
              </w:rPr>
              <w:t xml:space="preserve">Tempo médio para identificação, validação e registro das solicitações de atualização cadastral.</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6">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Conforme meta operacional vigente.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rPr>
                <w:rFonts w:ascii="Arial" w:cs="Arial" w:eastAsia="Arial" w:hAnsi="Arial"/>
                <w:sz w:val="19"/>
                <w:szCs w:val="19"/>
              </w:rPr>
            </w:pPr>
            <w:r w:rsidDel="00000000" w:rsidR="00000000" w:rsidRPr="00000000">
              <w:rPr>
                <w:rFonts w:ascii="Arial" w:cs="Arial" w:eastAsia="Arial" w:hAnsi="Arial"/>
                <w:sz w:val="19"/>
                <w:szCs w:val="19"/>
                <w:rtl w:val="0"/>
              </w:rPr>
              <w:t xml:space="preserve">Taxa de Conformidade nas Validações Cadastrais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rPr>
                <w:rFonts w:ascii="Arial" w:cs="Arial" w:eastAsia="Arial" w:hAnsi="Arial"/>
                <w:sz w:val="19"/>
                <w:szCs w:val="19"/>
              </w:rPr>
            </w:pPr>
            <w:r w:rsidDel="00000000" w:rsidR="00000000" w:rsidRPr="00000000">
              <w:rPr>
                <w:rFonts w:ascii="Arial" w:cs="Arial" w:eastAsia="Arial" w:hAnsi="Arial"/>
                <w:sz w:val="19"/>
                <w:szCs w:val="19"/>
                <w:rtl w:val="0"/>
              </w:rPr>
              <w:t xml:space="preserve">Percentual de atendimentos realizados em conformidade com os critérios de validação previstos neste procedimento.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jc w:val="center"/>
              <w:rPr>
                <w:rFonts w:ascii="Arial" w:cs="Arial" w:eastAsia="Arial" w:hAnsi="Arial"/>
                <w:sz w:val="19"/>
                <w:szCs w:val="19"/>
              </w:rPr>
            </w:pPr>
            <w:sdt>
              <w:sdtPr>
                <w:id w:val="1213597623"/>
                <w:tag w:val="goog_rdk_0"/>
              </w:sdtPr>
              <w:sdtContent>
                <w:r w:rsidDel="00000000" w:rsidR="00000000" w:rsidRPr="00000000">
                  <w:rPr>
                    <w:rFonts w:ascii="Arial Unicode MS" w:cs="Arial Unicode MS" w:eastAsia="Arial Unicode MS" w:hAnsi="Arial Unicode MS"/>
                    <w:sz w:val="19"/>
                    <w:szCs w:val="19"/>
                    <w:rtl w:val="0"/>
                  </w:rPr>
                  <w:t xml:space="preserve">≥ 95%</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A">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Índice de Retrabalho por Falha de Validação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B">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Percentual de solicitações devolvidas devido à ausência de evidências, documentação inadequada ou informações incorretas.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C">
            <w:pPr>
              <w:jc w:val="center"/>
              <w:rPr>
                <w:rFonts w:ascii="Arial" w:cs="Arial" w:eastAsia="Arial" w:hAnsi="Arial"/>
                <w:color w:val="000000"/>
                <w:sz w:val="19"/>
                <w:szCs w:val="19"/>
              </w:rPr>
            </w:pPr>
            <w:sdt>
              <w:sdtPr>
                <w:id w:val="-967043101"/>
                <w:tag w:val="goog_rdk_1"/>
              </w:sdtPr>
              <w:sdtContent>
                <w:r w:rsidDel="00000000" w:rsidR="00000000" w:rsidRPr="00000000">
                  <w:rPr>
                    <w:rFonts w:ascii="Arial Unicode MS" w:cs="Arial Unicode MS" w:eastAsia="Arial Unicode MS" w:hAnsi="Arial Unicode MS"/>
                    <w:color w:val="000000"/>
                    <w:sz w:val="19"/>
                    <w:szCs w:val="19"/>
                    <w:rtl w:val="0"/>
                  </w:rPr>
                  <w:t xml:space="preserve">≤ 5%</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D">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CSAT (Customer Satisfaction Score)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E">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Índice de satisfação dos clientes em relação ao atendimento prestado.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F">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Conforme meta operacional vigente.</w:t>
            </w:r>
          </w:p>
        </w:tc>
      </w:tr>
    </w:tbl>
    <w:p w:rsidR="00000000" w:rsidDel="00000000" w:rsidP="00000000" w:rsidRDefault="00000000" w:rsidRPr="00000000" w14:paraId="000000C0">
      <w:pPr>
        <w:rPr>
          <w:rFonts w:ascii="Arial" w:cs="Arial" w:eastAsia="Arial" w:hAnsi="Arial"/>
        </w:rPr>
      </w:pPr>
      <w:r w:rsidDel="00000000" w:rsidR="00000000" w:rsidRPr="00000000">
        <w:rPr>
          <w:rtl w:val="0"/>
        </w:rPr>
      </w:r>
    </w:p>
    <w:p w:rsidR="00000000" w:rsidDel="00000000" w:rsidP="00000000" w:rsidRDefault="00000000" w:rsidRPr="00000000" w14:paraId="000000C1">
      <w:pPr>
        <w:rPr>
          <w:rFonts w:ascii="Arial" w:cs="Arial" w:eastAsia="Arial" w:hAnsi="Arial"/>
        </w:rPr>
      </w:pPr>
      <w:r w:rsidDel="00000000" w:rsidR="00000000" w:rsidRPr="00000000">
        <w:rPr>
          <w:rtl w:val="0"/>
        </w:rPr>
      </w:r>
    </w:p>
    <w:p w:rsidR="00000000" w:rsidDel="00000000" w:rsidP="00000000" w:rsidRDefault="00000000" w:rsidRPr="00000000" w14:paraId="000000C2">
      <w:pPr>
        <w:rPr>
          <w:rFonts w:ascii="Arial" w:cs="Arial" w:eastAsia="Arial" w:hAnsi="Arial"/>
        </w:rPr>
      </w:pPr>
      <w:r w:rsidDel="00000000" w:rsidR="00000000" w:rsidRPr="00000000">
        <w:rPr>
          <w:rtl w:val="0"/>
        </w:rPr>
      </w:r>
    </w:p>
    <w:p w:rsidR="00000000" w:rsidDel="00000000" w:rsidP="00000000" w:rsidRDefault="00000000" w:rsidRPr="00000000" w14:paraId="000000C3">
      <w:pPr>
        <w:rPr>
          <w:rFonts w:ascii="Arial" w:cs="Arial" w:eastAsia="Arial" w:hAnsi="Arial"/>
        </w:rPr>
      </w:pPr>
      <w:r w:rsidDel="00000000" w:rsidR="00000000" w:rsidRPr="00000000">
        <w:rPr>
          <w:rtl w:val="0"/>
        </w:rPr>
      </w:r>
    </w:p>
    <w:p w:rsidR="00000000" w:rsidDel="00000000" w:rsidP="00000000" w:rsidRDefault="00000000" w:rsidRPr="00000000" w14:paraId="000000C4">
      <w:pPr>
        <w:rPr>
          <w:rFonts w:ascii="Arial" w:cs="Arial" w:eastAsia="Arial" w:hAnsi="Arial"/>
        </w:rPr>
      </w:pPr>
      <w:r w:rsidDel="00000000" w:rsidR="00000000" w:rsidRPr="00000000">
        <w:rPr>
          <w:rtl w:val="0"/>
        </w:rPr>
      </w:r>
    </w:p>
    <w:p w:rsidR="00000000" w:rsidDel="00000000" w:rsidP="00000000" w:rsidRDefault="00000000" w:rsidRPr="00000000" w14:paraId="000000C5">
      <w:pPr>
        <w:rPr>
          <w:rFonts w:ascii="Arial" w:cs="Arial" w:eastAsia="Arial" w:hAnsi="Arial"/>
        </w:rPr>
      </w:pPr>
      <w:r w:rsidDel="00000000" w:rsidR="00000000" w:rsidRPr="00000000">
        <w:rPr>
          <w:rtl w:val="0"/>
        </w:rPr>
      </w:r>
    </w:p>
    <w:p w:rsidR="00000000" w:rsidDel="00000000" w:rsidP="00000000" w:rsidRDefault="00000000" w:rsidRPr="00000000" w14:paraId="000000C6">
      <w:pPr>
        <w:shd w:fill="2e5fac" w:val="clear"/>
        <w:spacing w:before="200" w:lineRule="auto"/>
        <w:ind w:left="120" w:firstLine="0"/>
        <w:rPr>
          <w:rFonts w:ascii="Arial" w:cs="Arial" w:eastAsia="Arial" w:hAnsi="Arial"/>
        </w:rPr>
      </w:pPr>
      <w:r w:rsidDel="00000000" w:rsidR="00000000" w:rsidRPr="00000000">
        <w:rPr>
          <w:rFonts w:ascii="Arial" w:cs="Arial" w:eastAsia="Arial" w:hAnsi="Arial"/>
          <w:b w:val="1"/>
          <w:bCs w:val="1"/>
          <w:color w:val="ffffff"/>
          <w:rtl w:val="0"/>
        </w:rPr>
        <w:t xml:space="preserve">9. GESTÃO DE RISCOS E DESVIOS</w:t>
      </w:r>
      <w:r w:rsidDel="00000000" w:rsidR="00000000" w:rsidRPr="00000000">
        <w:rPr>
          <w:rtl w:val="0"/>
        </w:rPr>
      </w:r>
    </w:p>
    <w:tbl>
      <w:tblPr>
        <w:tblStyle w:val="Table11"/>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1824"/>
        <w:gridCol w:w="5542"/>
        <w:tblGridChange w:id="0">
          <w:tblGrid>
            <w:gridCol w:w="3119"/>
            <w:gridCol w:w="1824"/>
            <w:gridCol w:w="5542"/>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C7">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RISCO / DESVIO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C8">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PROBABILIDADE</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C9">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AÇÃO PREVENTIVA / CORRETIVA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A">
            <w:pPr>
              <w:rPr>
                <w:rFonts w:ascii="Arial" w:cs="Arial" w:eastAsia="Arial" w:hAnsi="Arial"/>
                <w:sz w:val="19"/>
                <w:szCs w:val="19"/>
              </w:rPr>
            </w:pPr>
            <w:r w:rsidDel="00000000" w:rsidR="00000000" w:rsidRPr="00000000">
              <w:rPr>
                <w:rFonts w:ascii="Arial" w:cs="Arial" w:eastAsia="Arial" w:hAnsi="Arial"/>
                <w:sz w:val="19"/>
                <w:szCs w:val="19"/>
                <w:rtl w:val="0"/>
              </w:rPr>
              <w:t xml:space="preserve">Alteração cadastral sem a validação necessária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B">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C">
            <w:pPr>
              <w:rPr>
                <w:rFonts w:ascii="Arial" w:cs="Arial" w:eastAsia="Arial" w:hAnsi="Arial"/>
                <w:sz w:val="19"/>
                <w:szCs w:val="19"/>
              </w:rPr>
            </w:pPr>
            <w:r w:rsidDel="00000000" w:rsidR="00000000" w:rsidRPr="00000000">
              <w:rPr>
                <w:rFonts w:ascii="Arial" w:cs="Arial" w:eastAsia="Arial" w:hAnsi="Arial"/>
                <w:sz w:val="19"/>
                <w:szCs w:val="19"/>
                <w:rtl w:val="0"/>
              </w:rPr>
              <w:t xml:space="preserve">Validar todas as evidências exigidas para cada tipo de alteração antes do registro da requisição e corrigir solicitações abertas em desacordo com o procedimento.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rPr>
                <w:rFonts w:ascii="Arial" w:cs="Arial" w:eastAsia="Arial" w:hAnsi="Arial"/>
                <w:sz w:val="19"/>
                <w:szCs w:val="19"/>
              </w:rPr>
            </w:pPr>
            <w:r w:rsidDel="00000000" w:rsidR="00000000" w:rsidRPr="00000000">
              <w:rPr>
                <w:rFonts w:ascii="Arial" w:cs="Arial" w:eastAsia="Arial" w:hAnsi="Arial"/>
                <w:sz w:val="19"/>
                <w:szCs w:val="19"/>
                <w:rtl w:val="0"/>
              </w:rPr>
              <w:t xml:space="preserve">Registro incorreto do dado cadastral a ser alterado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rPr>
                <w:rFonts w:ascii="Arial" w:cs="Arial" w:eastAsia="Arial" w:hAnsi="Arial"/>
                <w:sz w:val="19"/>
                <w:szCs w:val="19"/>
              </w:rPr>
            </w:pPr>
            <w:r w:rsidDel="00000000" w:rsidR="00000000" w:rsidRPr="00000000">
              <w:rPr>
                <w:rFonts w:ascii="Arial" w:cs="Arial" w:eastAsia="Arial" w:hAnsi="Arial"/>
                <w:sz w:val="19"/>
                <w:szCs w:val="19"/>
                <w:rtl w:val="0"/>
              </w:rPr>
              <w:t xml:space="preserve">Confirmar com o cliente a informação atual e a nova informação antes do registro da requisição.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0">
            <w:pPr>
              <w:rPr>
                <w:rFonts w:ascii="Arial" w:cs="Arial" w:eastAsia="Arial" w:hAnsi="Arial"/>
                <w:sz w:val="19"/>
                <w:szCs w:val="19"/>
              </w:rPr>
            </w:pPr>
            <w:r w:rsidDel="00000000" w:rsidR="00000000" w:rsidRPr="00000000">
              <w:rPr>
                <w:rFonts w:ascii="Arial" w:cs="Arial" w:eastAsia="Arial" w:hAnsi="Arial"/>
                <w:sz w:val="19"/>
                <w:szCs w:val="19"/>
                <w:rtl w:val="0"/>
              </w:rPr>
              <w:t xml:space="preserve">Aceite de documentos ilegíveis ou incompletos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1">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2">
            <w:pPr>
              <w:rPr>
                <w:rFonts w:ascii="Arial" w:cs="Arial" w:eastAsia="Arial" w:hAnsi="Arial"/>
                <w:sz w:val="19"/>
                <w:szCs w:val="19"/>
              </w:rPr>
            </w:pPr>
            <w:r w:rsidDel="00000000" w:rsidR="00000000" w:rsidRPr="00000000">
              <w:rPr>
                <w:rFonts w:ascii="Arial" w:cs="Arial" w:eastAsia="Arial" w:hAnsi="Arial"/>
                <w:sz w:val="19"/>
                <w:szCs w:val="19"/>
                <w:rtl w:val="0"/>
              </w:rPr>
              <w:t xml:space="preserve">Conferir a legibilidade e integridade dos documentos recebidos e solicitar novo envio quando necessário.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rPr>
                <w:rFonts w:ascii="Arial" w:cs="Arial" w:eastAsia="Arial" w:hAnsi="Arial"/>
                <w:sz w:val="19"/>
                <w:szCs w:val="19"/>
              </w:rPr>
            </w:pPr>
            <w:r w:rsidDel="00000000" w:rsidR="00000000" w:rsidRPr="00000000">
              <w:rPr>
                <w:rFonts w:ascii="Arial" w:cs="Arial" w:eastAsia="Arial" w:hAnsi="Arial"/>
                <w:sz w:val="19"/>
                <w:szCs w:val="19"/>
                <w:rtl w:val="0"/>
              </w:rPr>
              <w:t xml:space="preserve">Alteração de nome ou data de nascimento sem validação em fonte oficial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rPr>
                <w:rFonts w:ascii="Arial" w:cs="Arial" w:eastAsia="Arial" w:hAnsi="Arial"/>
                <w:sz w:val="19"/>
                <w:szCs w:val="19"/>
              </w:rPr>
            </w:pPr>
            <w:r w:rsidDel="00000000" w:rsidR="00000000" w:rsidRPr="00000000">
              <w:rPr>
                <w:rFonts w:ascii="Arial" w:cs="Arial" w:eastAsia="Arial" w:hAnsi="Arial"/>
                <w:sz w:val="19"/>
                <w:szCs w:val="19"/>
                <w:rtl w:val="0"/>
              </w:rPr>
              <w:t xml:space="preserve">Realizar consulta ao Comprovante de Situação Cadastral no CPF da Receita Federal e registrar a evidência em anotação interna.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Alteração de telefone sem validação da titularidade da linha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Validar a titularidade da linha por meio de evidência emitida pelo aplicativo oficial da operadora antes da abertura da requisição.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Divergência entre informações apresentadas pelo cliente e informações disponíveis nas bases oficiais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Média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Realizar nova validação das informações e encaminhar o caso para análise quando necessário.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Falha no registro da requisição ou das evidências do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Conferir o preenchimento da requisição e registrar as evidências necessárias antes do encerramento do atendimento.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Utilização de informações não oficiais para validação cadastral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Utilizar exclusivamente as informações disponíveis nos sistemas oficiais e procedimentos vigentes para condução da análise.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Encaminhamento de solicitação sem informar o prazo de análise ao cliente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Média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Orientar o cliente sobre o prazo de até 24 horas para análise e processamento da solicitação antes do encerramento do atendimento.</w:t>
            </w:r>
          </w:p>
        </w:tc>
      </w:tr>
    </w:tbl>
    <w:p w:rsidR="00000000" w:rsidDel="00000000" w:rsidP="00000000" w:rsidRDefault="00000000" w:rsidRPr="00000000" w14:paraId="000000E5">
      <w:pPr>
        <w:rPr>
          <w:rFonts w:ascii="Arial" w:cs="Arial" w:eastAsia="Arial" w:hAnsi="Arial"/>
        </w:rPr>
      </w:pPr>
      <w:r w:rsidDel="00000000" w:rsidR="00000000" w:rsidRPr="00000000">
        <w:rPr>
          <w:rtl w:val="0"/>
        </w:rPr>
      </w:r>
    </w:p>
    <w:p w:rsidR="00000000" w:rsidDel="00000000" w:rsidP="00000000" w:rsidRDefault="00000000" w:rsidRPr="00000000" w14:paraId="000000E6">
      <w:pPr>
        <w:shd w:fill="2e5fac" w:val="clear"/>
        <w:spacing w:before="200" w:lineRule="auto"/>
        <w:ind w:left="120" w:firstLine="0"/>
        <w:rPr>
          <w:rFonts w:ascii="Arial" w:cs="Arial" w:eastAsia="Arial" w:hAnsi="Arial"/>
          <w:b w:val="1"/>
          <w:bCs w:val="1"/>
          <w:color w:val="ffffff"/>
        </w:rPr>
      </w:pPr>
      <w:r w:rsidDel="00000000" w:rsidR="00000000" w:rsidRPr="00000000">
        <w:br w:type="page"/>
      </w:r>
      <w:r w:rsidDel="00000000" w:rsidR="00000000" w:rsidRPr="00000000">
        <w:rPr>
          <w:rtl w:val="0"/>
        </w:rPr>
      </w:r>
    </w:p>
    <w:p w:rsidR="00000000" w:rsidDel="00000000" w:rsidP="00000000" w:rsidRDefault="00000000" w:rsidRPr="00000000" w14:paraId="000000E7">
      <w:pPr>
        <w:shd w:fill="2e5fac" w:val="clear"/>
        <w:spacing w:before="200" w:lineRule="auto"/>
        <w:ind w:left="120" w:firstLine="0"/>
        <w:rPr>
          <w:rFonts w:ascii="Arial" w:cs="Arial" w:eastAsia="Arial" w:hAnsi="Arial"/>
          <w:b w:val="1"/>
          <w:bCs w:val="1"/>
        </w:rPr>
      </w:pPr>
      <w:r w:rsidDel="00000000" w:rsidR="00000000" w:rsidRPr="00000000">
        <w:rPr>
          <w:rFonts w:ascii="Arial" w:cs="Arial" w:eastAsia="Arial" w:hAnsi="Arial"/>
          <w:b w:val="1"/>
          <w:bCs w:val="1"/>
          <w:color w:val="ffffff"/>
          <w:rtl w:val="0"/>
        </w:rPr>
        <w:t xml:space="preserve">10. DOCUMENTOS E REGISTROS RELACIONADOS</w:t>
      </w:r>
      <w:r w:rsidDel="00000000" w:rsidR="00000000" w:rsidRPr="00000000">
        <w:rPr>
          <w:rtl w:val="0"/>
        </w:rPr>
      </w:r>
    </w:p>
    <w:p w:rsidR="00000000" w:rsidDel="00000000" w:rsidP="00000000" w:rsidRDefault="00000000" w:rsidRPr="00000000" w14:paraId="000000E8">
      <w:pPr>
        <w:rPr>
          <w:rFonts w:ascii="Arial" w:cs="Arial" w:eastAsia="Arial" w:hAnsi="Arial"/>
        </w:rPr>
      </w:pPr>
      <w:r w:rsidDel="00000000" w:rsidR="00000000" w:rsidRPr="00000000">
        <w:rPr>
          <w:rtl w:val="0"/>
        </w:rPr>
      </w:r>
    </w:p>
    <w:tbl>
      <w:tblPr>
        <w:tblStyle w:val="Table12"/>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4400"/>
        <w:gridCol w:w="3885"/>
        <w:tblGridChange w:id="0">
          <w:tblGrid>
            <w:gridCol w:w="2200"/>
            <w:gridCol w:w="4400"/>
            <w:gridCol w:w="3885"/>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E9">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DOCUMENTO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EA">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DESCRIÇÃO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EB">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CÓDIGO / REF.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C">
            <w:pPr>
              <w:rPr>
                <w:rFonts w:ascii="Arial" w:cs="Arial" w:eastAsia="Arial" w:hAnsi="Arial"/>
                <w:sz w:val="19"/>
                <w:szCs w:val="19"/>
              </w:rPr>
            </w:pPr>
            <w:r w:rsidDel="00000000" w:rsidR="00000000" w:rsidRPr="00000000">
              <w:rPr>
                <w:rFonts w:ascii="Arial" w:cs="Arial" w:eastAsia="Arial" w:hAnsi="Arial"/>
                <w:sz w:val="19"/>
                <w:szCs w:val="19"/>
                <w:rtl w:val="0"/>
              </w:rPr>
              <w:t xml:space="preserve">Cadastro do Cliente no CRM</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D">
            <w:pPr>
              <w:rPr>
                <w:rFonts w:ascii="Arial" w:cs="Arial" w:eastAsia="Arial" w:hAnsi="Arial"/>
                <w:sz w:val="19"/>
                <w:szCs w:val="19"/>
              </w:rPr>
            </w:pPr>
            <w:r w:rsidDel="00000000" w:rsidR="00000000" w:rsidRPr="00000000">
              <w:rPr>
                <w:rFonts w:ascii="Arial" w:cs="Arial" w:eastAsia="Arial" w:hAnsi="Arial"/>
                <w:sz w:val="19"/>
                <w:szCs w:val="19"/>
                <w:rtl w:val="0"/>
              </w:rPr>
              <w:t xml:space="preserve">Histórico das interações realizadas pelos canais oficiais de atendimento. Consulta e validação das informações cadastrais do cliente.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E">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rPr>
                <w:rFonts w:ascii="Arial" w:cs="Arial" w:eastAsia="Arial" w:hAnsi="Arial"/>
                <w:sz w:val="19"/>
                <w:szCs w:val="19"/>
              </w:rPr>
            </w:pPr>
            <w:r w:rsidDel="00000000" w:rsidR="00000000" w:rsidRPr="00000000">
              <w:rPr>
                <w:rFonts w:ascii="Arial" w:cs="Arial" w:eastAsia="Arial" w:hAnsi="Arial"/>
                <w:sz w:val="19"/>
                <w:szCs w:val="19"/>
                <w:rtl w:val="0"/>
              </w:rPr>
              <w:t xml:space="preserve">Requisição de Atualização Cadastral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rPr>
                <w:rFonts w:ascii="Arial" w:cs="Arial" w:eastAsia="Arial" w:hAnsi="Arial"/>
                <w:sz w:val="19"/>
                <w:szCs w:val="19"/>
              </w:rPr>
            </w:pPr>
            <w:r w:rsidDel="00000000" w:rsidR="00000000" w:rsidRPr="00000000">
              <w:rPr>
                <w:rFonts w:ascii="Arial" w:cs="Arial" w:eastAsia="Arial" w:hAnsi="Arial"/>
                <w:sz w:val="19"/>
                <w:szCs w:val="19"/>
                <w:rtl w:val="0"/>
              </w:rPr>
              <w:t xml:space="preserve">Solicitação formal para realização de alterações cadastrais pelas áreas responsáveis.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2">
            <w:pPr>
              <w:rPr>
                <w:rFonts w:ascii="Arial" w:cs="Arial" w:eastAsia="Arial" w:hAnsi="Arial"/>
                <w:sz w:val="19"/>
                <w:szCs w:val="19"/>
              </w:rPr>
            </w:pPr>
            <w:r w:rsidDel="00000000" w:rsidR="00000000" w:rsidRPr="00000000">
              <w:rPr>
                <w:rFonts w:ascii="Arial" w:cs="Arial" w:eastAsia="Arial" w:hAnsi="Arial"/>
                <w:sz w:val="19"/>
                <w:szCs w:val="19"/>
                <w:rtl w:val="0"/>
              </w:rPr>
              <w:t xml:space="preserve">Anotação Interna do Atendimento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3">
            <w:pPr>
              <w:rPr>
                <w:rFonts w:ascii="Arial" w:cs="Arial" w:eastAsia="Arial" w:hAnsi="Arial"/>
                <w:sz w:val="19"/>
                <w:szCs w:val="19"/>
              </w:rPr>
            </w:pPr>
            <w:r w:rsidDel="00000000" w:rsidR="00000000" w:rsidRPr="00000000">
              <w:rPr>
                <w:rFonts w:ascii="Arial" w:cs="Arial" w:eastAsia="Arial" w:hAnsi="Arial"/>
                <w:sz w:val="19"/>
                <w:szCs w:val="19"/>
                <w:rtl w:val="0"/>
              </w:rPr>
              <w:t xml:space="preserve">Registro das validações realizadas, evidências analisadas e informações relevantes para tratamento da solicitação.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4">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rPr>
                <w:rFonts w:ascii="Arial" w:cs="Arial" w:eastAsia="Arial" w:hAnsi="Arial"/>
                <w:sz w:val="19"/>
                <w:szCs w:val="19"/>
              </w:rPr>
            </w:pPr>
            <w:r w:rsidDel="00000000" w:rsidR="00000000" w:rsidRPr="00000000">
              <w:rPr>
                <w:rFonts w:ascii="Arial" w:cs="Arial" w:eastAsia="Arial" w:hAnsi="Arial"/>
                <w:sz w:val="19"/>
                <w:szCs w:val="19"/>
                <w:rtl w:val="0"/>
              </w:rPr>
              <w:t xml:space="preserve">Documento de Identificação do Cliente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rPr>
                <w:rFonts w:ascii="Arial" w:cs="Arial" w:eastAsia="Arial" w:hAnsi="Arial"/>
                <w:sz w:val="19"/>
                <w:szCs w:val="19"/>
              </w:rPr>
            </w:pPr>
            <w:r w:rsidDel="00000000" w:rsidR="00000000" w:rsidRPr="00000000">
              <w:rPr>
                <w:rFonts w:ascii="Arial" w:cs="Arial" w:eastAsia="Arial" w:hAnsi="Arial"/>
                <w:sz w:val="19"/>
                <w:szCs w:val="19"/>
                <w:rtl w:val="0"/>
              </w:rPr>
              <w:t xml:space="preserve">Validação da identidade do solicitante em processos que exigem confirmação documental.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8">
            <w:pPr>
              <w:rPr>
                <w:rFonts w:ascii="Arial" w:cs="Arial" w:eastAsia="Arial" w:hAnsi="Arial"/>
                <w:sz w:val="19"/>
                <w:szCs w:val="19"/>
              </w:rPr>
            </w:pPr>
            <w:r w:rsidDel="00000000" w:rsidR="00000000" w:rsidRPr="00000000">
              <w:rPr>
                <w:rFonts w:ascii="Arial" w:cs="Arial" w:eastAsia="Arial" w:hAnsi="Arial"/>
                <w:sz w:val="19"/>
                <w:szCs w:val="19"/>
                <w:rtl w:val="0"/>
              </w:rPr>
              <w:t xml:space="preserve">Selfie de Validação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9">
            <w:pPr>
              <w:rPr>
                <w:rFonts w:ascii="Arial" w:cs="Arial" w:eastAsia="Arial" w:hAnsi="Arial"/>
                <w:sz w:val="19"/>
                <w:szCs w:val="19"/>
              </w:rPr>
            </w:pPr>
            <w:r w:rsidDel="00000000" w:rsidR="00000000" w:rsidRPr="00000000">
              <w:rPr>
                <w:rFonts w:ascii="Arial" w:cs="Arial" w:eastAsia="Arial" w:hAnsi="Arial"/>
                <w:sz w:val="19"/>
                <w:szCs w:val="19"/>
                <w:rtl w:val="0"/>
              </w:rPr>
              <w:t xml:space="preserve">Confirmação da identidade do solicitante para atualização cadastral e recuperação de acesso.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A">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B">
            <w:pPr>
              <w:rPr>
                <w:rFonts w:ascii="Arial" w:cs="Arial" w:eastAsia="Arial" w:hAnsi="Arial"/>
                <w:sz w:val="19"/>
                <w:szCs w:val="19"/>
              </w:rPr>
            </w:pPr>
            <w:r w:rsidDel="00000000" w:rsidR="00000000" w:rsidRPr="00000000">
              <w:rPr>
                <w:rFonts w:ascii="Arial" w:cs="Arial" w:eastAsia="Arial" w:hAnsi="Arial"/>
                <w:sz w:val="19"/>
                <w:szCs w:val="19"/>
                <w:rtl w:val="0"/>
              </w:rPr>
              <w:t xml:space="preserve">Evidência de Titularidade da Linha Telefônica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C">
            <w:pPr>
              <w:rPr>
                <w:rFonts w:ascii="Arial" w:cs="Arial" w:eastAsia="Arial" w:hAnsi="Arial"/>
                <w:sz w:val="19"/>
                <w:szCs w:val="19"/>
              </w:rPr>
            </w:pPr>
            <w:r w:rsidDel="00000000" w:rsidR="00000000" w:rsidRPr="00000000">
              <w:rPr>
                <w:rFonts w:ascii="Arial" w:cs="Arial" w:eastAsia="Arial" w:hAnsi="Arial"/>
                <w:sz w:val="19"/>
                <w:szCs w:val="19"/>
                <w:rtl w:val="0"/>
              </w:rPr>
              <w:t xml:space="preserve">Validação da titularidade do número informado pelo cliente em solicitações relacionadas ao telefone.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D">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E">
            <w:pPr>
              <w:rPr>
                <w:rFonts w:ascii="Arial" w:cs="Arial" w:eastAsia="Arial" w:hAnsi="Arial"/>
                <w:sz w:val="19"/>
                <w:szCs w:val="19"/>
              </w:rPr>
            </w:pPr>
            <w:r w:rsidDel="00000000" w:rsidR="00000000" w:rsidRPr="00000000">
              <w:rPr>
                <w:rFonts w:ascii="Arial" w:cs="Arial" w:eastAsia="Arial" w:hAnsi="Arial"/>
                <w:sz w:val="19"/>
                <w:szCs w:val="19"/>
                <w:rtl w:val="0"/>
              </w:rPr>
              <w:t xml:space="preserve">Comprovante de Situação Cadastral no CPF</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F">
            <w:pPr>
              <w:rPr>
                <w:rFonts w:ascii="Arial" w:cs="Arial" w:eastAsia="Arial" w:hAnsi="Arial"/>
                <w:sz w:val="19"/>
                <w:szCs w:val="19"/>
              </w:rPr>
            </w:pPr>
            <w:r w:rsidDel="00000000" w:rsidR="00000000" w:rsidRPr="00000000">
              <w:rPr>
                <w:rFonts w:ascii="Arial" w:cs="Arial" w:eastAsia="Arial" w:hAnsi="Arial"/>
                <w:sz w:val="19"/>
                <w:szCs w:val="19"/>
                <w:rtl w:val="0"/>
              </w:rPr>
              <w:t xml:space="preserve">Consulta utilizada para validação de nome e data de nascimento junto à Receita Federal.</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0">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r>
    </w:tbl>
    <w:p w:rsidR="00000000" w:rsidDel="00000000" w:rsidP="00000000" w:rsidRDefault="00000000" w:rsidRPr="00000000" w14:paraId="00000101">
      <w:pPr>
        <w:shd w:fill="2e5fac" w:val="clear"/>
        <w:spacing w:before="200" w:lineRule="auto"/>
        <w:ind w:left="120" w:firstLine="0"/>
        <w:rPr>
          <w:rFonts w:ascii="Arial" w:cs="Arial" w:eastAsia="Arial" w:hAnsi="Arial"/>
          <w:b w:val="1"/>
          <w:bCs w:val="1"/>
        </w:rPr>
      </w:pPr>
      <w:r w:rsidDel="00000000" w:rsidR="00000000" w:rsidRPr="00000000">
        <w:rPr>
          <w:rFonts w:ascii="Arial" w:cs="Arial" w:eastAsia="Arial" w:hAnsi="Arial"/>
          <w:b w:val="1"/>
          <w:bCs w:val="1"/>
          <w:color w:val="ffffff"/>
          <w:rtl w:val="0"/>
        </w:rPr>
        <w:t xml:space="preserve">11. REFERÊNCIAS NORMATIVAS</w:t>
      </w:r>
      <w:r w:rsidDel="00000000" w:rsidR="00000000" w:rsidRPr="00000000">
        <w:rPr>
          <w:rtl w:val="0"/>
        </w:rPr>
      </w:r>
    </w:p>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 Lei nº 13.709/2018 (Lei Geral de Proteção de Dados Pessoais – LGPD).</w:t>
      </w:r>
    </w:p>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 Procedimentos Internos de Atendimento Velotax.</w:t>
      </w:r>
    </w:p>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 Procedimentos Internos de Segurança da Informação.</w:t>
      </w:r>
    </w:p>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 Comprovante de Situação Cadastral no CPF – Receita Federal.</w:t>
      </w:r>
    </w:p>
    <w:p w:rsidR="00000000" w:rsidDel="00000000" w:rsidP="00000000" w:rsidRDefault="00000000" w:rsidRPr="00000000" w14:paraId="00000106">
      <w:pPr>
        <w:shd w:fill="2e5fac" w:val="clear"/>
        <w:spacing w:before="200" w:lineRule="auto"/>
        <w:ind w:left="120" w:firstLine="0"/>
        <w:rPr>
          <w:rFonts w:ascii="Arial" w:cs="Arial" w:eastAsia="Arial" w:hAnsi="Arial"/>
        </w:rPr>
      </w:pPr>
      <w:r w:rsidDel="00000000" w:rsidR="00000000" w:rsidRPr="00000000">
        <w:rPr>
          <w:rFonts w:ascii="Arial" w:cs="Arial" w:eastAsia="Arial" w:hAnsi="Arial"/>
          <w:b w:val="1"/>
          <w:bCs w:val="1"/>
          <w:color w:val="ffffff"/>
          <w:rtl w:val="0"/>
        </w:rPr>
        <w:t xml:space="preserve">12. HISTÓRICO DE REVISÕES</w:t>
      </w:r>
      <w:r w:rsidDel="00000000" w:rsidR="00000000" w:rsidRPr="00000000">
        <w:rPr>
          <w:rtl w:val="0"/>
        </w:rPr>
      </w:r>
    </w:p>
    <w:tbl>
      <w:tblPr>
        <w:tblStyle w:val="Table13"/>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1800"/>
        <w:gridCol w:w="4526"/>
        <w:gridCol w:w="3459"/>
        <w:tblGridChange w:id="0">
          <w:tblGrid>
            <w:gridCol w:w="700"/>
            <w:gridCol w:w="1800"/>
            <w:gridCol w:w="4526"/>
            <w:gridCol w:w="3459"/>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07">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REV.</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08">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DATA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09">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DESCRIÇÃO DA ALTERAÇÃO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0A">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APROVADO POR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jc w:val="center"/>
              <w:rPr>
                <w:rFonts w:ascii="Arial" w:cs="Arial" w:eastAsia="Arial" w:hAnsi="Arial"/>
                <w:sz w:val="19"/>
                <w:szCs w:val="19"/>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jc w:val="center"/>
              <w:rPr>
                <w:rFonts w:ascii="Arial" w:cs="Arial" w:eastAsia="Arial" w:hAnsi="Arial"/>
                <w:sz w:val="19"/>
                <w:szCs w:val="19"/>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rPr>
                <w:rFonts w:ascii="Arial" w:cs="Arial" w:eastAsia="Arial" w:hAnsi="Arial"/>
                <w:sz w:val="19"/>
                <w:szCs w:val="19"/>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rPr>
                <w:rFonts w:ascii="Arial" w:cs="Arial" w:eastAsia="Arial" w:hAnsi="Arial"/>
                <w:sz w:val="19"/>
                <w:szCs w:val="19"/>
              </w:rPr>
            </w:pPr>
            <w:r w:rsidDel="00000000" w:rsidR="00000000" w:rsidRPr="00000000">
              <w:rPr>
                <w:rtl w:val="0"/>
              </w:rPr>
            </w:r>
          </w:p>
        </w:tc>
      </w:tr>
    </w:tbl>
    <w:p w:rsidR="00000000" w:rsidDel="00000000" w:rsidP="00000000" w:rsidRDefault="00000000" w:rsidRPr="00000000" w14:paraId="0000010F">
      <w:pPr>
        <w:rPr>
          <w:rFonts w:ascii="Arial" w:cs="Arial" w:eastAsia="Arial" w:hAnsi="Arial"/>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720" w:top="720" w:left="720" w:right="720" w:header="708"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jc w:val="center"/>
      <w:rPr>
        <w:rFonts w:ascii="Arial" w:cs="Arial" w:eastAsia="Arial" w:hAnsi="Arial"/>
      </w:rPr>
    </w:pPr>
    <w:r w:rsidDel="00000000" w:rsidR="00000000" w:rsidRPr="00000000">
      <w:rPr>
        <w:rFonts w:ascii="Arial" w:cs="Arial" w:eastAsia="Arial" w:hAnsi="Arial"/>
        <w:color w:val="888888"/>
        <w:sz w:val="16"/>
        <w:szCs w:val="16"/>
        <w:rtl w:val="0"/>
      </w:rPr>
      <w:t xml:space="preserve">POP-CAD-001 | Alteração Cadastral | Rev. 01 | Jun/2026     Pág.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1373893" cy="250873"/>
          <wp:effectExtent b="0" l="0" r="0" t="0"/>
          <wp:docPr id="188767798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3893" cy="250873"/>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ontepargpadro" w:default="1">
    <w:name w:val="Default Paragraph Font"/>
    <w:uiPriority w:val="1"/>
    <w:unhideWhenUsed w:val="1"/>
  </w:style>
  <w:style w:type="table" w:styleId="Tabelanormal" w:default="1">
    <w:name w:val="Normal Table"/>
    <w:uiPriority w:val="99"/>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Forte1" w:customStyle="1">
    <w:name w:val="Forte1"/>
    <w:qFormat w:val="1"/>
    <w:rPr>
      <w:b w:val="1"/>
      <w:bCs w:val="1"/>
    </w:rPr>
  </w:style>
  <w:style w:type="paragraph" w:styleId="PargrafodaLista">
    <w:name w:val="List Paragraph"/>
    <w:qFormat w:val="1"/>
  </w:style>
  <w:style w:type="character" w:styleId="Hyperlink">
    <w:name w:val="Hyperlink"/>
    <w:uiPriority w:val="99"/>
    <w:unhideWhenUsed w:val="1"/>
    <w:rPr>
      <w:color w:val="0563c1"/>
      <w:u w:val="single"/>
    </w:rPr>
  </w:style>
  <w:style w:type="character" w:styleId="Refdenotaderodap">
    <w:name w:val="footnote reference"/>
    <w:uiPriority w:val="99"/>
    <w:semiHidden w:val="1"/>
    <w:unhideWhenUsed w:val="1"/>
    <w:rPr>
      <w:vertAlign w:val="superscript"/>
    </w:rPr>
  </w:style>
  <w:style w:type="paragraph" w:styleId="Textodenotaderodap">
    <w:name w:val="footnote text"/>
    <w:link w:val="TextodenotaderodapChar"/>
    <w:uiPriority w:val="99"/>
    <w:semiHidden w:val="1"/>
    <w:unhideWhenUsed w:val="1"/>
  </w:style>
  <w:style w:type="character" w:styleId="TextodenotaderodapChar" w:customStyle="1">
    <w:name w:val="Texto de nota de rodapé Char"/>
    <w:link w:val="Textodenotaderodap"/>
    <w:uiPriority w:val="99"/>
    <w:semiHidden w:val="1"/>
    <w:unhideWhenUsed w:val="1"/>
    <w:rPr>
      <w:sz w:val="20"/>
      <w:szCs w:val="20"/>
    </w:rPr>
  </w:style>
  <w:style w:type="character" w:styleId="Refdenotadefim">
    <w:name w:val="endnote reference"/>
    <w:uiPriority w:val="99"/>
    <w:semiHidden w:val="1"/>
    <w:unhideWhenUsed w:val="1"/>
    <w:rPr>
      <w:vertAlign w:val="superscript"/>
    </w:rPr>
  </w:style>
  <w:style w:type="paragraph" w:styleId="Textodenotadefim">
    <w:name w:val="endnote text"/>
    <w:link w:val="TextodenotadefimChar"/>
    <w:uiPriority w:val="99"/>
    <w:semiHidden w:val="1"/>
    <w:unhideWhenUsed w:val="1"/>
  </w:style>
  <w:style w:type="character" w:styleId="TextodenotadefimChar" w:customStyle="1">
    <w:name w:val="Texto de nota de fim Char"/>
    <w:link w:val="Textodenotadefim"/>
    <w:uiPriority w:val="99"/>
    <w:semiHidden w:val="1"/>
    <w:unhideWhenUsed w:val="1"/>
    <w:rPr>
      <w:sz w:val="20"/>
      <w:szCs w:val="20"/>
    </w:rPr>
  </w:style>
  <w:style w:type="paragraph" w:styleId="Cabealho">
    <w:name w:val="header"/>
    <w:basedOn w:val="Normal"/>
    <w:link w:val="CabealhoChar"/>
    <w:uiPriority w:val="99"/>
    <w:unhideWhenUsed w:val="1"/>
    <w:rsid w:val="00F34AA6"/>
    <w:pPr>
      <w:tabs>
        <w:tab w:val="center" w:pos="4252"/>
        <w:tab w:val="right" w:pos="8504"/>
      </w:tabs>
    </w:pPr>
  </w:style>
  <w:style w:type="character" w:styleId="CabealhoChar" w:customStyle="1">
    <w:name w:val="Cabeçalho Char"/>
    <w:basedOn w:val="Fontepargpadro"/>
    <w:link w:val="Cabealho"/>
    <w:uiPriority w:val="99"/>
    <w:rsid w:val="00F34AA6"/>
  </w:style>
  <w:style w:type="paragraph" w:styleId="Rodap">
    <w:name w:val="footer"/>
    <w:basedOn w:val="Normal"/>
    <w:link w:val="RodapChar"/>
    <w:uiPriority w:val="99"/>
    <w:unhideWhenUsed w:val="1"/>
    <w:rsid w:val="00F34AA6"/>
    <w:pPr>
      <w:tabs>
        <w:tab w:val="center" w:pos="4252"/>
        <w:tab w:val="right" w:pos="8504"/>
      </w:tabs>
    </w:pPr>
  </w:style>
  <w:style w:type="character" w:styleId="RodapChar" w:customStyle="1">
    <w:name w:val="Rodapé Char"/>
    <w:basedOn w:val="Fontepargpadro"/>
    <w:link w:val="Rodap"/>
    <w:uiPriority w:val="99"/>
    <w:rsid w:val="00F34AA6"/>
  </w:style>
  <w:style w:type="table" w:styleId="Tabelacomgrade">
    <w:name w:val="Table Grid"/>
    <w:basedOn w:val="Tabelanormal"/>
    <w:uiPriority w:val="39"/>
    <w:rsid w:val="00B313C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BtJ62K2XrGFZPIs1IYsV82rOQ==">CgMxLjAaJAoBMBIfCh0IB0IZCgVBcmlhbBIQQXJpYWwgVW5pY29kZSBNUxokCgExEh8KHQgHQhkKBUFyaWFsEhBBcmlhbCBVbmljb2RlIE1TOAByITEwZ0V4MzdyMFEwU01UQ05jMW85NDA3dTRuQ2JjTGtTNg==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2026-06-11T21:57:00Z</dcterms:created>
  <dc:creator>Un-named</dc:creator>
</cp:coreProperties>
</file>