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DEB081" w14:textId="77777777" w:rsidR="00B56A5A" w:rsidRDefault="00B56A5A">
      <w:pPr>
        <w:widowControl w:val="0"/>
        <w:pBdr>
          <w:top w:val="nil"/>
          <w:left w:val="nil"/>
          <w:bottom w:val="nil"/>
          <w:right w:val="nil"/>
          <w:between w:val="nil"/>
        </w:pBdr>
        <w:spacing w:line="276" w:lineRule="auto"/>
        <w:rPr>
          <w:rFonts w:ascii="Arial" w:eastAsia="Arial" w:hAnsi="Arial" w:cs="Arial"/>
          <w:color w:val="000000"/>
          <w:sz w:val="22"/>
          <w:szCs w:val="22"/>
        </w:rPr>
      </w:pPr>
    </w:p>
    <w:tbl>
      <w:tblPr>
        <w:tblStyle w:val="a"/>
        <w:tblW w:w="1047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986"/>
        <w:gridCol w:w="1800"/>
        <w:gridCol w:w="1600"/>
        <w:gridCol w:w="3085"/>
      </w:tblGrid>
      <w:tr w:rsidR="0021014C" w14:paraId="72B26893" w14:textId="77777777" w:rsidTr="0021014C">
        <w:trPr>
          <w:cantSplit/>
        </w:trPr>
        <w:tc>
          <w:tcPr>
            <w:tcW w:w="3986" w:type="dxa"/>
            <w:vMerge w:val="restart"/>
            <w:tcBorders>
              <w:top w:val="single" w:sz="4" w:space="0" w:color="2E5FAC"/>
              <w:left w:val="single" w:sz="4" w:space="0" w:color="2E5FAC"/>
              <w:bottom w:val="single" w:sz="4" w:space="0" w:color="2E5FAC"/>
              <w:right w:val="single" w:sz="4" w:space="0" w:color="2E5FAC"/>
            </w:tcBorders>
            <w:shd w:val="clear" w:color="auto" w:fill="1F3864"/>
            <w:tcMar>
              <w:top w:w="100" w:type="dxa"/>
              <w:left w:w="160" w:type="dxa"/>
              <w:bottom w:w="100" w:type="dxa"/>
              <w:right w:w="160" w:type="dxa"/>
            </w:tcMar>
            <w:vAlign w:val="center"/>
          </w:tcPr>
          <w:p w14:paraId="675025FF" w14:textId="77777777" w:rsidR="0021014C" w:rsidRPr="0021014C" w:rsidRDefault="0021014C" w:rsidP="0021014C">
            <w:pPr>
              <w:jc w:val="center"/>
              <w:rPr>
                <w:b/>
              </w:rPr>
            </w:pPr>
            <w:r w:rsidRPr="0021014C">
              <w:rPr>
                <w:rFonts w:ascii="Arial" w:eastAsia="Arial" w:hAnsi="Arial" w:cs="Arial"/>
                <w:b/>
                <w:bCs/>
                <w:color w:val="FFFFFF"/>
                <w:sz w:val="22"/>
                <w:szCs w:val="22"/>
              </w:rPr>
              <w:t>PROCEDIMENTO OPERACIONAL PADRÃO</w:t>
            </w:r>
          </w:p>
          <w:p w14:paraId="08CEA1D9" w14:textId="77777777" w:rsidR="0021014C" w:rsidRPr="0021014C" w:rsidRDefault="0021014C" w:rsidP="0021014C">
            <w:pPr>
              <w:jc w:val="center"/>
              <w:rPr>
                <w:b/>
              </w:rPr>
            </w:pPr>
            <w:r w:rsidRPr="0021014C">
              <w:rPr>
                <w:rFonts w:ascii="Arial" w:eastAsia="Arial" w:hAnsi="Arial" w:cs="Arial"/>
                <w:b/>
                <w:bCs/>
                <w:color w:val="F0C040"/>
                <w:sz w:val="36"/>
                <w:szCs w:val="36"/>
              </w:rPr>
              <w:t>POP</w:t>
            </w:r>
          </w:p>
        </w:tc>
        <w:tc>
          <w:tcPr>
            <w:tcW w:w="1800" w:type="dxa"/>
            <w:tcBorders>
              <w:top w:val="single" w:sz="4" w:space="0" w:color="2E5FAC"/>
              <w:left w:val="single" w:sz="4" w:space="0" w:color="2E5FAC"/>
              <w:bottom w:val="single" w:sz="4" w:space="0" w:color="2E5FAC"/>
              <w:right w:val="single" w:sz="4" w:space="0" w:color="2E5FAC"/>
            </w:tcBorders>
            <w:shd w:val="clear" w:color="auto" w:fill="2E5FAC"/>
            <w:tcMar>
              <w:top w:w="80" w:type="dxa"/>
              <w:left w:w="120" w:type="dxa"/>
              <w:bottom w:w="80" w:type="dxa"/>
              <w:right w:w="120" w:type="dxa"/>
            </w:tcMar>
            <w:vAlign w:val="center"/>
          </w:tcPr>
          <w:p w14:paraId="7A23BF1F" w14:textId="77777777" w:rsidR="0021014C" w:rsidRPr="0021014C" w:rsidRDefault="0021014C" w:rsidP="0021014C">
            <w:pPr>
              <w:jc w:val="center"/>
              <w:rPr>
                <w:b/>
              </w:rPr>
            </w:pPr>
            <w:r w:rsidRPr="0021014C">
              <w:rPr>
                <w:rFonts w:ascii="Arial" w:eastAsia="Arial" w:hAnsi="Arial" w:cs="Arial"/>
                <w:b/>
                <w:bCs/>
                <w:color w:val="FFFFFF"/>
                <w:sz w:val="18"/>
                <w:szCs w:val="18"/>
              </w:rPr>
              <w:t>REVISÃO</w:t>
            </w:r>
          </w:p>
        </w:tc>
        <w:tc>
          <w:tcPr>
            <w:tcW w:w="1600" w:type="dxa"/>
            <w:tcBorders>
              <w:top w:val="single" w:sz="4" w:space="0" w:color="2E5FAC"/>
              <w:left w:val="single" w:sz="4" w:space="0" w:color="2E5FAC"/>
              <w:bottom w:val="single" w:sz="4" w:space="0" w:color="2E5FAC"/>
              <w:right w:val="single" w:sz="4" w:space="0" w:color="2E5FAC"/>
            </w:tcBorders>
            <w:shd w:val="clear" w:color="auto" w:fill="2E5FAC"/>
            <w:tcMar>
              <w:top w:w="80" w:type="dxa"/>
              <w:left w:w="120" w:type="dxa"/>
              <w:bottom w:w="80" w:type="dxa"/>
              <w:right w:w="120" w:type="dxa"/>
            </w:tcMar>
            <w:vAlign w:val="center"/>
          </w:tcPr>
          <w:p w14:paraId="4867F86E" w14:textId="77777777" w:rsidR="0021014C" w:rsidRPr="0021014C" w:rsidRDefault="0021014C" w:rsidP="0021014C">
            <w:pPr>
              <w:jc w:val="center"/>
              <w:rPr>
                <w:b/>
              </w:rPr>
            </w:pPr>
            <w:r w:rsidRPr="0021014C">
              <w:rPr>
                <w:rFonts w:ascii="Arial" w:eastAsia="Arial" w:hAnsi="Arial" w:cs="Arial"/>
                <w:b/>
                <w:bCs/>
                <w:color w:val="FFFFFF"/>
                <w:sz w:val="18"/>
                <w:szCs w:val="18"/>
              </w:rPr>
              <w:t>VIGÊNCIA</w:t>
            </w:r>
          </w:p>
        </w:tc>
        <w:tc>
          <w:tcPr>
            <w:tcW w:w="3085" w:type="dxa"/>
            <w:tcBorders>
              <w:top w:val="single" w:sz="4" w:space="0" w:color="2E5FAC"/>
              <w:left w:val="single" w:sz="4" w:space="0" w:color="2E5FAC"/>
              <w:bottom w:val="single" w:sz="4" w:space="0" w:color="2E5FAC"/>
              <w:right w:val="single" w:sz="4" w:space="0" w:color="2E5FAC"/>
            </w:tcBorders>
            <w:shd w:val="clear" w:color="auto" w:fill="2E5FAC"/>
            <w:tcMar>
              <w:top w:w="80" w:type="dxa"/>
              <w:left w:w="120" w:type="dxa"/>
              <w:bottom w:w="80" w:type="dxa"/>
              <w:right w:w="120" w:type="dxa"/>
            </w:tcMar>
            <w:vAlign w:val="center"/>
          </w:tcPr>
          <w:p w14:paraId="57B26AA7" w14:textId="77777777" w:rsidR="0021014C" w:rsidRPr="0021014C" w:rsidRDefault="0021014C" w:rsidP="0021014C">
            <w:pPr>
              <w:jc w:val="center"/>
              <w:rPr>
                <w:b/>
              </w:rPr>
            </w:pPr>
            <w:r w:rsidRPr="0021014C">
              <w:rPr>
                <w:rFonts w:ascii="Arial" w:eastAsia="Arial" w:hAnsi="Arial" w:cs="Arial"/>
                <w:b/>
                <w:bCs/>
                <w:color w:val="FFFFFF"/>
                <w:sz w:val="18"/>
                <w:szCs w:val="18"/>
              </w:rPr>
              <w:t>PÁGINA</w:t>
            </w:r>
          </w:p>
        </w:tc>
      </w:tr>
      <w:tr w:rsidR="0021014C" w14:paraId="6EDC1AFA" w14:textId="77777777" w:rsidTr="0021014C">
        <w:trPr>
          <w:cantSplit/>
        </w:trPr>
        <w:tc>
          <w:tcPr>
            <w:tcW w:w="3986" w:type="dxa"/>
            <w:vMerge/>
            <w:tcBorders>
              <w:top w:val="single" w:sz="4" w:space="0" w:color="2E5FAC"/>
              <w:left w:val="single" w:sz="4" w:space="0" w:color="2E5FAC"/>
              <w:bottom w:val="single" w:sz="4" w:space="0" w:color="2E5FAC"/>
              <w:right w:val="single" w:sz="4" w:space="0" w:color="2E5FAC"/>
            </w:tcBorders>
            <w:shd w:val="clear" w:color="auto" w:fill="1F3864"/>
            <w:tcMar>
              <w:top w:w="100" w:type="dxa"/>
              <w:left w:w="160" w:type="dxa"/>
              <w:bottom w:w="100" w:type="dxa"/>
              <w:right w:w="160" w:type="dxa"/>
            </w:tcMar>
            <w:vAlign w:val="center"/>
          </w:tcPr>
          <w:p w14:paraId="4162BC6C" w14:textId="77777777" w:rsidR="0021014C" w:rsidRDefault="0021014C">
            <w:pPr>
              <w:widowControl w:val="0"/>
              <w:pBdr>
                <w:top w:val="nil"/>
                <w:left w:val="nil"/>
                <w:bottom w:val="nil"/>
                <w:right w:val="nil"/>
                <w:between w:val="nil"/>
              </w:pBdr>
              <w:spacing w:line="276" w:lineRule="auto"/>
            </w:pP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3E3602B" w14:textId="29E19589" w:rsidR="0021014C" w:rsidRDefault="00114F57" w:rsidP="0021014C">
            <w:pPr>
              <w:jc w:val="center"/>
            </w:pPr>
            <w:r>
              <w:rPr>
                <w:rFonts w:ascii="Arial" w:eastAsia="Arial" w:hAnsi="Arial" w:cs="Arial"/>
                <w:color w:val="000000"/>
                <w:sz w:val="19"/>
                <w:szCs w:val="19"/>
              </w:rPr>
              <w:t>02</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4ECF86F" w14:textId="77777777" w:rsidR="0021014C" w:rsidRDefault="0021014C" w:rsidP="0021014C">
            <w:pPr>
              <w:jc w:val="center"/>
            </w:pPr>
            <w:r>
              <w:t>15/10/2026</w:t>
            </w:r>
          </w:p>
        </w:tc>
        <w:tc>
          <w:tcPr>
            <w:tcW w:w="308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203979C" w14:textId="77777777" w:rsidR="0021014C" w:rsidRDefault="0021014C" w:rsidP="0021014C">
            <w:pPr>
              <w:jc w:val="center"/>
            </w:pPr>
            <w:r>
              <w:rPr>
                <w:rFonts w:ascii="Arial" w:eastAsia="Arial" w:hAnsi="Arial" w:cs="Arial"/>
                <w:color w:val="000000"/>
                <w:sz w:val="19"/>
                <w:szCs w:val="19"/>
              </w:rPr>
              <w:t xml:space="preserve">1 de </w:t>
            </w:r>
            <w:r>
              <w:rPr>
                <w:rFonts w:ascii="Arial" w:eastAsia="Arial" w:hAnsi="Arial" w:cs="Arial"/>
                <w:color w:val="000000"/>
                <w:sz w:val="19"/>
                <w:szCs w:val="19"/>
              </w:rPr>
              <w:fldChar w:fldCharType="begin"/>
            </w:r>
            <w:r>
              <w:rPr>
                <w:rFonts w:ascii="Arial" w:eastAsia="Arial" w:hAnsi="Arial" w:cs="Arial"/>
                <w:color w:val="000000"/>
                <w:sz w:val="19"/>
                <w:szCs w:val="19"/>
              </w:rPr>
              <w:instrText xml:space="preserve"> NUMPAGES </w:instrText>
            </w:r>
            <w:r>
              <w:rPr>
                <w:rFonts w:ascii="Arial" w:eastAsia="Arial" w:hAnsi="Arial" w:cs="Arial"/>
                <w:color w:val="000000"/>
                <w:sz w:val="19"/>
                <w:szCs w:val="19"/>
              </w:rPr>
              <w:fldChar w:fldCharType="separate"/>
            </w:r>
            <w:r>
              <w:rPr>
                <w:rFonts w:ascii="Arial" w:eastAsia="Arial" w:hAnsi="Arial" w:cs="Arial"/>
                <w:color w:val="000000"/>
                <w:sz w:val="19"/>
                <w:szCs w:val="19"/>
              </w:rPr>
              <w:t>7</w:t>
            </w:r>
            <w:r>
              <w:rPr>
                <w:rFonts w:ascii="Arial" w:eastAsia="Arial" w:hAnsi="Arial" w:cs="Arial"/>
                <w:color w:val="000000"/>
                <w:sz w:val="19"/>
                <w:szCs w:val="19"/>
              </w:rPr>
              <w:fldChar w:fldCharType="end"/>
            </w:r>
          </w:p>
        </w:tc>
      </w:tr>
    </w:tbl>
    <w:p w14:paraId="545FD549" w14:textId="77777777" w:rsidR="00B56A5A" w:rsidRDefault="00B56A5A">
      <w:pPr>
        <w:rPr>
          <w:sz w:val="10"/>
          <w:szCs w:val="10"/>
        </w:rPr>
      </w:pPr>
    </w:p>
    <w:tbl>
      <w:tblPr>
        <w:tblStyle w:val="a0"/>
        <w:tblW w:w="1048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485"/>
      </w:tblGrid>
      <w:tr w:rsidR="0021014C" w14:paraId="1B6A5729" w14:textId="77777777" w:rsidTr="0021014C">
        <w:trPr>
          <w:cantSplit/>
        </w:trPr>
        <w:tc>
          <w:tcPr>
            <w:tcW w:w="10485" w:type="dxa"/>
            <w:tcBorders>
              <w:top w:val="single" w:sz="4" w:space="0" w:color="2E5FAC"/>
              <w:left w:val="single" w:sz="4" w:space="0" w:color="2E5FAC"/>
              <w:bottom w:val="single" w:sz="4" w:space="0" w:color="2E5FAC"/>
              <w:right w:val="single" w:sz="4" w:space="0" w:color="2E5FAC"/>
            </w:tcBorders>
            <w:shd w:val="clear" w:color="auto" w:fill="D6E4F0"/>
            <w:tcMar>
              <w:top w:w="120" w:type="dxa"/>
              <w:left w:w="160" w:type="dxa"/>
              <w:bottom w:w="120" w:type="dxa"/>
              <w:right w:w="160" w:type="dxa"/>
            </w:tcMar>
            <w:vAlign w:val="center"/>
          </w:tcPr>
          <w:p w14:paraId="174A60A5" w14:textId="77777777" w:rsidR="0021014C" w:rsidRPr="0021014C" w:rsidRDefault="0021014C" w:rsidP="004F4C37">
            <w:pPr>
              <w:rPr>
                <w:rFonts w:ascii="Arial" w:eastAsia="Arial" w:hAnsi="Arial" w:cs="Arial"/>
                <w:b/>
                <w:bCs/>
                <w:color w:val="1F3864"/>
                <w:sz w:val="28"/>
                <w:szCs w:val="28"/>
              </w:rPr>
            </w:pPr>
            <w:r>
              <w:rPr>
                <w:rFonts w:ascii="Arial" w:eastAsia="Arial" w:hAnsi="Arial" w:cs="Arial"/>
                <w:b/>
                <w:bCs/>
                <w:color w:val="1F3864"/>
                <w:sz w:val="28"/>
                <w:szCs w:val="28"/>
              </w:rPr>
              <w:t>Aba Finanças (Open Finance)</w:t>
            </w:r>
          </w:p>
        </w:tc>
      </w:tr>
    </w:tbl>
    <w:p w14:paraId="7C12D592" w14:textId="77777777" w:rsidR="00B56A5A" w:rsidRDefault="00B56A5A">
      <w:pPr>
        <w:rPr>
          <w:sz w:val="10"/>
          <w:szCs w:val="10"/>
        </w:rPr>
      </w:pPr>
    </w:p>
    <w:tbl>
      <w:tblPr>
        <w:tblStyle w:val="a1"/>
        <w:tblW w:w="1048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95"/>
        <w:gridCol w:w="1995"/>
        <w:gridCol w:w="1905"/>
        <w:gridCol w:w="2055"/>
        <w:gridCol w:w="2835"/>
      </w:tblGrid>
      <w:tr w:rsidR="0021014C" w14:paraId="2E869597" w14:textId="77777777" w:rsidTr="0021014C">
        <w:trPr>
          <w:cantSplit/>
        </w:trPr>
        <w:tc>
          <w:tcPr>
            <w:tcW w:w="1695" w:type="dxa"/>
            <w:tcBorders>
              <w:top w:val="single" w:sz="4" w:space="0" w:color="2E5FAC"/>
              <w:left w:val="single" w:sz="4" w:space="0" w:color="2E5FAC"/>
              <w:bottom w:val="single" w:sz="4" w:space="0" w:color="2E5FAC"/>
              <w:right w:val="single" w:sz="4" w:space="0" w:color="2E5FAC"/>
            </w:tcBorders>
            <w:shd w:val="clear" w:color="auto" w:fill="2E5FAC"/>
            <w:tcMar>
              <w:top w:w="80" w:type="dxa"/>
              <w:left w:w="120" w:type="dxa"/>
              <w:bottom w:w="80" w:type="dxa"/>
              <w:right w:w="120" w:type="dxa"/>
            </w:tcMar>
            <w:vAlign w:val="center"/>
          </w:tcPr>
          <w:p w14:paraId="3F4774CC" w14:textId="77777777" w:rsidR="0021014C" w:rsidRPr="0021014C" w:rsidRDefault="0021014C" w:rsidP="0021014C">
            <w:pPr>
              <w:jc w:val="center"/>
              <w:rPr>
                <w:b/>
              </w:rPr>
            </w:pPr>
            <w:r w:rsidRPr="0021014C">
              <w:rPr>
                <w:rFonts w:ascii="Arial" w:eastAsia="Arial" w:hAnsi="Arial" w:cs="Arial"/>
                <w:b/>
                <w:bCs/>
                <w:color w:val="FFFFFF"/>
                <w:sz w:val="18"/>
                <w:szCs w:val="18"/>
              </w:rPr>
              <w:t>ÁREA</w:t>
            </w:r>
          </w:p>
        </w:tc>
        <w:tc>
          <w:tcPr>
            <w:tcW w:w="1995" w:type="dxa"/>
            <w:tcBorders>
              <w:top w:val="single" w:sz="4" w:space="0" w:color="2E5FAC"/>
              <w:left w:val="single" w:sz="4" w:space="0" w:color="2E5FAC"/>
              <w:bottom w:val="single" w:sz="4" w:space="0" w:color="2E5FAC"/>
              <w:right w:val="single" w:sz="4" w:space="0" w:color="2E5FAC"/>
            </w:tcBorders>
            <w:shd w:val="clear" w:color="auto" w:fill="2E5FAC"/>
            <w:tcMar>
              <w:top w:w="80" w:type="dxa"/>
              <w:left w:w="120" w:type="dxa"/>
              <w:bottom w:w="80" w:type="dxa"/>
              <w:right w:w="120" w:type="dxa"/>
            </w:tcMar>
            <w:vAlign w:val="center"/>
          </w:tcPr>
          <w:p w14:paraId="33589AD0" w14:textId="77777777" w:rsidR="0021014C" w:rsidRPr="0021014C" w:rsidRDefault="0021014C" w:rsidP="0021014C">
            <w:pPr>
              <w:jc w:val="center"/>
              <w:rPr>
                <w:b/>
              </w:rPr>
            </w:pPr>
            <w:r w:rsidRPr="0021014C">
              <w:rPr>
                <w:rFonts w:ascii="Arial" w:eastAsia="Arial" w:hAnsi="Arial" w:cs="Arial"/>
                <w:b/>
                <w:bCs/>
                <w:color w:val="FFFFFF"/>
                <w:sz w:val="18"/>
                <w:szCs w:val="18"/>
              </w:rPr>
              <w:t>ELABORADO POR</w:t>
            </w:r>
          </w:p>
        </w:tc>
        <w:tc>
          <w:tcPr>
            <w:tcW w:w="1905" w:type="dxa"/>
            <w:tcBorders>
              <w:top w:val="single" w:sz="4" w:space="0" w:color="2E5FAC"/>
              <w:left w:val="single" w:sz="4" w:space="0" w:color="2E5FAC"/>
              <w:bottom w:val="single" w:sz="4" w:space="0" w:color="2E5FAC"/>
              <w:right w:val="single" w:sz="4" w:space="0" w:color="2E5FAC"/>
            </w:tcBorders>
            <w:shd w:val="clear" w:color="auto" w:fill="2E5FAC"/>
            <w:tcMar>
              <w:top w:w="80" w:type="dxa"/>
              <w:left w:w="120" w:type="dxa"/>
              <w:bottom w:w="80" w:type="dxa"/>
              <w:right w:w="120" w:type="dxa"/>
            </w:tcMar>
            <w:vAlign w:val="center"/>
          </w:tcPr>
          <w:p w14:paraId="6937FC32" w14:textId="77777777" w:rsidR="0021014C" w:rsidRPr="0021014C" w:rsidRDefault="0021014C" w:rsidP="0021014C">
            <w:pPr>
              <w:jc w:val="center"/>
              <w:rPr>
                <w:b/>
              </w:rPr>
            </w:pPr>
            <w:r w:rsidRPr="0021014C">
              <w:rPr>
                <w:rFonts w:ascii="Arial" w:eastAsia="Arial" w:hAnsi="Arial" w:cs="Arial"/>
                <w:b/>
                <w:bCs/>
                <w:color w:val="FFFFFF"/>
                <w:sz w:val="18"/>
                <w:szCs w:val="18"/>
              </w:rPr>
              <w:t>APROVADO POR</w:t>
            </w:r>
          </w:p>
        </w:tc>
        <w:tc>
          <w:tcPr>
            <w:tcW w:w="2055" w:type="dxa"/>
            <w:tcBorders>
              <w:top w:val="single" w:sz="4" w:space="0" w:color="2E5FAC"/>
              <w:left w:val="single" w:sz="4" w:space="0" w:color="2E5FAC"/>
              <w:bottom w:val="single" w:sz="4" w:space="0" w:color="2E5FAC"/>
              <w:right w:val="single" w:sz="4" w:space="0" w:color="2E5FAC"/>
            </w:tcBorders>
            <w:shd w:val="clear" w:color="auto" w:fill="2E5FAC"/>
            <w:tcMar>
              <w:top w:w="80" w:type="dxa"/>
              <w:left w:w="120" w:type="dxa"/>
              <w:bottom w:w="80" w:type="dxa"/>
              <w:right w:w="120" w:type="dxa"/>
            </w:tcMar>
            <w:vAlign w:val="center"/>
          </w:tcPr>
          <w:p w14:paraId="23D2F3D1" w14:textId="77777777" w:rsidR="0021014C" w:rsidRPr="0021014C" w:rsidRDefault="0021014C" w:rsidP="0021014C">
            <w:pPr>
              <w:jc w:val="center"/>
              <w:rPr>
                <w:b/>
              </w:rPr>
            </w:pPr>
            <w:r w:rsidRPr="0021014C">
              <w:rPr>
                <w:rFonts w:ascii="Arial" w:eastAsia="Arial" w:hAnsi="Arial" w:cs="Arial"/>
                <w:b/>
                <w:bCs/>
                <w:color w:val="FFFFFF"/>
                <w:sz w:val="18"/>
                <w:szCs w:val="18"/>
              </w:rPr>
              <w:t>DATA</w:t>
            </w:r>
          </w:p>
        </w:tc>
        <w:tc>
          <w:tcPr>
            <w:tcW w:w="2835" w:type="dxa"/>
            <w:tcBorders>
              <w:top w:val="single" w:sz="4" w:space="0" w:color="2E5FAC"/>
              <w:left w:val="single" w:sz="4" w:space="0" w:color="2E5FAC"/>
              <w:bottom w:val="single" w:sz="4" w:space="0" w:color="2E5FAC"/>
              <w:right w:val="single" w:sz="4" w:space="0" w:color="2E5FAC"/>
            </w:tcBorders>
            <w:shd w:val="clear" w:color="auto" w:fill="2E5FAC"/>
            <w:tcMar>
              <w:top w:w="80" w:type="dxa"/>
              <w:left w:w="120" w:type="dxa"/>
              <w:bottom w:w="80" w:type="dxa"/>
              <w:right w:w="120" w:type="dxa"/>
            </w:tcMar>
            <w:vAlign w:val="center"/>
          </w:tcPr>
          <w:p w14:paraId="6EE050BF" w14:textId="77777777" w:rsidR="0021014C" w:rsidRPr="0021014C" w:rsidRDefault="0021014C" w:rsidP="0021014C">
            <w:pPr>
              <w:jc w:val="center"/>
              <w:rPr>
                <w:b/>
              </w:rPr>
            </w:pPr>
            <w:r w:rsidRPr="0021014C">
              <w:rPr>
                <w:rFonts w:ascii="Arial" w:eastAsia="Arial" w:hAnsi="Arial" w:cs="Arial"/>
                <w:b/>
                <w:bCs/>
                <w:color w:val="FFFFFF"/>
                <w:sz w:val="18"/>
                <w:szCs w:val="18"/>
              </w:rPr>
              <w:t>CLASSIFICAÇÃO</w:t>
            </w:r>
          </w:p>
        </w:tc>
      </w:tr>
      <w:tr w:rsidR="0021014C" w14:paraId="649008CC" w14:textId="77777777" w:rsidTr="0021014C">
        <w:trPr>
          <w:cantSplit/>
        </w:trPr>
        <w:tc>
          <w:tcPr>
            <w:tcW w:w="169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C259266" w14:textId="77777777" w:rsidR="0021014C" w:rsidRDefault="0021014C" w:rsidP="0021014C">
            <w:pPr>
              <w:jc w:val="center"/>
            </w:pPr>
            <w:r>
              <w:rPr>
                <w:rFonts w:ascii="Arial" w:eastAsia="Arial" w:hAnsi="Arial" w:cs="Arial"/>
                <w:sz w:val="19"/>
                <w:szCs w:val="19"/>
              </w:rPr>
              <w:t>Atendimento</w:t>
            </w:r>
          </w:p>
        </w:tc>
        <w:tc>
          <w:tcPr>
            <w:tcW w:w="199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86E5D5F" w14:textId="77777777" w:rsidR="0021014C" w:rsidRDefault="0021014C" w:rsidP="0021014C">
            <w:pPr>
              <w:jc w:val="center"/>
            </w:pPr>
            <w:r>
              <w:rPr>
                <w:rFonts w:ascii="Arial" w:eastAsia="Arial" w:hAnsi="Arial" w:cs="Arial"/>
                <w:sz w:val="19"/>
                <w:szCs w:val="19"/>
              </w:rPr>
              <w:t>Octavio Silva</w:t>
            </w:r>
          </w:p>
        </w:tc>
        <w:tc>
          <w:tcPr>
            <w:tcW w:w="190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D00EB57" w14:textId="77777777" w:rsidR="0021014C" w:rsidRDefault="0021014C" w:rsidP="0021014C">
            <w:pPr>
              <w:jc w:val="center"/>
            </w:pPr>
          </w:p>
        </w:tc>
        <w:tc>
          <w:tcPr>
            <w:tcW w:w="205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7513CAD" w14:textId="77777777" w:rsidR="0021014C" w:rsidRDefault="0021014C" w:rsidP="0021014C">
            <w:pPr>
              <w:jc w:val="center"/>
            </w:pPr>
            <w:r>
              <w:t>15/10/2026</w:t>
            </w:r>
          </w:p>
        </w:tc>
        <w:tc>
          <w:tcPr>
            <w:tcW w:w="283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2918B0B" w14:textId="77777777" w:rsidR="0021014C" w:rsidRDefault="0021014C" w:rsidP="0021014C">
            <w:pPr>
              <w:jc w:val="center"/>
            </w:pPr>
            <w:r>
              <w:rPr>
                <w:rFonts w:ascii="Arial" w:eastAsia="Arial" w:hAnsi="Arial" w:cs="Arial"/>
                <w:color w:val="000000"/>
                <w:sz w:val="19"/>
                <w:szCs w:val="19"/>
              </w:rPr>
              <w:t>Uso Interno</w:t>
            </w:r>
          </w:p>
        </w:tc>
      </w:tr>
    </w:tbl>
    <w:p w14:paraId="22C4A63C" w14:textId="77777777" w:rsidR="00B56A5A" w:rsidRDefault="00B56A5A">
      <w:pPr>
        <w:rPr>
          <w:sz w:val="10"/>
          <w:szCs w:val="10"/>
        </w:rPr>
      </w:pPr>
    </w:p>
    <w:p w14:paraId="6D2A22F0" w14:textId="77777777" w:rsidR="00B56A5A" w:rsidRDefault="00623B9B">
      <w:pPr>
        <w:shd w:val="clear" w:color="auto" w:fill="2E5FAC"/>
        <w:spacing w:before="200"/>
        <w:ind w:left="120"/>
      </w:pPr>
      <w:r>
        <w:rPr>
          <w:rFonts w:ascii="Arial" w:eastAsia="Arial" w:hAnsi="Arial" w:cs="Arial"/>
          <w:b/>
          <w:bCs/>
          <w:color w:val="FFFFFF"/>
          <w:sz w:val="22"/>
          <w:szCs w:val="22"/>
        </w:rPr>
        <w:t>1. OBJETIVO</w:t>
      </w:r>
    </w:p>
    <w:p w14:paraId="333F40B1" w14:textId="77777777" w:rsidR="00891A07" w:rsidRPr="00891A07" w:rsidRDefault="00891A07" w:rsidP="00891A07">
      <w:pPr>
        <w:spacing w:before="80" w:after="80"/>
        <w:rPr>
          <w:rFonts w:ascii="Arial" w:eastAsia="Arial" w:hAnsi="Arial" w:cs="Arial"/>
          <w:sz w:val="19"/>
          <w:szCs w:val="19"/>
        </w:rPr>
      </w:pPr>
      <w:r>
        <w:rPr>
          <w:rFonts w:ascii="Arial" w:eastAsia="Arial" w:hAnsi="Arial" w:cs="Arial"/>
          <w:sz w:val="19"/>
          <w:szCs w:val="19"/>
        </w:rPr>
        <w:t>Estabelecer as diretrizes para atendimento das solicitações relacionadas à aba Finanças do aplicativo Velotax, padronizando as orientações sobre o funcionamento da aba, a conexão de bancos pelo Open Finance, a leitura das telas (saldo, extrato, cartões, assinaturas, orçamento e resumo do mês) e o tratamento de inconsistências.</w:t>
      </w:r>
    </w:p>
    <w:p w14:paraId="048B348C" w14:textId="5120D8D1" w:rsidR="00B56A5A" w:rsidRPr="00336344" w:rsidRDefault="00891A07" w:rsidP="00891A07">
      <w:pPr>
        <w:spacing w:before="80" w:after="80"/>
        <w:rPr>
          <w:rFonts w:ascii="Arial" w:eastAsia="Arial" w:hAnsi="Arial" w:cs="Arial"/>
          <w:sz w:val="19"/>
          <w:szCs w:val="19"/>
        </w:rPr>
      </w:pPr>
      <w:r>
        <w:rPr>
          <w:rFonts w:ascii="Arial" w:eastAsia="Arial" w:hAnsi="Arial" w:cs="Arial"/>
          <w:sz w:val="19"/>
          <w:szCs w:val="19"/>
        </w:rPr>
        <w:t>O objetivo deste procedimento é garantir que os atendentes forneçam informações claras e padronizadas aos clientes, orientando com base na tela do próprio cliente, realizando as validações disponíveis ao Atendimento e escalando os casos para a equipe de Suporte de Atendimento, responsável por conduzir a tratativa junto ao Suporte Técnico.</w:t>
      </w:r>
    </w:p>
    <w:p w14:paraId="6494792A" w14:textId="738EDA49" w:rsidR="00094723" w:rsidRPr="00094723" w:rsidRDefault="00623B9B" w:rsidP="00094723">
      <w:pPr>
        <w:shd w:val="clear" w:color="auto" w:fill="2E5FAC"/>
        <w:spacing w:before="200"/>
        <w:ind w:left="120"/>
      </w:pPr>
      <w:r>
        <w:rPr>
          <w:rFonts w:ascii="Arial" w:eastAsia="Arial" w:hAnsi="Arial" w:cs="Arial"/>
          <w:b/>
          <w:bCs/>
          <w:color w:val="FFFFFF"/>
          <w:sz w:val="22"/>
          <w:szCs w:val="22"/>
        </w:rPr>
        <w:t>2. ESCOPO</w:t>
      </w:r>
    </w:p>
    <w:p w14:paraId="3BDAB58F" w14:textId="77777777" w:rsidR="00094723" w:rsidRPr="00094723" w:rsidRDefault="00094723" w:rsidP="00094723">
      <w:pPr>
        <w:pStyle w:val="SemEspaamento"/>
        <w:rPr>
          <w:rFonts w:ascii="Arial" w:eastAsia="Arial" w:hAnsi="Arial" w:cs="Arial"/>
          <w:sz w:val="19"/>
          <w:szCs w:val="19"/>
        </w:rPr>
      </w:pPr>
      <w:r>
        <w:rPr>
          <w:rFonts w:ascii="Arial" w:eastAsia="Arial" w:hAnsi="Arial" w:cs="Arial"/>
          <w:sz w:val="19"/>
          <w:szCs w:val="19"/>
        </w:rPr>
        <w:t xml:space="preserve">Este procedimento aplica-se aos atendimentos realizados pelos canais oficiais da Velotax relacionados à </w:t>
      </w:r>
      <w:r>
        <w:rPr>
          <w:rFonts w:ascii="Arial" w:eastAsia="Arial" w:hAnsi="Arial" w:cs="Arial"/>
          <w:b/>
          <w:bCs/>
          <w:sz w:val="19"/>
          <w:szCs w:val="19"/>
        </w:rPr>
        <w:t>aba Finanças</w:t>
      </w:r>
      <w:r>
        <w:rPr>
          <w:rFonts w:ascii="Arial" w:eastAsia="Arial" w:hAnsi="Arial" w:cs="Arial"/>
          <w:sz w:val="19"/>
          <w:szCs w:val="19"/>
        </w:rPr>
        <w:t>.</w:t>
      </w:r>
    </w:p>
    <w:p w14:paraId="5073F7B4" w14:textId="77777777" w:rsidR="00094723" w:rsidRPr="00094723" w:rsidRDefault="00094723" w:rsidP="00094723">
      <w:pPr>
        <w:pStyle w:val="SemEspaamento"/>
        <w:rPr>
          <w:rFonts w:ascii="Arial" w:eastAsia="Arial" w:hAnsi="Arial" w:cs="Arial"/>
          <w:sz w:val="19"/>
          <w:szCs w:val="19"/>
        </w:rPr>
      </w:pPr>
      <w:r w:rsidRPr="00094723">
        <w:rPr>
          <w:rFonts w:ascii="Arial" w:eastAsia="Arial" w:hAnsi="Arial" w:cs="Arial"/>
          <w:sz w:val="19"/>
          <w:szCs w:val="19"/>
        </w:rPr>
        <w:t>Abrange os seguintes cenários:</w:t>
      </w:r>
    </w:p>
    <w:p w14:paraId="61251CD3" w14:textId="77777777" w:rsidR="00094723" w:rsidRPr="00094723" w:rsidRDefault="00094723" w:rsidP="00094723">
      <w:pPr>
        <w:pStyle w:val="SemEspaamento"/>
        <w:numPr>
          <w:ilvl w:val="0"/>
          <w:numId w:val="11"/>
        </w:numPr>
        <w:rPr>
          <w:rFonts w:ascii="Arial" w:eastAsia="Arial" w:hAnsi="Arial" w:cs="Arial"/>
          <w:sz w:val="19"/>
          <w:szCs w:val="19"/>
        </w:rPr>
      </w:pPr>
      <w:r>
        <w:rPr>
          <w:rFonts w:ascii="Arial" w:eastAsia="Arial" w:hAnsi="Arial" w:cs="Arial"/>
          <w:sz w:val="19"/>
          <w:szCs w:val="19"/>
        </w:rPr>
        <w:t>Informações gerais sobre a aba Finanças e para que ela serve;</w:t>
      </w:r>
    </w:p>
    <w:p w14:paraId="67CFB619" w14:textId="77777777" w:rsidR="00094723" w:rsidRPr="00094723" w:rsidRDefault="00094723" w:rsidP="00094723">
      <w:pPr>
        <w:pStyle w:val="SemEspaamento"/>
        <w:numPr>
          <w:ilvl w:val="0"/>
          <w:numId w:val="11"/>
        </w:numPr>
        <w:rPr>
          <w:rFonts w:ascii="Arial" w:eastAsia="Arial" w:hAnsi="Arial" w:cs="Arial"/>
          <w:sz w:val="19"/>
          <w:szCs w:val="19"/>
        </w:rPr>
      </w:pPr>
      <w:r>
        <w:rPr>
          <w:rFonts w:ascii="Arial" w:eastAsia="Arial" w:hAnsi="Arial" w:cs="Arial"/>
          <w:sz w:val="19"/>
          <w:szCs w:val="19"/>
        </w:rPr>
        <w:t>Orientações sobre a conexão e a desconexão de bancos pelo Open Finance (parceira Klavi);</w:t>
      </w:r>
    </w:p>
    <w:p w14:paraId="2689C90E" w14:textId="77777777" w:rsidR="00094723" w:rsidRPr="00094723" w:rsidRDefault="00094723" w:rsidP="00094723">
      <w:pPr>
        <w:pStyle w:val="SemEspaamento"/>
        <w:numPr>
          <w:ilvl w:val="0"/>
          <w:numId w:val="11"/>
        </w:numPr>
        <w:rPr>
          <w:rFonts w:ascii="Arial" w:eastAsia="Arial" w:hAnsi="Arial" w:cs="Arial"/>
          <w:sz w:val="19"/>
          <w:szCs w:val="19"/>
        </w:rPr>
      </w:pPr>
      <w:r>
        <w:rPr>
          <w:rFonts w:ascii="Arial" w:eastAsia="Arial" w:hAnsi="Arial" w:cs="Arial"/>
          <w:sz w:val="19"/>
          <w:szCs w:val="19"/>
        </w:rPr>
        <w:t>Orientações de segurança sobre a conexão (somente leitura, autorização feita pelo próprio cliente);</w:t>
      </w:r>
    </w:p>
    <w:p w14:paraId="0EF2EE1D" w14:textId="77777777" w:rsidR="00094723" w:rsidRPr="00094723" w:rsidRDefault="00094723" w:rsidP="00094723">
      <w:pPr>
        <w:pStyle w:val="SemEspaamento"/>
        <w:numPr>
          <w:ilvl w:val="0"/>
          <w:numId w:val="11"/>
        </w:numPr>
        <w:rPr>
          <w:rFonts w:ascii="Arial" w:eastAsia="Arial" w:hAnsi="Arial" w:cs="Arial"/>
          <w:sz w:val="19"/>
          <w:szCs w:val="19"/>
        </w:rPr>
      </w:pPr>
      <w:r>
        <w:rPr>
          <w:rFonts w:ascii="Arial" w:eastAsia="Arial" w:hAnsi="Arial" w:cs="Arial"/>
          <w:sz w:val="19"/>
          <w:szCs w:val="19"/>
        </w:rPr>
        <w:t>Leitura das telas: saldo, contas, valores guardados, cartões, gastos do mês e gastos por categoria;</w:t>
      </w:r>
    </w:p>
    <w:p w14:paraId="18A581B7" w14:textId="77777777" w:rsidR="00094723" w:rsidRPr="00094723" w:rsidRDefault="00094723" w:rsidP="00094723">
      <w:pPr>
        <w:pStyle w:val="SemEspaamento"/>
        <w:numPr>
          <w:ilvl w:val="0"/>
          <w:numId w:val="11"/>
        </w:numPr>
        <w:rPr>
          <w:rFonts w:ascii="Arial" w:eastAsia="Arial" w:hAnsi="Arial" w:cs="Arial"/>
          <w:sz w:val="19"/>
          <w:szCs w:val="19"/>
        </w:rPr>
      </w:pPr>
      <w:r>
        <w:rPr>
          <w:rFonts w:ascii="Arial" w:eastAsia="Arial" w:hAnsi="Arial" w:cs="Arial"/>
          <w:sz w:val="19"/>
          <w:szCs w:val="19"/>
        </w:rPr>
        <w:t>Atualização dos dados, troca do mês e gerenciamento das contas (conectadas e à mão);</w:t>
      </w:r>
    </w:p>
    <w:p w14:paraId="206DFF48" w14:textId="77777777" w:rsidR="00094723" w:rsidRPr="00094723" w:rsidRDefault="00094723" w:rsidP="00094723">
      <w:pPr>
        <w:pStyle w:val="SemEspaamento"/>
        <w:numPr>
          <w:ilvl w:val="0"/>
          <w:numId w:val="11"/>
        </w:numPr>
        <w:rPr>
          <w:rFonts w:ascii="Arial" w:eastAsia="Arial" w:hAnsi="Arial" w:cs="Arial"/>
          <w:sz w:val="19"/>
          <w:szCs w:val="19"/>
        </w:rPr>
      </w:pPr>
      <w:r>
        <w:rPr>
          <w:rFonts w:ascii="Arial" w:eastAsia="Arial" w:hAnsi="Arial" w:cs="Arial"/>
          <w:sz w:val="19"/>
          <w:szCs w:val="19"/>
        </w:rPr>
        <w:t>Extrato, lançamentos manuais (Saiu, Entrou e Entre contas) e categorias;</w:t>
      </w:r>
    </w:p>
    <w:p w14:paraId="36E730AB" w14:textId="77777777" w:rsidR="00094723" w:rsidRPr="00094723" w:rsidRDefault="00094723" w:rsidP="00094723">
      <w:pPr>
        <w:pStyle w:val="SemEspaamento"/>
        <w:numPr>
          <w:ilvl w:val="0"/>
          <w:numId w:val="11"/>
        </w:numPr>
        <w:rPr>
          <w:rFonts w:ascii="Arial" w:eastAsia="Arial" w:hAnsi="Arial" w:cs="Arial"/>
          <w:sz w:val="19"/>
          <w:szCs w:val="19"/>
        </w:rPr>
      </w:pPr>
      <w:r>
        <w:rPr>
          <w:rFonts w:ascii="Arial" w:eastAsia="Arial" w:hAnsi="Arial" w:cs="Arial"/>
          <w:sz w:val="19"/>
          <w:szCs w:val="19"/>
        </w:rPr>
        <w:t>Cartões (fatura, limite usado e parcelas), tarifas e assinaturas;</w:t>
      </w:r>
    </w:p>
    <w:p w14:paraId="5E42DCD9" w14:textId="77777777" w:rsidR="00094723" w:rsidRPr="00094723" w:rsidRDefault="00094723" w:rsidP="00094723">
      <w:pPr>
        <w:pStyle w:val="SemEspaamento"/>
        <w:numPr>
          <w:ilvl w:val="0"/>
          <w:numId w:val="11"/>
        </w:numPr>
        <w:rPr>
          <w:rFonts w:ascii="Arial" w:eastAsia="Arial" w:hAnsi="Arial" w:cs="Arial"/>
          <w:sz w:val="19"/>
          <w:szCs w:val="19"/>
        </w:rPr>
      </w:pPr>
      <w:r>
        <w:rPr>
          <w:rFonts w:ascii="Arial" w:eastAsia="Arial" w:hAnsi="Arial" w:cs="Arial"/>
          <w:sz w:val="19"/>
          <w:szCs w:val="19"/>
        </w:rPr>
        <w:t>Orçamento e Resumo do mês;</w:t>
      </w:r>
    </w:p>
    <w:p w14:paraId="461F4AAC" w14:textId="77777777" w:rsidR="00094723" w:rsidRPr="00094723" w:rsidRDefault="00094723" w:rsidP="00094723">
      <w:pPr>
        <w:pStyle w:val="SemEspaamento"/>
        <w:numPr>
          <w:ilvl w:val="0"/>
          <w:numId w:val="11"/>
        </w:numPr>
        <w:rPr>
          <w:rFonts w:ascii="Arial" w:eastAsia="Arial" w:hAnsi="Arial" w:cs="Arial"/>
          <w:sz w:val="19"/>
          <w:szCs w:val="19"/>
        </w:rPr>
      </w:pPr>
      <w:r>
        <w:rPr>
          <w:rFonts w:ascii="Arial" w:eastAsia="Arial" w:hAnsi="Arial" w:cs="Arial"/>
          <w:sz w:val="19"/>
          <w:szCs w:val="19"/>
        </w:rPr>
        <w:t>Tratativas relacionadas a inconsistências percebidas pelo cliente nos dados exibidos;</w:t>
      </w:r>
    </w:p>
    <w:p w14:paraId="7C4D5303" w14:textId="77777777" w:rsidR="00257DE6" w:rsidRDefault="00094723" w:rsidP="00094723">
      <w:pPr>
        <w:pStyle w:val="SemEspaamento"/>
        <w:numPr>
          <w:ilvl w:val="0"/>
          <w:numId w:val="11"/>
        </w:numPr>
        <w:rPr>
          <w:rFonts w:ascii="Arial" w:eastAsia="Arial" w:hAnsi="Arial" w:cs="Arial"/>
          <w:sz w:val="19"/>
          <w:szCs w:val="19"/>
        </w:rPr>
      </w:pPr>
      <w:r>
        <w:rPr>
          <w:rFonts w:ascii="Arial" w:eastAsia="Arial" w:hAnsi="Arial" w:cs="Arial"/>
          <w:sz w:val="19"/>
          <w:szCs w:val="19"/>
        </w:rPr>
        <w:t xml:space="preserve">Abertura de requisição para o Suporte Técnico, </w:t>
      </w:r>
      <w:r w:rsidR="00257DE6">
        <w:rPr>
          <w:rFonts w:ascii="Arial" w:eastAsia="Arial" w:hAnsi="Arial" w:cs="Arial"/>
          <w:sz w:val="19"/>
          <w:szCs w:val="19"/>
        </w:rPr>
        <w:t>quando aplicável;</w:t>
      </w:r>
    </w:p>
    <w:p w14:paraId="39807A28" w14:textId="4BB866D2" w:rsidR="00094723" w:rsidRPr="00094723" w:rsidRDefault="00257DE6" w:rsidP="00094723">
      <w:pPr>
        <w:pStyle w:val="SemEspaamento"/>
        <w:numPr>
          <w:ilvl w:val="0"/>
          <w:numId w:val="11"/>
        </w:numPr>
        <w:rPr>
          <w:rFonts w:ascii="Arial" w:eastAsia="Arial" w:hAnsi="Arial" w:cs="Arial"/>
          <w:sz w:val="19"/>
          <w:szCs w:val="19"/>
        </w:rPr>
      </w:pPr>
      <w:r>
        <w:rPr>
          <w:rFonts w:ascii="Arial" w:eastAsia="Arial" w:hAnsi="Arial" w:cs="Arial"/>
          <w:sz w:val="19"/>
          <w:szCs w:val="19"/>
        </w:rPr>
        <w:t>Abertura de requisição para o time de Produtos para exclusão dos dados bancários do cliente, após a desconexão da conta bancária.</w:t>
      </w:r>
    </w:p>
    <w:p w14:paraId="34C75E4A" w14:textId="77777777" w:rsidR="00094723" w:rsidRPr="00094723" w:rsidRDefault="00094723" w:rsidP="00094723">
      <w:pPr>
        <w:pStyle w:val="SemEspaamento"/>
        <w:rPr>
          <w:rFonts w:ascii="Arial" w:eastAsia="Arial" w:hAnsi="Arial" w:cs="Arial"/>
          <w:sz w:val="19"/>
          <w:szCs w:val="19"/>
        </w:rPr>
      </w:pPr>
      <w:r w:rsidRPr="00094723">
        <w:rPr>
          <w:rFonts w:ascii="Arial" w:eastAsia="Arial" w:hAnsi="Arial" w:cs="Arial"/>
          <w:b/>
          <w:bCs/>
          <w:sz w:val="19"/>
          <w:szCs w:val="19"/>
        </w:rPr>
        <w:t>Não fazem parte do escopo deste procedimento:</w:t>
      </w:r>
    </w:p>
    <w:p w14:paraId="10DB29ED" w14:textId="77777777" w:rsidR="00094723" w:rsidRPr="00094723" w:rsidRDefault="00094723" w:rsidP="00094723">
      <w:pPr>
        <w:pStyle w:val="SemEspaamento"/>
        <w:numPr>
          <w:ilvl w:val="0"/>
          <w:numId w:val="11"/>
        </w:numPr>
        <w:rPr>
          <w:rFonts w:ascii="Arial" w:eastAsia="Arial" w:hAnsi="Arial" w:cs="Arial"/>
          <w:sz w:val="19"/>
          <w:szCs w:val="19"/>
        </w:rPr>
      </w:pPr>
      <w:r>
        <w:rPr>
          <w:rFonts w:ascii="Arial" w:eastAsia="Arial" w:hAnsi="Arial" w:cs="Arial"/>
          <w:sz w:val="19"/>
          <w:szCs w:val="19"/>
        </w:rPr>
        <w:t>Qualquer movimentação nas contas do cliente (a Velotax não movimenta nada: a conexão é somente leitura);</w:t>
      </w:r>
    </w:p>
    <w:p w14:paraId="42E410F6" w14:textId="77777777" w:rsidR="00094723" w:rsidRPr="00094723" w:rsidRDefault="00094723" w:rsidP="00094723">
      <w:pPr>
        <w:pStyle w:val="SemEspaamento"/>
        <w:numPr>
          <w:ilvl w:val="0"/>
          <w:numId w:val="11"/>
        </w:numPr>
        <w:rPr>
          <w:rFonts w:ascii="Arial" w:eastAsia="Arial" w:hAnsi="Arial" w:cs="Arial"/>
          <w:sz w:val="19"/>
          <w:szCs w:val="19"/>
        </w:rPr>
      </w:pPr>
      <w:r>
        <w:rPr>
          <w:rFonts w:ascii="Arial" w:eastAsia="Arial" w:hAnsi="Arial" w:cs="Arial"/>
          <w:sz w:val="19"/>
          <w:szCs w:val="19"/>
        </w:rPr>
        <w:t>Análise técnica de falhas na conexão com o banco, na leitura de saldo, extrato e cartões ou na categorização dos gastos;</w:t>
      </w:r>
    </w:p>
    <w:p w14:paraId="426B791F" w14:textId="77777777" w:rsidR="00094723" w:rsidRPr="00094723" w:rsidRDefault="00094723" w:rsidP="00094723">
      <w:pPr>
        <w:pStyle w:val="SemEspaamento"/>
        <w:numPr>
          <w:ilvl w:val="0"/>
          <w:numId w:val="11"/>
        </w:numPr>
        <w:rPr>
          <w:rFonts w:ascii="Arial" w:eastAsia="Arial" w:hAnsi="Arial" w:cs="Arial"/>
          <w:sz w:val="19"/>
          <w:szCs w:val="19"/>
        </w:rPr>
      </w:pPr>
      <w:r>
        <w:rPr>
          <w:rFonts w:ascii="Arial" w:eastAsia="Arial" w:hAnsi="Arial" w:cs="Arial"/>
          <w:sz w:val="19"/>
          <w:szCs w:val="19"/>
        </w:rPr>
        <w:t>Informações sobre o funcionamento do aplicativo, das tarifas e dos saldos do banco do cliente;</w:t>
      </w:r>
    </w:p>
    <w:p w14:paraId="3012663E" w14:textId="77777777" w:rsidR="00094723" w:rsidRPr="00094723" w:rsidRDefault="00094723" w:rsidP="00094723">
      <w:pPr>
        <w:pStyle w:val="SemEspaamento"/>
        <w:numPr>
          <w:ilvl w:val="0"/>
          <w:numId w:val="11"/>
        </w:numPr>
        <w:rPr>
          <w:rFonts w:ascii="Arial" w:eastAsia="Arial" w:hAnsi="Arial" w:cs="Arial"/>
          <w:sz w:val="19"/>
          <w:szCs w:val="19"/>
        </w:rPr>
      </w:pPr>
      <w:r>
        <w:rPr>
          <w:rFonts w:ascii="Arial" w:eastAsia="Arial" w:hAnsi="Arial" w:cs="Arial"/>
          <w:sz w:val="19"/>
          <w:szCs w:val="19"/>
        </w:rPr>
        <w:t>Script, tom e abordagem de comunicação com o cliente (definidos pelo time de Suporte);</w:t>
      </w:r>
    </w:p>
    <w:p w14:paraId="4CE9130B" w14:textId="77777777" w:rsidR="00094723" w:rsidRPr="00094723" w:rsidRDefault="00094723" w:rsidP="00094723">
      <w:pPr>
        <w:pStyle w:val="SemEspaamento"/>
        <w:numPr>
          <w:ilvl w:val="0"/>
          <w:numId w:val="11"/>
        </w:numPr>
        <w:rPr>
          <w:rFonts w:ascii="Arial" w:eastAsia="Arial" w:hAnsi="Arial" w:cs="Arial"/>
          <w:sz w:val="19"/>
          <w:szCs w:val="19"/>
        </w:rPr>
      </w:pPr>
      <w:r>
        <w:rPr>
          <w:rFonts w:ascii="Arial" w:eastAsia="Arial" w:hAnsi="Arial" w:cs="Arial"/>
          <w:sz w:val="19"/>
          <w:szCs w:val="19"/>
        </w:rPr>
        <w:t xml:space="preserve">Escalonamento de chamados para a equipe de </w:t>
      </w:r>
      <w:r>
        <w:rPr>
          <w:rFonts w:ascii="Arial" w:eastAsia="Arial" w:hAnsi="Arial" w:cs="Arial"/>
          <w:b/>
          <w:bCs/>
          <w:sz w:val="19"/>
          <w:szCs w:val="19"/>
        </w:rPr>
        <w:t>Suporte de Atendimento</w:t>
      </w:r>
      <w:r>
        <w:rPr>
          <w:rFonts w:ascii="Arial" w:eastAsia="Arial" w:hAnsi="Arial" w:cs="Arial"/>
          <w:sz w:val="19"/>
          <w:szCs w:val="19"/>
        </w:rPr>
        <w:t>, quando necessária a validação das informações da aba Finanças.</w:t>
      </w:r>
    </w:p>
    <w:p w14:paraId="70B0286B" w14:textId="77777777" w:rsidR="00B56A5A" w:rsidRDefault="00623B9B">
      <w:pPr>
        <w:shd w:val="clear" w:color="auto" w:fill="2E5FAC"/>
        <w:spacing w:before="200"/>
        <w:ind w:left="120"/>
      </w:pPr>
      <w:r>
        <w:rPr>
          <w:rFonts w:ascii="Arial" w:eastAsia="Arial" w:hAnsi="Arial" w:cs="Arial"/>
          <w:b/>
          <w:bCs/>
          <w:color w:val="FFFFFF"/>
          <w:sz w:val="22"/>
          <w:szCs w:val="22"/>
        </w:rPr>
        <w:t>3. DEFINIÇÕES E SIGLAS</w:t>
      </w:r>
    </w:p>
    <w:p w14:paraId="248C6184" w14:textId="77777777" w:rsidR="00094723" w:rsidRPr="00094723" w:rsidRDefault="00094723" w:rsidP="00094723">
      <w:pPr>
        <w:spacing w:before="60" w:after="60"/>
        <w:rPr>
          <w:rFonts w:ascii="Arial" w:eastAsia="Arial" w:hAnsi="Arial" w:cs="Arial"/>
          <w:sz w:val="19"/>
          <w:szCs w:val="19"/>
        </w:rPr>
      </w:pPr>
      <w:r>
        <w:rPr>
          <w:rFonts w:ascii="Arial" w:eastAsia="Arial" w:hAnsi="Arial" w:cs="Arial"/>
          <w:b/>
          <w:bCs/>
          <w:sz w:val="19"/>
          <w:szCs w:val="19"/>
        </w:rPr>
        <w:t>Aba Finanças:</w:t>
      </w:r>
      <w:r>
        <w:rPr>
          <w:rFonts w:ascii="Arial" w:eastAsia="Arial" w:hAnsi="Arial" w:cs="Arial"/>
          <w:sz w:val="19"/>
          <w:szCs w:val="19"/>
        </w:rPr>
        <w:t xml:space="preserve"> Aba do aplicativo Velotax (barra inferior: Para você · Crédito · Finanças · Cupons) que junta as contas e os cartões do cliente em um só lugar, separa os gastos por categoria e mostra para onde vai o dinheiro.</w:t>
      </w:r>
    </w:p>
    <w:p w14:paraId="3885DA99" w14:textId="77777777" w:rsidR="00094723" w:rsidRPr="00094723" w:rsidRDefault="00094723" w:rsidP="00094723">
      <w:pPr>
        <w:spacing w:before="60" w:after="60"/>
        <w:rPr>
          <w:rFonts w:ascii="Arial" w:eastAsia="Arial" w:hAnsi="Arial" w:cs="Arial"/>
          <w:sz w:val="19"/>
          <w:szCs w:val="19"/>
        </w:rPr>
      </w:pPr>
      <w:r>
        <w:rPr>
          <w:rFonts w:ascii="Arial" w:eastAsia="Arial" w:hAnsi="Arial" w:cs="Arial"/>
          <w:b/>
          <w:bCs/>
          <w:sz w:val="19"/>
          <w:szCs w:val="19"/>
        </w:rPr>
        <w:t>Open Finance:</w:t>
      </w:r>
      <w:r>
        <w:rPr>
          <w:rFonts w:ascii="Arial" w:eastAsia="Arial" w:hAnsi="Arial" w:cs="Arial"/>
          <w:sz w:val="19"/>
          <w:szCs w:val="19"/>
        </w:rPr>
        <w:t xml:space="preserve"> Sistema pelo qual o cliente autoriza, no app do próprio banco, o compartilhamento de saldo, extrato e cartões com a Velotax. A Finanças apenas lê esses dados (somente leitura).</w:t>
      </w:r>
    </w:p>
    <w:p w14:paraId="021FEAAA" w14:textId="77777777" w:rsidR="00094723" w:rsidRPr="00094723" w:rsidRDefault="00094723" w:rsidP="00094723">
      <w:pPr>
        <w:spacing w:before="60" w:after="60"/>
        <w:rPr>
          <w:rFonts w:ascii="Arial" w:eastAsia="Arial" w:hAnsi="Arial" w:cs="Arial"/>
          <w:sz w:val="19"/>
          <w:szCs w:val="19"/>
        </w:rPr>
      </w:pPr>
      <w:r>
        <w:rPr>
          <w:rFonts w:ascii="Arial" w:eastAsia="Arial" w:hAnsi="Arial" w:cs="Arial"/>
          <w:b/>
          <w:bCs/>
          <w:sz w:val="19"/>
          <w:szCs w:val="19"/>
        </w:rPr>
        <w:t>Klavi:</w:t>
      </w:r>
      <w:r>
        <w:rPr>
          <w:rFonts w:ascii="Arial" w:eastAsia="Arial" w:hAnsi="Arial" w:cs="Arial"/>
          <w:sz w:val="19"/>
          <w:szCs w:val="19"/>
        </w:rPr>
        <w:t xml:space="preserve"> Parceira de Open Finance da Velotax responsável pela conexão com o banco. É o nome que aparece no banco do cliente na hora de autorizar; ao continuar, o cliente concorda com os Termos de Uso e as Políticas de Privacidade da Klavi.</w:t>
      </w:r>
    </w:p>
    <w:p w14:paraId="1D7A2F63" w14:textId="77777777" w:rsidR="00094723" w:rsidRPr="00094723" w:rsidRDefault="00094723" w:rsidP="00094723">
      <w:pPr>
        <w:spacing w:before="60" w:after="60"/>
        <w:rPr>
          <w:rFonts w:ascii="Arial" w:eastAsia="Arial" w:hAnsi="Arial" w:cs="Arial"/>
          <w:sz w:val="19"/>
          <w:szCs w:val="19"/>
        </w:rPr>
      </w:pPr>
      <w:r>
        <w:rPr>
          <w:rFonts w:ascii="Arial" w:eastAsia="Arial" w:hAnsi="Arial" w:cs="Arial"/>
          <w:b/>
          <w:bCs/>
          <w:sz w:val="19"/>
          <w:szCs w:val="19"/>
        </w:rPr>
        <w:t>Conta Conectada:</w:t>
      </w:r>
      <w:r>
        <w:rPr>
          <w:rFonts w:ascii="Arial" w:eastAsia="Arial" w:hAnsi="Arial" w:cs="Arial"/>
          <w:sz w:val="19"/>
          <w:szCs w:val="19"/>
        </w:rPr>
        <w:t xml:space="preserve"> Conta bancária ou cartão do cliente conectado pelo Open Finance, com saldo, extrato e fatura atualizados pelo aplicativo.</w:t>
      </w:r>
    </w:p>
    <w:p w14:paraId="7378A236" w14:textId="77777777" w:rsidR="00094723" w:rsidRPr="00094723" w:rsidRDefault="00094723" w:rsidP="00094723">
      <w:pPr>
        <w:spacing w:before="60" w:after="60"/>
        <w:rPr>
          <w:rFonts w:ascii="Arial" w:eastAsia="Arial" w:hAnsi="Arial" w:cs="Arial"/>
          <w:sz w:val="19"/>
          <w:szCs w:val="19"/>
        </w:rPr>
      </w:pPr>
      <w:r>
        <w:rPr>
          <w:rFonts w:ascii="Arial" w:eastAsia="Arial" w:hAnsi="Arial" w:cs="Arial"/>
          <w:b/>
          <w:bCs/>
          <w:sz w:val="19"/>
          <w:szCs w:val="19"/>
        </w:rPr>
        <w:t>Conta à Mão / Dinheiro Vivo:</w:t>
      </w:r>
      <w:r>
        <w:rPr>
          <w:rFonts w:ascii="Arial" w:eastAsia="Arial" w:hAnsi="Arial" w:cs="Arial"/>
          <w:sz w:val="19"/>
          <w:szCs w:val="19"/>
        </w:rPr>
        <w:t xml:space="preserve"> Conta criada pelo cliente para o que o banco não mostra (dinheiro vivo, cooperativa, carteira que não está no Open Finance). O saldo é ajustado e o que entra e sai é lançado à mão pelo cliente.</w:t>
      </w:r>
    </w:p>
    <w:p w14:paraId="75F3D9C4" w14:textId="77777777" w:rsidR="00094723" w:rsidRPr="00094723" w:rsidRDefault="00094723" w:rsidP="00094723">
      <w:pPr>
        <w:spacing w:before="60" w:after="60"/>
        <w:rPr>
          <w:rFonts w:ascii="Arial" w:eastAsia="Arial" w:hAnsi="Arial" w:cs="Arial"/>
          <w:sz w:val="19"/>
          <w:szCs w:val="19"/>
        </w:rPr>
      </w:pPr>
      <w:r>
        <w:rPr>
          <w:rFonts w:ascii="Arial" w:eastAsia="Arial" w:hAnsi="Arial" w:cs="Arial"/>
          <w:b/>
          <w:bCs/>
          <w:sz w:val="19"/>
          <w:szCs w:val="19"/>
        </w:rPr>
        <w:t>Lançamento:</w:t>
      </w:r>
      <w:r>
        <w:rPr>
          <w:rFonts w:ascii="Arial" w:eastAsia="Arial" w:hAnsi="Arial" w:cs="Arial"/>
          <w:sz w:val="19"/>
          <w:szCs w:val="19"/>
        </w:rPr>
        <w:t xml:space="preserve"> Registro de movimentação no extrato. Pode chegar sozinho pelo banco (Pix, débito, cartão) ou ser feito à mão pelo cliente em “Novo lançamento”, nos tipos Saiu, Entrou ou Entre contas.</w:t>
      </w:r>
    </w:p>
    <w:p w14:paraId="26F620A0" w14:textId="77777777" w:rsidR="00094723" w:rsidRPr="00094723" w:rsidRDefault="00094723" w:rsidP="00094723">
      <w:pPr>
        <w:spacing w:before="60" w:after="60"/>
        <w:rPr>
          <w:rFonts w:ascii="Arial" w:eastAsia="Arial" w:hAnsi="Arial" w:cs="Arial"/>
          <w:sz w:val="19"/>
          <w:szCs w:val="19"/>
        </w:rPr>
      </w:pPr>
      <w:r>
        <w:rPr>
          <w:rFonts w:ascii="Arial" w:eastAsia="Arial" w:hAnsi="Arial" w:cs="Arial"/>
          <w:b/>
          <w:bCs/>
          <w:sz w:val="19"/>
          <w:szCs w:val="19"/>
        </w:rPr>
        <w:lastRenderedPageBreak/>
        <w:t>Entre Contas:</w:t>
      </w:r>
      <w:r>
        <w:rPr>
          <w:rFonts w:ascii="Arial" w:eastAsia="Arial" w:hAnsi="Arial" w:cs="Arial"/>
          <w:sz w:val="19"/>
          <w:szCs w:val="19"/>
        </w:rPr>
        <w:t xml:space="preserve"> Transferência entre contas do próprio cliente (por exemplo, saque do banco para o Dinheiro vivo). Aparece como “Entre suas contas · não é gasto” e não entra no total de gastos.</w:t>
      </w:r>
    </w:p>
    <w:p w14:paraId="4B4E6DAB" w14:textId="77777777" w:rsidR="00094723" w:rsidRPr="00094723" w:rsidRDefault="00094723" w:rsidP="00094723">
      <w:pPr>
        <w:spacing w:before="60" w:after="60"/>
        <w:rPr>
          <w:rFonts w:ascii="Arial" w:eastAsia="Arial" w:hAnsi="Arial" w:cs="Arial"/>
          <w:sz w:val="19"/>
          <w:szCs w:val="19"/>
        </w:rPr>
      </w:pPr>
      <w:r>
        <w:rPr>
          <w:rFonts w:ascii="Arial" w:eastAsia="Arial" w:hAnsi="Arial" w:cs="Arial"/>
          <w:b/>
          <w:bCs/>
          <w:sz w:val="19"/>
          <w:szCs w:val="19"/>
        </w:rPr>
        <w:t>Guardado · fora do saldo:</w:t>
      </w:r>
      <w:r>
        <w:rPr>
          <w:rFonts w:ascii="Arial" w:eastAsia="Arial" w:hAnsi="Arial" w:cs="Arial"/>
          <w:sz w:val="19"/>
          <w:szCs w:val="19"/>
        </w:rPr>
        <w:t xml:space="preserve"> Caixinhas e renda fixa do cliente, exibidos com a data da posição. Esse valor não entra no saldo do topo.</w:t>
      </w:r>
    </w:p>
    <w:p w14:paraId="1AD22745" w14:textId="77777777" w:rsidR="00094723" w:rsidRPr="00094723" w:rsidRDefault="00094723" w:rsidP="00094723">
      <w:pPr>
        <w:spacing w:before="60" w:after="60"/>
        <w:rPr>
          <w:rFonts w:ascii="Arial" w:eastAsia="Arial" w:hAnsi="Arial" w:cs="Arial"/>
          <w:sz w:val="19"/>
          <w:szCs w:val="19"/>
        </w:rPr>
      </w:pPr>
      <w:r>
        <w:rPr>
          <w:rFonts w:ascii="Arial" w:eastAsia="Arial" w:hAnsi="Arial" w:cs="Arial"/>
          <w:b/>
          <w:bCs/>
          <w:sz w:val="19"/>
          <w:szCs w:val="19"/>
        </w:rPr>
        <w:t>Gastos por Categoria:</w:t>
      </w:r>
      <w:r>
        <w:rPr>
          <w:rFonts w:ascii="Arial" w:eastAsia="Arial" w:hAnsi="Arial" w:cs="Arial"/>
          <w:sz w:val="19"/>
          <w:szCs w:val="19"/>
        </w:rPr>
        <w:t xml:space="preserve"> Separação dos gastos do mês em categorias (Mercado, Delivery, Transporte, Compras, Lazer, entre outras, inclusive categorias criadas pelo cliente), com valor e porcentagem.</w:t>
      </w:r>
    </w:p>
    <w:p w14:paraId="0B3935FF" w14:textId="77777777" w:rsidR="00094723" w:rsidRPr="00094723" w:rsidRDefault="00094723" w:rsidP="00094723">
      <w:pPr>
        <w:spacing w:before="60" w:after="60"/>
        <w:rPr>
          <w:rFonts w:ascii="Arial" w:eastAsia="Arial" w:hAnsi="Arial" w:cs="Arial"/>
          <w:sz w:val="19"/>
          <w:szCs w:val="19"/>
        </w:rPr>
      </w:pPr>
      <w:r>
        <w:rPr>
          <w:rFonts w:ascii="Arial" w:eastAsia="Arial" w:hAnsi="Arial" w:cs="Arial"/>
          <w:b/>
          <w:bCs/>
          <w:sz w:val="19"/>
          <w:szCs w:val="19"/>
        </w:rPr>
        <w:t>Assinaturas e Tarifas:</w:t>
      </w:r>
      <w:r>
        <w:rPr>
          <w:rFonts w:ascii="Arial" w:eastAsia="Arial" w:hAnsi="Arial" w:cs="Arial"/>
          <w:sz w:val="19"/>
          <w:szCs w:val="19"/>
        </w:rPr>
        <w:t xml:space="preserve"> Lista do que se repete todo mês na conta e no cartão do cliente. Uma cobrança entra na lista quando aparece em 2 meses; o cliente também pode adicionar à mão.</w:t>
      </w:r>
    </w:p>
    <w:p w14:paraId="2CD92665" w14:textId="77777777" w:rsidR="00094723" w:rsidRPr="00094723" w:rsidRDefault="00094723" w:rsidP="00094723">
      <w:pPr>
        <w:spacing w:before="60" w:after="60"/>
        <w:rPr>
          <w:rFonts w:ascii="Arial" w:eastAsia="Arial" w:hAnsi="Arial" w:cs="Arial"/>
          <w:sz w:val="19"/>
          <w:szCs w:val="19"/>
        </w:rPr>
      </w:pPr>
      <w:r>
        <w:rPr>
          <w:rFonts w:ascii="Arial" w:eastAsia="Arial" w:hAnsi="Arial" w:cs="Arial"/>
          <w:b/>
          <w:bCs/>
          <w:sz w:val="19"/>
          <w:szCs w:val="19"/>
        </w:rPr>
        <w:t>Orçamento:</w:t>
      </w:r>
      <w:r>
        <w:rPr>
          <w:rFonts w:ascii="Arial" w:eastAsia="Arial" w:hAnsi="Arial" w:cs="Arial"/>
          <w:sz w:val="19"/>
          <w:szCs w:val="19"/>
        </w:rPr>
        <w:t xml:space="preserve"> Planejamento mensal já preenchido com a média dos três meses anteriores (entrada, contas fixas e limites por categoria), que o cliente ajusta antes de criar.</w:t>
      </w:r>
    </w:p>
    <w:p w14:paraId="21A2B15B" w14:textId="77777777" w:rsidR="00094723" w:rsidRPr="00094723" w:rsidRDefault="00094723" w:rsidP="00094723">
      <w:pPr>
        <w:spacing w:before="60" w:after="60"/>
        <w:rPr>
          <w:rFonts w:ascii="Arial" w:eastAsia="Arial" w:hAnsi="Arial" w:cs="Arial"/>
          <w:sz w:val="19"/>
          <w:szCs w:val="19"/>
        </w:rPr>
      </w:pPr>
      <w:r>
        <w:rPr>
          <w:rFonts w:ascii="Arial" w:eastAsia="Arial" w:hAnsi="Arial" w:cs="Arial"/>
          <w:b/>
          <w:bCs/>
          <w:sz w:val="19"/>
          <w:szCs w:val="19"/>
        </w:rPr>
        <w:t>Resumo do Mês:</w:t>
      </w:r>
      <w:r>
        <w:rPr>
          <w:rFonts w:ascii="Arial" w:eastAsia="Arial" w:hAnsi="Arial" w:cs="Arial"/>
          <w:sz w:val="19"/>
          <w:szCs w:val="19"/>
        </w:rPr>
        <w:t xml:space="preserve"> Comparativo do mês com o mês anterior (Entrou, Gastou e para onde foi), com o resultado “Sobrou” ou “Faltou”.</w:t>
      </w:r>
    </w:p>
    <w:p w14:paraId="797AC087" w14:textId="77777777" w:rsidR="00094723" w:rsidRPr="00094723" w:rsidRDefault="00094723" w:rsidP="00094723">
      <w:pPr>
        <w:spacing w:before="60" w:after="60"/>
        <w:rPr>
          <w:rFonts w:ascii="Arial" w:eastAsia="Arial" w:hAnsi="Arial" w:cs="Arial"/>
          <w:sz w:val="19"/>
          <w:szCs w:val="19"/>
        </w:rPr>
      </w:pPr>
      <w:r>
        <w:rPr>
          <w:rFonts w:ascii="Arial" w:eastAsia="Arial" w:hAnsi="Arial" w:cs="Arial"/>
          <w:b/>
          <w:bCs/>
          <w:sz w:val="19"/>
          <w:szCs w:val="19"/>
        </w:rPr>
        <w:t>Suporte de Atendimento:</w:t>
      </w:r>
      <w:r>
        <w:rPr>
          <w:rFonts w:ascii="Arial" w:eastAsia="Arial" w:hAnsi="Arial" w:cs="Arial"/>
          <w:sz w:val="19"/>
          <w:szCs w:val="19"/>
        </w:rPr>
        <w:t xml:space="preserve"> Equipe responsável por receber os chamados escalados pelo Atendimento e intermediar as tratativas junto ao Suporte Técnico quando necessária a validação das informações sistêmicas da aba Finanças.</w:t>
      </w:r>
    </w:p>
    <w:p w14:paraId="3CD4F0A2" w14:textId="77777777" w:rsidR="00257DE6" w:rsidRDefault="00094723" w:rsidP="00094723">
      <w:pPr>
        <w:spacing w:before="60" w:after="60"/>
        <w:rPr>
          <w:rFonts w:ascii="Arial" w:eastAsia="Arial" w:hAnsi="Arial" w:cs="Arial"/>
          <w:sz w:val="19"/>
          <w:szCs w:val="19"/>
        </w:rPr>
      </w:pPr>
      <w:r>
        <w:rPr>
          <w:rFonts w:ascii="Arial" w:eastAsia="Arial" w:hAnsi="Arial" w:cs="Arial"/>
          <w:b/>
          <w:bCs/>
          <w:sz w:val="19"/>
          <w:szCs w:val="19"/>
        </w:rPr>
        <w:t>Suporte Técnico:</w:t>
      </w:r>
      <w:r>
        <w:rPr>
          <w:rFonts w:ascii="Arial" w:eastAsia="Arial" w:hAnsi="Arial" w:cs="Arial"/>
          <w:sz w:val="19"/>
          <w:szCs w:val="19"/>
        </w:rPr>
        <w:t xml:space="preserve"> Equipe responsável pela validação das informações sistêmicas da aba Finanças, incluindo conexão com o banco, leitura de dados e categorização, não disponíveis para consulta pelo Atendimento.</w:t>
      </w:r>
    </w:p>
    <w:p w14:paraId="3F224C7A" w14:textId="77777777" w:rsidR="00257DE6" w:rsidRDefault="00257DE6" w:rsidP="00094723">
      <w:pPr>
        <w:spacing w:before="60" w:after="60"/>
        <w:rPr>
          <w:rFonts w:ascii="Arial" w:eastAsia="Arial" w:hAnsi="Arial" w:cs="Arial"/>
          <w:sz w:val="19"/>
          <w:szCs w:val="19"/>
        </w:rPr>
      </w:pPr>
      <w:r w:rsidRPr="00257DE6">
        <w:rPr>
          <w:rFonts w:ascii="Arial" w:eastAsia="Arial" w:hAnsi="Arial" w:cs="Arial"/>
          <w:b/>
          <w:sz w:val="19"/>
          <w:szCs w:val="19"/>
        </w:rPr>
        <w:t xml:space="preserve">Revogação do Compartilhamento: </w:t>
      </w:r>
      <w:r w:rsidRPr="00257DE6">
        <w:rPr>
          <w:rFonts w:ascii="Arial" w:eastAsia="Arial" w:hAnsi="Arial" w:cs="Arial"/>
          <w:sz w:val="19"/>
          <w:szCs w:val="19"/>
        </w:rPr>
        <w:t xml:space="preserve">Cancelamento, feito pelo próprio cliente na aba de Open </w:t>
      </w:r>
      <w:proofErr w:type="spellStart"/>
      <w:r w:rsidRPr="00257DE6">
        <w:rPr>
          <w:rFonts w:ascii="Arial" w:eastAsia="Arial" w:hAnsi="Arial" w:cs="Arial"/>
          <w:sz w:val="19"/>
          <w:szCs w:val="19"/>
        </w:rPr>
        <w:t>Finance</w:t>
      </w:r>
      <w:proofErr w:type="spellEnd"/>
      <w:r w:rsidRPr="00257DE6">
        <w:rPr>
          <w:rFonts w:ascii="Arial" w:eastAsia="Arial" w:hAnsi="Arial" w:cs="Arial"/>
          <w:sz w:val="19"/>
          <w:szCs w:val="19"/>
        </w:rPr>
        <w:t xml:space="preserve"> da instituição onde realizou a vinculação, da autorização de compartilhamento de dados com a </w:t>
      </w:r>
      <w:proofErr w:type="spellStart"/>
      <w:r w:rsidRPr="00257DE6">
        <w:rPr>
          <w:rFonts w:ascii="Arial" w:eastAsia="Arial" w:hAnsi="Arial" w:cs="Arial"/>
          <w:sz w:val="19"/>
          <w:szCs w:val="19"/>
        </w:rPr>
        <w:t>Klavi</w:t>
      </w:r>
      <w:proofErr w:type="spellEnd"/>
      <w:r w:rsidRPr="00257DE6">
        <w:rPr>
          <w:rFonts w:ascii="Arial" w:eastAsia="Arial" w:hAnsi="Arial" w:cs="Arial"/>
          <w:sz w:val="19"/>
          <w:szCs w:val="19"/>
        </w:rPr>
        <w:t>. É a etapa que desconecta a conta bancária da aba Finanças.</w:t>
      </w:r>
    </w:p>
    <w:p w14:paraId="7538FE64" w14:textId="21DCC91A" w:rsidR="00094723" w:rsidRPr="00257DE6" w:rsidRDefault="00257DE6" w:rsidP="00094723">
      <w:pPr>
        <w:spacing w:before="60" w:after="60"/>
        <w:rPr>
          <w:rFonts w:ascii="Arial" w:eastAsia="Arial" w:hAnsi="Arial" w:cs="Arial"/>
          <w:sz w:val="19"/>
          <w:szCs w:val="19"/>
        </w:rPr>
      </w:pPr>
      <w:r w:rsidRPr="00257DE6">
        <w:rPr>
          <w:rFonts w:ascii="Arial" w:eastAsia="Arial" w:hAnsi="Arial" w:cs="Arial"/>
          <w:b/>
          <w:sz w:val="19"/>
          <w:szCs w:val="19"/>
        </w:rPr>
        <w:t xml:space="preserve">Time de Produtos: </w:t>
      </w:r>
      <w:r w:rsidRPr="00257DE6">
        <w:rPr>
          <w:rFonts w:ascii="Arial" w:eastAsia="Arial" w:hAnsi="Arial" w:cs="Arial"/>
          <w:sz w:val="19"/>
          <w:szCs w:val="19"/>
        </w:rPr>
        <w:t>Equipe responsável por receber as requisições abertas pelo Atendimento e realizar a exclusão dos dados bancários do cliente no sistema após a desconexão da conta, no prazo de até 24 horas.</w:t>
      </w:r>
    </w:p>
    <w:p w14:paraId="47E83C37" w14:textId="77777777" w:rsidR="00B56A5A" w:rsidRDefault="00623B9B">
      <w:pPr>
        <w:shd w:val="clear" w:color="auto" w:fill="2E5FAC"/>
        <w:spacing w:before="200"/>
        <w:ind w:left="120"/>
      </w:pPr>
      <w:r>
        <w:rPr>
          <w:rFonts w:ascii="Arial" w:eastAsia="Arial" w:hAnsi="Arial" w:cs="Arial"/>
          <w:b/>
          <w:bCs/>
          <w:color w:val="FFFFFF"/>
          <w:sz w:val="22"/>
          <w:szCs w:val="22"/>
        </w:rPr>
        <w:t>4. RESPONSABILIDADES</w:t>
      </w:r>
    </w:p>
    <w:tbl>
      <w:tblPr>
        <w:tblStyle w:val="a2"/>
        <w:tblW w:w="10485" w:type="dxa"/>
        <w:tblInd w:w="0" w:type="dxa"/>
        <w:tblBorders>
          <w:top w:val="single" w:sz="4" w:space="0" w:color="2E5FAC"/>
          <w:left w:val="single" w:sz="4" w:space="0" w:color="2E5FAC"/>
          <w:bottom w:val="single" w:sz="4" w:space="0" w:color="2E5FAC"/>
          <w:right w:val="single" w:sz="4" w:space="0" w:color="2E5FAC"/>
          <w:insideH w:val="single" w:sz="4" w:space="0" w:color="2E5FAC"/>
          <w:insideV w:val="single" w:sz="4" w:space="0" w:color="2E5FAC"/>
        </w:tblBorders>
        <w:tblLayout w:type="fixed"/>
        <w:tblLook w:val="0420" w:firstRow="1" w:lastRow="0" w:firstColumn="0" w:lastColumn="0" w:noHBand="0" w:noVBand="1"/>
      </w:tblPr>
      <w:tblGrid>
        <w:gridCol w:w="2500"/>
        <w:gridCol w:w="7985"/>
      </w:tblGrid>
      <w:tr w:rsidR="0021014C" w:rsidRPr="00117D6E" w14:paraId="0B2E8902" w14:textId="77777777" w:rsidTr="0021014C">
        <w:trPr>
          <w:cantSplit/>
          <w:tblHeader/>
        </w:trPr>
        <w:tc>
          <w:tcPr>
            <w:tcW w:w="2500" w:type="dxa"/>
            <w:shd w:val="clear" w:color="2E5FAC" w:fill="2E5FAC"/>
            <w:tcMar>
              <w:top w:w="40" w:type="dxa"/>
              <w:left w:w="100" w:type="dxa"/>
              <w:bottom w:w="40" w:type="dxa"/>
              <w:right w:w="100" w:type="dxa"/>
            </w:tcMar>
            <w:vAlign w:val="center"/>
          </w:tcPr>
          <w:p w14:paraId="0FAE0214" w14:textId="77777777" w:rsidR="0021014C" w:rsidRPr="0021014C" w:rsidRDefault="0021014C" w:rsidP="0021014C">
            <w:pPr>
              <w:spacing w:before="40" w:after="40"/>
              <w:jc w:val="center"/>
              <w:rPr>
                <w:rFonts w:ascii="Arial" w:hAnsi="Arial" w:cs="Arial"/>
                <w:b/>
                <w:color w:val="FFFFFF"/>
                <w:sz w:val="18"/>
              </w:rPr>
            </w:pPr>
            <w:r w:rsidRPr="0021014C">
              <w:rPr>
                <w:rFonts w:ascii="Arial" w:eastAsia="Arial" w:hAnsi="Arial" w:cs="Arial"/>
                <w:b/>
                <w:bCs/>
                <w:color w:val="FFFFFF"/>
                <w:sz w:val="18"/>
                <w:szCs w:val="18"/>
              </w:rPr>
              <w:t>PAPEL</w:t>
            </w:r>
          </w:p>
        </w:tc>
        <w:tc>
          <w:tcPr>
            <w:tcW w:w="7985" w:type="dxa"/>
            <w:shd w:val="clear" w:color="2E5FAC" w:fill="2E5FAC"/>
            <w:tcMar>
              <w:top w:w="40" w:type="dxa"/>
              <w:left w:w="100" w:type="dxa"/>
              <w:bottom w:w="40" w:type="dxa"/>
              <w:right w:w="100" w:type="dxa"/>
            </w:tcMar>
            <w:vAlign w:val="center"/>
          </w:tcPr>
          <w:p w14:paraId="219278BC" w14:textId="77777777" w:rsidR="0021014C" w:rsidRPr="0021014C" w:rsidRDefault="0021014C" w:rsidP="0021014C">
            <w:pPr>
              <w:spacing w:before="40" w:after="40"/>
              <w:jc w:val="center"/>
              <w:rPr>
                <w:rFonts w:ascii="Arial" w:hAnsi="Arial" w:cs="Arial"/>
                <w:b/>
                <w:color w:val="FFFFFF"/>
                <w:sz w:val="18"/>
              </w:rPr>
            </w:pPr>
            <w:r w:rsidRPr="0021014C">
              <w:rPr>
                <w:rFonts w:ascii="Arial" w:eastAsia="Arial" w:hAnsi="Arial" w:cs="Arial"/>
                <w:b/>
                <w:bCs/>
                <w:color w:val="FFFFFF"/>
                <w:sz w:val="18"/>
                <w:szCs w:val="18"/>
              </w:rPr>
              <w:t>RESPONSABILIDADE</w:t>
            </w:r>
          </w:p>
        </w:tc>
      </w:tr>
      <w:tr w:rsidR="0021014C" w:rsidRPr="00117D6E" w14:paraId="526A511A" w14:textId="77777777" w:rsidTr="0021014C">
        <w:trPr>
          <w:cantSplit/>
        </w:trPr>
        <w:tc>
          <w:tcPr>
            <w:tcW w:w="2500" w:type="dxa"/>
            <w:shd w:val="clear" w:color="auto" w:fill="F2F2F2"/>
            <w:tcMar>
              <w:top w:w="40" w:type="dxa"/>
              <w:left w:w="100" w:type="dxa"/>
              <w:bottom w:w="40" w:type="dxa"/>
              <w:right w:w="100" w:type="dxa"/>
            </w:tcMar>
            <w:vAlign w:val="center"/>
          </w:tcPr>
          <w:p w14:paraId="134ADADC" w14:textId="77777777" w:rsidR="0021014C" w:rsidRPr="00117D6E" w:rsidRDefault="0021014C" w:rsidP="007E6A09">
            <w:pPr>
              <w:spacing w:before="40" w:after="40"/>
              <w:rPr>
                <w:rFonts w:ascii="Arial" w:eastAsia="Arial" w:hAnsi="Arial" w:cs="Arial"/>
                <w:b/>
                <w:bCs/>
                <w:sz w:val="19"/>
                <w:szCs w:val="19"/>
              </w:rPr>
            </w:pPr>
            <w:r w:rsidRPr="00117D6E">
              <w:rPr>
                <w:rFonts w:ascii="Arial" w:eastAsia="Arial" w:hAnsi="Arial" w:cs="Arial"/>
                <w:b/>
                <w:bCs/>
                <w:sz w:val="19"/>
                <w:szCs w:val="19"/>
              </w:rPr>
              <w:t>Atendimento</w:t>
            </w:r>
          </w:p>
        </w:tc>
        <w:tc>
          <w:tcPr>
            <w:tcW w:w="7985" w:type="dxa"/>
            <w:shd w:val="clear" w:color="auto" w:fill="F2F2F2"/>
            <w:tcMar>
              <w:top w:w="40" w:type="dxa"/>
              <w:left w:w="100" w:type="dxa"/>
              <w:bottom w:w="40" w:type="dxa"/>
              <w:right w:w="100" w:type="dxa"/>
            </w:tcMar>
            <w:vAlign w:val="center"/>
          </w:tcPr>
          <w:p w14:paraId="39BAE830" w14:textId="04F21238" w:rsidR="0021014C" w:rsidRPr="00117D6E" w:rsidRDefault="0021014C" w:rsidP="007E6A09">
            <w:pPr>
              <w:spacing w:before="40" w:after="40"/>
              <w:rPr>
                <w:rFonts w:ascii="Arial" w:eastAsia="Arial" w:hAnsi="Arial" w:cs="Arial"/>
                <w:sz w:val="19"/>
                <w:szCs w:val="19"/>
              </w:rPr>
            </w:pPr>
            <w:r>
              <w:rPr>
                <w:rFonts w:ascii="Arial" w:eastAsia="Arial" w:hAnsi="Arial" w:cs="Arial"/>
                <w:sz w:val="19"/>
                <w:szCs w:val="19"/>
              </w:rPr>
              <w:t>Receber as solicitações relacionadas à aba Finanças, orientar o cliente com base neste procedimento e na tela do próprio cliente (solicitando prints quando necessário), reforçar as orientações de segurança</w:t>
            </w:r>
            <w:r w:rsidR="00916FF2" w:rsidRPr="00916FF2">
              <w:rPr>
                <w:rFonts w:ascii="Arial" w:eastAsia="Arial" w:hAnsi="Arial" w:cs="Arial"/>
                <w:sz w:val="19"/>
                <w:szCs w:val="19"/>
              </w:rPr>
              <w:t>, escalar o chamado para a equipe de Suporte de Atendimento quando necessário e abrir requisição para o time de Produtos nos casos de desconexão da conta bancária</w:t>
            </w:r>
            <w:r>
              <w:rPr>
                <w:rFonts w:ascii="Arial" w:eastAsia="Arial" w:hAnsi="Arial" w:cs="Arial"/>
                <w:sz w:val="19"/>
                <w:szCs w:val="19"/>
              </w:rPr>
              <w:t>.</w:t>
            </w:r>
          </w:p>
        </w:tc>
      </w:tr>
      <w:tr w:rsidR="0021014C" w:rsidRPr="00117D6E" w14:paraId="1B303E1C" w14:textId="77777777" w:rsidTr="0021014C">
        <w:trPr>
          <w:cantSplit/>
        </w:trPr>
        <w:tc>
          <w:tcPr>
            <w:tcW w:w="2500" w:type="dxa"/>
            <w:shd w:val="clear" w:color="auto" w:fill="FFFFFF"/>
            <w:tcMar>
              <w:top w:w="40" w:type="dxa"/>
              <w:left w:w="100" w:type="dxa"/>
              <w:bottom w:w="40" w:type="dxa"/>
              <w:right w:w="100" w:type="dxa"/>
            </w:tcMar>
            <w:vAlign w:val="center"/>
          </w:tcPr>
          <w:p w14:paraId="53B64037" w14:textId="77777777" w:rsidR="0021014C" w:rsidRPr="00117D6E" w:rsidRDefault="0021014C" w:rsidP="007E6A09">
            <w:pPr>
              <w:spacing w:before="40" w:after="40"/>
              <w:rPr>
                <w:rFonts w:ascii="Arial" w:hAnsi="Arial" w:cs="Arial"/>
                <w:sz w:val="19"/>
              </w:rPr>
            </w:pPr>
            <w:r w:rsidRPr="00BC5F48">
              <w:rPr>
                <w:rFonts w:ascii="Arial" w:eastAsia="Arial" w:hAnsi="Arial" w:cs="Arial"/>
                <w:b/>
                <w:bCs/>
                <w:color w:val="000000"/>
                <w:sz w:val="19"/>
                <w:szCs w:val="19"/>
              </w:rPr>
              <w:t>Suporte de Atendimento</w:t>
            </w:r>
          </w:p>
        </w:tc>
        <w:tc>
          <w:tcPr>
            <w:tcW w:w="7985" w:type="dxa"/>
            <w:shd w:val="clear" w:color="auto" w:fill="FFFFFF"/>
            <w:tcMar>
              <w:top w:w="40" w:type="dxa"/>
              <w:left w:w="100" w:type="dxa"/>
              <w:bottom w:w="40" w:type="dxa"/>
              <w:right w:w="100" w:type="dxa"/>
            </w:tcMar>
            <w:vAlign w:val="center"/>
          </w:tcPr>
          <w:p w14:paraId="11CA5BCB" w14:textId="77777777" w:rsidR="0021014C" w:rsidRPr="00117D6E" w:rsidRDefault="0021014C" w:rsidP="007E6A09">
            <w:pPr>
              <w:spacing w:before="40" w:after="40"/>
              <w:rPr>
                <w:rFonts w:ascii="Arial" w:hAnsi="Arial" w:cs="Arial"/>
                <w:sz w:val="19"/>
                <w:szCs w:val="19"/>
              </w:rPr>
            </w:pPr>
            <w:r w:rsidRPr="00BC5F48">
              <w:rPr>
                <w:rFonts w:ascii="Arial" w:eastAsia="Arial" w:hAnsi="Arial" w:cs="Arial"/>
                <w:color w:val="000000"/>
                <w:sz w:val="19"/>
                <w:szCs w:val="19"/>
              </w:rPr>
              <w:t>Receber os chamados escalados pelo Atendimento, validar as informações operacionais disponíveis, acionar o Suporte Técnico quando necessária a análise das informações sistêmicas do programa e retornar o resultado da tratativa ao Atendimento.</w:t>
            </w:r>
          </w:p>
        </w:tc>
      </w:tr>
      <w:tr w:rsidR="0021014C" w:rsidRPr="00117D6E" w14:paraId="026815B4" w14:textId="77777777" w:rsidTr="0021014C">
        <w:trPr>
          <w:cantSplit/>
        </w:trPr>
        <w:tc>
          <w:tcPr>
            <w:tcW w:w="2500" w:type="dxa"/>
            <w:shd w:val="clear" w:color="auto" w:fill="FFFFFF"/>
            <w:tcMar>
              <w:top w:w="40" w:type="dxa"/>
              <w:left w:w="100" w:type="dxa"/>
              <w:bottom w:w="40" w:type="dxa"/>
              <w:right w:w="100" w:type="dxa"/>
            </w:tcMar>
            <w:vAlign w:val="center"/>
          </w:tcPr>
          <w:p w14:paraId="24CB76F7" w14:textId="77777777" w:rsidR="0021014C" w:rsidRPr="00117D6E" w:rsidRDefault="0021014C" w:rsidP="007E6A09">
            <w:pPr>
              <w:spacing w:before="40" w:after="40"/>
              <w:rPr>
                <w:rFonts w:ascii="Arial" w:eastAsia="Arial" w:hAnsi="Arial" w:cs="Arial"/>
                <w:b/>
                <w:bCs/>
                <w:color w:val="000000"/>
                <w:sz w:val="19"/>
                <w:szCs w:val="19"/>
              </w:rPr>
            </w:pPr>
            <w:r w:rsidRPr="00BC5F48">
              <w:rPr>
                <w:rFonts w:ascii="Arial" w:eastAsia="Arial" w:hAnsi="Arial" w:cs="Arial"/>
                <w:b/>
                <w:bCs/>
                <w:color w:val="000000"/>
                <w:sz w:val="19"/>
                <w:szCs w:val="19"/>
              </w:rPr>
              <w:t>Suporte Técnico</w:t>
            </w:r>
          </w:p>
        </w:tc>
        <w:tc>
          <w:tcPr>
            <w:tcW w:w="7985" w:type="dxa"/>
            <w:shd w:val="clear" w:color="auto" w:fill="FFFFFF"/>
            <w:tcMar>
              <w:top w:w="40" w:type="dxa"/>
              <w:left w:w="100" w:type="dxa"/>
              <w:bottom w:w="40" w:type="dxa"/>
              <w:right w:w="100" w:type="dxa"/>
            </w:tcMar>
            <w:vAlign w:val="center"/>
          </w:tcPr>
          <w:p w14:paraId="2C9F9D73" w14:textId="77777777" w:rsidR="0021014C" w:rsidRPr="00117D6E" w:rsidRDefault="0021014C" w:rsidP="007E6A09">
            <w:pPr>
              <w:spacing w:before="40" w:after="40"/>
              <w:rPr>
                <w:rFonts w:ascii="Arial" w:eastAsia="Arial" w:hAnsi="Arial" w:cs="Arial"/>
                <w:color w:val="000000"/>
                <w:sz w:val="19"/>
                <w:szCs w:val="19"/>
              </w:rPr>
            </w:pPr>
            <w:r>
              <w:rPr>
                <w:rFonts w:ascii="Arial" w:eastAsia="Arial" w:hAnsi="Arial" w:cs="Arial"/>
                <w:color w:val="000000"/>
                <w:sz w:val="19"/>
                <w:szCs w:val="19"/>
              </w:rPr>
              <w:t>Validar as informações sistêmicas da aba Finanças, incluindo a conexão com o banco, a leitura de saldo, extrato e cartões, a categorização dos gastos e demais regras operacionais não disponíveis para consulta pelo Atendimento.</w:t>
            </w:r>
          </w:p>
        </w:tc>
      </w:tr>
      <w:tr w:rsidR="00114F57" w:rsidRPr="00117D6E" w14:paraId="60B060C0" w14:textId="77777777" w:rsidTr="0021014C">
        <w:trPr>
          <w:cantSplit/>
        </w:trPr>
        <w:tc>
          <w:tcPr>
            <w:tcW w:w="2500" w:type="dxa"/>
            <w:shd w:val="clear" w:color="auto" w:fill="FFFFFF"/>
            <w:tcMar>
              <w:top w:w="40" w:type="dxa"/>
              <w:left w:w="100" w:type="dxa"/>
              <w:bottom w:w="40" w:type="dxa"/>
              <w:right w:w="100" w:type="dxa"/>
            </w:tcMar>
            <w:vAlign w:val="center"/>
          </w:tcPr>
          <w:p w14:paraId="1ADC5E33" w14:textId="697C88F4" w:rsidR="00114F57" w:rsidRPr="00BC5F48" w:rsidRDefault="00114F57" w:rsidP="007E6A09">
            <w:pPr>
              <w:spacing w:before="40" w:after="40"/>
              <w:rPr>
                <w:rFonts w:ascii="Arial" w:eastAsia="Arial" w:hAnsi="Arial" w:cs="Arial"/>
                <w:b/>
                <w:bCs/>
                <w:color w:val="000000"/>
                <w:sz w:val="19"/>
                <w:szCs w:val="19"/>
              </w:rPr>
            </w:pPr>
            <w:r>
              <w:rPr>
                <w:rFonts w:ascii="Arial" w:eastAsia="Arial" w:hAnsi="Arial" w:cs="Arial"/>
                <w:b/>
                <w:bCs/>
                <w:color w:val="000000"/>
                <w:sz w:val="19"/>
                <w:szCs w:val="19"/>
              </w:rPr>
              <w:t>Produtos</w:t>
            </w:r>
          </w:p>
        </w:tc>
        <w:tc>
          <w:tcPr>
            <w:tcW w:w="7985" w:type="dxa"/>
            <w:shd w:val="clear" w:color="auto" w:fill="FFFFFF"/>
            <w:tcMar>
              <w:top w:w="40" w:type="dxa"/>
              <w:left w:w="100" w:type="dxa"/>
              <w:bottom w:w="40" w:type="dxa"/>
              <w:right w:w="100" w:type="dxa"/>
            </w:tcMar>
            <w:vAlign w:val="center"/>
          </w:tcPr>
          <w:p w14:paraId="13167C6F" w14:textId="699EE55C" w:rsidR="00114F57" w:rsidRDefault="00114F57" w:rsidP="007E6A09">
            <w:pPr>
              <w:spacing w:before="40" w:after="40"/>
              <w:rPr>
                <w:rFonts w:ascii="Arial" w:eastAsia="Arial" w:hAnsi="Arial" w:cs="Arial"/>
                <w:color w:val="000000"/>
                <w:sz w:val="19"/>
                <w:szCs w:val="19"/>
              </w:rPr>
            </w:pPr>
            <w:r>
              <w:rPr>
                <w:rFonts w:ascii="Arial" w:eastAsia="Arial" w:hAnsi="Arial" w:cs="Arial"/>
                <w:color w:val="000000"/>
                <w:sz w:val="19"/>
                <w:szCs w:val="19"/>
              </w:rPr>
              <w:t xml:space="preserve">Receber as requisições abertas pelo Atendimento após a revogação do compartilhamento com a </w:t>
            </w:r>
            <w:proofErr w:type="spellStart"/>
            <w:r>
              <w:rPr>
                <w:rFonts w:ascii="Arial" w:eastAsia="Arial" w:hAnsi="Arial" w:cs="Arial"/>
                <w:color w:val="000000"/>
                <w:sz w:val="19"/>
                <w:szCs w:val="19"/>
              </w:rPr>
              <w:t>Klavi</w:t>
            </w:r>
            <w:proofErr w:type="spellEnd"/>
            <w:r>
              <w:rPr>
                <w:rFonts w:ascii="Arial" w:eastAsia="Arial" w:hAnsi="Arial" w:cs="Arial"/>
                <w:color w:val="000000"/>
                <w:sz w:val="19"/>
                <w:szCs w:val="19"/>
              </w:rPr>
              <w:t xml:space="preserve"> e realizar a exclusão dos dados bancários do cliente no sistema em até 24 horas.</w:t>
            </w:r>
          </w:p>
        </w:tc>
      </w:tr>
    </w:tbl>
    <w:p w14:paraId="428D479C" w14:textId="77777777" w:rsidR="00B56A5A" w:rsidRDefault="00B56A5A">
      <w:pPr>
        <w:rPr>
          <w:sz w:val="10"/>
          <w:szCs w:val="10"/>
        </w:rPr>
      </w:pPr>
    </w:p>
    <w:p w14:paraId="5C6EA497" w14:textId="0D7A2FD6" w:rsidR="00B56A5A" w:rsidRPr="006C0F30" w:rsidRDefault="006C0F30" w:rsidP="006C0F30">
      <w:pPr>
        <w:shd w:val="clear" w:color="auto" w:fill="2E5FAC"/>
        <w:spacing w:before="200"/>
        <w:ind w:left="120"/>
        <w:rPr>
          <w:rFonts w:ascii="Arial" w:eastAsia="Arial" w:hAnsi="Arial" w:cs="Arial"/>
          <w:b/>
          <w:bCs/>
          <w:color w:val="FFFFFF"/>
          <w:sz w:val="22"/>
          <w:szCs w:val="22"/>
        </w:rPr>
      </w:pPr>
      <w:r>
        <w:rPr>
          <w:rFonts w:ascii="Arial" w:eastAsia="Arial" w:hAnsi="Arial" w:cs="Arial"/>
          <w:b/>
          <w:bCs/>
          <w:color w:val="FFFFFF"/>
          <w:sz w:val="22"/>
          <w:szCs w:val="22"/>
        </w:rPr>
        <w:t>5. FLUXO DE ATENDIMENTO</w:t>
      </w:r>
    </w:p>
    <w:tbl>
      <w:tblPr>
        <w:tblStyle w:val="a6"/>
        <w:tblW w:w="10485" w:type="dxa"/>
        <w:tblInd w:w="0" w:type="dxa"/>
        <w:tblBorders>
          <w:top w:val="single" w:sz="4" w:space="0" w:color="2E5FAC"/>
          <w:left w:val="single" w:sz="4" w:space="0" w:color="2E5FAC"/>
          <w:bottom w:val="single" w:sz="4" w:space="0" w:color="2E5FAC"/>
          <w:right w:val="single" w:sz="4" w:space="0" w:color="2E5FAC"/>
          <w:insideH w:val="single" w:sz="4" w:space="0" w:color="2E5FAC"/>
          <w:insideV w:val="single" w:sz="4" w:space="0" w:color="2E5FAC"/>
        </w:tblBorders>
        <w:tblLayout w:type="fixed"/>
        <w:tblLook w:val="0420" w:firstRow="1" w:lastRow="0" w:firstColumn="0" w:lastColumn="0" w:noHBand="0" w:noVBand="1"/>
      </w:tblPr>
      <w:tblGrid>
        <w:gridCol w:w="851"/>
        <w:gridCol w:w="4728"/>
        <w:gridCol w:w="4906"/>
      </w:tblGrid>
      <w:tr w:rsidR="0021014C" w:rsidRPr="00117D6E" w14:paraId="08C6FD88" w14:textId="77777777" w:rsidTr="0021014C">
        <w:trPr>
          <w:cantSplit/>
          <w:tblHeader/>
        </w:trPr>
        <w:tc>
          <w:tcPr>
            <w:tcW w:w="851" w:type="dxa"/>
            <w:shd w:val="clear" w:color="2E5FAC" w:fill="2E5FAC"/>
            <w:tcMar>
              <w:top w:w="40" w:type="dxa"/>
              <w:left w:w="100" w:type="dxa"/>
              <w:bottom w:w="40" w:type="dxa"/>
              <w:right w:w="100" w:type="dxa"/>
            </w:tcMar>
            <w:vAlign w:val="center"/>
          </w:tcPr>
          <w:p w14:paraId="2A426AAE" w14:textId="77777777" w:rsidR="0021014C" w:rsidRPr="0021014C" w:rsidRDefault="0021014C" w:rsidP="0021014C">
            <w:pPr>
              <w:spacing w:before="40" w:after="40"/>
              <w:jc w:val="center"/>
              <w:rPr>
                <w:rFonts w:ascii="Arial" w:hAnsi="Arial" w:cs="Arial"/>
                <w:b/>
                <w:color w:val="FFFFFF"/>
                <w:sz w:val="18"/>
              </w:rPr>
            </w:pPr>
            <w:r w:rsidRPr="0021014C">
              <w:rPr>
                <w:rFonts w:ascii="Arial" w:eastAsia="Arial" w:hAnsi="Arial" w:cs="Arial"/>
                <w:b/>
                <w:bCs/>
                <w:color w:val="FFFFFF"/>
                <w:sz w:val="18"/>
                <w:szCs w:val="18"/>
              </w:rPr>
              <w:t>ETAPA</w:t>
            </w:r>
          </w:p>
        </w:tc>
        <w:tc>
          <w:tcPr>
            <w:tcW w:w="4728" w:type="dxa"/>
            <w:shd w:val="clear" w:color="2E5FAC" w:fill="2E5FAC"/>
            <w:tcMar>
              <w:top w:w="40" w:type="dxa"/>
              <w:left w:w="100" w:type="dxa"/>
              <w:bottom w:w="40" w:type="dxa"/>
              <w:right w:w="100" w:type="dxa"/>
            </w:tcMar>
            <w:vAlign w:val="center"/>
          </w:tcPr>
          <w:p w14:paraId="5103610A" w14:textId="77777777" w:rsidR="0021014C" w:rsidRPr="0021014C" w:rsidRDefault="0021014C" w:rsidP="0021014C">
            <w:pPr>
              <w:spacing w:before="40" w:after="40"/>
              <w:jc w:val="center"/>
              <w:rPr>
                <w:rFonts w:ascii="Arial" w:hAnsi="Arial" w:cs="Arial"/>
                <w:b/>
                <w:color w:val="FFFFFF"/>
                <w:sz w:val="18"/>
              </w:rPr>
            </w:pPr>
            <w:r w:rsidRPr="0021014C">
              <w:rPr>
                <w:rFonts w:ascii="Arial" w:eastAsia="Arial" w:hAnsi="Arial" w:cs="Arial"/>
                <w:b/>
                <w:bCs/>
                <w:color w:val="FFFFFF"/>
                <w:sz w:val="18"/>
                <w:szCs w:val="18"/>
              </w:rPr>
              <w:t>ATIVIDADE / DECISÃO</w:t>
            </w:r>
          </w:p>
        </w:tc>
        <w:tc>
          <w:tcPr>
            <w:tcW w:w="4906" w:type="dxa"/>
            <w:shd w:val="clear" w:color="2E5FAC" w:fill="2E5FAC"/>
            <w:tcMar>
              <w:top w:w="40" w:type="dxa"/>
              <w:left w:w="100" w:type="dxa"/>
              <w:bottom w:w="40" w:type="dxa"/>
              <w:right w:w="100" w:type="dxa"/>
            </w:tcMar>
            <w:vAlign w:val="center"/>
          </w:tcPr>
          <w:p w14:paraId="09AE8F95" w14:textId="77777777" w:rsidR="0021014C" w:rsidRPr="0021014C" w:rsidRDefault="0021014C" w:rsidP="0021014C">
            <w:pPr>
              <w:spacing w:before="40" w:after="40"/>
              <w:jc w:val="center"/>
              <w:rPr>
                <w:rFonts w:ascii="Arial" w:hAnsi="Arial" w:cs="Arial"/>
                <w:b/>
                <w:color w:val="FFFFFF"/>
                <w:sz w:val="18"/>
              </w:rPr>
            </w:pPr>
            <w:r w:rsidRPr="0021014C">
              <w:rPr>
                <w:rFonts w:ascii="Arial" w:eastAsia="Arial" w:hAnsi="Arial" w:cs="Arial"/>
                <w:b/>
                <w:bCs/>
                <w:color w:val="FFFFFF"/>
                <w:sz w:val="18"/>
                <w:szCs w:val="18"/>
              </w:rPr>
              <w:t>RESPONSÁVEL | PRAZO</w:t>
            </w:r>
          </w:p>
        </w:tc>
      </w:tr>
      <w:tr w:rsidR="0021014C" w:rsidRPr="00117D6E" w14:paraId="04FC13B6" w14:textId="77777777" w:rsidTr="0021014C">
        <w:trPr>
          <w:cantSplit/>
        </w:trPr>
        <w:tc>
          <w:tcPr>
            <w:tcW w:w="851" w:type="dxa"/>
            <w:shd w:val="clear" w:color="auto" w:fill="FFFFFF"/>
            <w:tcMar>
              <w:top w:w="40" w:type="dxa"/>
              <w:left w:w="100" w:type="dxa"/>
              <w:bottom w:w="40" w:type="dxa"/>
              <w:right w:w="100" w:type="dxa"/>
            </w:tcMar>
            <w:vAlign w:val="center"/>
          </w:tcPr>
          <w:p w14:paraId="54F8F8F0" w14:textId="77777777" w:rsidR="0021014C" w:rsidRPr="00117D6E" w:rsidRDefault="0021014C" w:rsidP="0021014C">
            <w:pPr>
              <w:spacing w:before="40" w:after="40"/>
              <w:jc w:val="center"/>
              <w:rPr>
                <w:rFonts w:ascii="Arial" w:hAnsi="Arial" w:cs="Arial"/>
                <w:sz w:val="19"/>
                <w:szCs w:val="19"/>
              </w:rPr>
            </w:pPr>
            <w:r w:rsidRPr="00117D6E">
              <w:rPr>
                <w:rFonts w:ascii="Arial" w:eastAsia="Arial" w:hAnsi="Arial" w:cs="Arial"/>
                <w:sz w:val="19"/>
                <w:szCs w:val="19"/>
              </w:rPr>
              <w:t>1</w:t>
            </w:r>
          </w:p>
        </w:tc>
        <w:tc>
          <w:tcPr>
            <w:tcW w:w="4728" w:type="dxa"/>
            <w:shd w:val="clear" w:color="auto" w:fill="FFFFFF"/>
            <w:tcMar>
              <w:top w:w="40" w:type="dxa"/>
              <w:left w:w="100" w:type="dxa"/>
              <w:bottom w:w="40" w:type="dxa"/>
              <w:right w:w="100" w:type="dxa"/>
            </w:tcMar>
            <w:vAlign w:val="center"/>
          </w:tcPr>
          <w:p w14:paraId="26842C34" w14:textId="77777777" w:rsidR="0021014C" w:rsidRPr="00BC5F48" w:rsidRDefault="0021014C" w:rsidP="00BC5F48">
            <w:pPr>
              <w:tabs>
                <w:tab w:val="left" w:pos="1101"/>
              </w:tabs>
              <w:spacing w:before="40" w:after="40"/>
              <w:rPr>
                <w:rFonts w:ascii="Arial" w:eastAsia="Arial" w:hAnsi="Arial" w:cs="Arial"/>
                <w:sz w:val="19"/>
                <w:szCs w:val="19"/>
              </w:rPr>
            </w:pPr>
            <w:r>
              <w:rPr>
                <w:rFonts w:ascii="Arial" w:eastAsia="Arial" w:hAnsi="Arial" w:cs="Arial"/>
                <w:sz w:val="19"/>
                <w:szCs w:val="19"/>
              </w:rPr>
              <w:t>Receber o contato do cliente e identificar a solicitação relacionada à aba Finanças.</w:t>
            </w:r>
          </w:p>
        </w:tc>
        <w:tc>
          <w:tcPr>
            <w:tcW w:w="4906" w:type="dxa"/>
            <w:shd w:val="clear" w:color="auto" w:fill="FFFFFF"/>
            <w:tcMar>
              <w:top w:w="40" w:type="dxa"/>
              <w:left w:w="100" w:type="dxa"/>
              <w:bottom w:w="40" w:type="dxa"/>
              <w:right w:w="100" w:type="dxa"/>
            </w:tcMar>
            <w:vAlign w:val="center"/>
          </w:tcPr>
          <w:p w14:paraId="483A7089" w14:textId="77777777" w:rsidR="0021014C" w:rsidRPr="00117D6E" w:rsidRDefault="0021014C" w:rsidP="0021014C">
            <w:pPr>
              <w:spacing w:before="40" w:after="40"/>
              <w:jc w:val="center"/>
              <w:rPr>
                <w:rFonts w:ascii="Arial" w:eastAsia="Arial" w:hAnsi="Arial" w:cs="Arial"/>
                <w:sz w:val="19"/>
                <w:szCs w:val="19"/>
              </w:rPr>
            </w:pPr>
            <w:r>
              <w:rPr>
                <w:rFonts w:ascii="Arial" w:eastAsia="Arial" w:hAnsi="Arial" w:cs="Arial"/>
                <w:sz w:val="19"/>
                <w:szCs w:val="19"/>
              </w:rPr>
              <w:t>Atendente | Imediato</w:t>
            </w:r>
          </w:p>
        </w:tc>
      </w:tr>
      <w:tr w:rsidR="0021014C" w:rsidRPr="00117D6E" w14:paraId="495F6DA7" w14:textId="77777777" w:rsidTr="0021014C">
        <w:trPr>
          <w:cantSplit/>
          <w:trHeight w:val="332"/>
        </w:trPr>
        <w:tc>
          <w:tcPr>
            <w:tcW w:w="851" w:type="dxa"/>
            <w:shd w:val="clear" w:color="auto" w:fill="FFFFFF"/>
            <w:tcMar>
              <w:top w:w="40" w:type="dxa"/>
              <w:left w:w="100" w:type="dxa"/>
              <w:bottom w:w="40" w:type="dxa"/>
              <w:right w:w="100" w:type="dxa"/>
            </w:tcMar>
            <w:vAlign w:val="center"/>
          </w:tcPr>
          <w:p w14:paraId="558CDBB9" w14:textId="77777777" w:rsidR="0021014C" w:rsidRPr="00117D6E" w:rsidRDefault="0021014C" w:rsidP="0021014C">
            <w:pPr>
              <w:spacing w:before="40" w:after="40"/>
              <w:jc w:val="center"/>
              <w:rPr>
                <w:rFonts w:ascii="Arial" w:eastAsia="Arial" w:hAnsi="Arial" w:cs="Arial"/>
                <w:sz w:val="19"/>
                <w:szCs w:val="19"/>
              </w:rPr>
            </w:pPr>
            <w:r w:rsidRPr="00117D6E">
              <w:rPr>
                <w:rFonts w:ascii="Arial" w:eastAsia="Arial" w:hAnsi="Arial" w:cs="Arial"/>
                <w:sz w:val="19"/>
                <w:szCs w:val="19"/>
              </w:rPr>
              <w:t>2</w:t>
            </w:r>
          </w:p>
        </w:tc>
        <w:tc>
          <w:tcPr>
            <w:tcW w:w="4728" w:type="dxa"/>
            <w:shd w:val="clear" w:color="auto" w:fill="FFFFFF"/>
            <w:tcMar>
              <w:top w:w="40" w:type="dxa"/>
              <w:left w:w="100" w:type="dxa"/>
              <w:bottom w:w="40" w:type="dxa"/>
              <w:right w:w="100" w:type="dxa"/>
            </w:tcMar>
            <w:vAlign w:val="center"/>
          </w:tcPr>
          <w:p w14:paraId="37A093B1" w14:textId="77777777" w:rsidR="0021014C" w:rsidRPr="00BC5F48" w:rsidRDefault="0021014C" w:rsidP="00BC5F48">
            <w:pPr>
              <w:tabs>
                <w:tab w:val="left" w:pos="1101"/>
              </w:tabs>
              <w:spacing w:before="40" w:after="40"/>
              <w:rPr>
                <w:rFonts w:ascii="Arial" w:eastAsia="Arial" w:hAnsi="Arial" w:cs="Arial"/>
                <w:sz w:val="19"/>
                <w:szCs w:val="19"/>
              </w:rPr>
            </w:pPr>
            <w:r>
              <w:rPr>
                <w:rFonts w:ascii="Arial" w:eastAsia="Arial" w:hAnsi="Arial" w:cs="Arial"/>
                <w:sz w:val="19"/>
                <w:szCs w:val="19"/>
              </w:rPr>
              <w:t>Identificar o motivo do contato:</w:t>
            </w:r>
          </w:p>
          <w:p w14:paraId="264ECE1C" w14:textId="77777777" w:rsidR="0021014C" w:rsidRPr="00BC5F48" w:rsidRDefault="0021014C" w:rsidP="00BC5F48">
            <w:pPr>
              <w:tabs>
                <w:tab w:val="left" w:pos="1101"/>
              </w:tabs>
              <w:spacing w:before="40" w:after="40"/>
              <w:rPr>
                <w:rFonts w:ascii="Arial" w:eastAsia="Arial" w:hAnsi="Arial" w:cs="Arial"/>
                <w:sz w:val="19"/>
                <w:szCs w:val="19"/>
              </w:rPr>
            </w:pPr>
            <w:r>
              <w:rPr>
                <w:rFonts w:ascii="Arial" w:eastAsia="Arial" w:hAnsi="Arial" w:cs="Arial"/>
                <w:sz w:val="19"/>
                <w:szCs w:val="19"/>
              </w:rPr>
              <w:t>• Dúvida sobre o que é a aba ou sobre a segurança da conexão;</w:t>
            </w:r>
          </w:p>
          <w:p w14:paraId="3845D5B9" w14:textId="77777777" w:rsidR="0021014C" w:rsidRPr="00BC5F48" w:rsidRDefault="0021014C" w:rsidP="00BC5F48">
            <w:pPr>
              <w:tabs>
                <w:tab w:val="left" w:pos="1101"/>
              </w:tabs>
              <w:spacing w:before="40" w:after="40"/>
              <w:rPr>
                <w:rFonts w:ascii="Arial" w:eastAsia="Arial" w:hAnsi="Arial" w:cs="Arial"/>
                <w:sz w:val="19"/>
                <w:szCs w:val="19"/>
              </w:rPr>
            </w:pPr>
            <w:r>
              <w:rPr>
                <w:rFonts w:ascii="Arial" w:eastAsia="Arial" w:hAnsi="Arial" w:cs="Arial"/>
                <w:sz w:val="19"/>
                <w:szCs w:val="19"/>
              </w:rPr>
              <w:t>• Conexão ou desconexão de banco;</w:t>
            </w:r>
          </w:p>
          <w:p w14:paraId="6A24F3F8" w14:textId="77777777" w:rsidR="0021014C" w:rsidRPr="00BC5F48" w:rsidRDefault="0021014C" w:rsidP="00BC5F48">
            <w:pPr>
              <w:tabs>
                <w:tab w:val="left" w:pos="1101"/>
              </w:tabs>
              <w:spacing w:before="40" w:after="40"/>
              <w:rPr>
                <w:rFonts w:ascii="Arial" w:eastAsia="Arial" w:hAnsi="Arial" w:cs="Arial"/>
                <w:sz w:val="19"/>
                <w:szCs w:val="19"/>
              </w:rPr>
            </w:pPr>
            <w:r>
              <w:rPr>
                <w:rFonts w:ascii="Arial" w:eastAsia="Arial" w:hAnsi="Arial" w:cs="Arial"/>
                <w:sz w:val="19"/>
                <w:szCs w:val="19"/>
              </w:rPr>
              <w:t>• Dados que não aparecem, desatualizados ou incompletos;</w:t>
            </w:r>
          </w:p>
          <w:p w14:paraId="26B0622A" w14:textId="77777777" w:rsidR="0021014C" w:rsidRPr="00BC5F48" w:rsidRDefault="0021014C" w:rsidP="00BC5F48">
            <w:pPr>
              <w:tabs>
                <w:tab w:val="left" w:pos="1101"/>
              </w:tabs>
              <w:spacing w:before="40" w:after="40"/>
              <w:rPr>
                <w:rFonts w:ascii="Arial" w:eastAsia="Arial" w:hAnsi="Arial" w:cs="Arial"/>
                <w:sz w:val="19"/>
                <w:szCs w:val="19"/>
              </w:rPr>
            </w:pPr>
            <w:r>
              <w:rPr>
                <w:rFonts w:ascii="Arial" w:eastAsia="Arial" w:hAnsi="Arial" w:cs="Arial"/>
                <w:sz w:val="19"/>
                <w:szCs w:val="19"/>
              </w:rPr>
              <w:t>• Extrato, lançamentos, categorias, cartões, assinaturas, orçamento ou resumo do mês.</w:t>
            </w:r>
          </w:p>
        </w:tc>
        <w:tc>
          <w:tcPr>
            <w:tcW w:w="4906" w:type="dxa"/>
            <w:shd w:val="clear" w:color="auto" w:fill="FFFFFF"/>
            <w:tcMar>
              <w:top w:w="40" w:type="dxa"/>
              <w:left w:w="100" w:type="dxa"/>
              <w:bottom w:w="40" w:type="dxa"/>
              <w:right w:w="100" w:type="dxa"/>
            </w:tcMar>
            <w:vAlign w:val="center"/>
          </w:tcPr>
          <w:p w14:paraId="0BC96CCB" w14:textId="77777777" w:rsidR="0021014C" w:rsidRPr="00117D6E" w:rsidRDefault="0021014C" w:rsidP="0021014C">
            <w:pPr>
              <w:spacing w:before="40" w:after="40"/>
              <w:jc w:val="center"/>
              <w:rPr>
                <w:rFonts w:ascii="Arial" w:eastAsia="Arial" w:hAnsi="Arial" w:cs="Arial"/>
                <w:sz w:val="19"/>
                <w:szCs w:val="19"/>
              </w:rPr>
            </w:pPr>
            <w:r>
              <w:rPr>
                <w:rFonts w:ascii="Arial" w:eastAsia="Arial" w:hAnsi="Arial" w:cs="Arial"/>
                <w:sz w:val="19"/>
                <w:szCs w:val="19"/>
              </w:rPr>
              <w:t>Atendente | Imediato</w:t>
            </w:r>
          </w:p>
        </w:tc>
      </w:tr>
      <w:tr w:rsidR="0021014C" w:rsidRPr="00117D6E" w14:paraId="5861A0E7" w14:textId="77777777" w:rsidTr="0021014C">
        <w:trPr>
          <w:cantSplit/>
          <w:trHeight w:val="272"/>
        </w:trPr>
        <w:tc>
          <w:tcPr>
            <w:tcW w:w="851" w:type="dxa"/>
            <w:shd w:val="clear" w:color="auto" w:fill="FFFFFF"/>
            <w:tcMar>
              <w:top w:w="40" w:type="dxa"/>
              <w:left w:w="100" w:type="dxa"/>
              <w:bottom w:w="40" w:type="dxa"/>
              <w:right w:w="100" w:type="dxa"/>
            </w:tcMar>
            <w:vAlign w:val="center"/>
          </w:tcPr>
          <w:p w14:paraId="6CFE8B90" w14:textId="77777777" w:rsidR="0021014C" w:rsidRPr="00117D6E" w:rsidRDefault="0021014C" w:rsidP="0021014C">
            <w:pPr>
              <w:spacing w:before="40" w:after="40"/>
              <w:jc w:val="center"/>
              <w:rPr>
                <w:rFonts w:ascii="Arial" w:eastAsia="Arial" w:hAnsi="Arial" w:cs="Arial"/>
                <w:sz w:val="19"/>
                <w:szCs w:val="19"/>
              </w:rPr>
            </w:pPr>
            <w:r w:rsidRPr="00117D6E">
              <w:rPr>
                <w:rFonts w:ascii="Arial" w:eastAsia="Arial" w:hAnsi="Arial" w:cs="Arial"/>
                <w:sz w:val="19"/>
                <w:szCs w:val="19"/>
              </w:rPr>
              <w:lastRenderedPageBreak/>
              <w:t>3</w:t>
            </w:r>
          </w:p>
        </w:tc>
        <w:tc>
          <w:tcPr>
            <w:tcW w:w="4728" w:type="dxa"/>
            <w:shd w:val="clear" w:color="auto" w:fill="FFFFFF"/>
            <w:tcMar>
              <w:top w:w="40" w:type="dxa"/>
              <w:left w:w="100" w:type="dxa"/>
              <w:bottom w:w="40" w:type="dxa"/>
              <w:right w:w="100" w:type="dxa"/>
            </w:tcMar>
            <w:vAlign w:val="center"/>
          </w:tcPr>
          <w:p w14:paraId="57B29C67" w14:textId="77777777" w:rsidR="0021014C" w:rsidRPr="00BC5F48" w:rsidRDefault="0021014C" w:rsidP="00BC5F48">
            <w:pPr>
              <w:tabs>
                <w:tab w:val="left" w:pos="1101"/>
              </w:tabs>
              <w:spacing w:before="40" w:after="40"/>
              <w:rPr>
                <w:rFonts w:ascii="Arial" w:eastAsia="Arial" w:hAnsi="Arial" w:cs="Arial"/>
                <w:sz w:val="19"/>
                <w:szCs w:val="19"/>
              </w:rPr>
            </w:pPr>
            <w:r>
              <w:rPr>
                <w:rFonts w:ascii="Arial" w:eastAsia="Arial" w:hAnsi="Arial" w:cs="Arial"/>
                <w:sz w:val="19"/>
                <w:szCs w:val="19"/>
              </w:rPr>
              <w:t>O cliente solicita apenas informações sobre o funcionamento da aba?</w:t>
            </w:r>
          </w:p>
          <w:p w14:paraId="7A270FA1" w14:textId="77777777" w:rsidR="0021014C" w:rsidRPr="00BC5F48" w:rsidRDefault="0021014C" w:rsidP="00BC5F48">
            <w:pPr>
              <w:tabs>
                <w:tab w:val="left" w:pos="1101"/>
              </w:tabs>
              <w:spacing w:before="40" w:after="40"/>
              <w:rPr>
                <w:rFonts w:ascii="Arial" w:eastAsia="Arial" w:hAnsi="Arial" w:cs="Arial"/>
                <w:sz w:val="19"/>
                <w:szCs w:val="19"/>
              </w:rPr>
            </w:pPr>
            <w:r>
              <w:rPr>
                <w:rFonts w:ascii="Arial" w:eastAsia="Arial" w:hAnsi="Arial" w:cs="Arial"/>
                <w:sz w:val="19"/>
                <w:szCs w:val="19"/>
              </w:rPr>
              <w:t>• Sim: Orientar conforme o item 6, com base na tela do cliente, e encerrar o atendimento.</w:t>
            </w:r>
          </w:p>
          <w:p w14:paraId="478F8920" w14:textId="77777777" w:rsidR="0021014C" w:rsidRPr="00BC5F48" w:rsidRDefault="0021014C" w:rsidP="00BC5F48">
            <w:pPr>
              <w:tabs>
                <w:tab w:val="left" w:pos="1101"/>
              </w:tabs>
              <w:spacing w:before="40" w:after="40"/>
              <w:rPr>
                <w:rFonts w:ascii="Arial" w:eastAsia="Arial" w:hAnsi="Arial" w:cs="Arial"/>
                <w:sz w:val="19"/>
                <w:szCs w:val="19"/>
              </w:rPr>
            </w:pPr>
            <w:r>
              <w:rPr>
                <w:rFonts w:ascii="Arial" w:eastAsia="Arial" w:hAnsi="Arial" w:cs="Arial"/>
                <w:sz w:val="19"/>
                <w:szCs w:val="19"/>
              </w:rPr>
              <w:t>• Não: Prosseguir para a etapa 4.</w:t>
            </w:r>
          </w:p>
        </w:tc>
        <w:tc>
          <w:tcPr>
            <w:tcW w:w="4906" w:type="dxa"/>
            <w:shd w:val="clear" w:color="auto" w:fill="FFFFFF"/>
            <w:tcMar>
              <w:top w:w="40" w:type="dxa"/>
              <w:left w:w="100" w:type="dxa"/>
              <w:bottom w:w="40" w:type="dxa"/>
              <w:right w:w="100" w:type="dxa"/>
            </w:tcMar>
            <w:vAlign w:val="center"/>
          </w:tcPr>
          <w:p w14:paraId="4BECD985" w14:textId="77777777" w:rsidR="0021014C" w:rsidRPr="00117D6E" w:rsidRDefault="0021014C" w:rsidP="0021014C">
            <w:pPr>
              <w:spacing w:before="40" w:after="40"/>
              <w:jc w:val="center"/>
              <w:rPr>
                <w:rFonts w:ascii="Arial" w:eastAsia="Arial" w:hAnsi="Arial" w:cs="Arial"/>
                <w:sz w:val="19"/>
                <w:szCs w:val="19"/>
              </w:rPr>
            </w:pPr>
            <w:r>
              <w:rPr>
                <w:rFonts w:ascii="Arial" w:eastAsia="Arial" w:hAnsi="Arial" w:cs="Arial"/>
                <w:sz w:val="19"/>
                <w:szCs w:val="19"/>
              </w:rPr>
              <w:t>Atendente | Imediato</w:t>
            </w:r>
          </w:p>
        </w:tc>
      </w:tr>
      <w:tr w:rsidR="0021014C" w:rsidRPr="00117D6E" w14:paraId="52AAC4CE" w14:textId="77777777" w:rsidTr="0021014C">
        <w:trPr>
          <w:cantSplit/>
        </w:trPr>
        <w:tc>
          <w:tcPr>
            <w:tcW w:w="851" w:type="dxa"/>
            <w:shd w:val="clear" w:color="auto" w:fill="FFFFFF"/>
            <w:tcMar>
              <w:top w:w="40" w:type="dxa"/>
              <w:left w:w="100" w:type="dxa"/>
              <w:bottom w:w="40" w:type="dxa"/>
              <w:right w:w="100" w:type="dxa"/>
            </w:tcMar>
            <w:vAlign w:val="center"/>
          </w:tcPr>
          <w:p w14:paraId="346692BD" w14:textId="77777777" w:rsidR="0021014C" w:rsidRPr="00117D6E" w:rsidRDefault="0021014C" w:rsidP="0021014C">
            <w:pPr>
              <w:spacing w:before="40" w:after="40"/>
              <w:jc w:val="center"/>
              <w:rPr>
                <w:rFonts w:ascii="Arial" w:eastAsia="Arial" w:hAnsi="Arial" w:cs="Arial"/>
                <w:sz w:val="19"/>
                <w:szCs w:val="19"/>
              </w:rPr>
            </w:pPr>
            <w:r w:rsidRPr="00117D6E">
              <w:rPr>
                <w:rFonts w:ascii="Arial" w:eastAsia="Arial" w:hAnsi="Arial" w:cs="Arial"/>
                <w:sz w:val="19"/>
                <w:szCs w:val="19"/>
              </w:rPr>
              <w:t>4</w:t>
            </w:r>
          </w:p>
        </w:tc>
        <w:tc>
          <w:tcPr>
            <w:tcW w:w="4728" w:type="dxa"/>
            <w:shd w:val="clear" w:color="auto" w:fill="FFFFFF"/>
            <w:tcMar>
              <w:top w:w="40" w:type="dxa"/>
              <w:left w:w="100" w:type="dxa"/>
              <w:bottom w:w="40" w:type="dxa"/>
              <w:right w:w="100" w:type="dxa"/>
            </w:tcMar>
            <w:vAlign w:val="center"/>
          </w:tcPr>
          <w:p w14:paraId="688C715B" w14:textId="77777777" w:rsidR="0021014C" w:rsidRPr="00BC5F48" w:rsidRDefault="0021014C" w:rsidP="00BC5F48">
            <w:pPr>
              <w:tabs>
                <w:tab w:val="left" w:pos="1101"/>
              </w:tabs>
              <w:spacing w:before="40" w:after="40"/>
              <w:rPr>
                <w:rFonts w:ascii="Arial" w:eastAsia="Arial" w:hAnsi="Arial" w:cs="Arial"/>
                <w:sz w:val="19"/>
                <w:szCs w:val="19"/>
              </w:rPr>
            </w:pPr>
            <w:r>
              <w:rPr>
                <w:rFonts w:ascii="Arial" w:eastAsia="Arial" w:hAnsi="Arial" w:cs="Arial"/>
                <w:sz w:val="19"/>
                <w:szCs w:val="19"/>
              </w:rPr>
              <w:t>O cliente tem dúvida de segurança ou relata pedido de senha, código ou acesso ao app do banco, inclusive por alguém que se diz da Velotax?</w:t>
            </w:r>
          </w:p>
          <w:p w14:paraId="6EE59D00" w14:textId="77777777" w:rsidR="0021014C" w:rsidRPr="00BC5F48" w:rsidRDefault="0021014C" w:rsidP="00BC5F48">
            <w:pPr>
              <w:tabs>
                <w:tab w:val="left" w:pos="1101"/>
              </w:tabs>
              <w:spacing w:before="40" w:after="40"/>
              <w:rPr>
                <w:rFonts w:ascii="Arial" w:eastAsia="Arial" w:hAnsi="Arial" w:cs="Arial"/>
                <w:sz w:val="19"/>
                <w:szCs w:val="19"/>
              </w:rPr>
            </w:pPr>
            <w:r>
              <w:rPr>
                <w:rFonts w:ascii="Arial" w:eastAsia="Arial" w:hAnsi="Arial" w:cs="Arial"/>
                <w:sz w:val="19"/>
                <w:szCs w:val="19"/>
              </w:rPr>
              <w:t>• Sim: Reforçar que a conexão é só de leitura e autorizada pelo próprio cliente no app do banco, e que ninguém da Velotax pede senha, código ou acesso ao app do banco. Em caso de suspeita de golpe, orientar o cliente a não informar nada e seguir o procedimento de fraude.</w:t>
            </w:r>
          </w:p>
          <w:p w14:paraId="79C50D3F" w14:textId="77777777" w:rsidR="0021014C" w:rsidRPr="00BC5F48" w:rsidRDefault="0021014C" w:rsidP="00BC5F48">
            <w:pPr>
              <w:tabs>
                <w:tab w:val="left" w:pos="1101"/>
              </w:tabs>
              <w:spacing w:before="40" w:after="40"/>
              <w:rPr>
                <w:rFonts w:ascii="Arial" w:eastAsia="Arial" w:hAnsi="Arial" w:cs="Arial"/>
                <w:sz w:val="19"/>
                <w:szCs w:val="19"/>
              </w:rPr>
            </w:pPr>
            <w:r>
              <w:rPr>
                <w:rFonts w:ascii="Arial" w:eastAsia="Arial" w:hAnsi="Arial" w:cs="Arial"/>
                <w:sz w:val="19"/>
                <w:szCs w:val="19"/>
              </w:rPr>
              <w:t>• Não: Prosseguir para a etapa 5.</w:t>
            </w:r>
          </w:p>
        </w:tc>
        <w:tc>
          <w:tcPr>
            <w:tcW w:w="4906" w:type="dxa"/>
            <w:shd w:val="clear" w:color="auto" w:fill="FFFFFF"/>
            <w:tcMar>
              <w:top w:w="40" w:type="dxa"/>
              <w:left w:w="100" w:type="dxa"/>
              <w:bottom w:w="40" w:type="dxa"/>
              <w:right w:w="100" w:type="dxa"/>
            </w:tcMar>
            <w:vAlign w:val="center"/>
          </w:tcPr>
          <w:p w14:paraId="5FBC3785" w14:textId="77777777" w:rsidR="0021014C" w:rsidRPr="00117D6E" w:rsidRDefault="0021014C" w:rsidP="0021014C">
            <w:pPr>
              <w:spacing w:before="40" w:after="40"/>
              <w:jc w:val="center"/>
              <w:rPr>
                <w:rFonts w:ascii="Arial" w:eastAsia="Arial" w:hAnsi="Arial" w:cs="Arial"/>
                <w:sz w:val="19"/>
                <w:szCs w:val="19"/>
              </w:rPr>
            </w:pPr>
            <w:r>
              <w:rPr>
                <w:rFonts w:ascii="Arial" w:eastAsia="Arial" w:hAnsi="Arial" w:cs="Arial"/>
                <w:sz w:val="19"/>
                <w:szCs w:val="19"/>
              </w:rPr>
              <w:t>Atendente | Imediato</w:t>
            </w:r>
          </w:p>
        </w:tc>
      </w:tr>
      <w:tr w:rsidR="0021014C" w:rsidRPr="00117D6E" w14:paraId="1D181C58" w14:textId="77777777" w:rsidTr="0021014C">
        <w:trPr>
          <w:cantSplit/>
        </w:trPr>
        <w:tc>
          <w:tcPr>
            <w:tcW w:w="851" w:type="dxa"/>
            <w:shd w:val="clear" w:color="auto" w:fill="FFFFFF"/>
            <w:tcMar>
              <w:top w:w="40" w:type="dxa"/>
              <w:left w:w="100" w:type="dxa"/>
              <w:bottom w:w="40" w:type="dxa"/>
              <w:right w:w="100" w:type="dxa"/>
            </w:tcMar>
            <w:vAlign w:val="center"/>
          </w:tcPr>
          <w:p w14:paraId="7C4CE45B" w14:textId="77777777" w:rsidR="0021014C" w:rsidRPr="00117D6E" w:rsidRDefault="0021014C" w:rsidP="0021014C">
            <w:pPr>
              <w:spacing w:before="40" w:after="40"/>
              <w:jc w:val="center"/>
              <w:rPr>
                <w:rFonts w:ascii="Arial" w:eastAsia="Arial" w:hAnsi="Arial" w:cs="Arial"/>
                <w:sz w:val="19"/>
                <w:szCs w:val="19"/>
              </w:rPr>
            </w:pPr>
            <w:r w:rsidRPr="00117D6E">
              <w:rPr>
                <w:rFonts w:ascii="Arial" w:eastAsia="Arial" w:hAnsi="Arial" w:cs="Arial"/>
                <w:sz w:val="19"/>
                <w:szCs w:val="19"/>
              </w:rPr>
              <w:t>5</w:t>
            </w:r>
          </w:p>
        </w:tc>
        <w:tc>
          <w:tcPr>
            <w:tcW w:w="4728" w:type="dxa"/>
            <w:shd w:val="clear" w:color="auto" w:fill="FFFFFF"/>
            <w:tcMar>
              <w:top w:w="40" w:type="dxa"/>
              <w:left w:w="100" w:type="dxa"/>
              <w:bottom w:w="40" w:type="dxa"/>
              <w:right w:w="100" w:type="dxa"/>
            </w:tcMar>
            <w:vAlign w:val="center"/>
          </w:tcPr>
          <w:p w14:paraId="179A1AA8" w14:textId="0323DB71" w:rsidR="0021014C" w:rsidRPr="00BC5F48" w:rsidRDefault="0021014C" w:rsidP="00BC5F48">
            <w:pPr>
              <w:tabs>
                <w:tab w:val="left" w:pos="1101"/>
              </w:tabs>
              <w:spacing w:before="40" w:after="40"/>
              <w:rPr>
                <w:rFonts w:ascii="Arial" w:eastAsia="Arial" w:hAnsi="Arial" w:cs="Arial"/>
                <w:sz w:val="19"/>
                <w:szCs w:val="19"/>
              </w:rPr>
            </w:pPr>
            <w:r>
              <w:rPr>
                <w:rFonts w:ascii="Arial" w:eastAsia="Arial" w:hAnsi="Arial" w:cs="Arial"/>
                <w:sz w:val="19"/>
                <w:szCs w:val="19"/>
              </w:rPr>
              <w:t>A solicitação refere-se à conexão do banco (não consegue conectar, banco não aparece na lista, extrato incompleto após conectar)</w:t>
            </w:r>
            <w:r w:rsidR="00353E1F">
              <w:rPr>
                <w:rFonts w:ascii="Arial" w:eastAsia="Arial" w:hAnsi="Arial" w:cs="Arial"/>
                <w:sz w:val="19"/>
                <w:szCs w:val="19"/>
              </w:rPr>
              <w:t>?</w:t>
            </w:r>
          </w:p>
          <w:p w14:paraId="0DFD60BF" w14:textId="77777777" w:rsidR="0021014C" w:rsidRPr="00BC5F48" w:rsidRDefault="0021014C" w:rsidP="00BC5F48">
            <w:pPr>
              <w:tabs>
                <w:tab w:val="left" w:pos="1101"/>
              </w:tabs>
              <w:spacing w:before="40" w:after="40"/>
              <w:rPr>
                <w:rFonts w:ascii="Arial" w:eastAsia="Arial" w:hAnsi="Arial" w:cs="Arial"/>
                <w:sz w:val="19"/>
                <w:szCs w:val="19"/>
              </w:rPr>
            </w:pPr>
            <w:r>
              <w:rPr>
                <w:rFonts w:ascii="Arial" w:eastAsia="Arial" w:hAnsi="Arial" w:cs="Arial"/>
                <w:sz w:val="19"/>
                <w:szCs w:val="19"/>
              </w:rPr>
              <w:t>• Sim: Perguntar em qual tela o cliente parou e orientar conforme o passo a passo do item 6 (autorizar no app do banco, concluir na página da Klavi com “Autorizar e ver minha proposta” e “Finalizar”). Banco fora da lista: “Não encontrei meu banco”, para criar uma conta à mão. Extrato incompleto: o histórico mais antigo pode levar alguns minutos para aparecer.</w:t>
            </w:r>
          </w:p>
          <w:p w14:paraId="4C753E53" w14:textId="77777777" w:rsidR="0021014C" w:rsidRPr="00BC5F48" w:rsidRDefault="0021014C" w:rsidP="00BC5F48">
            <w:pPr>
              <w:tabs>
                <w:tab w:val="left" w:pos="1101"/>
              </w:tabs>
              <w:spacing w:before="40" w:after="40"/>
              <w:rPr>
                <w:rFonts w:ascii="Arial" w:eastAsia="Arial" w:hAnsi="Arial" w:cs="Arial"/>
                <w:sz w:val="19"/>
                <w:szCs w:val="19"/>
              </w:rPr>
            </w:pPr>
            <w:r>
              <w:rPr>
                <w:rFonts w:ascii="Arial" w:eastAsia="Arial" w:hAnsi="Arial" w:cs="Arial"/>
                <w:sz w:val="19"/>
                <w:szCs w:val="19"/>
              </w:rPr>
              <w:t>• Não: Prosseguir para a etapa 6.</w:t>
            </w:r>
          </w:p>
        </w:tc>
        <w:tc>
          <w:tcPr>
            <w:tcW w:w="4906" w:type="dxa"/>
            <w:shd w:val="clear" w:color="auto" w:fill="FFFFFF"/>
            <w:tcMar>
              <w:top w:w="40" w:type="dxa"/>
              <w:left w:w="100" w:type="dxa"/>
              <w:bottom w:w="40" w:type="dxa"/>
              <w:right w:w="100" w:type="dxa"/>
            </w:tcMar>
            <w:vAlign w:val="center"/>
          </w:tcPr>
          <w:p w14:paraId="5E812FEA" w14:textId="77777777" w:rsidR="0021014C" w:rsidRPr="00117D6E" w:rsidRDefault="0021014C" w:rsidP="0021014C">
            <w:pPr>
              <w:spacing w:before="40" w:after="40"/>
              <w:jc w:val="center"/>
              <w:rPr>
                <w:rFonts w:ascii="Arial" w:eastAsia="Arial" w:hAnsi="Arial" w:cs="Arial"/>
                <w:sz w:val="19"/>
                <w:szCs w:val="19"/>
              </w:rPr>
            </w:pPr>
            <w:r>
              <w:rPr>
                <w:rFonts w:ascii="Arial" w:eastAsia="Arial" w:hAnsi="Arial" w:cs="Arial"/>
                <w:sz w:val="19"/>
                <w:szCs w:val="19"/>
              </w:rPr>
              <w:t>Atendente | Imediato</w:t>
            </w:r>
          </w:p>
        </w:tc>
      </w:tr>
      <w:tr w:rsidR="00A877ED" w:rsidRPr="00117D6E" w14:paraId="7268CD17" w14:textId="77777777" w:rsidTr="0021014C">
        <w:trPr>
          <w:cantSplit/>
        </w:trPr>
        <w:tc>
          <w:tcPr>
            <w:tcW w:w="851" w:type="dxa"/>
            <w:shd w:val="clear" w:color="auto" w:fill="FFFFFF"/>
            <w:tcMar>
              <w:top w:w="40" w:type="dxa"/>
              <w:left w:w="100" w:type="dxa"/>
              <w:bottom w:w="40" w:type="dxa"/>
              <w:right w:w="100" w:type="dxa"/>
            </w:tcMar>
            <w:vAlign w:val="center"/>
          </w:tcPr>
          <w:p w14:paraId="1441E65F" w14:textId="70224D2B" w:rsidR="00A877ED" w:rsidRPr="00117D6E" w:rsidRDefault="00A877ED" w:rsidP="0021014C">
            <w:pPr>
              <w:spacing w:before="40" w:after="40"/>
              <w:jc w:val="center"/>
              <w:rPr>
                <w:rFonts w:ascii="Arial" w:eastAsia="Arial" w:hAnsi="Arial" w:cs="Arial"/>
                <w:sz w:val="19"/>
                <w:szCs w:val="19"/>
              </w:rPr>
            </w:pPr>
            <w:r>
              <w:rPr>
                <w:rFonts w:ascii="Arial" w:eastAsia="Arial" w:hAnsi="Arial" w:cs="Arial"/>
                <w:sz w:val="19"/>
                <w:szCs w:val="19"/>
              </w:rPr>
              <w:t>6</w:t>
            </w:r>
          </w:p>
        </w:tc>
        <w:tc>
          <w:tcPr>
            <w:tcW w:w="4728" w:type="dxa"/>
            <w:shd w:val="clear" w:color="auto" w:fill="FFFFFF"/>
            <w:tcMar>
              <w:top w:w="40" w:type="dxa"/>
              <w:left w:w="100" w:type="dxa"/>
              <w:bottom w:w="40" w:type="dxa"/>
              <w:right w:w="100" w:type="dxa"/>
            </w:tcMar>
            <w:vAlign w:val="center"/>
          </w:tcPr>
          <w:p w14:paraId="5284B9CD" w14:textId="1C7D858B" w:rsidR="00A877ED" w:rsidRPr="00A877ED" w:rsidRDefault="00A877ED" w:rsidP="00A877ED">
            <w:pPr>
              <w:spacing w:after="40"/>
              <w:rPr>
                <w:rFonts w:ascii="Arial" w:eastAsia="Arial" w:hAnsi="Arial" w:cs="Arial"/>
                <w:sz w:val="19"/>
              </w:rPr>
            </w:pPr>
            <w:r w:rsidRPr="00A877ED">
              <w:rPr>
                <w:rFonts w:ascii="Arial" w:eastAsia="Arial" w:hAnsi="Arial" w:cs="Arial"/>
                <w:sz w:val="19"/>
              </w:rPr>
              <w:t>A solicitação refere-se à desconexão da conta bancária?</w:t>
            </w:r>
          </w:p>
          <w:p w14:paraId="3F9C9726" w14:textId="36AD31C1" w:rsidR="00A877ED" w:rsidRPr="00A877ED" w:rsidRDefault="00A877ED" w:rsidP="00A877ED">
            <w:pPr>
              <w:spacing w:after="40"/>
              <w:rPr>
                <w:rFonts w:ascii="Arial" w:eastAsia="Arial" w:hAnsi="Arial" w:cs="Arial"/>
                <w:sz w:val="19"/>
              </w:rPr>
            </w:pPr>
            <w:r w:rsidRPr="00A877ED">
              <w:rPr>
                <w:rFonts w:ascii="Arial" w:eastAsia="Arial" w:hAnsi="Arial" w:cs="Arial"/>
                <w:sz w:val="19"/>
              </w:rPr>
              <w:t xml:space="preserve">• Sim: Orientar o cliente a acessar o aplicativo ou o internet banking da instituição onde realizou a vinculação, localizar a aba de Open </w:t>
            </w:r>
            <w:proofErr w:type="spellStart"/>
            <w:r w:rsidRPr="00A877ED">
              <w:rPr>
                <w:rFonts w:ascii="Arial" w:eastAsia="Arial" w:hAnsi="Arial" w:cs="Arial"/>
                <w:sz w:val="19"/>
              </w:rPr>
              <w:t>Finance</w:t>
            </w:r>
            <w:proofErr w:type="spellEnd"/>
            <w:r w:rsidRPr="00A877ED">
              <w:rPr>
                <w:rFonts w:ascii="Arial" w:eastAsia="Arial" w:hAnsi="Arial" w:cs="Arial"/>
                <w:sz w:val="19"/>
              </w:rPr>
              <w:t xml:space="preserve"> e revogar o compartilhamento de dados com a </w:t>
            </w:r>
            <w:proofErr w:type="spellStart"/>
            <w:r w:rsidRPr="00A877ED">
              <w:rPr>
                <w:rFonts w:ascii="Arial" w:eastAsia="Arial" w:hAnsi="Arial" w:cs="Arial"/>
                <w:sz w:val="19"/>
              </w:rPr>
              <w:t>Klavi</w:t>
            </w:r>
            <w:proofErr w:type="spellEnd"/>
            <w:r w:rsidRPr="00A877ED">
              <w:rPr>
                <w:rFonts w:ascii="Arial" w:eastAsia="Arial" w:hAnsi="Arial" w:cs="Arial"/>
                <w:sz w:val="19"/>
              </w:rPr>
              <w:t>. Após a confirmação da revogação pelo cliente, prosseguir para a etapa 7.</w:t>
            </w:r>
          </w:p>
          <w:p w14:paraId="3F2F9178" w14:textId="2D5A785B" w:rsidR="00A877ED" w:rsidRPr="00A877ED" w:rsidRDefault="00A877ED" w:rsidP="00A877ED">
            <w:pPr>
              <w:tabs>
                <w:tab w:val="left" w:pos="1101"/>
              </w:tabs>
              <w:spacing w:before="40" w:after="40"/>
              <w:rPr>
                <w:rFonts w:ascii="Arial" w:eastAsia="Arial" w:hAnsi="Arial" w:cs="Arial"/>
                <w:sz w:val="19"/>
                <w:szCs w:val="19"/>
              </w:rPr>
            </w:pPr>
            <w:r w:rsidRPr="00A877ED">
              <w:rPr>
                <w:rFonts w:ascii="Arial" w:eastAsia="Arial" w:hAnsi="Arial" w:cs="Arial"/>
                <w:sz w:val="19"/>
                <w:szCs w:val="19"/>
              </w:rPr>
              <w:t>• Não: Prosseguir para a etapa 8.</w:t>
            </w:r>
          </w:p>
        </w:tc>
        <w:tc>
          <w:tcPr>
            <w:tcW w:w="4906" w:type="dxa"/>
            <w:shd w:val="clear" w:color="auto" w:fill="FFFFFF"/>
            <w:tcMar>
              <w:top w:w="40" w:type="dxa"/>
              <w:left w:w="100" w:type="dxa"/>
              <w:bottom w:w="40" w:type="dxa"/>
              <w:right w:w="100" w:type="dxa"/>
            </w:tcMar>
            <w:vAlign w:val="center"/>
          </w:tcPr>
          <w:p w14:paraId="1EEC82F6" w14:textId="216B9933" w:rsidR="00A877ED" w:rsidRDefault="00A877ED" w:rsidP="0021014C">
            <w:pPr>
              <w:spacing w:before="40" w:after="40"/>
              <w:jc w:val="center"/>
              <w:rPr>
                <w:rFonts w:ascii="Arial" w:eastAsia="Arial" w:hAnsi="Arial" w:cs="Arial"/>
                <w:sz w:val="19"/>
                <w:szCs w:val="19"/>
              </w:rPr>
            </w:pPr>
            <w:r>
              <w:rPr>
                <w:rFonts w:ascii="Arial" w:eastAsia="Arial" w:hAnsi="Arial" w:cs="Arial"/>
                <w:sz w:val="19"/>
                <w:szCs w:val="19"/>
              </w:rPr>
              <w:t>Atendente | Imediato</w:t>
            </w:r>
          </w:p>
        </w:tc>
      </w:tr>
      <w:tr w:rsidR="00A877ED" w:rsidRPr="00117D6E" w14:paraId="7F580E1C" w14:textId="77777777" w:rsidTr="0021014C">
        <w:trPr>
          <w:cantSplit/>
        </w:trPr>
        <w:tc>
          <w:tcPr>
            <w:tcW w:w="851" w:type="dxa"/>
            <w:shd w:val="clear" w:color="auto" w:fill="FFFFFF"/>
            <w:tcMar>
              <w:top w:w="40" w:type="dxa"/>
              <w:left w:w="100" w:type="dxa"/>
              <w:bottom w:w="40" w:type="dxa"/>
              <w:right w:w="100" w:type="dxa"/>
            </w:tcMar>
            <w:vAlign w:val="center"/>
          </w:tcPr>
          <w:p w14:paraId="3990CE43" w14:textId="37E0FC4A" w:rsidR="00A877ED" w:rsidRPr="00117D6E" w:rsidRDefault="00A877ED" w:rsidP="0021014C">
            <w:pPr>
              <w:spacing w:before="40" w:after="40"/>
              <w:jc w:val="center"/>
              <w:rPr>
                <w:rFonts w:ascii="Arial" w:eastAsia="Arial" w:hAnsi="Arial" w:cs="Arial"/>
                <w:sz w:val="19"/>
                <w:szCs w:val="19"/>
              </w:rPr>
            </w:pPr>
            <w:r>
              <w:rPr>
                <w:rFonts w:ascii="Arial" w:eastAsia="Arial" w:hAnsi="Arial" w:cs="Arial"/>
                <w:sz w:val="19"/>
                <w:szCs w:val="19"/>
              </w:rPr>
              <w:t>7</w:t>
            </w:r>
          </w:p>
        </w:tc>
        <w:tc>
          <w:tcPr>
            <w:tcW w:w="4728" w:type="dxa"/>
            <w:shd w:val="clear" w:color="auto" w:fill="FFFFFF"/>
            <w:tcMar>
              <w:top w:w="40" w:type="dxa"/>
              <w:left w:w="100" w:type="dxa"/>
              <w:bottom w:w="40" w:type="dxa"/>
              <w:right w:w="100" w:type="dxa"/>
            </w:tcMar>
            <w:vAlign w:val="center"/>
          </w:tcPr>
          <w:p w14:paraId="0345B131" w14:textId="7D43C15A" w:rsidR="00A877ED" w:rsidRDefault="00A877ED" w:rsidP="00BC5F48">
            <w:pPr>
              <w:tabs>
                <w:tab w:val="left" w:pos="1101"/>
              </w:tabs>
              <w:spacing w:before="40" w:after="40"/>
              <w:rPr>
                <w:rFonts w:ascii="Arial" w:eastAsia="Arial" w:hAnsi="Arial" w:cs="Arial"/>
                <w:sz w:val="19"/>
                <w:szCs w:val="19"/>
              </w:rPr>
            </w:pPr>
            <w:r>
              <w:rPr>
                <w:rFonts w:ascii="Arial" w:eastAsia="Arial" w:hAnsi="Arial" w:cs="Arial"/>
                <w:sz w:val="19"/>
                <w:szCs w:val="19"/>
              </w:rPr>
              <w:t>Abrir requisição para o time de Produtos solicitando a exclusão dos dados bancários do cliente no sistema, informando os dados cadastrais do cliente, a instituição e a conta desconectadas e a data da revogação do compartilhamento. Informar ao cliente que a exclusão dos dados será realizada em até 24 horas e prosseguir para a etapa 12.</w:t>
            </w:r>
          </w:p>
        </w:tc>
        <w:tc>
          <w:tcPr>
            <w:tcW w:w="4906" w:type="dxa"/>
            <w:shd w:val="clear" w:color="auto" w:fill="FFFFFF"/>
            <w:tcMar>
              <w:top w:w="40" w:type="dxa"/>
              <w:left w:w="100" w:type="dxa"/>
              <w:bottom w:w="40" w:type="dxa"/>
              <w:right w:w="100" w:type="dxa"/>
            </w:tcMar>
            <w:vAlign w:val="center"/>
          </w:tcPr>
          <w:p w14:paraId="23AB57E7" w14:textId="2B5D8DFC" w:rsidR="00A877ED" w:rsidRDefault="00A877ED" w:rsidP="0021014C">
            <w:pPr>
              <w:spacing w:before="40" w:after="40"/>
              <w:jc w:val="center"/>
              <w:rPr>
                <w:rFonts w:ascii="Arial" w:eastAsia="Arial" w:hAnsi="Arial" w:cs="Arial"/>
                <w:sz w:val="19"/>
                <w:szCs w:val="19"/>
              </w:rPr>
            </w:pPr>
            <w:r>
              <w:rPr>
                <w:rFonts w:ascii="Arial" w:eastAsia="Arial" w:hAnsi="Arial" w:cs="Arial"/>
                <w:sz w:val="19"/>
                <w:szCs w:val="19"/>
              </w:rPr>
              <w:t>Produtos | 24 Horas</w:t>
            </w:r>
          </w:p>
        </w:tc>
      </w:tr>
      <w:tr w:rsidR="0021014C" w:rsidRPr="00117D6E" w14:paraId="7D25A14C" w14:textId="77777777" w:rsidTr="0021014C">
        <w:trPr>
          <w:cantSplit/>
        </w:trPr>
        <w:tc>
          <w:tcPr>
            <w:tcW w:w="851" w:type="dxa"/>
            <w:shd w:val="clear" w:color="auto" w:fill="FFFFFF"/>
            <w:tcMar>
              <w:top w:w="40" w:type="dxa"/>
              <w:left w:w="100" w:type="dxa"/>
              <w:bottom w:w="40" w:type="dxa"/>
              <w:right w:w="100" w:type="dxa"/>
            </w:tcMar>
            <w:vAlign w:val="center"/>
          </w:tcPr>
          <w:p w14:paraId="41042ADE" w14:textId="3C60E250" w:rsidR="0021014C" w:rsidRPr="00117D6E" w:rsidRDefault="00A877ED" w:rsidP="0021014C">
            <w:pPr>
              <w:spacing w:before="40" w:after="40"/>
              <w:jc w:val="center"/>
              <w:rPr>
                <w:rFonts w:ascii="Arial" w:eastAsia="Arial" w:hAnsi="Arial" w:cs="Arial"/>
                <w:sz w:val="19"/>
                <w:szCs w:val="19"/>
              </w:rPr>
            </w:pPr>
            <w:r>
              <w:rPr>
                <w:rFonts w:ascii="Arial" w:eastAsia="Arial" w:hAnsi="Arial" w:cs="Arial"/>
                <w:sz w:val="19"/>
                <w:szCs w:val="19"/>
              </w:rPr>
              <w:t>8</w:t>
            </w:r>
          </w:p>
        </w:tc>
        <w:tc>
          <w:tcPr>
            <w:tcW w:w="4728" w:type="dxa"/>
            <w:shd w:val="clear" w:color="auto" w:fill="FFFFFF"/>
            <w:tcMar>
              <w:top w:w="40" w:type="dxa"/>
              <w:left w:w="100" w:type="dxa"/>
              <w:bottom w:w="40" w:type="dxa"/>
              <w:right w:w="100" w:type="dxa"/>
            </w:tcMar>
            <w:vAlign w:val="center"/>
          </w:tcPr>
          <w:p w14:paraId="48E4E62B" w14:textId="77777777" w:rsidR="0021014C" w:rsidRPr="00BC5F48" w:rsidRDefault="0021014C" w:rsidP="00BC5F48">
            <w:pPr>
              <w:tabs>
                <w:tab w:val="left" w:pos="1101"/>
              </w:tabs>
              <w:spacing w:before="40" w:after="40"/>
              <w:rPr>
                <w:rFonts w:ascii="Arial" w:eastAsia="Arial" w:hAnsi="Arial" w:cs="Arial"/>
                <w:sz w:val="19"/>
                <w:szCs w:val="19"/>
              </w:rPr>
            </w:pPr>
            <w:r>
              <w:rPr>
                <w:rFonts w:ascii="Arial" w:eastAsia="Arial" w:hAnsi="Arial" w:cs="Arial"/>
                <w:sz w:val="19"/>
                <w:szCs w:val="19"/>
              </w:rPr>
              <w:t>A solicitação refere-se a algum valor ou informação exibida na aba (saldo, gastos, extrato, cartão, assinatura, orçamento ou resumo do mês)?</w:t>
            </w:r>
          </w:p>
          <w:p w14:paraId="105EEEAB" w14:textId="09F5A8D2" w:rsidR="0021014C" w:rsidRPr="00BC5F48" w:rsidRDefault="0021014C" w:rsidP="00BC5F48">
            <w:pPr>
              <w:tabs>
                <w:tab w:val="left" w:pos="1101"/>
              </w:tabs>
              <w:spacing w:before="40" w:after="40"/>
              <w:rPr>
                <w:rFonts w:ascii="Arial" w:eastAsia="Arial" w:hAnsi="Arial" w:cs="Arial"/>
                <w:sz w:val="19"/>
                <w:szCs w:val="19"/>
              </w:rPr>
            </w:pPr>
            <w:r>
              <w:rPr>
                <w:rFonts w:ascii="Arial" w:eastAsia="Arial" w:hAnsi="Arial" w:cs="Arial"/>
                <w:sz w:val="19"/>
                <w:szCs w:val="19"/>
              </w:rPr>
              <w:t xml:space="preserve">• Sim: Solicitar ao cliente o print da tela e o mês selecionado e conferir conforme as regras do item 6 (o que entra e o que não entra nos totais, atualização 1 vez ao dia, lançamentos à mão). </w:t>
            </w:r>
            <w:r w:rsidR="00A877ED">
              <w:rPr>
                <w:rFonts w:ascii="Arial" w:eastAsia="Arial" w:hAnsi="Arial" w:cs="Arial"/>
                <w:sz w:val="19"/>
                <w:szCs w:val="19"/>
              </w:rPr>
              <w:t>Prosseguir para a etapa 9.</w:t>
            </w:r>
          </w:p>
          <w:p w14:paraId="24F6D0F1" w14:textId="120A5AA7" w:rsidR="0021014C" w:rsidRPr="00BC5F48" w:rsidRDefault="0021014C" w:rsidP="00BC5F48">
            <w:pPr>
              <w:tabs>
                <w:tab w:val="left" w:pos="1101"/>
              </w:tabs>
              <w:spacing w:before="40" w:after="40"/>
              <w:rPr>
                <w:rFonts w:ascii="Arial" w:eastAsia="Arial" w:hAnsi="Arial" w:cs="Arial"/>
                <w:sz w:val="19"/>
                <w:szCs w:val="19"/>
              </w:rPr>
            </w:pPr>
            <w:r>
              <w:rPr>
                <w:rFonts w:ascii="Arial" w:eastAsia="Arial" w:hAnsi="Arial" w:cs="Arial"/>
                <w:sz w:val="19"/>
                <w:szCs w:val="19"/>
              </w:rPr>
              <w:t xml:space="preserve">• Não: </w:t>
            </w:r>
            <w:r w:rsidR="00A877ED">
              <w:rPr>
                <w:rFonts w:ascii="Arial" w:eastAsia="Arial" w:hAnsi="Arial" w:cs="Arial"/>
                <w:sz w:val="19"/>
                <w:szCs w:val="19"/>
              </w:rPr>
              <w:t>Prosseguir para a etapa 12.</w:t>
            </w:r>
          </w:p>
        </w:tc>
        <w:tc>
          <w:tcPr>
            <w:tcW w:w="4906" w:type="dxa"/>
            <w:shd w:val="clear" w:color="auto" w:fill="FFFFFF"/>
            <w:tcMar>
              <w:top w:w="40" w:type="dxa"/>
              <w:left w:w="100" w:type="dxa"/>
              <w:bottom w:w="40" w:type="dxa"/>
              <w:right w:w="100" w:type="dxa"/>
            </w:tcMar>
            <w:vAlign w:val="center"/>
          </w:tcPr>
          <w:p w14:paraId="280FB1D3" w14:textId="77777777" w:rsidR="0021014C" w:rsidRPr="00117D6E" w:rsidRDefault="0021014C" w:rsidP="0021014C">
            <w:pPr>
              <w:spacing w:before="40" w:after="40"/>
              <w:jc w:val="center"/>
              <w:rPr>
                <w:rFonts w:ascii="Arial" w:eastAsia="Arial" w:hAnsi="Arial" w:cs="Arial"/>
                <w:sz w:val="19"/>
                <w:szCs w:val="19"/>
              </w:rPr>
            </w:pPr>
            <w:r>
              <w:rPr>
                <w:rFonts w:ascii="Arial" w:eastAsia="Arial" w:hAnsi="Arial" w:cs="Arial"/>
                <w:sz w:val="19"/>
                <w:szCs w:val="19"/>
              </w:rPr>
              <w:t>Atendente | Imediato</w:t>
            </w:r>
          </w:p>
        </w:tc>
      </w:tr>
      <w:tr w:rsidR="0021014C" w:rsidRPr="00117D6E" w14:paraId="2A304F3B" w14:textId="77777777" w:rsidTr="0021014C">
        <w:trPr>
          <w:cantSplit/>
        </w:trPr>
        <w:tc>
          <w:tcPr>
            <w:tcW w:w="851" w:type="dxa"/>
            <w:shd w:val="clear" w:color="auto" w:fill="FFFFFF"/>
            <w:tcMar>
              <w:top w:w="40" w:type="dxa"/>
              <w:left w:w="100" w:type="dxa"/>
              <w:bottom w:w="40" w:type="dxa"/>
              <w:right w:w="100" w:type="dxa"/>
            </w:tcMar>
            <w:vAlign w:val="center"/>
          </w:tcPr>
          <w:p w14:paraId="27A9E2E9" w14:textId="3126911B" w:rsidR="0021014C" w:rsidRPr="00117D6E" w:rsidRDefault="00A877ED" w:rsidP="0021014C">
            <w:pPr>
              <w:spacing w:before="40" w:after="40"/>
              <w:jc w:val="center"/>
              <w:rPr>
                <w:rFonts w:ascii="Arial" w:eastAsia="Arial" w:hAnsi="Arial" w:cs="Arial"/>
                <w:sz w:val="19"/>
                <w:szCs w:val="19"/>
              </w:rPr>
            </w:pPr>
            <w:r>
              <w:rPr>
                <w:rFonts w:ascii="Arial" w:eastAsia="Arial" w:hAnsi="Arial" w:cs="Arial"/>
                <w:sz w:val="19"/>
                <w:szCs w:val="19"/>
              </w:rPr>
              <w:lastRenderedPageBreak/>
              <w:t>9</w:t>
            </w:r>
          </w:p>
        </w:tc>
        <w:tc>
          <w:tcPr>
            <w:tcW w:w="4728" w:type="dxa"/>
            <w:shd w:val="clear" w:color="auto" w:fill="FFFFFF"/>
            <w:tcMar>
              <w:top w:w="40" w:type="dxa"/>
              <w:left w:w="100" w:type="dxa"/>
              <w:bottom w:w="40" w:type="dxa"/>
              <w:right w:w="100" w:type="dxa"/>
            </w:tcMar>
            <w:vAlign w:val="center"/>
          </w:tcPr>
          <w:p w14:paraId="2BBA7795" w14:textId="77777777" w:rsidR="0021014C" w:rsidRPr="00BC5F48" w:rsidRDefault="0021014C" w:rsidP="00BC5F48">
            <w:pPr>
              <w:tabs>
                <w:tab w:val="left" w:pos="1101"/>
              </w:tabs>
              <w:spacing w:before="40" w:after="40"/>
              <w:rPr>
                <w:rFonts w:ascii="Arial" w:eastAsia="Arial" w:hAnsi="Arial" w:cs="Arial"/>
                <w:sz w:val="19"/>
                <w:szCs w:val="19"/>
              </w:rPr>
            </w:pPr>
            <w:r>
              <w:rPr>
                <w:rFonts w:ascii="Arial" w:eastAsia="Arial" w:hAnsi="Arial" w:cs="Arial"/>
                <w:sz w:val="19"/>
                <w:szCs w:val="19"/>
              </w:rPr>
              <w:t>As validações disponíveis ao Atendimento são suficientes para esclarecer a solicitação?</w:t>
            </w:r>
          </w:p>
          <w:p w14:paraId="2B8A544A" w14:textId="77777777" w:rsidR="0021014C" w:rsidRPr="00BC5F48" w:rsidRDefault="0021014C" w:rsidP="00BC5F48">
            <w:pPr>
              <w:tabs>
                <w:tab w:val="left" w:pos="1101"/>
              </w:tabs>
              <w:spacing w:before="40" w:after="40"/>
              <w:rPr>
                <w:rFonts w:ascii="Arial" w:eastAsia="Arial" w:hAnsi="Arial" w:cs="Arial"/>
                <w:sz w:val="19"/>
                <w:szCs w:val="19"/>
              </w:rPr>
            </w:pPr>
            <w:r>
              <w:rPr>
                <w:rFonts w:ascii="Arial" w:eastAsia="Arial" w:hAnsi="Arial" w:cs="Arial"/>
                <w:sz w:val="19"/>
                <w:szCs w:val="19"/>
              </w:rPr>
              <w:t>• Sim: Orientar o cliente conforme as informações identificadas e encerrar o atendimento com a tabulação a definir pelo time (produto e motivo ainda não definidos).</w:t>
            </w:r>
          </w:p>
          <w:p w14:paraId="74D06775" w14:textId="044C2C42" w:rsidR="0021014C" w:rsidRPr="00BC5F48" w:rsidRDefault="0021014C" w:rsidP="00BC5F48">
            <w:pPr>
              <w:tabs>
                <w:tab w:val="left" w:pos="1101"/>
              </w:tabs>
              <w:spacing w:before="40" w:after="40"/>
              <w:rPr>
                <w:rFonts w:ascii="Arial" w:eastAsia="Arial" w:hAnsi="Arial" w:cs="Arial"/>
                <w:sz w:val="19"/>
                <w:szCs w:val="19"/>
              </w:rPr>
            </w:pPr>
            <w:r>
              <w:rPr>
                <w:rFonts w:ascii="Arial" w:eastAsia="Arial" w:hAnsi="Arial" w:cs="Arial"/>
                <w:sz w:val="19"/>
                <w:szCs w:val="19"/>
              </w:rPr>
              <w:t xml:space="preserve">• Não: </w:t>
            </w:r>
            <w:r w:rsidR="00A877ED">
              <w:rPr>
                <w:rFonts w:ascii="Arial" w:eastAsia="Arial" w:hAnsi="Arial" w:cs="Arial"/>
                <w:sz w:val="19"/>
                <w:szCs w:val="19"/>
              </w:rPr>
              <w:t>Prosseguir para a etapa 10.</w:t>
            </w:r>
          </w:p>
        </w:tc>
        <w:tc>
          <w:tcPr>
            <w:tcW w:w="4906" w:type="dxa"/>
            <w:shd w:val="clear" w:color="auto" w:fill="FFFFFF"/>
            <w:tcMar>
              <w:top w:w="40" w:type="dxa"/>
              <w:left w:w="100" w:type="dxa"/>
              <w:bottom w:w="40" w:type="dxa"/>
              <w:right w:w="100" w:type="dxa"/>
            </w:tcMar>
            <w:vAlign w:val="center"/>
          </w:tcPr>
          <w:p w14:paraId="401614FF" w14:textId="27BA49E1" w:rsidR="0021014C" w:rsidRPr="00117D6E" w:rsidRDefault="00C67F5B" w:rsidP="0021014C">
            <w:pPr>
              <w:spacing w:before="40" w:after="40"/>
              <w:jc w:val="center"/>
              <w:rPr>
                <w:rFonts w:ascii="Arial" w:eastAsia="Arial" w:hAnsi="Arial" w:cs="Arial"/>
                <w:sz w:val="19"/>
                <w:szCs w:val="19"/>
              </w:rPr>
            </w:pPr>
            <w:r>
              <w:rPr>
                <w:rFonts w:ascii="Arial" w:eastAsia="Arial" w:hAnsi="Arial" w:cs="Arial"/>
                <w:sz w:val="19"/>
                <w:szCs w:val="19"/>
              </w:rPr>
              <w:t>Atendente | Imediato</w:t>
            </w:r>
          </w:p>
        </w:tc>
      </w:tr>
      <w:tr w:rsidR="0021014C" w:rsidRPr="00117D6E" w14:paraId="38BA164D" w14:textId="77777777" w:rsidTr="0021014C">
        <w:trPr>
          <w:cantSplit/>
        </w:trPr>
        <w:tc>
          <w:tcPr>
            <w:tcW w:w="851" w:type="dxa"/>
            <w:shd w:val="clear" w:color="auto" w:fill="FFFFFF"/>
            <w:tcMar>
              <w:top w:w="40" w:type="dxa"/>
              <w:left w:w="100" w:type="dxa"/>
              <w:bottom w:w="40" w:type="dxa"/>
              <w:right w:w="100" w:type="dxa"/>
            </w:tcMar>
            <w:vAlign w:val="center"/>
          </w:tcPr>
          <w:p w14:paraId="03197681" w14:textId="31623E90" w:rsidR="0021014C" w:rsidRPr="00117D6E" w:rsidRDefault="00A877ED" w:rsidP="0021014C">
            <w:pPr>
              <w:spacing w:before="40" w:after="40"/>
              <w:jc w:val="center"/>
              <w:rPr>
                <w:rFonts w:ascii="Arial" w:eastAsia="Arial" w:hAnsi="Arial" w:cs="Arial"/>
                <w:sz w:val="19"/>
                <w:szCs w:val="19"/>
              </w:rPr>
            </w:pPr>
            <w:r>
              <w:rPr>
                <w:rFonts w:ascii="Arial" w:eastAsia="Arial" w:hAnsi="Arial" w:cs="Arial"/>
                <w:sz w:val="19"/>
                <w:szCs w:val="19"/>
              </w:rPr>
              <w:t>10</w:t>
            </w:r>
          </w:p>
        </w:tc>
        <w:tc>
          <w:tcPr>
            <w:tcW w:w="4728" w:type="dxa"/>
            <w:shd w:val="clear" w:color="auto" w:fill="FFFFFF"/>
            <w:tcMar>
              <w:top w:w="40" w:type="dxa"/>
              <w:left w:w="100" w:type="dxa"/>
              <w:bottom w:w="40" w:type="dxa"/>
              <w:right w:w="100" w:type="dxa"/>
            </w:tcMar>
            <w:vAlign w:val="center"/>
          </w:tcPr>
          <w:p w14:paraId="7A1DE5C4" w14:textId="77777777" w:rsidR="0021014C" w:rsidRPr="00BC5F48" w:rsidRDefault="0021014C" w:rsidP="00BC5F48">
            <w:pPr>
              <w:tabs>
                <w:tab w:val="left" w:pos="1101"/>
              </w:tabs>
              <w:spacing w:before="40" w:after="40"/>
              <w:rPr>
                <w:rFonts w:ascii="Arial" w:eastAsia="Arial" w:hAnsi="Arial" w:cs="Arial"/>
                <w:sz w:val="19"/>
                <w:szCs w:val="19"/>
              </w:rPr>
            </w:pPr>
            <w:r>
              <w:rPr>
                <w:rFonts w:ascii="Arial" w:eastAsia="Arial" w:hAnsi="Arial" w:cs="Arial"/>
                <w:sz w:val="19"/>
                <w:szCs w:val="19"/>
              </w:rPr>
              <w:t>Solicitar as evidências necessárias (prints das telas, banco e conta, mês, horário da última atualização e descrição do que o cliente esperava ver) e registrar o escalonamento para a equipe de Suporte de Atendimento, que conduzirá a tratativa junto ao Suporte Técnico. Informar ao cliente que o caso será analisado.</w:t>
            </w:r>
          </w:p>
        </w:tc>
        <w:tc>
          <w:tcPr>
            <w:tcW w:w="4906" w:type="dxa"/>
            <w:shd w:val="clear" w:color="auto" w:fill="FFFFFF"/>
            <w:tcMar>
              <w:top w:w="40" w:type="dxa"/>
              <w:left w:w="100" w:type="dxa"/>
              <w:bottom w:w="40" w:type="dxa"/>
              <w:right w:w="100" w:type="dxa"/>
            </w:tcMar>
            <w:vAlign w:val="center"/>
          </w:tcPr>
          <w:p w14:paraId="7AAF78CC" w14:textId="49F12A49" w:rsidR="0021014C" w:rsidRPr="00117D6E" w:rsidRDefault="0021014C" w:rsidP="0021014C">
            <w:pPr>
              <w:spacing w:before="40" w:after="40"/>
              <w:jc w:val="center"/>
              <w:rPr>
                <w:rFonts w:ascii="Arial" w:eastAsia="Arial" w:hAnsi="Arial" w:cs="Arial"/>
                <w:sz w:val="19"/>
                <w:szCs w:val="19"/>
              </w:rPr>
            </w:pPr>
            <w:r>
              <w:rPr>
                <w:rFonts w:ascii="Arial" w:eastAsia="Arial" w:hAnsi="Arial" w:cs="Arial"/>
                <w:sz w:val="19"/>
                <w:szCs w:val="19"/>
              </w:rPr>
              <w:t xml:space="preserve">Suporte de Atendimento | </w:t>
            </w:r>
            <w:r w:rsidR="0064078A">
              <w:rPr>
                <w:rFonts w:ascii="Arial" w:eastAsia="Arial" w:hAnsi="Arial" w:cs="Arial"/>
                <w:sz w:val="19"/>
                <w:szCs w:val="19"/>
              </w:rPr>
              <w:t>48</w:t>
            </w:r>
            <w:r w:rsidR="007D367F">
              <w:rPr>
                <w:rFonts w:ascii="Arial" w:eastAsia="Arial" w:hAnsi="Arial" w:cs="Arial"/>
                <w:sz w:val="19"/>
                <w:szCs w:val="19"/>
              </w:rPr>
              <w:t xml:space="preserve"> </w:t>
            </w:r>
            <w:r w:rsidR="0064078A">
              <w:rPr>
                <w:rFonts w:ascii="Arial" w:eastAsia="Arial" w:hAnsi="Arial" w:cs="Arial"/>
                <w:sz w:val="19"/>
                <w:szCs w:val="19"/>
              </w:rPr>
              <w:t>Horas</w:t>
            </w:r>
          </w:p>
        </w:tc>
      </w:tr>
      <w:tr w:rsidR="0021014C" w:rsidRPr="00117D6E" w14:paraId="7D26AE64" w14:textId="77777777" w:rsidTr="0021014C">
        <w:trPr>
          <w:cantSplit/>
        </w:trPr>
        <w:tc>
          <w:tcPr>
            <w:tcW w:w="851" w:type="dxa"/>
            <w:shd w:val="clear" w:color="auto" w:fill="FFFFFF"/>
            <w:tcMar>
              <w:top w:w="40" w:type="dxa"/>
              <w:left w:w="100" w:type="dxa"/>
              <w:bottom w:w="40" w:type="dxa"/>
              <w:right w:w="100" w:type="dxa"/>
            </w:tcMar>
            <w:vAlign w:val="center"/>
          </w:tcPr>
          <w:p w14:paraId="55F66568" w14:textId="239A84CA" w:rsidR="0021014C" w:rsidRPr="00117D6E" w:rsidRDefault="00A877ED" w:rsidP="0021014C">
            <w:pPr>
              <w:spacing w:before="40" w:after="40"/>
              <w:jc w:val="center"/>
              <w:rPr>
                <w:rFonts w:ascii="Arial" w:eastAsia="Arial" w:hAnsi="Arial" w:cs="Arial"/>
                <w:sz w:val="19"/>
                <w:szCs w:val="19"/>
              </w:rPr>
            </w:pPr>
            <w:r>
              <w:rPr>
                <w:rFonts w:ascii="Arial" w:eastAsia="Arial" w:hAnsi="Arial" w:cs="Arial"/>
                <w:sz w:val="19"/>
                <w:szCs w:val="19"/>
              </w:rPr>
              <w:t>11</w:t>
            </w:r>
          </w:p>
        </w:tc>
        <w:tc>
          <w:tcPr>
            <w:tcW w:w="4728" w:type="dxa"/>
            <w:shd w:val="clear" w:color="auto" w:fill="FFFFFF"/>
            <w:tcMar>
              <w:top w:w="40" w:type="dxa"/>
              <w:left w:w="100" w:type="dxa"/>
              <w:bottom w:w="40" w:type="dxa"/>
              <w:right w:w="100" w:type="dxa"/>
            </w:tcMar>
            <w:vAlign w:val="center"/>
          </w:tcPr>
          <w:p w14:paraId="6804908E" w14:textId="51DCC45F" w:rsidR="0021014C" w:rsidRPr="00BC5F48" w:rsidRDefault="0021014C" w:rsidP="00BC5F48">
            <w:pPr>
              <w:tabs>
                <w:tab w:val="left" w:pos="1101"/>
              </w:tabs>
              <w:spacing w:before="40" w:after="40"/>
              <w:rPr>
                <w:rFonts w:ascii="Arial" w:eastAsia="Arial" w:hAnsi="Arial" w:cs="Arial"/>
                <w:sz w:val="19"/>
                <w:szCs w:val="19"/>
              </w:rPr>
            </w:pPr>
            <w:r>
              <w:rPr>
                <w:rFonts w:ascii="Arial" w:eastAsia="Arial" w:hAnsi="Arial" w:cs="Arial"/>
                <w:sz w:val="19"/>
                <w:szCs w:val="19"/>
              </w:rPr>
              <w:t>Após o retorno da análise, comunicar o cliente sobre o resultado da solicitação e, quando aplicável, orientá-lo quanto às próximas etapas. Encerrar o atendimento com a tabulação</w:t>
            </w:r>
            <w:r w:rsidR="00556263">
              <w:rPr>
                <w:rFonts w:ascii="Arial" w:eastAsia="Arial" w:hAnsi="Arial" w:cs="Arial"/>
                <w:sz w:val="19"/>
                <w:szCs w:val="19"/>
              </w:rPr>
              <w:t xml:space="preserve">: </w:t>
            </w:r>
            <w:r w:rsidR="007B55EC">
              <w:rPr>
                <w:rFonts w:ascii="Arial" w:eastAsia="Arial" w:hAnsi="Arial" w:cs="Arial"/>
                <w:sz w:val="19"/>
                <w:szCs w:val="19"/>
              </w:rPr>
              <w:t>Produto: Velo Indica &gt; Motivo: Erro/Bug</w:t>
            </w:r>
          </w:p>
        </w:tc>
        <w:tc>
          <w:tcPr>
            <w:tcW w:w="4906" w:type="dxa"/>
            <w:shd w:val="clear" w:color="auto" w:fill="FFFFFF"/>
            <w:tcMar>
              <w:top w:w="40" w:type="dxa"/>
              <w:left w:w="100" w:type="dxa"/>
              <w:bottom w:w="40" w:type="dxa"/>
              <w:right w:w="100" w:type="dxa"/>
            </w:tcMar>
            <w:vAlign w:val="center"/>
          </w:tcPr>
          <w:p w14:paraId="71E1C3EF" w14:textId="65AE747B" w:rsidR="0021014C" w:rsidRPr="00117D6E" w:rsidRDefault="0021014C" w:rsidP="0021014C">
            <w:pPr>
              <w:spacing w:before="40" w:after="40"/>
              <w:jc w:val="center"/>
              <w:rPr>
                <w:rFonts w:ascii="Arial" w:eastAsia="Arial" w:hAnsi="Arial" w:cs="Arial"/>
                <w:sz w:val="19"/>
                <w:szCs w:val="19"/>
              </w:rPr>
            </w:pPr>
            <w:r>
              <w:rPr>
                <w:rFonts w:ascii="Arial" w:eastAsia="Arial" w:hAnsi="Arial" w:cs="Arial"/>
                <w:sz w:val="19"/>
                <w:szCs w:val="19"/>
              </w:rPr>
              <w:t xml:space="preserve">Atendente | </w:t>
            </w:r>
            <w:r w:rsidR="007D367F">
              <w:rPr>
                <w:rFonts w:ascii="Arial" w:eastAsia="Arial" w:hAnsi="Arial" w:cs="Arial"/>
                <w:sz w:val="19"/>
                <w:szCs w:val="19"/>
              </w:rPr>
              <w:t>Imediato</w:t>
            </w:r>
          </w:p>
        </w:tc>
      </w:tr>
      <w:tr w:rsidR="0021014C" w:rsidRPr="00117D6E" w14:paraId="3D5A196D" w14:textId="77777777" w:rsidTr="0021014C">
        <w:trPr>
          <w:cantSplit/>
        </w:trPr>
        <w:tc>
          <w:tcPr>
            <w:tcW w:w="851" w:type="dxa"/>
            <w:shd w:val="clear" w:color="auto" w:fill="FFFFFF"/>
            <w:tcMar>
              <w:top w:w="40" w:type="dxa"/>
              <w:left w:w="100" w:type="dxa"/>
              <w:bottom w:w="40" w:type="dxa"/>
              <w:right w:w="100" w:type="dxa"/>
            </w:tcMar>
            <w:vAlign w:val="center"/>
          </w:tcPr>
          <w:p w14:paraId="4FFD3B39" w14:textId="6111668E" w:rsidR="0021014C" w:rsidRPr="00117D6E" w:rsidRDefault="00A877ED" w:rsidP="0021014C">
            <w:pPr>
              <w:spacing w:before="40" w:after="40"/>
              <w:jc w:val="center"/>
              <w:rPr>
                <w:rFonts w:ascii="Arial" w:eastAsia="Arial" w:hAnsi="Arial" w:cs="Arial"/>
                <w:sz w:val="19"/>
                <w:szCs w:val="19"/>
              </w:rPr>
            </w:pPr>
            <w:r>
              <w:rPr>
                <w:rFonts w:ascii="Arial" w:eastAsia="Arial" w:hAnsi="Arial" w:cs="Arial"/>
                <w:sz w:val="19"/>
                <w:szCs w:val="19"/>
              </w:rPr>
              <w:t>12</w:t>
            </w:r>
          </w:p>
        </w:tc>
        <w:tc>
          <w:tcPr>
            <w:tcW w:w="4728" w:type="dxa"/>
            <w:shd w:val="clear" w:color="auto" w:fill="FFFFFF"/>
            <w:tcMar>
              <w:top w:w="40" w:type="dxa"/>
              <w:left w:w="100" w:type="dxa"/>
              <w:bottom w:w="40" w:type="dxa"/>
              <w:right w:w="100" w:type="dxa"/>
            </w:tcMar>
            <w:vAlign w:val="center"/>
          </w:tcPr>
          <w:p w14:paraId="122A7746" w14:textId="77777777" w:rsidR="0021014C" w:rsidRPr="00BC5F48" w:rsidRDefault="0021014C" w:rsidP="00BC5F48">
            <w:pPr>
              <w:tabs>
                <w:tab w:val="left" w:pos="1101"/>
              </w:tabs>
              <w:spacing w:before="40" w:after="40"/>
              <w:rPr>
                <w:rFonts w:ascii="Arial" w:eastAsia="Arial" w:hAnsi="Arial" w:cs="Arial"/>
                <w:sz w:val="19"/>
                <w:szCs w:val="19"/>
              </w:rPr>
            </w:pPr>
            <w:r>
              <w:rPr>
                <w:rFonts w:ascii="Arial" w:eastAsia="Arial" w:hAnsi="Arial" w:cs="Arial"/>
                <w:sz w:val="19"/>
                <w:szCs w:val="19"/>
              </w:rPr>
              <w:t>Registrar no CRM o atendimento, com as orientações prestadas, as consultas realizadas e os escalonamentos efetuados.</w:t>
            </w:r>
          </w:p>
        </w:tc>
        <w:tc>
          <w:tcPr>
            <w:tcW w:w="4906" w:type="dxa"/>
            <w:shd w:val="clear" w:color="auto" w:fill="FFFFFF"/>
            <w:tcMar>
              <w:top w:w="40" w:type="dxa"/>
              <w:left w:w="100" w:type="dxa"/>
              <w:bottom w:w="40" w:type="dxa"/>
              <w:right w:w="100" w:type="dxa"/>
            </w:tcMar>
            <w:vAlign w:val="center"/>
          </w:tcPr>
          <w:p w14:paraId="167C65CD" w14:textId="04186148" w:rsidR="0021014C" w:rsidRPr="00117D6E" w:rsidRDefault="00FC239E" w:rsidP="0021014C">
            <w:pPr>
              <w:spacing w:before="40" w:after="40"/>
              <w:jc w:val="center"/>
              <w:rPr>
                <w:rFonts w:ascii="Arial" w:eastAsia="Arial" w:hAnsi="Arial" w:cs="Arial"/>
                <w:sz w:val="19"/>
                <w:szCs w:val="19"/>
              </w:rPr>
            </w:pPr>
            <w:r>
              <w:rPr>
                <w:rFonts w:ascii="Arial" w:eastAsia="Arial" w:hAnsi="Arial" w:cs="Arial"/>
                <w:sz w:val="19"/>
                <w:szCs w:val="19"/>
              </w:rPr>
              <w:t>Atendente | Imediato</w:t>
            </w:r>
          </w:p>
        </w:tc>
      </w:tr>
    </w:tbl>
    <w:p w14:paraId="0C38470F" w14:textId="77777777" w:rsidR="00BD4445" w:rsidRDefault="00BD4445">
      <w:pPr>
        <w:rPr>
          <w:sz w:val="10"/>
          <w:szCs w:val="10"/>
        </w:rPr>
      </w:pPr>
    </w:p>
    <w:p w14:paraId="5897FBB6" w14:textId="2F7393BA" w:rsidR="00B56A5A" w:rsidRPr="006C0F30" w:rsidRDefault="006C0F30" w:rsidP="006C0F30">
      <w:pPr>
        <w:shd w:val="clear" w:color="auto" w:fill="2E5FAC"/>
        <w:spacing w:before="200"/>
        <w:rPr>
          <w:rFonts w:ascii="Arial" w:eastAsia="Arial" w:hAnsi="Arial" w:cs="Arial"/>
          <w:b/>
          <w:bCs/>
          <w:color w:val="FFFFFF"/>
          <w:sz w:val="22"/>
          <w:szCs w:val="22"/>
        </w:rPr>
      </w:pPr>
      <w:r>
        <w:rPr>
          <w:rFonts w:ascii="Arial" w:eastAsia="Arial" w:hAnsi="Arial" w:cs="Arial"/>
          <w:b/>
          <w:bCs/>
          <w:color w:val="FFFFFF"/>
          <w:sz w:val="22"/>
          <w:szCs w:val="22"/>
        </w:rPr>
        <w:t>5.1. INFORMAÇÕES PARA CONSULTA NO CRM</w:t>
      </w:r>
    </w:p>
    <w:tbl>
      <w:tblPr>
        <w:tblW w:w="0" w:type="auto"/>
        <w:tblBorders>
          <w:top w:val="single" w:sz="4" w:space="0" w:color="2E5FAC"/>
          <w:left w:val="single" w:sz="4" w:space="0" w:color="2E5FAC"/>
          <w:bottom w:val="single" w:sz="4" w:space="0" w:color="2E5FAC"/>
          <w:right w:val="single" w:sz="4" w:space="0" w:color="2E5FAC"/>
          <w:insideH w:val="single" w:sz="4" w:space="0" w:color="2E5FAC"/>
          <w:insideV w:val="single" w:sz="4" w:space="0" w:color="2E5FAC"/>
        </w:tblBorders>
        <w:tblCellMar>
          <w:top w:w="15" w:type="dxa"/>
          <w:left w:w="15" w:type="dxa"/>
          <w:bottom w:w="15" w:type="dxa"/>
          <w:right w:w="15" w:type="dxa"/>
        </w:tblCellMar>
        <w:tblLook w:val="04A0" w:firstRow="1" w:lastRow="0" w:firstColumn="1" w:lastColumn="0" w:noHBand="0" w:noVBand="1"/>
      </w:tblPr>
      <w:tblGrid>
        <w:gridCol w:w="1002"/>
        <w:gridCol w:w="292"/>
        <w:gridCol w:w="2045"/>
        <w:gridCol w:w="7117"/>
      </w:tblGrid>
      <w:tr w:rsidR="0021014C" w:rsidRPr="00117D6E" w14:paraId="59980227" w14:textId="77777777" w:rsidTr="0021014C">
        <w:trPr>
          <w:cantSplit/>
          <w:tblHeader/>
        </w:trPr>
        <w:tc>
          <w:tcPr>
            <w:tcW w:w="0" w:type="auto"/>
            <w:shd w:val="clear" w:color="2E5FAC" w:fill="2E5FAC"/>
            <w:tcMar>
              <w:top w:w="40" w:type="dxa"/>
              <w:left w:w="100" w:type="dxa"/>
              <w:bottom w:w="40" w:type="dxa"/>
              <w:right w:w="100" w:type="dxa"/>
            </w:tcMar>
            <w:vAlign w:val="center"/>
            <w:hideMark/>
          </w:tcPr>
          <w:p w14:paraId="75587540" w14:textId="77777777" w:rsidR="0021014C" w:rsidRPr="0021014C" w:rsidRDefault="0021014C" w:rsidP="0021014C">
            <w:pPr>
              <w:spacing w:before="40" w:after="40"/>
              <w:jc w:val="center"/>
              <w:rPr>
                <w:rFonts w:ascii="Arial" w:hAnsi="Arial" w:cs="Arial"/>
                <w:b/>
                <w:bCs/>
                <w:color w:val="FFFFFF"/>
                <w:sz w:val="18"/>
              </w:rPr>
            </w:pPr>
            <w:r w:rsidRPr="0021014C">
              <w:rPr>
                <w:rFonts w:ascii="Arial" w:hAnsi="Arial" w:cs="Arial"/>
                <w:b/>
                <w:bCs/>
                <w:color w:val="FFFFFF"/>
                <w:sz w:val="18"/>
              </w:rPr>
              <w:t>SISTEMA</w:t>
            </w:r>
          </w:p>
        </w:tc>
        <w:tc>
          <w:tcPr>
            <w:tcW w:w="0" w:type="auto"/>
            <w:shd w:val="clear" w:color="2E5FAC" w:fill="2E5FAC"/>
            <w:tcMar>
              <w:top w:w="40" w:type="dxa"/>
              <w:left w:w="100" w:type="dxa"/>
              <w:bottom w:w="40" w:type="dxa"/>
              <w:right w:w="100" w:type="dxa"/>
            </w:tcMar>
            <w:vAlign w:val="center"/>
            <w:hideMark/>
          </w:tcPr>
          <w:p w14:paraId="5D970D83" w14:textId="77777777" w:rsidR="0021014C" w:rsidRPr="0021014C" w:rsidRDefault="0021014C" w:rsidP="0021014C">
            <w:pPr>
              <w:spacing w:before="40" w:after="40"/>
              <w:jc w:val="center"/>
              <w:rPr>
                <w:rFonts w:ascii="Arial" w:hAnsi="Arial" w:cs="Arial"/>
                <w:b/>
                <w:bCs/>
                <w:color w:val="FFFFFF"/>
                <w:sz w:val="18"/>
              </w:rPr>
            </w:pPr>
          </w:p>
        </w:tc>
        <w:tc>
          <w:tcPr>
            <w:tcW w:w="0" w:type="auto"/>
            <w:shd w:val="clear" w:color="2E5FAC" w:fill="2E5FAC"/>
            <w:tcMar>
              <w:top w:w="40" w:type="dxa"/>
              <w:left w:w="100" w:type="dxa"/>
              <w:bottom w:w="40" w:type="dxa"/>
              <w:right w:w="100" w:type="dxa"/>
            </w:tcMar>
            <w:vAlign w:val="center"/>
            <w:hideMark/>
          </w:tcPr>
          <w:p w14:paraId="06EE3EC6" w14:textId="77777777" w:rsidR="0021014C" w:rsidRPr="0021014C" w:rsidRDefault="0021014C" w:rsidP="0021014C">
            <w:pPr>
              <w:spacing w:before="40" w:after="40"/>
              <w:jc w:val="center"/>
              <w:rPr>
                <w:rFonts w:ascii="Arial" w:hAnsi="Arial" w:cs="Arial"/>
                <w:b/>
                <w:bCs/>
                <w:color w:val="FFFFFF"/>
                <w:sz w:val="18"/>
              </w:rPr>
            </w:pPr>
            <w:r w:rsidRPr="0021014C">
              <w:rPr>
                <w:rFonts w:ascii="Arial" w:hAnsi="Arial" w:cs="Arial"/>
                <w:b/>
                <w:bCs/>
                <w:color w:val="FFFFFF"/>
                <w:sz w:val="18"/>
              </w:rPr>
              <w:t>INFORMAÇÃO</w:t>
            </w:r>
          </w:p>
        </w:tc>
        <w:tc>
          <w:tcPr>
            <w:tcW w:w="0" w:type="auto"/>
            <w:shd w:val="clear" w:color="2E5FAC" w:fill="2E5FAC"/>
            <w:tcMar>
              <w:top w:w="40" w:type="dxa"/>
              <w:left w:w="100" w:type="dxa"/>
              <w:bottom w:w="40" w:type="dxa"/>
              <w:right w:w="100" w:type="dxa"/>
            </w:tcMar>
            <w:vAlign w:val="center"/>
            <w:hideMark/>
          </w:tcPr>
          <w:p w14:paraId="7CEADFC8" w14:textId="77777777" w:rsidR="0021014C" w:rsidRPr="0021014C" w:rsidRDefault="0021014C" w:rsidP="0021014C">
            <w:pPr>
              <w:spacing w:before="40" w:after="40"/>
              <w:jc w:val="center"/>
              <w:rPr>
                <w:rFonts w:ascii="Arial" w:hAnsi="Arial" w:cs="Arial"/>
                <w:b/>
                <w:bCs/>
                <w:color w:val="FFFFFF"/>
                <w:sz w:val="18"/>
              </w:rPr>
            </w:pPr>
            <w:r w:rsidRPr="0021014C">
              <w:rPr>
                <w:rFonts w:ascii="Arial" w:hAnsi="Arial" w:cs="Arial"/>
                <w:b/>
                <w:bCs/>
                <w:color w:val="FFFFFF"/>
                <w:sz w:val="18"/>
              </w:rPr>
              <w:t>DESCRIÇÃO</w:t>
            </w:r>
          </w:p>
        </w:tc>
      </w:tr>
      <w:tr w:rsidR="0021014C" w:rsidRPr="00117D6E" w14:paraId="25516C82" w14:textId="77777777" w:rsidTr="0021014C">
        <w:trPr>
          <w:cantSplit/>
          <w:trHeight w:val="394"/>
        </w:trPr>
        <w:tc>
          <w:tcPr>
            <w:tcW w:w="0" w:type="auto"/>
            <w:shd w:val="clear" w:color="auto" w:fill="FFFFFF"/>
            <w:tcMar>
              <w:top w:w="40" w:type="dxa"/>
              <w:left w:w="100" w:type="dxa"/>
              <w:bottom w:w="40" w:type="dxa"/>
              <w:right w:w="100" w:type="dxa"/>
            </w:tcMar>
            <w:vAlign w:val="center"/>
            <w:hideMark/>
          </w:tcPr>
          <w:p w14:paraId="37976DCE" w14:textId="77777777" w:rsidR="0021014C" w:rsidRPr="00117D6E" w:rsidRDefault="0021014C" w:rsidP="0021014C">
            <w:pPr>
              <w:spacing w:before="40" w:after="40"/>
              <w:jc w:val="center"/>
              <w:rPr>
                <w:rFonts w:ascii="Arial" w:hAnsi="Arial" w:cs="Arial"/>
                <w:sz w:val="19"/>
                <w:szCs w:val="19"/>
              </w:rPr>
            </w:pPr>
            <w:r>
              <w:rPr>
                <w:rFonts w:ascii="Arial" w:hAnsi="Arial" w:cs="Arial"/>
                <w:sz w:val="19"/>
                <w:szCs w:val="19"/>
              </w:rPr>
              <w:t>CRM</w:t>
            </w:r>
          </w:p>
        </w:tc>
        <w:tc>
          <w:tcPr>
            <w:tcW w:w="0" w:type="auto"/>
            <w:gridSpan w:val="2"/>
            <w:shd w:val="clear" w:color="auto" w:fill="FFFFFF"/>
            <w:tcMar>
              <w:top w:w="40" w:type="dxa"/>
              <w:left w:w="100" w:type="dxa"/>
              <w:bottom w:w="40" w:type="dxa"/>
              <w:right w:w="100" w:type="dxa"/>
            </w:tcMar>
            <w:vAlign w:val="center"/>
            <w:hideMark/>
          </w:tcPr>
          <w:p w14:paraId="475C574B" w14:textId="77777777" w:rsidR="0021014C" w:rsidRPr="00117D6E" w:rsidRDefault="0021014C" w:rsidP="007E6A09">
            <w:pPr>
              <w:spacing w:before="40" w:after="40"/>
              <w:rPr>
                <w:rFonts w:ascii="Arial" w:hAnsi="Arial" w:cs="Arial"/>
                <w:sz w:val="19"/>
                <w:szCs w:val="19"/>
              </w:rPr>
            </w:pPr>
            <w:r>
              <w:rPr>
                <w:rFonts w:ascii="Arial" w:hAnsi="Arial" w:cs="Arial"/>
                <w:sz w:val="19"/>
                <w:szCs w:val="19"/>
              </w:rPr>
              <w:t>Histórico de Atendimentos</w:t>
            </w:r>
          </w:p>
        </w:tc>
        <w:tc>
          <w:tcPr>
            <w:tcW w:w="0" w:type="auto"/>
            <w:shd w:val="clear" w:color="auto" w:fill="FFFFFF"/>
            <w:tcMar>
              <w:top w:w="40" w:type="dxa"/>
              <w:left w:w="100" w:type="dxa"/>
              <w:bottom w:w="40" w:type="dxa"/>
              <w:right w:w="100" w:type="dxa"/>
            </w:tcMar>
            <w:vAlign w:val="center"/>
            <w:hideMark/>
          </w:tcPr>
          <w:p w14:paraId="3C8DC1D2" w14:textId="77777777" w:rsidR="0021014C" w:rsidRPr="00117D6E" w:rsidRDefault="0021014C" w:rsidP="007E6A09">
            <w:pPr>
              <w:spacing w:before="40" w:after="40"/>
              <w:rPr>
                <w:rFonts w:ascii="Arial" w:hAnsi="Arial" w:cs="Arial"/>
                <w:sz w:val="19"/>
                <w:szCs w:val="19"/>
              </w:rPr>
            </w:pPr>
            <w:r>
              <w:rPr>
                <w:rFonts w:ascii="Arial" w:hAnsi="Arial" w:cs="Arial"/>
                <w:sz w:val="19"/>
                <w:szCs w:val="19"/>
              </w:rPr>
              <w:t>Consultar registros anteriores relacionados à aba Finanças, quando necessário.</w:t>
            </w:r>
          </w:p>
        </w:tc>
      </w:tr>
      <w:tr w:rsidR="0021014C" w:rsidRPr="00117D6E" w14:paraId="0028DDBB" w14:textId="77777777" w:rsidTr="0021014C">
        <w:trPr>
          <w:cantSplit/>
        </w:trPr>
        <w:tc>
          <w:tcPr>
            <w:tcW w:w="0" w:type="auto"/>
            <w:shd w:val="clear" w:color="auto" w:fill="FFFFFF"/>
            <w:tcMar>
              <w:top w:w="40" w:type="dxa"/>
              <w:left w:w="100" w:type="dxa"/>
              <w:bottom w:w="40" w:type="dxa"/>
              <w:right w:w="100" w:type="dxa"/>
            </w:tcMar>
            <w:vAlign w:val="center"/>
            <w:hideMark/>
          </w:tcPr>
          <w:p w14:paraId="3FBC7B30" w14:textId="77777777" w:rsidR="0021014C" w:rsidRPr="00117D6E" w:rsidRDefault="0021014C" w:rsidP="0021014C">
            <w:pPr>
              <w:spacing w:before="40" w:after="40"/>
              <w:jc w:val="center"/>
              <w:rPr>
                <w:rFonts w:ascii="Arial" w:hAnsi="Arial" w:cs="Arial"/>
                <w:sz w:val="19"/>
                <w:szCs w:val="19"/>
              </w:rPr>
            </w:pPr>
            <w:r>
              <w:rPr>
                <w:rFonts w:ascii="Arial" w:hAnsi="Arial" w:cs="Arial"/>
                <w:sz w:val="19"/>
                <w:szCs w:val="19"/>
              </w:rPr>
              <w:t>CRM</w:t>
            </w:r>
          </w:p>
        </w:tc>
        <w:tc>
          <w:tcPr>
            <w:tcW w:w="0" w:type="auto"/>
            <w:gridSpan w:val="2"/>
            <w:shd w:val="clear" w:color="auto" w:fill="FFFFFF"/>
            <w:tcMar>
              <w:top w:w="40" w:type="dxa"/>
              <w:left w:w="100" w:type="dxa"/>
              <w:bottom w:w="40" w:type="dxa"/>
              <w:right w:w="100" w:type="dxa"/>
            </w:tcMar>
            <w:vAlign w:val="center"/>
            <w:hideMark/>
          </w:tcPr>
          <w:p w14:paraId="3CCEB09C" w14:textId="77777777" w:rsidR="0021014C" w:rsidRPr="00117D6E" w:rsidRDefault="0021014C" w:rsidP="007E6A09">
            <w:pPr>
              <w:spacing w:before="40" w:after="40"/>
              <w:rPr>
                <w:rFonts w:ascii="Arial" w:hAnsi="Arial" w:cs="Arial"/>
                <w:sz w:val="19"/>
                <w:szCs w:val="19"/>
              </w:rPr>
            </w:pPr>
            <w:r>
              <w:rPr>
                <w:rFonts w:ascii="Arial" w:hAnsi="Arial" w:cs="Arial"/>
                <w:sz w:val="19"/>
                <w:szCs w:val="19"/>
              </w:rPr>
              <w:t>Dados Cadastrais do Cliente</w:t>
            </w:r>
          </w:p>
        </w:tc>
        <w:tc>
          <w:tcPr>
            <w:tcW w:w="0" w:type="auto"/>
            <w:shd w:val="clear" w:color="auto" w:fill="FFFFFF"/>
            <w:tcMar>
              <w:top w:w="40" w:type="dxa"/>
              <w:left w:w="100" w:type="dxa"/>
              <w:bottom w:w="40" w:type="dxa"/>
              <w:right w:w="100" w:type="dxa"/>
            </w:tcMar>
            <w:vAlign w:val="center"/>
            <w:hideMark/>
          </w:tcPr>
          <w:p w14:paraId="605A3825" w14:textId="77777777" w:rsidR="0021014C" w:rsidRPr="00117D6E" w:rsidRDefault="0021014C" w:rsidP="007E6A09">
            <w:pPr>
              <w:spacing w:before="40" w:after="40"/>
              <w:rPr>
                <w:rFonts w:ascii="Arial" w:hAnsi="Arial" w:cs="Arial"/>
                <w:sz w:val="19"/>
                <w:szCs w:val="19"/>
              </w:rPr>
            </w:pPr>
            <w:r>
              <w:rPr>
                <w:rFonts w:ascii="Arial" w:hAnsi="Arial" w:cs="Arial"/>
                <w:sz w:val="19"/>
                <w:szCs w:val="19"/>
              </w:rPr>
              <w:t>Validar os dados cadastrais do cliente solicitante.</w:t>
            </w:r>
          </w:p>
        </w:tc>
      </w:tr>
      <w:tr w:rsidR="0021014C" w:rsidRPr="00117D6E" w14:paraId="6AF2FC6C" w14:textId="77777777" w:rsidTr="0021014C">
        <w:trPr>
          <w:cantSplit/>
        </w:trPr>
        <w:tc>
          <w:tcPr>
            <w:tcW w:w="0" w:type="auto"/>
            <w:shd w:val="clear" w:color="auto" w:fill="FFFFFF"/>
            <w:tcMar>
              <w:top w:w="40" w:type="dxa"/>
              <w:left w:w="100" w:type="dxa"/>
              <w:bottom w:w="40" w:type="dxa"/>
              <w:right w:w="100" w:type="dxa"/>
            </w:tcMar>
            <w:vAlign w:val="center"/>
            <w:hideMark/>
          </w:tcPr>
          <w:p w14:paraId="3ACEECD5" w14:textId="77777777" w:rsidR="0021014C" w:rsidRPr="00F81821" w:rsidRDefault="0021014C" w:rsidP="0021014C">
            <w:pPr>
              <w:spacing w:before="40" w:after="40"/>
              <w:jc w:val="center"/>
              <w:rPr>
                <w:rFonts w:ascii="Arial" w:hAnsi="Arial" w:cs="Arial"/>
                <w:sz w:val="19"/>
                <w:szCs w:val="19"/>
              </w:rPr>
            </w:pPr>
            <w:r>
              <w:rPr>
                <w:rFonts w:ascii="Arial" w:hAnsi="Arial" w:cs="Arial"/>
                <w:sz w:val="19"/>
                <w:szCs w:val="19"/>
              </w:rPr>
              <w:t>Cliente</w:t>
            </w:r>
          </w:p>
        </w:tc>
        <w:tc>
          <w:tcPr>
            <w:tcW w:w="0" w:type="auto"/>
            <w:gridSpan w:val="2"/>
            <w:shd w:val="clear" w:color="auto" w:fill="FFFFFF"/>
            <w:tcMar>
              <w:top w:w="40" w:type="dxa"/>
              <w:left w:w="100" w:type="dxa"/>
              <w:bottom w:w="40" w:type="dxa"/>
              <w:right w:w="100" w:type="dxa"/>
            </w:tcMar>
            <w:vAlign w:val="center"/>
            <w:hideMark/>
          </w:tcPr>
          <w:p w14:paraId="2F606D11" w14:textId="77777777" w:rsidR="0021014C" w:rsidRPr="00117D6E" w:rsidRDefault="0021014C" w:rsidP="00BB3DF5">
            <w:pPr>
              <w:spacing w:before="40" w:after="40"/>
              <w:rPr>
                <w:rFonts w:ascii="Arial" w:hAnsi="Arial" w:cs="Arial"/>
                <w:sz w:val="19"/>
                <w:szCs w:val="19"/>
              </w:rPr>
            </w:pPr>
            <w:r>
              <w:rPr>
                <w:rFonts w:ascii="Arial" w:hAnsi="Arial" w:cs="Arial"/>
                <w:sz w:val="19"/>
                <w:szCs w:val="19"/>
              </w:rPr>
              <w:t>Print da Tela</w:t>
            </w:r>
          </w:p>
        </w:tc>
        <w:tc>
          <w:tcPr>
            <w:tcW w:w="0" w:type="auto"/>
            <w:shd w:val="clear" w:color="auto" w:fill="FFFFFF"/>
            <w:tcMar>
              <w:top w:w="40" w:type="dxa"/>
              <w:left w:w="100" w:type="dxa"/>
              <w:bottom w:w="40" w:type="dxa"/>
              <w:right w:w="100" w:type="dxa"/>
            </w:tcMar>
            <w:vAlign w:val="center"/>
            <w:hideMark/>
          </w:tcPr>
          <w:p w14:paraId="2144E431" w14:textId="77777777" w:rsidR="0021014C" w:rsidRPr="00117D6E" w:rsidRDefault="0021014C" w:rsidP="00BB3DF5">
            <w:pPr>
              <w:spacing w:before="40" w:after="40"/>
              <w:rPr>
                <w:rFonts w:ascii="Arial" w:hAnsi="Arial" w:cs="Arial"/>
                <w:sz w:val="19"/>
                <w:szCs w:val="19"/>
              </w:rPr>
            </w:pPr>
            <w:r>
              <w:rPr>
                <w:rFonts w:ascii="Arial" w:hAnsi="Arial" w:cs="Arial"/>
                <w:sz w:val="19"/>
                <w:szCs w:val="19"/>
              </w:rPr>
              <w:t>Solicitar o print da tela da aba Finanças em que o cliente observa a dúvida ou a inconsistência.</w:t>
            </w:r>
          </w:p>
        </w:tc>
      </w:tr>
      <w:tr w:rsidR="0021014C" w:rsidRPr="00117D6E" w14:paraId="5D7FD517" w14:textId="77777777" w:rsidTr="0021014C">
        <w:trPr>
          <w:cantSplit/>
        </w:trPr>
        <w:tc>
          <w:tcPr>
            <w:tcW w:w="0" w:type="auto"/>
            <w:shd w:val="clear" w:color="auto" w:fill="FFFFFF"/>
            <w:tcMar>
              <w:top w:w="40" w:type="dxa"/>
              <w:left w:w="100" w:type="dxa"/>
              <w:bottom w:w="40" w:type="dxa"/>
              <w:right w:w="100" w:type="dxa"/>
            </w:tcMar>
            <w:vAlign w:val="center"/>
            <w:hideMark/>
          </w:tcPr>
          <w:p w14:paraId="06CAA629" w14:textId="77777777" w:rsidR="0021014C" w:rsidRPr="00F81821" w:rsidRDefault="0021014C" w:rsidP="0021014C">
            <w:pPr>
              <w:spacing w:before="40" w:after="40"/>
              <w:jc w:val="center"/>
              <w:rPr>
                <w:rFonts w:ascii="Arial" w:hAnsi="Arial" w:cs="Arial"/>
                <w:sz w:val="19"/>
                <w:szCs w:val="19"/>
              </w:rPr>
            </w:pPr>
            <w:r>
              <w:rPr>
                <w:rFonts w:ascii="Arial" w:hAnsi="Arial" w:cs="Arial"/>
                <w:sz w:val="19"/>
                <w:szCs w:val="19"/>
              </w:rPr>
              <w:t>Cliente</w:t>
            </w:r>
          </w:p>
        </w:tc>
        <w:tc>
          <w:tcPr>
            <w:tcW w:w="0" w:type="auto"/>
            <w:gridSpan w:val="2"/>
            <w:shd w:val="clear" w:color="auto" w:fill="FFFFFF"/>
            <w:tcMar>
              <w:top w:w="40" w:type="dxa"/>
              <w:left w:w="100" w:type="dxa"/>
              <w:bottom w:w="40" w:type="dxa"/>
              <w:right w:w="100" w:type="dxa"/>
            </w:tcMar>
            <w:vAlign w:val="center"/>
            <w:hideMark/>
          </w:tcPr>
          <w:p w14:paraId="27552E2A" w14:textId="77777777" w:rsidR="0021014C" w:rsidRPr="00117D6E" w:rsidRDefault="0021014C" w:rsidP="00BB3DF5">
            <w:pPr>
              <w:spacing w:before="40" w:after="40"/>
              <w:rPr>
                <w:rFonts w:ascii="Arial" w:hAnsi="Arial" w:cs="Arial"/>
                <w:sz w:val="19"/>
                <w:szCs w:val="19"/>
              </w:rPr>
            </w:pPr>
            <w:r>
              <w:rPr>
                <w:rFonts w:ascii="Arial" w:hAnsi="Arial" w:cs="Arial"/>
                <w:sz w:val="19"/>
                <w:szCs w:val="19"/>
              </w:rPr>
              <w:t>Contas Conectadas</w:t>
            </w:r>
          </w:p>
        </w:tc>
        <w:tc>
          <w:tcPr>
            <w:tcW w:w="0" w:type="auto"/>
            <w:shd w:val="clear" w:color="auto" w:fill="FFFFFF"/>
            <w:tcMar>
              <w:top w:w="40" w:type="dxa"/>
              <w:left w:w="100" w:type="dxa"/>
              <w:bottom w:w="40" w:type="dxa"/>
              <w:right w:w="100" w:type="dxa"/>
            </w:tcMar>
            <w:vAlign w:val="center"/>
            <w:hideMark/>
          </w:tcPr>
          <w:p w14:paraId="09D8CEBD" w14:textId="77777777" w:rsidR="0021014C" w:rsidRPr="00117D6E" w:rsidRDefault="0021014C" w:rsidP="00BB3DF5">
            <w:pPr>
              <w:spacing w:before="40" w:after="40"/>
              <w:rPr>
                <w:rFonts w:ascii="Arial" w:hAnsi="Arial" w:cs="Arial"/>
                <w:sz w:val="19"/>
                <w:szCs w:val="19"/>
              </w:rPr>
            </w:pPr>
            <w:r>
              <w:rPr>
                <w:rFonts w:ascii="Arial" w:hAnsi="Arial" w:cs="Arial"/>
                <w:sz w:val="19"/>
                <w:szCs w:val="19"/>
              </w:rPr>
              <w:t>Confirmar com o cliente quais bancos estão conectados (tela “Gerenciar &gt; Contas conectadas”) e se há conta à mão.</w:t>
            </w:r>
          </w:p>
        </w:tc>
      </w:tr>
      <w:tr w:rsidR="0021014C" w:rsidRPr="00117D6E" w14:paraId="561A0796" w14:textId="77777777" w:rsidTr="0021014C">
        <w:trPr>
          <w:cantSplit/>
        </w:trPr>
        <w:tc>
          <w:tcPr>
            <w:tcW w:w="0" w:type="auto"/>
            <w:shd w:val="clear" w:color="auto" w:fill="FFFFFF"/>
            <w:tcMar>
              <w:top w:w="40" w:type="dxa"/>
              <w:left w:w="100" w:type="dxa"/>
              <w:bottom w:w="40" w:type="dxa"/>
              <w:right w:w="100" w:type="dxa"/>
            </w:tcMar>
            <w:vAlign w:val="center"/>
            <w:hideMark/>
          </w:tcPr>
          <w:p w14:paraId="0C1EC88C" w14:textId="77777777" w:rsidR="0021014C" w:rsidRPr="00F81821" w:rsidRDefault="0021014C" w:rsidP="0021014C">
            <w:pPr>
              <w:spacing w:before="40" w:after="40"/>
              <w:jc w:val="center"/>
              <w:rPr>
                <w:rFonts w:ascii="Arial" w:hAnsi="Arial" w:cs="Arial"/>
                <w:sz w:val="19"/>
                <w:szCs w:val="19"/>
              </w:rPr>
            </w:pPr>
            <w:r>
              <w:rPr>
                <w:rFonts w:ascii="Arial" w:hAnsi="Arial" w:cs="Arial"/>
                <w:sz w:val="19"/>
                <w:szCs w:val="19"/>
              </w:rPr>
              <w:t>Cliente</w:t>
            </w:r>
          </w:p>
        </w:tc>
        <w:tc>
          <w:tcPr>
            <w:tcW w:w="0" w:type="auto"/>
            <w:gridSpan w:val="2"/>
            <w:shd w:val="clear" w:color="auto" w:fill="FFFFFF"/>
            <w:tcMar>
              <w:top w:w="40" w:type="dxa"/>
              <w:left w:w="100" w:type="dxa"/>
              <w:bottom w:w="40" w:type="dxa"/>
              <w:right w:w="100" w:type="dxa"/>
            </w:tcMar>
            <w:vAlign w:val="center"/>
          </w:tcPr>
          <w:p w14:paraId="140059A3" w14:textId="77777777" w:rsidR="0021014C" w:rsidRPr="00117D6E" w:rsidRDefault="0021014C" w:rsidP="00BB3DF5">
            <w:pPr>
              <w:spacing w:before="40" w:after="40"/>
              <w:rPr>
                <w:rFonts w:ascii="Arial" w:hAnsi="Arial" w:cs="Arial"/>
                <w:sz w:val="19"/>
                <w:szCs w:val="19"/>
              </w:rPr>
            </w:pPr>
            <w:r>
              <w:rPr>
                <w:rFonts w:ascii="Arial" w:hAnsi="Arial" w:cs="Arial"/>
                <w:sz w:val="19"/>
                <w:szCs w:val="19"/>
              </w:rPr>
              <w:t>Mês e Atualização</w:t>
            </w:r>
          </w:p>
        </w:tc>
        <w:tc>
          <w:tcPr>
            <w:tcW w:w="0" w:type="auto"/>
            <w:shd w:val="clear" w:color="auto" w:fill="FFFFFF"/>
            <w:tcMar>
              <w:top w:w="40" w:type="dxa"/>
              <w:left w:w="100" w:type="dxa"/>
              <w:bottom w:w="40" w:type="dxa"/>
              <w:right w:w="100" w:type="dxa"/>
            </w:tcMar>
            <w:vAlign w:val="center"/>
          </w:tcPr>
          <w:p w14:paraId="6C7B6D39" w14:textId="77777777" w:rsidR="0021014C" w:rsidRPr="00117D6E" w:rsidRDefault="0021014C" w:rsidP="00BB3DF5">
            <w:pPr>
              <w:spacing w:before="40" w:after="40"/>
              <w:rPr>
                <w:rFonts w:ascii="Arial" w:hAnsi="Arial" w:cs="Arial"/>
                <w:sz w:val="19"/>
                <w:szCs w:val="19"/>
              </w:rPr>
            </w:pPr>
            <w:r>
              <w:rPr>
                <w:rFonts w:ascii="Arial" w:hAnsi="Arial" w:cs="Arial"/>
                <w:sz w:val="19"/>
                <w:szCs w:val="19"/>
              </w:rPr>
              <w:t>Confirmar o mês selecionado e o horário da última atualização exibido no topo da tela.</w:t>
            </w:r>
          </w:p>
        </w:tc>
      </w:tr>
      <w:tr w:rsidR="0021014C" w:rsidRPr="00117D6E" w14:paraId="738CADA4" w14:textId="77777777" w:rsidTr="0021014C">
        <w:trPr>
          <w:cantSplit/>
        </w:trPr>
        <w:tc>
          <w:tcPr>
            <w:tcW w:w="0" w:type="auto"/>
            <w:shd w:val="clear" w:color="auto" w:fill="FFFFFF"/>
            <w:tcMar>
              <w:top w:w="40" w:type="dxa"/>
              <w:left w:w="100" w:type="dxa"/>
              <w:bottom w:w="40" w:type="dxa"/>
              <w:right w:w="100" w:type="dxa"/>
            </w:tcMar>
            <w:vAlign w:val="center"/>
            <w:hideMark/>
          </w:tcPr>
          <w:p w14:paraId="3FA1E447" w14:textId="77777777" w:rsidR="0021014C" w:rsidRPr="00F81821" w:rsidRDefault="0021014C" w:rsidP="0021014C">
            <w:pPr>
              <w:spacing w:before="40" w:after="40"/>
              <w:jc w:val="center"/>
              <w:rPr>
                <w:rFonts w:ascii="Arial" w:hAnsi="Arial" w:cs="Arial"/>
                <w:sz w:val="19"/>
                <w:szCs w:val="19"/>
              </w:rPr>
            </w:pPr>
            <w:r>
              <w:rPr>
                <w:rFonts w:ascii="Arial" w:hAnsi="Arial" w:cs="Arial"/>
                <w:sz w:val="19"/>
                <w:szCs w:val="19"/>
              </w:rPr>
              <w:t>CRM</w:t>
            </w:r>
          </w:p>
        </w:tc>
        <w:tc>
          <w:tcPr>
            <w:tcW w:w="0" w:type="auto"/>
            <w:gridSpan w:val="2"/>
            <w:shd w:val="clear" w:color="auto" w:fill="FFFFFF"/>
            <w:tcMar>
              <w:top w:w="40" w:type="dxa"/>
              <w:left w:w="100" w:type="dxa"/>
              <w:bottom w:w="40" w:type="dxa"/>
              <w:right w:w="100" w:type="dxa"/>
            </w:tcMar>
            <w:vAlign w:val="center"/>
          </w:tcPr>
          <w:p w14:paraId="40BF4904" w14:textId="77777777" w:rsidR="0021014C" w:rsidRPr="00117D6E" w:rsidRDefault="0021014C" w:rsidP="00BB3DF5">
            <w:pPr>
              <w:spacing w:before="40" w:after="40"/>
              <w:rPr>
                <w:rFonts w:ascii="Arial" w:hAnsi="Arial" w:cs="Arial"/>
                <w:sz w:val="19"/>
                <w:szCs w:val="19"/>
              </w:rPr>
            </w:pPr>
            <w:r>
              <w:rPr>
                <w:rFonts w:ascii="Arial" w:hAnsi="Arial" w:cs="Arial"/>
                <w:sz w:val="19"/>
                <w:szCs w:val="19"/>
              </w:rPr>
              <w:t>Histórico de Solicitações</w:t>
            </w:r>
          </w:p>
        </w:tc>
        <w:tc>
          <w:tcPr>
            <w:tcW w:w="0" w:type="auto"/>
            <w:shd w:val="clear" w:color="auto" w:fill="FFFFFF"/>
            <w:tcMar>
              <w:top w:w="40" w:type="dxa"/>
              <w:left w:w="100" w:type="dxa"/>
              <w:bottom w:w="40" w:type="dxa"/>
              <w:right w:w="100" w:type="dxa"/>
            </w:tcMar>
            <w:vAlign w:val="center"/>
          </w:tcPr>
          <w:p w14:paraId="0560F466" w14:textId="77777777" w:rsidR="0021014C" w:rsidRPr="00117D6E" w:rsidRDefault="0021014C" w:rsidP="00BB3DF5">
            <w:pPr>
              <w:spacing w:before="40" w:after="40"/>
              <w:rPr>
                <w:rFonts w:ascii="Arial" w:hAnsi="Arial" w:cs="Arial"/>
                <w:sz w:val="19"/>
                <w:szCs w:val="19"/>
              </w:rPr>
            </w:pPr>
            <w:r>
              <w:rPr>
                <w:rFonts w:ascii="Arial" w:hAnsi="Arial" w:cs="Arial"/>
                <w:sz w:val="19"/>
                <w:szCs w:val="19"/>
              </w:rPr>
              <w:t>Consultar registros anteriores relacionados à aba Finanças ou inconsistências já tratadas.</w:t>
            </w:r>
          </w:p>
        </w:tc>
      </w:tr>
      <w:tr w:rsidR="0021014C" w:rsidRPr="00117D6E" w14:paraId="15F69911" w14:textId="77777777" w:rsidTr="0021014C">
        <w:trPr>
          <w:cantSplit/>
        </w:trPr>
        <w:tc>
          <w:tcPr>
            <w:tcW w:w="0" w:type="auto"/>
            <w:shd w:val="clear" w:color="auto" w:fill="FFFFFF"/>
            <w:tcMar>
              <w:top w:w="40" w:type="dxa"/>
              <w:left w:w="100" w:type="dxa"/>
              <w:bottom w:w="40" w:type="dxa"/>
              <w:right w:w="100" w:type="dxa"/>
            </w:tcMar>
            <w:vAlign w:val="center"/>
            <w:hideMark/>
          </w:tcPr>
          <w:p w14:paraId="76EE5C71" w14:textId="77777777" w:rsidR="0021014C" w:rsidRPr="00F81821" w:rsidRDefault="0021014C" w:rsidP="0021014C">
            <w:pPr>
              <w:spacing w:before="40" w:after="40"/>
              <w:jc w:val="center"/>
              <w:rPr>
                <w:rFonts w:ascii="Arial" w:hAnsi="Arial" w:cs="Arial"/>
                <w:sz w:val="19"/>
                <w:szCs w:val="19"/>
              </w:rPr>
            </w:pPr>
            <w:r>
              <w:rPr>
                <w:rFonts w:ascii="Arial" w:hAnsi="Arial" w:cs="Arial"/>
                <w:sz w:val="19"/>
                <w:szCs w:val="19"/>
              </w:rPr>
              <w:t>CRM</w:t>
            </w:r>
          </w:p>
        </w:tc>
        <w:tc>
          <w:tcPr>
            <w:tcW w:w="0" w:type="auto"/>
            <w:gridSpan w:val="2"/>
            <w:shd w:val="clear" w:color="auto" w:fill="FFFFFF"/>
            <w:tcMar>
              <w:top w:w="40" w:type="dxa"/>
              <w:left w:w="100" w:type="dxa"/>
              <w:bottom w:w="40" w:type="dxa"/>
              <w:right w:w="100" w:type="dxa"/>
            </w:tcMar>
            <w:vAlign w:val="center"/>
          </w:tcPr>
          <w:p w14:paraId="315D6299" w14:textId="77777777" w:rsidR="0021014C" w:rsidRPr="00117D6E" w:rsidRDefault="0021014C" w:rsidP="00BB3DF5">
            <w:pPr>
              <w:spacing w:before="40" w:after="40"/>
              <w:rPr>
                <w:rFonts w:ascii="Arial" w:hAnsi="Arial" w:cs="Arial"/>
                <w:sz w:val="19"/>
                <w:szCs w:val="19"/>
              </w:rPr>
            </w:pPr>
            <w:r>
              <w:rPr>
                <w:rFonts w:ascii="Arial" w:hAnsi="Arial" w:cs="Arial"/>
                <w:sz w:val="19"/>
                <w:szCs w:val="19"/>
              </w:rPr>
              <w:t>Escalonamento do Chamado</w:t>
            </w:r>
          </w:p>
        </w:tc>
        <w:tc>
          <w:tcPr>
            <w:tcW w:w="0" w:type="auto"/>
            <w:shd w:val="clear" w:color="auto" w:fill="FFFFFF"/>
            <w:tcMar>
              <w:top w:w="40" w:type="dxa"/>
              <w:left w:w="100" w:type="dxa"/>
              <w:bottom w:w="40" w:type="dxa"/>
              <w:right w:w="100" w:type="dxa"/>
            </w:tcMar>
            <w:vAlign w:val="center"/>
          </w:tcPr>
          <w:p w14:paraId="669C51AF" w14:textId="77777777" w:rsidR="0021014C" w:rsidRPr="00117D6E" w:rsidRDefault="0021014C" w:rsidP="00BB3DF5">
            <w:pPr>
              <w:spacing w:before="40" w:after="40"/>
              <w:rPr>
                <w:rFonts w:ascii="Arial" w:hAnsi="Arial" w:cs="Arial"/>
                <w:sz w:val="19"/>
                <w:szCs w:val="19"/>
              </w:rPr>
            </w:pPr>
            <w:r>
              <w:rPr>
                <w:rFonts w:ascii="Arial" w:hAnsi="Arial" w:cs="Arial"/>
                <w:sz w:val="19"/>
                <w:szCs w:val="19"/>
              </w:rPr>
              <w:t>Registrar e acompanhar o escalonamento do chamado para a equipe de Suporte de Atendimento, quando necessário.</w:t>
            </w:r>
          </w:p>
        </w:tc>
      </w:tr>
      <w:tr w:rsidR="00114F57" w:rsidRPr="00117D6E" w14:paraId="194A9B8E" w14:textId="77777777" w:rsidTr="0021014C">
        <w:trPr>
          <w:cantSplit/>
        </w:trPr>
        <w:tc>
          <w:tcPr>
            <w:tcW w:w="0" w:type="auto"/>
            <w:shd w:val="clear" w:color="auto" w:fill="FFFFFF"/>
            <w:tcMar>
              <w:top w:w="40" w:type="dxa"/>
              <w:left w:w="100" w:type="dxa"/>
              <w:bottom w:w="40" w:type="dxa"/>
              <w:right w:w="100" w:type="dxa"/>
            </w:tcMar>
            <w:vAlign w:val="center"/>
          </w:tcPr>
          <w:p w14:paraId="5CE1A31B" w14:textId="5E3E4F15" w:rsidR="00114F57" w:rsidRDefault="00114F57" w:rsidP="0021014C">
            <w:pPr>
              <w:spacing w:before="40" w:after="40"/>
              <w:jc w:val="center"/>
              <w:rPr>
                <w:rFonts w:ascii="Arial" w:hAnsi="Arial" w:cs="Arial"/>
                <w:sz w:val="19"/>
                <w:szCs w:val="19"/>
              </w:rPr>
            </w:pPr>
            <w:r>
              <w:rPr>
                <w:rFonts w:ascii="Arial" w:hAnsi="Arial" w:cs="Arial"/>
                <w:sz w:val="19"/>
                <w:szCs w:val="19"/>
              </w:rPr>
              <w:t>CRM</w:t>
            </w:r>
          </w:p>
        </w:tc>
        <w:tc>
          <w:tcPr>
            <w:tcW w:w="0" w:type="auto"/>
            <w:gridSpan w:val="2"/>
            <w:shd w:val="clear" w:color="auto" w:fill="FFFFFF"/>
            <w:tcMar>
              <w:top w:w="40" w:type="dxa"/>
              <w:left w:w="100" w:type="dxa"/>
              <w:bottom w:w="40" w:type="dxa"/>
              <w:right w:w="100" w:type="dxa"/>
            </w:tcMar>
            <w:vAlign w:val="center"/>
          </w:tcPr>
          <w:p w14:paraId="573B184D" w14:textId="176CB0D3" w:rsidR="00114F57" w:rsidRDefault="00114F57" w:rsidP="00BB3DF5">
            <w:pPr>
              <w:spacing w:before="40" w:after="40"/>
              <w:rPr>
                <w:rFonts w:ascii="Arial" w:hAnsi="Arial" w:cs="Arial"/>
                <w:sz w:val="19"/>
                <w:szCs w:val="19"/>
              </w:rPr>
            </w:pPr>
            <w:r>
              <w:rPr>
                <w:rFonts w:ascii="Arial" w:hAnsi="Arial" w:cs="Arial"/>
                <w:sz w:val="19"/>
                <w:szCs w:val="19"/>
              </w:rPr>
              <w:t>Requisição de Exclusão de Dados</w:t>
            </w:r>
          </w:p>
        </w:tc>
        <w:tc>
          <w:tcPr>
            <w:tcW w:w="0" w:type="auto"/>
            <w:shd w:val="clear" w:color="auto" w:fill="FFFFFF"/>
            <w:tcMar>
              <w:top w:w="40" w:type="dxa"/>
              <w:left w:w="100" w:type="dxa"/>
              <w:bottom w:w="40" w:type="dxa"/>
              <w:right w:w="100" w:type="dxa"/>
            </w:tcMar>
            <w:vAlign w:val="center"/>
          </w:tcPr>
          <w:p w14:paraId="1120257B" w14:textId="3FC83A1C" w:rsidR="00114F57" w:rsidRDefault="00114F57" w:rsidP="00BB3DF5">
            <w:pPr>
              <w:spacing w:before="40" w:after="40"/>
              <w:rPr>
                <w:rFonts w:ascii="Arial" w:hAnsi="Arial" w:cs="Arial"/>
                <w:sz w:val="19"/>
                <w:szCs w:val="19"/>
              </w:rPr>
            </w:pPr>
            <w:r>
              <w:rPr>
                <w:rFonts w:ascii="Arial" w:hAnsi="Arial" w:cs="Arial"/>
                <w:sz w:val="19"/>
                <w:szCs w:val="19"/>
              </w:rPr>
              <w:t>Registrar e acompanhar a requisição aberta para o time de Produtos para exclusão dos dados bancários do cliente, após a desconexão da conta bancária.</w:t>
            </w:r>
          </w:p>
        </w:tc>
      </w:tr>
    </w:tbl>
    <w:p w14:paraId="60978000" w14:textId="77777777" w:rsidR="00BA661B" w:rsidRPr="005A6B56" w:rsidRDefault="00BA661B" w:rsidP="005A6B56">
      <w:pPr>
        <w:spacing w:before="120" w:line="140" w:lineRule="auto"/>
        <w:rPr>
          <w:rFonts w:ascii="Arial" w:hAnsi="Arial" w:cs="Arial"/>
          <w:sz w:val="12"/>
        </w:rPr>
      </w:pPr>
    </w:p>
    <w:tbl>
      <w:tblPr>
        <w:tblW w:w="10480" w:type="dxa"/>
        <w:tblBorders>
          <w:top w:val="nil"/>
          <w:left w:val="nil"/>
          <w:bottom w:val="nil"/>
          <w:right w:val="nil"/>
          <w:insideH w:val="nil"/>
          <w:insideV w:val="nil"/>
        </w:tblBorders>
        <w:tblLayout w:type="fixed"/>
        <w:tblCellMar>
          <w:left w:w="10" w:type="dxa"/>
          <w:right w:w="10" w:type="dxa"/>
        </w:tblCellMar>
        <w:tblLook w:val="0000" w:firstRow="0" w:lastRow="0" w:firstColumn="0" w:lastColumn="0" w:noHBand="0" w:noVBand="0"/>
      </w:tblPr>
      <w:tblGrid>
        <w:gridCol w:w="10480"/>
      </w:tblGrid>
      <w:tr w:rsidR="00DE2CBE" w14:paraId="709030D9" w14:textId="77777777" w:rsidTr="00AA5656">
        <w:trPr>
          <w:cantSplit/>
        </w:trPr>
        <w:tc>
          <w:tcPr>
            <w:tcW w:w="10485" w:type="dxa"/>
            <w:shd w:val="clear" w:color="2E5FAC" w:fill="2E5FAC"/>
            <w:tcMar>
              <w:top w:w="20" w:type="dxa"/>
              <w:left w:w="40" w:type="dxa"/>
              <w:bottom w:w="20" w:type="dxa"/>
              <w:right w:w="40" w:type="dxa"/>
            </w:tcMar>
            <w:vAlign w:val="center"/>
          </w:tcPr>
          <w:p w14:paraId="40B16583" w14:textId="77777777" w:rsidR="00DE2CBE" w:rsidRDefault="00DE2CBE">
            <w:pPr>
              <w:rPr>
                <w:rFonts w:ascii="Arial" w:eastAsia="Arial" w:hAnsi="Arial" w:cs="Arial"/>
                <w:b/>
                <w:bCs/>
                <w:color w:val="FFFFFF"/>
                <w:sz w:val="22"/>
                <w:szCs w:val="22"/>
              </w:rPr>
            </w:pPr>
            <w:r>
              <w:rPr>
                <w:rFonts w:ascii="Arial" w:eastAsia="Arial" w:hAnsi="Arial" w:cs="Arial"/>
                <w:b/>
                <w:bCs/>
                <w:color w:val="FFFFFF"/>
                <w:sz w:val="22"/>
                <w:szCs w:val="22"/>
              </w:rPr>
              <w:t>5.2. SLA DO FLUXO DE ATENDIMENTO</w:t>
            </w:r>
          </w:p>
        </w:tc>
      </w:tr>
    </w:tbl>
    <w:p w14:paraId="66AEE200" w14:textId="77777777" w:rsidR="00DE2CBE" w:rsidRPr="005A6B56" w:rsidRDefault="00DE2CBE" w:rsidP="005A6B56">
      <w:pPr>
        <w:spacing w:line="20" w:lineRule="auto"/>
        <w:rPr>
          <w:rFonts w:ascii="Arial" w:hAnsi="Arial"/>
          <w:sz w:val="2"/>
        </w:rPr>
      </w:pPr>
    </w:p>
    <w:tbl>
      <w:tblPr>
        <w:tblW w:w="10485" w:type="dxa"/>
        <w:tblBorders>
          <w:top w:val="single" w:sz="4" w:space="0" w:color="2E5FAC"/>
          <w:left w:val="single" w:sz="4" w:space="0" w:color="2E5FAC"/>
          <w:bottom w:val="single" w:sz="4" w:space="0" w:color="2E5FAC"/>
          <w:right w:val="single" w:sz="4" w:space="0" w:color="2E5FAC"/>
          <w:insideH w:val="single" w:sz="4" w:space="0" w:color="2E5FAC"/>
          <w:insideV w:val="single" w:sz="4" w:space="0" w:color="2E5FAC"/>
        </w:tblBorders>
        <w:tblLayout w:type="fixed"/>
        <w:tblCellMar>
          <w:left w:w="10" w:type="dxa"/>
          <w:right w:w="10" w:type="dxa"/>
        </w:tblCellMar>
        <w:tblLook w:val="0420" w:firstRow="1" w:lastRow="0" w:firstColumn="0" w:lastColumn="0" w:noHBand="0" w:noVBand="1"/>
      </w:tblPr>
      <w:tblGrid>
        <w:gridCol w:w="1400"/>
        <w:gridCol w:w="6685"/>
        <w:gridCol w:w="2400"/>
      </w:tblGrid>
      <w:tr w:rsidR="00FA4433" w14:paraId="14D6998C" w14:textId="77777777">
        <w:trPr>
          <w:cantSplit/>
          <w:tblHeader/>
        </w:trPr>
        <w:tc>
          <w:tcPr>
            <w:tcW w:w="1400" w:type="dxa"/>
            <w:shd w:val="clear" w:color="2E5FAC" w:fill="2E5FAC"/>
            <w:tcMar>
              <w:top w:w="40" w:type="dxa"/>
              <w:left w:w="100" w:type="dxa"/>
              <w:bottom w:w="40" w:type="dxa"/>
              <w:right w:w="100" w:type="dxa"/>
            </w:tcMar>
            <w:vAlign w:val="center"/>
          </w:tcPr>
          <w:p w14:paraId="13B777A3" w14:textId="77777777" w:rsidR="00FA4433" w:rsidRDefault="00FA4433">
            <w:pPr>
              <w:spacing w:before="40" w:after="40"/>
              <w:jc w:val="center"/>
              <w:rPr>
                <w:rFonts w:ascii="Arial" w:eastAsia="Arial" w:hAnsi="Arial" w:cs="Arial"/>
                <w:b/>
                <w:bCs/>
                <w:color w:val="FFFFFF"/>
                <w:sz w:val="18"/>
                <w:szCs w:val="18"/>
              </w:rPr>
            </w:pPr>
            <w:r>
              <w:rPr>
                <w:rFonts w:ascii="Arial" w:eastAsia="Arial" w:hAnsi="Arial" w:cs="Arial"/>
                <w:b/>
                <w:bCs/>
                <w:color w:val="FFFFFF"/>
                <w:sz w:val="18"/>
                <w:szCs w:val="18"/>
              </w:rPr>
              <w:t>SLA</w:t>
            </w:r>
          </w:p>
        </w:tc>
        <w:tc>
          <w:tcPr>
            <w:tcW w:w="6685" w:type="dxa"/>
            <w:shd w:val="clear" w:color="2E5FAC" w:fill="2E5FAC"/>
            <w:tcMar>
              <w:top w:w="40" w:type="dxa"/>
              <w:left w:w="100" w:type="dxa"/>
              <w:bottom w:w="40" w:type="dxa"/>
              <w:right w:w="100" w:type="dxa"/>
            </w:tcMar>
            <w:vAlign w:val="center"/>
          </w:tcPr>
          <w:p w14:paraId="00756AFB" w14:textId="77777777" w:rsidR="00FA4433" w:rsidRDefault="00FA4433">
            <w:pPr>
              <w:spacing w:before="40" w:after="40"/>
              <w:jc w:val="center"/>
              <w:rPr>
                <w:rFonts w:ascii="Arial" w:eastAsia="Arial" w:hAnsi="Arial" w:cs="Arial"/>
                <w:b/>
                <w:bCs/>
                <w:color w:val="FFFFFF"/>
                <w:sz w:val="18"/>
                <w:szCs w:val="18"/>
              </w:rPr>
            </w:pPr>
            <w:r>
              <w:rPr>
                <w:rFonts w:ascii="Arial" w:eastAsia="Arial" w:hAnsi="Arial" w:cs="Arial"/>
                <w:b/>
                <w:bCs/>
                <w:color w:val="FFFFFF"/>
                <w:sz w:val="18"/>
                <w:szCs w:val="18"/>
              </w:rPr>
              <w:t>REFERE-SE A</w:t>
            </w:r>
          </w:p>
        </w:tc>
        <w:tc>
          <w:tcPr>
            <w:tcW w:w="2400" w:type="dxa"/>
            <w:shd w:val="clear" w:color="2E5FAC" w:fill="2E5FAC"/>
            <w:tcMar>
              <w:top w:w="40" w:type="dxa"/>
              <w:left w:w="100" w:type="dxa"/>
              <w:bottom w:w="40" w:type="dxa"/>
              <w:right w:w="100" w:type="dxa"/>
            </w:tcMar>
            <w:vAlign w:val="center"/>
          </w:tcPr>
          <w:p w14:paraId="3395CC97" w14:textId="77777777" w:rsidR="00FA4433" w:rsidRDefault="00FA4433">
            <w:pPr>
              <w:spacing w:before="40" w:after="40"/>
              <w:jc w:val="center"/>
              <w:rPr>
                <w:rFonts w:ascii="Arial" w:eastAsia="Arial" w:hAnsi="Arial" w:cs="Arial"/>
                <w:b/>
                <w:bCs/>
                <w:color w:val="FFFFFF"/>
                <w:sz w:val="18"/>
                <w:szCs w:val="18"/>
              </w:rPr>
            </w:pPr>
            <w:r>
              <w:rPr>
                <w:rFonts w:ascii="Arial" w:eastAsia="Arial" w:hAnsi="Arial" w:cs="Arial"/>
                <w:b/>
                <w:bCs/>
                <w:color w:val="FFFFFF"/>
                <w:sz w:val="18"/>
                <w:szCs w:val="18"/>
              </w:rPr>
              <w:t>REFERÊNCIA (ITEM 5)</w:t>
            </w:r>
          </w:p>
        </w:tc>
      </w:tr>
      <w:tr w:rsidR="00FA4433" w14:paraId="1EAC4B1E" w14:textId="77777777">
        <w:trPr>
          <w:cantSplit/>
        </w:trPr>
        <w:tc>
          <w:tcPr>
            <w:tcW w:w="1400" w:type="dxa"/>
            <w:tcMar>
              <w:top w:w="40" w:type="dxa"/>
              <w:left w:w="100" w:type="dxa"/>
              <w:bottom w:w="40" w:type="dxa"/>
              <w:right w:w="100" w:type="dxa"/>
            </w:tcMar>
            <w:vAlign w:val="center"/>
          </w:tcPr>
          <w:p w14:paraId="07CD42ED" w14:textId="77777777" w:rsidR="00FA4433" w:rsidRDefault="00FA4433">
            <w:pPr>
              <w:spacing w:before="40" w:after="40"/>
              <w:jc w:val="center"/>
              <w:rPr>
                <w:rFonts w:ascii="Arial" w:eastAsia="Arial" w:hAnsi="Arial" w:cs="Arial"/>
                <w:b/>
                <w:bCs/>
                <w:sz w:val="18"/>
                <w:szCs w:val="18"/>
              </w:rPr>
            </w:pPr>
            <w:r>
              <w:rPr>
                <w:rFonts w:ascii="Arial" w:eastAsia="Arial" w:hAnsi="Arial" w:cs="Arial"/>
                <w:b/>
                <w:bCs/>
                <w:sz w:val="18"/>
                <w:szCs w:val="18"/>
              </w:rPr>
              <w:t>Imediato</w:t>
            </w:r>
          </w:p>
        </w:tc>
        <w:tc>
          <w:tcPr>
            <w:tcW w:w="6685" w:type="dxa"/>
            <w:tcMar>
              <w:top w:w="40" w:type="dxa"/>
              <w:left w:w="100" w:type="dxa"/>
              <w:bottom w:w="40" w:type="dxa"/>
              <w:right w:w="100" w:type="dxa"/>
            </w:tcMar>
            <w:vAlign w:val="center"/>
          </w:tcPr>
          <w:p w14:paraId="022E6A30" w14:textId="77777777" w:rsidR="00FA4433" w:rsidRDefault="00FA4433">
            <w:pPr>
              <w:spacing w:before="20" w:after="20"/>
              <w:rPr>
                <w:rFonts w:ascii="Arial" w:eastAsia="Arial" w:hAnsi="Arial" w:cs="Arial"/>
                <w:sz w:val="18"/>
                <w:szCs w:val="18"/>
              </w:rPr>
            </w:pPr>
            <w:r>
              <w:rPr>
                <w:rFonts w:ascii="Arial" w:eastAsia="Arial" w:hAnsi="Arial" w:cs="Arial"/>
                <w:sz w:val="18"/>
                <w:szCs w:val="18"/>
              </w:rPr>
              <w:t>• Recebimento do contato e identificação da solicitação;</w:t>
            </w:r>
          </w:p>
          <w:p w14:paraId="49AC57ED" w14:textId="77777777" w:rsidR="00FA4433" w:rsidRDefault="00FA4433">
            <w:pPr>
              <w:spacing w:before="20" w:after="20"/>
              <w:rPr>
                <w:rFonts w:ascii="Arial" w:eastAsia="Arial" w:hAnsi="Arial" w:cs="Arial"/>
                <w:sz w:val="18"/>
                <w:szCs w:val="18"/>
              </w:rPr>
            </w:pPr>
            <w:r>
              <w:rPr>
                <w:rFonts w:ascii="Arial" w:eastAsia="Arial" w:hAnsi="Arial" w:cs="Arial"/>
                <w:sz w:val="18"/>
                <w:szCs w:val="18"/>
              </w:rPr>
              <w:t>• Orientação sobre o funcionamento da aba e a segurança da conexão;</w:t>
            </w:r>
          </w:p>
          <w:p w14:paraId="73B60A8B" w14:textId="77777777" w:rsidR="00FA4433" w:rsidRDefault="00FA4433">
            <w:pPr>
              <w:spacing w:before="20" w:after="20"/>
              <w:rPr>
                <w:rFonts w:ascii="Arial" w:eastAsia="Arial" w:hAnsi="Arial" w:cs="Arial"/>
                <w:sz w:val="18"/>
                <w:szCs w:val="18"/>
              </w:rPr>
            </w:pPr>
            <w:r>
              <w:rPr>
                <w:rFonts w:ascii="Arial" w:eastAsia="Arial" w:hAnsi="Arial" w:cs="Arial"/>
                <w:sz w:val="18"/>
                <w:szCs w:val="18"/>
              </w:rPr>
              <w:t>• Orientação sobre conexão e desconexão de banco;</w:t>
            </w:r>
          </w:p>
          <w:p w14:paraId="29BF7979" w14:textId="77777777" w:rsidR="00FA4433" w:rsidRDefault="00FA4433">
            <w:pPr>
              <w:spacing w:before="20" w:after="20"/>
              <w:rPr>
                <w:rFonts w:ascii="Arial" w:eastAsia="Arial" w:hAnsi="Arial" w:cs="Arial"/>
                <w:sz w:val="18"/>
                <w:szCs w:val="18"/>
              </w:rPr>
            </w:pPr>
            <w:r>
              <w:rPr>
                <w:rFonts w:ascii="Arial" w:eastAsia="Arial" w:hAnsi="Arial" w:cs="Arial"/>
                <w:sz w:val="18"/>
                <w:szCs w:val="18"/>
              </w:rPr>
              <w:t>• Conferência dos valores exibidos com base no print do cliente;</w:t>
            </w:r>
          </w:p>
          <w:p w14:paraId="31A3DDEA" w14:textId="77777777" w:rsidR="00FA4433" w:rsidRDefault="00FA4433">
            <w:pPr>
              <w:spacing w:before="20" w:after="20"/>
              <w:rPr>
                <w:rFonts w:ascii="Arial" w:eastAsia="Arial" w:hAnsi="Arial" w:cs="Arial"/>
                <w:sz w:val="18"/>
                <w:szCs w:val="18"/>
              </w:rPr>
            </w:pPr>
            <w:r>
              <w:rPr>
                <w:rFonts w:ascii="Arial" w:eastAsia="Arial" w:hAnsi="Arial" w:cs="Arial"/>
                <w:sz w:val="18"/>
                <w:szCs w:val="18"/>
              </w:rPr>
              <w:t>• Avaliação da suficiência das validações disponíveis ao Atendimento;</w:t>
            </w:r>
          </w:p>
          <w:p w14:paraId="7685345E" w14:textId="77777777" w:rsidR="00FA4433" w:rsidRDefault="00FA4433">
            <w:pPr>
              <w:spacing w:before="20" w:after="20"/>
              <w:rPr>
                <w:rFonts w:ascii="Arial" w:eastAsia="Arial" w:hAnsi="Arial" w:cs="Arial"/>
                <w:sz w:val="18"/>
                <w:szCs w:val="18"/>
              </w:rPr>
            </w:pPr>
            <w:r>
              <w:rPr>
                <w:rFonts w:ascii="Arial" w:eastAsia="Arial" w:hAnsi="Arial" w:cs="Arial"/>
                <w:sz w:val="18"/>
                <w:szCs w:val="18"/>
              </w:rPr>
              <w:t>• Comunicação do resultado e encerramento do atendimento;</w:t>
            </w:r>
          </w:p>
          <w:p w14:paraId="6F36FC99" w14:textId="77777777" w:rsidR="00FA4433" w:rsidRDefault="00FA4433">
            <w:pPr>
              <w:spacing w:before="20" w:after="20"/>
              <w:rPr>
                <w:rFonts w:ascii="Arial" w:eastAsia="Arial" w:hAnsi="Arial" w:cs="Arial"/>
                <w:sz w:val="18"/>
                <w:szCs w:val="18"/>
              </w:rPr>
            </w:pPr>
            <w:r>
              <w:rPr>
                <w:rFonts w:ascii="Arial" w:eastAsia="Arial" w:hAnsi="Arial" w:cs="Arial"/>
                <w:sz w:val="18"/>
                <w:szCs w:val="18"/>
              </w:rPr>
              <w:t>• Registro do atendimento no CRM.</w:t>
            </w:r>
          </w:p>
        </w:tc>
        <w:tc>
          <w:tcPr>
            <w:tcW w:w="2400" w:type="dxa"/>
            <w:tcMar>
              <w:top w:w="40" w:type="dxa"/>
              <w:left w:w="100" w:type="dxa"/>
              <w:bottom w:w="40" w:type="dxa"/>
              <w:right w:w="100" w:type="dxa"/>
            </w:tcMar>
            <w:vAlign w:val="center"/>
          </w:tcPr>
          <w:p w14:paraId="25C200FA" w14:textId="74A7C09A" w:rsidR="00FA4433" w:rsidRDefault="00916FF2">
            <w:pPr>
              <w:spacing w:before="40" w:after="40"/>
              <w:jc w:val="center"/>
              <w:rPr>
                <w:rFonts w:ascii="Arial" w:eastAsia="Arial" w:hAnsi="Arial" w:cs="Arial"/>
                <w:sz w:val="18"/>
                <w:szCs w:val="18"/>
              </w:rPr>
            </w:pPr>
            <w:r>
              <w:rPr>
                <w:rFonts w:ascii="Arial" w:eastAsia="Arial" w:hAnsi="Arial" w:cs="Arial"/>
                <w:sz w:val="18"/>
                <w:szCs w:val="18"/>
              </w:rPr>
              <w:t>Etapas 1, 2, 3, 4, 5, 6, 8, 9, 11 e 12</w:t>
            </w:r>
          </w:p>
        </w:tc>
      </w:tr>
      <w:tr w:rsidR="00114F57" w14:paraId="68FD10F3" w14:textId="77777777">
        <w:trPr>
          <w:cantSplit/>
        </w:trPr>
        <w:tc>
          <w:tcPr>
            <w:tcW w:w="1400" w:type="dxa"/>
            <w:tcMar>
              <w:top w:w="40" w:type="dxa"/>
              <w:left w:w="100" w:type="dxa"/>
              <w:bottom w:w="40" w:type="dxa"/>
              <w:right w:w="100" w:type="dxa"/>
            </w:tcMar>
            <w:vAlign w:val="center"/>
          </w:tcPr>
          <w:p w14:paraId="6CD94DE5" w14:textId="4F801683" w:rsidR="00114F57" w:rsidRDefault="00114F57">
            <w:pPr>
              <w:spacing w:before="40" w:after="40"/>
              <w:jc w:val="center"/>
              <w:rPr>
                <w:rFonts w:ascii="Arial" w:eastAsia="Arial" w:hAnsi="Arial" w:cs="Arial"/>
                <w:b/>
                <w:bCs/>
                <w:sz w:val="18"/>
                <w:szCs w:val="18"/>
              </w:rPr>
            </w:pPr>
            <w:r>
              <w:rPr>
                <w:rFonts w:ascii="Arial" w:eastAsia="Arial" w:hAnsi="Arial" w:cs="Arial"/>
                <w:b/>
                <w:bCs/>
                <w:sz w:val="18"/>
                <w:szCs w:val="18"/>
              </w:rPr>
              <w:lastRenderedPageBreak/>
              <w:t>24 Horas</w:t>
            </w:r>
          </w:p>
        </w:tc>
        <w:tc>
          <w:tcPr>
            <w:tcW w:w="6685" w:type="dxa"/>
            <w:tcMar>
              <w:top w:w="40" w:type="dxa"/>
              <w:left w:w="100" w:type="dxa"/>
              <w:bottom w:w="40" w:type="dxa"/>
              <w:right w:w="100" w:type="dxa"/>
            </w:tcMar>
            <w:vAlign w:val="center"/>
          </w:tcPr>
          <w:p w14:paraId="678E4658" w14:textId="7FEC906E" w:rsidR="00114F57" w:rsidRDefault="00114F57">
            <w:pPr>
              <w:spacing w:before="20" w:after="20"/>
              <w:rPr>
                <w:rFonts w:ascii="Arial" w:eastAsia="Arial" w:hAnsi="Arial" w:cs="Arial"/>
                <w:sz w:val="18"/>
                <w:szCs w:val="18"/>
              </w:rPr>
            </w:pPr>
            <w:r>
              <w:rPr>
                <w:rFonts w:ascii="Arial" w:eastAsia="Arial" w:hAnsi="Arial" w:cs="Arial"/>
                <w:sz w:val="18"/>
                <w:szCs w:val="18"/>
              </w:rPr>
              <w:t xml:space="preserve">• Exclusão dos dados bancários do cliente no sistema pelo time de Produtos, após a revogação do compartilhamento com a </w:t>
            </w:r>
            <w:proofErr w:type="spellStart"/>
            <w:r>
              <w:rPr>
                <w:rFonts w:ascii="Arial" w:eastAsia="Arial" w:hAnsi="Arial" w:cs="Arial"/>
                <w:sz w:val="18"/>
                <w:szCs w:val="18"/>
              </w:rPr>
              <w:t>Klavi</w:t>
            </w:r>
            <w:proofErr w:type="spellEnd"/>
            <w:r>
              <w:rPr>
                <w:rFonts w:ascii="Arial" w:eastAsia="Arial" w:hAnsi="Arial" w:cs="Arial"/>
                <w:sz w:val="18"/>
                <w:szCs w:val="18"/>
              </w:rPr>
              <w:t>.</w:t>
            </w:r>
          </w:p>
        </w:tc>
        <w:tc>
          <w:tcPr>
            <w:tcW w:w="2400" w:type="dxa"/>
            <w:tcMar>
              <w:top w:w="40" w:type="dxa"/>
              <w:left w:w="100" w:type="dxa"/>
              <w:bottom w:w="40" w:type="dxa"/>
              <w:right w:w="100" w:type="dxa"/>
            </w:tcMar>
            <w:vAlign w:val="center"/>
          </w:tcPr>
          <w:p w14:paraId="582D9D6C" w14:textId="316DBAEE" w:rsidR="00114F57" w:rsidRDefault="00114F57">
            <w:pPr>
              <w:spacing w:before="40" w:after="40"/>
              <w:jc w:val="center"/>
              <w:rPr>
                <w:rFonts w:ascii="Arial" w:eastAsia="Arial" w:hAnsi="Arial" w:cs="Arial"/>
                <w:sz w:val="18"/>
                <w:szCs w:val="18"/>
              </w:rPr>
            </w:pPr>
            <w:r>
              <w:rPr>
                <w:rFonts w:ascii="Arial" w:eastAsia="Arial" w:hAnsi="Arial" w:cs="Arial"/>
                <w:sz w:val="18"/>
                <w:szCs w:val="18"/>
              </w:rPr>
              <w:t>Etapa 7</w:t>
            </w:r>
          </w:p>
        </w:tc>
      </w:tr>
      <w:tr w:rsidR="00FA4433" w14:paraId="1C6D6664" w14:textId="77777777">
        <w:trPr>
          <w:cantSplit/>
        </w:trPr>
        <w:tc>
          <w:tcPr>
            <w:tcW w:w="1400" w:type="dxa"/>
            <w:tcMar>
              <w:top w:w="40" w:type="dxa"/>
              <w:left w:w="100" w:type="dxa"/>
              <w:bottom w:w="40" w:type="dxa"/>
              <w:right w:w="100" w:type="dxa"/>
            </w:tcMar>
            <w:vAlign w:val="center"/>
          </w:tcPr>
          <w:p w14:paraId="52CA7EA3" w14:textId="4F6BA487" w:rsidR="00FA4433" w:rsidRDefault="007D367F">
            <w:pPr>
              <w:spacing w:before="40" w:after="40"/>
              <w:jc w:val="center"/>
              <w:rPr>
                <w:rFonts w:ascii="Arial" w:eastAsia="Arial" w:hAnsi="Arial" w:cs="Arial"/>
                <w:b/>
                <w:bCs/>
                <w:sz w:val="18"/>
                <w:szCs w:val="18"/>
              </w:rPr>
            </w:pPr>
            <w:r>
              <w:rPr>
                <w:rFonts w:ascii="Arial" w:eastAsia="Arial" w:hAnsi="Arial" w:cs="Arial"/>
                <w:b/>
                <w:bCs/>
                <w:sz w:val="18"/>
                <w:szCs w:val="18"/>
              </w:rPr>
              <w:t>48 Horas</w:t>
            </w:r>
          </w:p>
        </w:tc>
        <w:tc>
          <w:tcPr>
            <w:tcW w:w="6685" w:type="dxa"/>
            <w:tcMar>
              <w:top w:w="40" w:type="dxa"/>
              <w:left w:w="100" w:type="dxa"/>
              <w:bottom w:w="40" w:type="dxa"/>
              <w:right w:w="100" w:type="dxa"/>
            </w:tcMar>
            <w:vAlign w:val="center"/>
          </w:tcPr>
          <w:p w14:paraId="2B855C90" w14:textId="77777777" w:rsidR="00FA4433" w:rsidRDefault="00FA4433">
            <w:pPr>
              <w:spacing w:before="20" w:after="20"/>
              <w:rPr>
                <w:rFonts w:ascii="Arial" w:eastAsia="Arial" w:hAnsi="Arial" w:cs="Arial"/>
                <w:sz w:val="18"/>
                <w:szCs w:val="18"/>
              </w:rPr>
            </w:pPr>
            <w:r>
              <w:rPr>
                <w:rFonts w:ascii="Arial" w:eastAsia="Arial" w:hAnsi="Arial" w:cs="Arial"/>
                <w:sz w:val="18"/>
                <w:szCs w:val="18"/>
              </w:rPr>
              <w:t>• Análise da equipe de Suporte de Atendimento e do Suporte Técnico sobre o chamado escalado (prazo a ser definido pelo time).</w:t>
            </w:r>
          </w:p>
        </w:tc>
        <w:tc>
          <w:tcPr>
            <w:tcW w:w="2400" w:type="dxa"/>
            <w:tcMar>
              <w:top w:w="40" w:type="dxa"/>
              <w:left w:w="100" w:type="dxa"/>
              <w:bottom w:w="40" w:type="dxa"/>
              <w:right w:w="100" w:type="dxa"/>
            </w:tcMar>
            <w:vAlign w:val="center"/>
          </w:tcPr>
          <w:p w14:paraId="5697E65D" w14:textId="00C9DC82" w:rsidR="00FA4433" w:rsidRDefault="00916FF2">
            <w:pPr>
              <w:spacing w:before="40" w:after="40"/>
              <w:jc w:val="center"/>
              <w:rPr>
                <w:rFonts w:ascii="Arial" w:eastAsia="Arial" w:hAnsi="Arial" w:cs="Arial"/>
                <w:sz w:val="18"/>
                <w:szCs w:val="18"/>
              </w:rPr>
            </w:pPr>
            <w:r>
              <w:rPr>
                <w:rFonts w:ascii="Arial" w:eastAsia="Arial" w:hAnsi="Arial" w:cs="Arial"/>
                <w:sz w:val="18"/>
                <w:szCs w:val="18"/>
              </w:rPr>
              <w:t>Etapa 10</w:t>
            </w:r>
          </w:p>
        </w:tc>
      </w:tr>
    </w:tbl>
    <w:p w14:paraId="0BDA1A8C" w14:textId="4258E417" w:rsidR="00DD59CF" w:rsidRPr="00322F83" w:rsidRDefault="00DD59CF" w:rsidP="00322F83">
      <w:pPr>
        <w:spacing w:before="160"/>
        <w:rPr>
          <w:rFonts w:ascii="Arial" w:eastAsia="Arial" w:hAnsi="Arial" w:cs="Arial"/>
          <w:b/>
          <w:bCs/>
          <w:color w:val="FFFFFF"/>
          <w:sz w:val="12"/>
          <w:szCs w:val="22"/>
        </w:rPr>
      </w:pPr>
    </w:p>
    <w:p w14:paraId="13A1859C" w14:textId="064DB3E8" w:rsidR="00B56A5A" w:rsidRDefault="006C0F30">
      <w:pPr>
        <w:shd w:val="clear" w:color="auto" w:fill="2E5FAC"/>
        <w:spacing w:before="200"/>
        <w:ind w:left="120"/>
        <w:rPr>
          <w:rFonts w:ascii="Arial" w:eastAsia="Arial" w:hAnsi="Arial" w:cs="Arial"/>
          <w:sz w:val="19"/>
          <w:szCs w:val="19"/>
        </w:rPr>
      </w:pPr>
      <w:r>
        <w:rPr>
          <w:rFonts w:ascii="Arial" w:eastAsia="Arial" w:hAnsi="Arial" w:cs="Arial"/>
          <w:b/>
          <w:bCs/>
          <w:color w:val="FFFFFF"/>
          <w:sz w:val="22"/>
          <w:szCs w:val="22"/>
        </w:rPr>
        <w:t>6. PONTOS DE ATENÇÃO E REGRAS DO PROCESSO</w:t>
      </w:r>
    </w:p>
    <w:p w14:paraId="363CD834" w14:textId="77777777" w:rsidR="00094723" w:rsidRPr="00094723" w:rsidRDefault="00094723" w:rsidP="00094723">
      <w:pPr>
        <w:pStyle w:val="SemEspaamento"/>
        <w:keepNext/>
        <w:spacing w:before="140" w:after="40"/>
        <w:rPr>
          <w:rFonts w:ascii="Arial" w:eastAsia="Arial" w:hAnsi="Arial" w:cs="Arial"/>
          <w:sz w:val="19"/>
          <w:szCs w:val="19"/>
        </w:rPr>
      </w:pPr>
      <w:r>
        <w:rPr>
          <w:rFonts w:ascii="Arial" w:eastAsia="Arial" w:hAnsi="Arial" w:cs="Arial"/>
          <w:b/>
          <w:bCs/>
          <w:sz w:val="19"/>
          <w:szCs w:val="19"/>
        </w:rPr>
        <w:t>Visão geral e segurança</w:t>
      </w:r>
    </w:p>
    <w:p w14:paraId="573F1F34" w14:textId="77777777" w:rsidR="00F81821" w:rsidRPr="00F81821" w:rsidRDefault="00F81821" w:rsidP="00F81821">
      <w:pPr>
        <w:pStyle w:val="PargrafodaLista"/>
        <w:numPr>
          <w:ilvl w:val="0"/>
          <w:numId w:val="13"/>
        </w:numPr>
        <w:pBdr>
          <w:top w:val="nil"/>
          <w:left w:val="nil"/>
          <w:bottom w:val="nil"/>
          <w:right w:val="nil"/>
          <w:between w:val="nil"/>
        </w:pBdr>
        <w:spacing w:before="60" w:after="60"/>
        <w:rPr>
          <w:rFonts w:ascii="Arial" w:hAnsi="Arial" w:cs="Arial"/>
          <w:sz w:val="19"/>
          <w:szCs w:val="19"/>
        </w:rPr>
      </w:pPr>
      <w:r>
        <w:rPr>
          <w:rFonts w:ascii="Arial" w:hAnsi="Arial" w:cs="Arial"/>
          <w:sz w:val="19"/>
          <w:szCs w:val="19"/>
        </w:rPr>
        <w:t>A aba Finanças fica na barra de baixo do aplicativo (Para você · Crédito · Finanças · Cupons). Ela junta contas e cartões do cliente, separa os gastos por categoria e mostra para onde vai o dinheiro.</w:t>
      </w:r>
    </w:p>
    <w:p w14:paraId="2B9CDF57" w14:textId="77777777" w:rsidR="00F81821" w:rsidRPr="00F81821" w:rsidRDefault="00F81821" w:rsidP="00F81821">
      <w:pPr>
        <w:pStyle w:val="PargrafodaLista"/>
        <w:numPr>
          <w:ilvl w:val="0"/>
          <w:numId w:val="13"/>
        </w:numPr>
        <w:pBdr>
          <w:top w:val="nil"/>
          <w:left w:val="nil"/>
          <w:bottom w:val="nil"/>
          <w:right w:val="nil"/>
          <w:between w:val="nil"/>
        </w:pBdr>
        <w:spacing w:before="60" w:after="60"/>
        <w:rPr>
          <w:rFonts w:ascii="Arial" w:hAnsi="Arial" w:cs="Arial"/>
          <w:sz w:val="19"/>
          <w:szCs w:val="19"/>
        </w:rPr>
      </w:pPr>
      <w:r>
        <w:rPr>
          <w:rFonts w:ascii="Arial" w:hAnsi="Arial" w:cs="Arial"/>
          <w:sz w:val="19"/>
          <w:szCs w:val="19"/>
        </w:rPr>
        <w:t>A conexão é feita pelo Open Finance: a Finanças lê saldo, extrato e cartões. É somente leitura, grátis, com quantos bancos o cliente quiser, e ele desconecta quando quiser (no app da Velotax ou no app do banco). A conexão vale até o cliente desconectar.</w:t>
      </w:r>
    </w:p>
    <w:p w14:paraId="3C30D117" w14:textId="77777777" w:rsidR="00F81821" w:rsidRPr="00F81821" w:rsidRDefault="00F81821" w:rsidP="00F81821">
      <w:pPr>
        <w:pStyle w:val="PargrafodaLista"/>
        <w:numPr>
          <w:ilvl w:val="0"/>
          <w:numId w:val="13"/>
        </w:numPr>
        <w:pBdr>
          <w:top w:val="nil"/>
          <w:left w:val="nil"/>
          <w:bottom w:val="nil"/>
          <w:right w:val="nil"/>
          <w:between w:val="nil"/>
        </w:pBdr>
        <w:spacing w:before="60" w:after="60"/>
        <w:rPr>
          <w:rFonts w:ascii="Arial" w:hAnsi="Arial" w:cs="Arial"/>
          <w:sz w:val="19"/>
          <w:szCs w:val="19"/>
        </w:rPr>
      </w:pPr>
      <w:r>
        <w:rPr>
          <w:rFonts w:ascii="Arial" w:hAnsi="Arial" w:cs="Arial"/>
          <w:b/>
          <w:bCs/>
          <w:sz w:val="19"/>
          <w:szCs w:val="19"/>
        </w:rPr>
        <w:t xml:space="preserve">CRÍTICO: </w:t>
      </w:r>
      <w:r>
        <w:rPr>
          <w:rFonts w:ascii="Arial" w:hAnsi="Arial" w:cs="Arial"/>
          <w:sz w:val="19"/>
          <w:szCs w:val="19"/>
        </w:rPr>
        <w:t>a conexão é autorizada pelo próprio cliente, no app do banco dele, e é só de leitura. Ninguém da Velotax pede senha, código ou acesso ao app do banco para conectar ou desconectar.</w:t>
      </w:r>
    </w:p>
    <w:p w14:paraId="37D239F2" w14:textId="77777777" w:rsidR="00F81821" w:rsidRPr="00F81821" w:rsidRDefault="00F81821" w:rsidP="00F81821">
      <w:pPr>
        <w:pStyle w:val="PargrafodaLista"/>
        <w:numPr>
          <w:ilvl w:val="0"/>
          <w:numId w:val="13"/>
        </w:numPr>
        <w:pBdr>
          <w:top w:val="nil"/>
          <w:left w:val="nil"/>
          <w:bottom w:val="nil"/>
          <w:right w:val="nil"/>
          <w:between w:val="nil"/>
        </w:pBdr>
        <w:spacing w:before="60" w:after="60"/>
        <w:rPr>
          <w:rFonts w:ascii="Arial" w:hAnsi="Arial" w:cs="Arial"/>
          <w:sz w:val="19"/>
          <w:szCs w:val="19"/>
        </w:rPr>
      </w:pPr>
      <w:r>
        <w:rPr>
          <w:rFonts w:ascii="Arial" w:hAnsi="Arial" w:cs="Arial"/>
          <w:sz w:val="19"/>
          <w:szCs w:val="19"/>
        </w:rPr>
        <w:t>A Velotax não consegue mexer no dinheiro do cliente: ninguém pode movimentar a conta nem fazer transações.</w:t>
      </w:r>
    </w:p>
    <w:p w14:paraId="1705C38C" w14:textId="77777777" w:rsidR="00F81821" w:rsidRPr="00F81821" w:rsidRDefault="00F81821" w:rsidP="00F81821">
      <w:pPr>
        <w:pStyle w:val="PargrafodaLista"/>
        <w:numPr>
          <w:ilvl w:val="0"/>
          <w:numId w:val="13"/>
        </w:numPr>
        <w:pBdr>
          <w:top w:val="nil"/>
          <w:left w:val="nil"/>
          <w:bottom w:val="nil"/>
          <w:right w:val="nil"/>
          <w:between w:val="nil"/>
        </w:pBdr>
        <w:spacing w:before="60" w:after="60"/>
        <w:rPr>
          <w:rFonts w:ascii="Arial" w:hAnsi="Arial" w:cs="Arial"/>
          <w:sz w:val="19"/>
          <w:szCs w:val="19"/>
        </w:rPr>
      </w:pPr>
      <w:r>
        <w:rPr>
          <w:rFonts w:ascii="Arial" w:hAnsi="Arial" w:cs="Arial"/>
          <w:sz w:val="19"/>
          <w:szCs w:val="19"/>
        </w:rPr>
        <w:t>Os valores, datas, lojas e bancos do manual são exemplos: para o cliente, vale a tela dele. Sempre orientar com base no que o cliente vê (solicitar print).</w:t>
      </w:r>
    </w:p>
    <w:p w14:paraId="532B820A" w14:textId="77777777" w:rsidR="00F81821" w:rsidRPr="00F81821" w:rsidRDefault="00F81821" w:rsidP="00F81821">
      <w:pPr>
        <w:pStyle w:val="PargrafodaLista"/>
        <w:numPr>
          <w:ilvl w:val="0"/>
          <w:numId w:val="13"/>
        </w:numPr>
        <w:pBdr>
          <w:top w:val="nil"/>
          <w:left w:val="nil"/>
          <w:bottom w:val="nil"/>
          <w:right w:val="nil"/>
          <w:between w:val="nil"/>
        </w:pBdr>
        <w:spacing w:before="60" w:after="60"/>
        <w:rPr>
          <w:rFonts w:ascii="Arial" w:hAnsi="Arial" w:cs="Arial"/>
          <w:sz w:val="19"/>
          <w:szCs w:val="19"/>
        </w:rPr>
      </w:pPr>
      <w:r>
        <w:rPr>
          <w:rFonts w:ascii="Arial" w:hAnsi="Arial" w:cs="Arial"/>
          <w:sz w:val="19"/>
          <w:szCs w:val="19"/>
        </w:rPr>
        <w:t>O que o banco não mostra (dinheiro vivo, uma conta de cooperativa) o cliente lança à mão.</w:t>
      </w:r>
    </w:p>
    <w:p w14:paraId="47288B9B" w14:textId="77777777" w:rsidR="00094723" w:rsidRPr="00094723" w:rsidRDefault="00094723" w:rsidP="00094723">
      <w:pPr>
        <w:pStyle w:val="SemEspaamento"/>
        <w:keepNext/>
        <w:spacing w:before="140" w:after="40"/>
        <w:rPr>
          <w:rFonts w:ascii="Arial" w:eastAsia="Arial" w:hAnsi="Arial" w:cs="Arial"/>
          <w:sz w:val="19"/>
          <w:szCs w:val="19"/>
        </w:rPr>
      </w:pPr>
      <w:r>
        <w:rPr>
          <w:rFonts w:ascii="Arial" w:eastAsia="Arial" w:hAnsi="Arial" w:cs="Arial"/>
          <w:b/>
          <w:bCs/>
          <w:sz w:val="19"/>
          <w:szCs w:val="19"/>
        </w:rPr>
        <w:t>Antes de conectar e conexão do banco</w:t>
      </w:r>
    </w:p>
    <w:p w14:paraId="79808834" w14:textId="77777777" w:rsidR="00F81821" w:rsidRPr="00F81821" w:rsidRDefault="00F81821" w:rsidP="00F81821">
      <w:pPr>
        <w:pStyle w:val="PargrafodaLista"/>
        <w:numPr>
          <w:ilvl w:val="0"/>
          <w:numId w:val="13"/>
        </w:numPr>
        <w:pBdr>
          <w:top w:val="nil"/>
          <w:left w:val="nil"/>
          <w:bottom w:val="nil"/>
          <w:right w:val="nil"/>
          <w:between w:val="nil"/>
        </w:pBdr>
        <w:spacing w:before="60" w:after="60"/>
        <w:rPr>
          <w:rFonts w:ascii="Arial" w:hAnsi="Arial" w:cs="Arial"/>
          <w:sz w:val="19"/>
          <w:szCs w:val="19"/>
        </w:rPr>
      </w:pPr>
      <w:r>
        <w:rPr>
          <w:rFonts w:ascii="Arial" w:hAnsi="Arial" w:cs="Arial"/>
          <w:sz w:val="19"/>
          <w:szCs w:val="19"/>
        </w:rPr>
        <w:t>Quem ainda não conectou nenhum banco vê a apresentação “Organize sua vida financeira”, com o botão “Conectar meu banco” e o aviso: “Leva uns 2 minutos. Você autoriza no app do seu banco.” Depois de conectar, o cliente vê: Onde vai o seu dinheiro, Cartão e parcelas e Tarifas e assinaturas.</w:t>
      </w:r>
    </w:p>
    <w:p w14:paraId="52F63D5B" w14:textId="77777777" w:rsidR="00F81821" w:rsidRPr="00F81821" w:rsidRDefault="00F81821" w:rsidP="00F81821">
      <w:pPr>
        <w:pStyle w:val="PargrafodaLista"/>
        <w:numPr>
          <w:ilvl w:val="0"/>
          <w:numId w:val="13"/>
        </w:numPr>
        <w:pBdr>
          <w:top w:val="nil"/>
          <w:left w:val="nil"/>
          <w:bottom w:val="nil"/>
          <w:right w:val="nil"/>
          <w:between w:val="nil"/>
        </w:pBdr>
        <w:spacing w:before="60" w:after="60"/>
        <w:rPr>
          <w:rFonts w:ascii="Arial" w:hAnsi="Arial" w:cs="Arial"/>
          <w:sz w:val="19"/>
          <w:szCs w:val="19"/>
        </w:rPr>
      </w:pPr>
      <w:r>
        <w:rPr>
          <w:rFonts w:ascii="Arial" w:hAnsi="Arial" w:cs="Arial"/>
          <w:b/>
          <w:bCs/>
          <w:sz w:val="19"/>
          <w:szCs w:val="19"/>
        </w:rPr>
        <w:t xml:space="preserve">Passo a passo da conexão: </w:t>
      </w:r>
      <w:r>
        <w:rPr>
          <w:rFonts w:ascii="Arial" w:hAnsi="Arial" w:cs="Arial"/>
          <w:sz w:val="19"/>
          <w:szCs w:val="19"/>
        </w:rPr>
        <w:t>(1) “Conecte mais um banco”: escolhe o banco na lista (ou busca) e toca em Continuar; (2) “Compartilhe seus dados com segurança”: lê e toca em Continuar; (3) “Página da Klavi”: vê os próximos passos e toca em Continuar; (4) “Conectando seu banco”: o app do banco abre e o cliente autoriza lá; (5) “Conexão concluída!”: volta à página da Klavi e toca em “Autorizar e ver minha proposta” (há também “Não autorizar”); (6) “Compartilhamento realizado”: toca em Finalizar; (7) “Organizando suas finanças”: espera ou sai da tela, e o app continua sozinho; (8) “[Banco] conectada”: toca em “Ver minhas finanças”.</w:t>
      </w:r>
    </w:p>
    <w:p w14:paraId="4B9CBFAC" w14:textId="77777777" w:rsidR="00F81821" w:rsidRPr="00F81821" w:rsidRDefault="00F81821" w:rsidP="00F81821">
      <w:pPr>
        <w:pStyle w:val="PargrafodaLista"/>
        <w:numPr>
          <w:ilvl w:val="0"/>
          <w:numId w:val="13"/>
        </w:numPr>
        <w:pBdr>
          <w:top w:val="nil"/>
          <w:left w:val="nil"/>
          <w:bottom w:val="nil"/>
          <w:right w:val="nil"/>
          <w:between w:val="nil"/>
        </w:pBdr>
        <w:spacing w:before="60" w:after="60"/>
        <w:rPr>
          <w:rFonts w:ascii="Arial" w:hAnsi="Arial" w:cs="Arial"/>
          <w:sz w:val="19"/>
          <w:szCs w:val="19"/>
        </w:rPr>
      </w:pPr>
      <w:r>
        <w:rPr>
          <w:rFonts w:ascii="Arial" w:hAnsi="Arial" w:cs="Arial"/>
          <w:sz w:val="19"/>
          <w:szCs w:val="19"/>
        </w:rPr>
        <w:t>A lista traz Nubank, Itaú, Inter, Bradesco, Caixa, Sicoob, Sicredi, BTG, Safra, PicPay e outros, com busca. Banco já conectado aparece com “Já conectado”. “Não encontrei meu banco”, no fim da lista, leva para “Nova conta à mão”.</w:t>
      </w:r>
    </w:p>
    <w:p w14:paraId="57720DBD" w14:textId="77777777" w:rsidR="00F81821" w:rsidRPr="00F81821" w:rsidRDefault="00F81821" w:rsidP="00F81821">
      <w:pPr>
        <w:pStyle w:val="PargrafodaLista"/>
        <w:numPr>
          <w:ilvl w:val="0"/>
          <w:numId w:val="13"/>
        </w:numPr>
        <w:pBdr>
          <w:top w:val="nil"/>
          <w:left w:val="nil"/>
          <w:bottom w:val="nil"/>
          <w:right w:val="nil"/>
          <w:between w:val="nil"/>
        </w:pBdr>
        <w:spacing w:before="60" w:after="60"/>
        <w:rPr>
          <w:rFonts w:ascii="Arial" w:hAnsi="Arial" w:cs="Arial"/>
          <w:sz w:val="19"/>
          <w:szCs w:val="19"/>
        </w:rPr>
      </w:pPr>
      <w:r>
        <w:rPr>
          <w:rFonts w:ascii="Arial" w:hAnsi="Arial" w:cs="Arial"/>
          <w:sz w:val="19"/>
          <w:szCs w:val="19"/>
        </w:rPr>
        <w:t>A conexão é feita pela Klavi, parceira de Open Finance da Velotax: “É o nome que aparece no seu banco.” Se o cliente estranhar o nome Klavi no app do banco, é esse o motivo.</w:t>
      </w:r>
    </w:p>
    <w:p w14:paraId="4D85E6D9" w14:textId="77777777" w:rsidR="00F81821" w:rsidRPr="00F81821" w:rsidRDefault="00F81821" w:rsidP="00F81821">
      <w:pPr>
        <w:pStyle w:val="PargrafodaLista"/>
        <w:numPr>
          <w:ilvl w:val="0"/>
          <w:numId w:val="13"/>
        </w:numPr>
        <w:pBdr>
          <w:top w:val="nil"/>
          <w:left w:val="nil"/>
          <w:bottom w:val="nil"/>
          <w:right w:val="nil"/>
          <w:between w:val="nil"/>
        </w:pBdr>
        <w:spacing w:before="60" w:after="60"/>
        <w:rPr>
          <w:rFonts w:ascii="Arial" w:hAnsi="Arial" w:cs="Arial"/>
          <w:sz w:val="19"/>
          <w:szCs w:val="19"/>
        </w:rPr>
      </w:pPr>
      <w:r>
        <w:rPr>
          <w:rFonts w:ascii="Arial" w:hAnsi="Arial" w:cs="Arial"/>
          <w:sz w:val="19"/>
          <w:szCs w:val="19"/>
        </w:rPr>
        <w:t>Antes de continuar, a tela avisa: “Só leitura, nada mais. Ninguém pode movimentar sua conta ou fazer transações.” e “Grátis e sem prazo. Vale até você desconectar, aqui ou no app do banco.” Ao continuar, o cliente concorda com os Termos de Uso e as Políticas de Privacidade da Klavi.</w:t>
      </w:r>
    </w:p>
    <w:p w14:paraId="24F5EED9" w14:textId="77777777" w:rsidR="00F81821" w:rsidRPr="00F81821" w:rsidRDefault="00F81821" w:rsidP="00F81821">
      <w:pPr>
        <w:pStyle w:val="PargrafodaLista"/>
        <w:numPr>
          <w:ilvl w:val="0"/>
          <w:numId w:val="13"/>
        </w:numPr>
        <w:pBdr>
          <w:top w:val="nil"/>
          <w:left w:val="nil"/>
          <w:bottom w:val="nil"/>
          <w:right w:val="nil"/>
          <w:between w:val="nil"/>
        </w:pBdr>
        <w:spacing w:before="60" w:after="60"/>
        <w:rPr>
          <w:rFonts w:ascii="Arial" w:hAnsi="Arial" w:cs="Arial"/>
          <w:sz w:val="19"/>
          <w:szCs w:val="19"/>
        </w:rPr>
      </w:pPr>
      <w:r>
        <w:rPr>
          <w:rFonts w:ascii="Arial" w:hAnsi="Arial" w:cs="Arial"/>
          <w:sz w:val="19"/>
          <w:szCs w:val="19"/>
        </w:rPr>
        <w:t>Depois de autorizar no banco, o caminho volta pelo navegador do celular: as páginas “Conexão concluída!” e “Compartilhamento de dados realizado com sucesso!” são da Klavi. O cliente ainda precisa autorizar o uso dos dados em “Autorizar e ver minha proposta”.</w:t>
      </w:r>
    </w:p>
    <w:p w14:paraId="09D8B069" w14:textId="77777777" w:rsidR="00F81821" w:rsidRPr="00F81821" w:rsidRDefault="00F81821" w:rsidP="00F81821">
      <w:pPr>
        <w:pStyle w:val="PargrafodaLista"/>
        <w:numPr>
          <w:ilvl w:val="0"/>
          <w:numId w:val="13"/>
        </w:numPr>
        <w:pBdr>
          <w:top w:val="nil"/>
          <w:left w:val="nil"/>
          <w:bottom w:val="nil"/>
          <w:right w:val="nil"/>
          <w:between w:val="nil"/>
        </w:pBdr>
        <w:spacing w:before="60" w:after="60"/>
        <w:rPr>
          <w:rFonts w:ascii="Arial" w:hAnsi="Arial" w:cs="Arial"/>
          <w:sz w:val="19"/>
          <w:szCs w:val="19"/>
        </w:rPr>
      </w:pPr>
      <w:r>
        <w:rPr>
          <w:rFonts w:ascii="Arial" w:hAnsi="Arial" w:cs="Arial"/>
          <w:sz w:val="19"/>
          <w:szCs w:val="19"/>
        </w:rPr>
        <w:t>No fim, a tela “[Banco] conectada” mostra a conta, quantos meses de extrato chegaram (por exemplo, “Extrato que chegou · 12 meses”) e o aviso: “O histórico mais antigo pode levar alguns minutos para aparecer todo.” Extrato incompleto logo após conectar é esperado nesse intervalo.</w:t>
      </w:r>
    </w:p>
    <w:p w14:paraId="58F45AC0" w14:textId="77777777" w:rsidR="00094723" w:rsidRPr="00094723" w:rsidRDefault="00094723" w:rsidP="00094723">
      <w:pPr>
        <w:pStyle w:val="SemEspaamento"/>
        <w:keepNext/>
        <w:spacing w:before="140" w:after="40"/>
        <w:rPr>
          <w:rFonts w:ascii="Arial" w:eastAsia="Arial" w:hAnsi="Arial" w:cs="Arial"/>
          <w:sz w:val="19"/>
          <w:szCs w:val="19"/>
        </w:rPr>
      </w:pPr>
      <w:r>
        <w:rPr>
          <w:rFonts w:ascii="Arial" w:eastAsia="Arial" w:hAnsi="Arial" w:cs="Arial"/>
          <w:b/>
          <w:bCs/>
          <w:sz w:val="19"/>
          <w:szCs w:val="19"/>
        </w:rPr>
        <w:t>A tela Finanças</w:t>
      </w:r>
    </w:p>
    <w:p w14:paraId="314A50D7" w14:textId="77777777" w:rsidR="00F81821" w:rsidRPr="00F81821" w:rsidRDefault="00F81821" w:rsidP="00F81821">
      <w:pPr>
        <w:pStyle w:val="PargrafodaLista"/>
        <w:numPr>
          <w:ilvl w:val="0"/>
          <w:numId w:val="13"/>
        </w:numPr>
        <w:pBdr>
          <w:top w:val="nil"/>
          <w:left w:val="nil"/>
          <w:bottom w:val="nil"/>
          <w:right w:val="nil"/>
          <w:between w:val="nil"/>
        </w:pBdr>
        <w:spacing w:before="60" w:after="60"/>
        <w:rPr>
          <w:rFonts w:ascii="Arial" w:hAnsi="Arial" w:cs="Arial"/>
          <w:sz w:val="19"/>
          <w:szCs w:val="19"/>
        </w:rPr>
      </w:pPr>
      <w:r>
        <w:rPr>
          <w:rFonts w:ascii="Arial" w:hAnsi="Arial" w:cs="Arial"/>
          <w:sz w:val="19"/>
          <w:szCs w:val="19"/>
        </w:rPr>
        <w:t>De cima para baixo: Saldo atual em contas (com a hora da última atualização, o mês escolhido e os cartões Entrou e Gastou); Suas contas (com “Gerenciar”); Guardado · fora do saldo; Cartões; Gastos do mês; Gastos por categoria; Últimos lançamentos; Gastos nos cartões; e Para se organizar (Extrato, Assinaturas e tarifas, Orçamento e Resumo do mês).</w:t>
      </w:r>
    </w:p>
    <w:p w14:paraId="0B0C20D3" w14:textId="77777777" w:rsidR="00F81821" w:rsidRPr="00F81821" w:rsidRDefault="00F81821" w:rsidP="00F81821">
      <w:pPr>
        <w:pStyle w:val="PargrafodaLista"/>
        <w:numPr>
          <w:ilvl w:val="0"/>
          <w:numId w:val="13"/>
        </w:numPr>
        <w:pBdr>
          <w:top w:val="nil"/>
          <w:left w:val="nil"/>
          <w:bottom w:val="nil"/>
          <w:right w:val="nil"/>
          <w:between w:val="nil"/>
        </w:pBdr>
        <w:spacing w:before="60" w:after="60"/>
        <w:rPr>
          <w:rFonts w:ascii="Arial" w:hAnsi="Arial" w:cs="Arial"/>
          <w:sz w:val="19"/>
          <w:szCs w:val="19"/>
        </w:rPr>
      </w:pPr>
      <w:r>
        <w:rPr>
          <w:rFonts w:ascii="Arial" w:hAnsi="Arial" w:cs="Arial"/>
          <w:sz w:val="19"/>
          <w:szCs w:val="19"/>
        </w:rPr>
        <w:t>“Guardado · fora do saldo” mostra caixinhas e renda fixa com a data da posição. Esse valor não entra no saldo do topo.</w:t>
      </w:r>
    </w:p>
    <w:p w14:paraId="6B53F486" w14:textId="77777777" w:rsidR="00F81821" w:rsidRPr="00F81821" w:rsidRDefault="00F81821" w:rsidP="00F81821">
      <w:pPr>
        <w:pStyle w:val="PargrafodaLista"/>
        <w:numPr>
          <w:ilvl w:val="0"/>
          <w:numId w:val="13"/>
        </w:numPr>
        <w:pBdr>
          <w:top w:val="nil"/>
          <w:left w:val="nil"/>
          <w:bottom w:val="nil"/>
          <w:right w:val="nil"/>
          <w:between w:val="nil"/>
        </w:pBdr>
        <w:spacing w:before="60" w:after="60"/>
        <w:rPr>
          <w:rFonts w:ascii="Arial" w:hAnsi="Arial" w:cs="Arial"/>
          <w:sz w:val="19"/>
          <w:szCs w:val="19"/>
        </w:rPr>
      </w:pPr>
      <w:r>
        <w:rPr>
          <w:rFonts w:ascii="Arial" w:hAnsi="Arial" w:cs="Arial"/>
          <w:sz w:val="19"/>
          <w:szCs w:val="19"/>
        </w:rPr>
        <w:t>Transferência entre contas do próprio cliente aparece como “Entre suas contas · não é gasto” e não entra no total de gastos.</w:t>
      </w:r>
    </w:p>
    <w:p w14:paraId="0ED8A986" w14:textId="77777777" w:rsidR="00F81821" w:rsidRPr="00F81821" w:rsidRDefault="00F81821" w:rsidP="00F81821">
      <w:pPr>
        <w:pStyle w:val="PargrafodaLista"/>
        <w:numPr>
          <w:ilvl w:val="0"/>
          <w:numId w:val="13"/>
        </w:numPr>
        <w:pBdr>
          <w:top w:val="nil"/>
          <w:left w:val="nil"/>
          <w:bottom w:val="nil"/>
          <w:right w:val="nil"/>
          <w:between w:val="nil"/>
        </w:pBdr>
        <w:spacing w:before="60" w:after="60"/>
        <w:rPr>
          <w:rFonts w:ascii="Arial" w:hAnsi="Arial" w:cs="Arial"/>
          <w:sz w:val="19"/>
          <w:szCs w:val="19"/>
        </w:rPr>
      </w:pPr>
      <w:r>
        <w:rPr>
          <w:rFonts w:ascii="Arial" w:hAnsi="Arial" w:cs="Arial"/>
          <w:sz w:val="19"/>
          <w:szCs w:val="19"/>
        </w:rPr>
        <w:t>Gastos do mês compara o que saiu no mês com o mês anterior nos mesmos dias, com gráfico e o link “Ver o extrato do mês”.</w:t>
      </w:r>
    </w:p>
    <w:p w14:paraId="28EC4270" w14:textId="77777777" w:rsidR="00F81821" w:rsidRPr="00F81821" w:rsidRDefault="00F81821" w:rsidP="00F81821">
      <w:pPr>
        <w:pStyle w:val="PargrafodaLista"/>
        <w:numPr>
          <w:ilvl w:val="0"/>
          <w:numId w:val="13"/>
        </w:numPr>
        <w:pBdr>
          <w:top w:val="nil"/>
          <w:left w:val="nil"/>
          <w:bottom w:val="nil"/>
          <w:right w:val="nil"/>
          <w:between w:val="nil"/>
        </w:pBdr>
        <w:spacing w:before="60" w:after="60"/>
        <w:rPr>
          <w:rFonts w:ascii="Arial" w:hAnsi="Arial" w:cs="Arial"/>
          <w:sz w:val="19"/>
          <w:szCs w:val="19"/>
        </w:rPr>
      </w:pPr>
      <w:r>
        <w:rPr>
          <w:rFonts w:ascii="Arial" w:hAnsi="Arial" w:cs="Arial"/>
          <w:sz w:val="19"/>
          <w:szCs w:val="19"/>
        </w:rPr>
        <w:t>Conta sem movimento no mês mostra as seções vazias: “Nada saiu em [mês] · Assim que sair o primeiro gasto, a linha do mês aparece aqui.” e “Sem gastos para separar”, com o botão “Lançar gasto em dinheiro”.</w:t>
      </w:r>
    </w:p>
    <w:p w14:paraId="0ABD847A" w14:textId="77777777" w:rsidR="00094723" w:rsidRPr="00094723" w:rsidRDefault="00094723" w:rsidP="00094723">
      <w:pPr>
        <w:pStyle w:val="SemEspaamento"/>
        <w:keepNext/>
        <w:spacing w:before="140" w:after="40"/>
        <w:rPr>
          <w:rFonts w:ascii="Arial" w:eastAsia="Arial" w:hAnsi="Arial" w:cs="Arial"/>
          <w:sz w:val="19"/>
          <w:szCs w:val="19"/>
        </w:rPr>
      </w:pPr>
      <w:r>
        <w:rPr>
          <w:rFonts w:ascii="Arial" w:eastAsia="Arial" w:hAnsi="Arial" w:cs="Arial"/>
          <w:b/>
          <w:bCs/>
          <w:sz w:val="19"/>
          <w:szCs w:val="19"/>
        </w:rPr>
        <w:t>Atualizar, trocar o mês e gerenciar as contas</w:t>
      </w:r>
    </w:p>
    <w:p w14:paraId="2390023B" w14:textId="77777777" w:rsidR="00F81821" w:rsidRPr="00F81821" w:rsidRDefault="00F81821" w:rsidP="00F81821">
      <w:pPr>
        <w:pStyle w:val="PargrafodaLista"/>
        <w:numPr>
          <w:ilvl w:val="0"/>
          <w:numId w:val="13"/>
        </w:numPr>
        <w:pBdr>
          <w:top w:val="nil"/>
          <w:left w:val="nil"/>
          <w:bottom w:val="nil"/>
          <w:right w:val="nil"/>
          <w:between w:val="nil"/>
        </w:pBdr>
        <w:spacing w:before="60" w:after="60"/>
        <w:rPr>
          <w:rFonts w:ascii="Arial" w:hAnsi="Arial" w:cs="Arial"/>
          <w:sz w:val="19"/>
          <w:szCs w:val="19"/>
        </w:rPr>
      </w:pPr>
      <w:r>
        <w:rPr>
          <w:rFonts w:ascii="Arial" w:hAnsi="Arial" w:cs="Arial"/>
          <w:sz w:val="19"/>
          <w:szCs w:val="19"/>
        </w:rPr>
        <w:t>Atualizar: o ícone ao lado de “Saldo atual em contas” busca os dados de novo. Quem já atualizou no dia vê: “Você já atualizou hoje. A próxima atualização automática é amanhã, às 7h.” Esse aviso não é falha do aplicativo.</w:t>
      </w:r>
    </w:p>
    <w:p w14:paraId="66B256F7" w14:textId="77777777" w:rsidR="00F81821" w:rsidRPr="00F81821" w:rsidRDefault="00F81821" w:rsidP="00F81821">
      <w:pPr>
        <w:pStyle w:val="PargrafodaLista"/>
        <w:numPr>
          <w:ilvl w:val="0"/>
          <w:numId w:val="13"/>
        </w:numPr>
        <w:pBdr>
          <w:top w:val="nil"/>
          <w:left w:val="nil"/>
          <w:bottom w:val="nil"/>
          <w:right w:val="nil"/>
          <w:between w:val="nil"/>
        </w:pBdr>
        <w:spacing w:before="60" w:after="60"/>
        <w:rPr>
          <w:rFonts w:ascii="Arial" w:hAnsi="Arial" w:cs="Arial"/>
          <w:sz w:val="19"/>
          <w:szCs w:val="19"/>
        </w:rPr>
      </w:pPr>
      <w:r>
        <w:rPr>
          <w:rFonts w:ascii="Arial" w:hAnsi="Arial" w:cs="Arial"/>
          <w:sz w:val="19"/>
          <w:szCs w:val="19"/>
        </w:rPr>
        <w:lastRenderedPageBreak/>
        <w:t>Trocar o mês: o seletor do topo abre “Escolha o mês”, com o mês atual (até hoje) e os meses fechados. O topo e todas as seções mudam para o mês escolhido.</w:t>
      </w:r>
    </w:p>
    <w:p w14:paraId="62BF3126" w14:textId="77777777" w:rsidR="00F81821" w:rsidRPr="00F81821" w:rsidRDefault="00F81821" w:rsidP="00F81821">
      <w:pPr>
        <w:pStyle w:val="PargrafodaLista"/>
        <w:numPr>
          <w:ilvl w:val="0"/>
          <w:numId w:val="13"/>
        </w:numPr>
        <w:pBdr>
          <w:top w:val="nil"/>
          <w:left w:val="nil"/>
          <w:bottom w:val="nil"/>
          <w:right w:val="nil"/>
          <w:between w:val="nil"/>
        </w:pBdr>
        <w:spacing w:before="60" w:after="60"/>
        <w:rPr>
          <w:rFonts w:ascii="Arial" w:hAnsi="Arial" w:cs="Arial"/>
          <w:sz w:val="19"/>
          <w:szCs w:val="19"/>
        </w:rPr>
      </w:pPr>
      <w:r>
        <w:rPr>
          <w:rFonts w:ascii="Arial" w:hAnsi="Arial" w:cs="Arial"/>
          <w:sz w:val="19"/>
          <w:szCs w:val="19"/>
        </w:rPr>
        <w:t>Gerenciar abre “Contas conectadas”: os bancos conectados, a conta Dinheiro vivo (“Você lança à mão”, com o saldo para ajustar) e os botões “Conectar mais um banco” e “Adicionar conta à mão”.</w:t>
      </w:r>
    </w:p>
    <w:p w14:paraId="5BCD5C77" w14:textId="77777777" w:rsidR="00F81821" w:rsidRPr="00F81821" w:rsidRDefault="00F81821" w:rsidP="00F81821">
      <w:pPr>
        <w:pStyle w:val="PargrafodaLista"/>
        <w:numPr>
          <w:ilvl w:val="0"/>
          <w:numId w:val="13"/>
        </w:numPr>
        <w:pBdr>
          <w:top w:val="nil"/>
          <w:left w:val="nil"/>
          <w:bottom w:val="nil"/>
          <w:right w:val="nil"/>
          <w:between w:val="nil"/>
        </w:pBdr>
        <w:spacing w:before="60" w:after="60"/>
        <w:rPr>
          <w:rFonts w:ascii="Arial" w:hAnsi="Arial" w:cs="Arial"/>
          <w:sz w:val="19"/>
          <w:szCs w:val="19"/>
        </w:rPr>
      </w:pPr>
      <w:r>
        <w:rPr>
          <w:rFonts w:ascii="Arial" w:hAnsi="Arial" w:cs="Arial"/>
          <w:sz w:val="19"/>
          <w:szCs w:val="19"/>
        </w:rPr>
        <w:t>Nova conta à mão (para banco, cooperativa ou carteira que não está no Open Finance): o cliente dá um nome, escolhe o tipo (Conta, Poupança, Carteira digital ou Outra), informa o saldo de hoje e escolhe se ela entra no saldo do topo (desligar se for dinheiro guardado). O que entra e sai dela é lançado à mão.</w:t>
      </w:r>
    </w:p>
    <w:p w14:paraId="70611D04" w14:textId="77777777" w:rsidR="00094723" w:rsidRPr="00094723" w:rsidRDefault="00094723" w:rsidP="00094723">
      <w:pPr>
        <w:pStyle w:val="SemEspaamento"/>
        <w:keepNext/>
        <w:spacing w:before="140" w:after="40"/>
        <w:rPr>
          <w:rFonts w:ascii="Arial" w:eastAsia="Arial" w:hAnsi="Arial" w:cs="Arial"/>
          <w:sz w:val="19"/>
          <w:szCs w:val="19"/>
        </w:rPr>
      </w:pPr>
      <w:r>
        <w:rPr>
          <w:rFonts w:ascii="Arial" w:eastAsia="Arial" w:hAnsi="Arial" w:cs="Arial"/>
          <w:b/>
          <w:bCs/>
          <w:sz w:val="19"/>
          <w:szCs w:val="19"/>
        </w:rPr>
        <w:t>Extrato e lançamentos</w:t>
      </w:r>
    </w:p>
    <w:p w14:paraId="58A30FD9" w14:textId="77777777" w:rsidR="00F81821" w:rsidRPr="00F81821" w:rsidRDefault="00F81821" w:rsidP="00F81821">
      <w:pPr>
        <w:pStyle w:val="PargrafodaLista"/>
        <w:numPr>
          <w:ilvl w:val="0"/>
          <w:numId w:val="13"/>
        </w:numPr>
        <w:pBdr>
          <w:top w:val="nil"/>
          <w:left w:val="nil"/>
          <w:bottom w:val="nil"/>
          <w:right w:val="nil"/>
          <w:between w:val="nil"/>
        </w:pBdr>
        <w:spacing w:before="60" w:after="60"/>
        <w:rPr>
          <w:rFonts w:ascii="Arial" w:hAnsi="Arial" w:cs="Arial"/>
          <w:sz w:val="19"/>
          <w:szCs w:val="19"/>
        </w:rPr>
      </w:pPr>
      <w:r>
        <w:rPr>
          <w:rFonts w:ascii="Arial" w:hAnsi="Arial" w:cs="Arial"/>
          <w:sz w:val="19"/>
          <w:szCs w:val="19"/>
        </w:rPr>
        <w:t>O Extrato do mês junta todos os bancos: mês no topo, busca (“Buscar por nome, valor ou categoria”), filtros (Filtros · Entradas · Saídas · Banco e outros), totais Entrou e Gastou e lançamentos por dia, com a categoria e o banco de cada linha. Sem lançamentos: “Nada por aqui · Nenhum lançamento com esses filtros neste mês.”</w:t>
      </w:r>
    </w:p>
    <w:p w14:paraId="02A3D92B" w14:textId="77777777" w:rsidR="00F81821" w:rsidRPr="00F81821" w:rsidRDefault="00F81821" w:rsidP="00F81821">
      <w:pPr>
        <w:pStyle w:val="PargrafodaLista"/>
        <w:numPr>
          <w:ilvl w:val="0"/>
          <w:numId w:val="13"/>
        </w:numPr>
        <w:pBdr>
          <w:top w:val="nil"/>
          <w:left w:val="nil"/>
          <w:bottom w:val="nil"/>
          <w:right w:val="nil"/>
          <w:between w:val="nil"/>
        </w:pBdr>
        <w:spacing w:before="60" w:after="60"/>
        <w:rPr>
          <w:rFonts w:ascii="Arial" w:hAnsi="Arial" w:cs="Arial"/>
          <w:sz w:val="19"/>
          <w:szCs w:val="19"/>
        </w:rPr>
      </w:pPr>
      <w:r>
        <w:rPr>
          <w:rFonts w:ascii="Arial" w:hAnsi="Arial" w:cs="Arial"/>
          <w:sz w:val="19"/>
          <w:szCs w:val="19"/>
        </w:rPr>
        <w:t>Novo lançamento abre pelo “+” do extrato ou por “Adicionar gasto que o banco não mostra”, em três tipos: Saiu (valor, dia, descrição, categoria e conta), Entrou (os mesmos campos e a opção “É renda extra (bico)”) e Entre contas (de qual conta saiu e para qual entrou).</w:t>
      </w:r>
    </w:p>
    <w:p w14:paraId="62CEF839" w14:textId="77777777" w:rsidR="00F81821" w:rsidRPr="00F81821" w:rsidRDefault="00F81821" w:rsidP="00F81821">
      <w:pPr>
        <w:pStyle w:val="PargrafodaLista"/>
        <w:numPr>
          <w:ilvl w:val="0"/>
          <w:numId w:val="13"/>
        </w:numPr>
        <w:pBdr>
          <w:top w:val="nil"/>
          <w:left w:val="nil"/>
          <w:bottom w:val="nil"/>
          <w:right w:val="nil"/>
          <w:between w:val="nil"/>
        </w:pBdr>
        <w:spacing w:before="60" w:after="60"/>
        <w:rPr>
          <w:rFonts w:ascii="Arial" w:hAnsi="Arial" w:cs="Arial"/>
          <w:sz w:val="19"/>
          <w:szCs w:val="19"/>
        </w:rPr>
      </w:pPr>
      <w:r>
        <w:rPr>
          <w:rFonts w:ascii="Arial" w:hAnsi="Arial" w:cs="Arial"/>
          <w:sz w:val="19"/>
          <w:szCs w:val="19"/>
        </w:rPr>
        <w:t>Gasto no Pix, no débito ou no cartão já chega sozinho pelo banco; o cliente lança apenas o que foi em dinheiro. Pix que cai no banco já aparece como “Pix de pessoa”; se for bico, o cliente marca como renda extra no próprio lançamento.</w:t>
      </w:r>
    </w:p>
    <w:p w14:paraId="391585FD" w14:textId="77777777" w:rsidR="00F81821" w:rsidRPr="00F81821" w:rsidRDefault="00F81821" w:rsidP="00F81821">
      <w:pPr>
        <w:pStyle w:val="PargrafodaLista"/>
        <w:numPr>
          <w:ilvl w:val="0"/>
          <w:numId w:val="13"/>
        </w:numPr>
        <w:pBdr>
          <w:top w:val="nil"/>
          <w:left w:val="nil"/>
          <w:bottom w:val="nil"/>
          <w:right w:val="nil"/>
          <w:between w:val="nil"/>
        </w:pBdr>
        <w:spacing w:before="60" w:after="60"/>
        <w:rPr>
          <w:rFonts w:ascii="Arial" w:hAnsi="Arial" w:cs="Arial"/>
          <w:sz w:val="19"/>
          <w:szCs w:val="19"/>
        </w:rPr>
      </w:pPr>
      <w:r>
        <w:rPr>
          <w:rFonts w:ascii="Arial" w:hAnsi="Arial" w:cs="Arial"/>
          <w:sz w:val="19"/>
          <w:szCs w:val="19"/>
        </w:rPr>
        <w:t>Saque do banco para o Dinheiro vivo deve ser lançado em “Entre contas”: não conta como gasto, e se o banco também mostrar o saque, a Finanças junta os dois. O que o cliente gastar com esse dinheiro deve ser lançado em Saiu.</w:t>
      </w:r>
    </w:p>
    <w:p w14:paraId="09C21F3E" w14:textId="77777777" w:rsidR="00F81821" w:rsidRPr="00F81821" w:rsidRDefault="00F81821" w:rsidP="00F81821">
      <w:pPr>
        <w:pStyle w:val="PargrafodaLista"/>
        <w:numPr>
          <w:ilvl w:val="0"/>
          <w:numId w:val="13"/>
        </w:numPr>
        <w:pBdr>
          <w:top w:val="nil"/>
          <w:left w:val="nil"/>
          <w:bottom w:val="nil"/>
          <w:right w:val="nil"/>
          <w:between w:val="nil"/>
        </w:pBdr>
        <w:spacing w:before="60" w:after="60"/>
        <w:rPr>
          <w:rFonts w:ascii="Arial" w:hAnsi="Arial" w:cs="Arial"/>
          <w:sz w:val="19"/>
          <w:szCs w:val="19"/>
        </w:rPr>
      </w:pPr>
      <w:r>
        <w:rPr>
          <w:rFonts w:ascii="Arial" w:hAnsi="Arial" w:cs="Arial"/>
          <w:sz w:val="19"/>
          <w:szCs w:val="19"/>
        </w:rPr>
        <w:t>Categorias: Mercado, Delivery, Transporte, Compras, Lazer, Farmácia, Beleza, Trabalho (bico), Saúde, Educação, Pets, Presentes, Moradia, Contas da casa e Outros. O cliente pode criar uma categoria (nome e ícone), que aparece junto com as outras em todo o app (“Categoria criada”).</w:t>
      </w:r>
    </w:p>
    <w:p w14:paraId="77354950" w14:textId="77777777" w:rsidR="00094723" w:rsidRPr="00094723" w:rsidRDefault="00094723" w:rsidP="00094723">
      <w:pPr>
        <w:pStyle w:val="SemEspaamento"/>
        <w:keepNext/>
        <w:spacing w:before="140" w:after="40"/>
        <w:rPr>
          <w:rFonts w:ascii="Arial" w:eastAsia="Arial" w:hAnsi="Arial" w:cs="Arial"/>
          <w:sz w:val="19"/>
          <w:szCs w:val="19"/>
        </w:rPr>
      </w:pPr>
      <w:r>
        <w:rPr>
          <w:rFonts w:ascii="Arial" w:eastAsia="Arial" w:hAnsi="Arial" w:cs="Arial"/>
          <w:b/>
          <w:bCs/>
          <w:sz w:val="19"/>
          <w:szCs w:val="19"/>
        </w:rPr>
        <w:t>Gastos do mês e cartões</w:t>
      </w:r>
    </w:p>
    <w:p w14:paraId="524A8051" w14:textId="77777777" w:rsidR="00F81821" w:rsidRPr="00F81821" w:rsidRDefault="00F81821" w:rsidP="00F81821">
      <w:pPr>
        <w:pStyle w:val="PargrafodaLista"/>
        <w:numPr>
          <w:ilvl w:val="0"/>
          <w:numId w:val="13"/>
        </w:numPr>
        <w:pBdr>
          <w:top w:val="nil"/>
          <w:left w:val="nil"/>
          <w:bottom w:val="nil"/>
          <w:right w:val="nil"/>
          <w:between w:val="nil"/>
        </w:pBdr>
        <w:spacing w:before="60" w:after="60"/>
        <w:rPr>
          <w:rFonts w:ascii="Arial" w:hAnsi="Arial" w:cs="Arial"/>
          <w:sz w:val="19"/>
          <w:szCs w:val="19"/>
        </w:rPr>
      </w:pPr>
      <w:r>
        <w:rPr>
          <w:rFonts w:ascii="Arial" w:hAnsi="Arial" w:cs="Arial"/>
          <w:sz w:val="19"/>
          <w:szCs w:val="19"/>
        </w:rPr>
        <w:t>Gastos do mês tem quatro visões: Semana, Mês, 6 meses e Ano. Mês mostra quanto saiu até hoje comparado com o mês anterior nos mesmos dias; as demais mostram o total do período, barras por dia ou por mês e, nos períodos longos, a média por mês com gasto.</w:t>
      </w:r>
    </w:p>
    <w:p w14:paraId="0F297FD1" w14:textId="77777777" w:rsidR="00F81821" w:rsidRPr="00F81821" w:rsidRDefault="00F81821" w:rsidP="00F81821">
      <w:pPr>
        <w:pStyle w:val="PargrafodaLista"/>
        <w:numPr>
          <w:ilvl w:val="0"/>
          <w:numId w:val="13"/>
        </w:numPr>
        <w:pBdr>
          <w:top w:val="nil"/>
          <w:left w:val="nil"/>
          <w:bottom w:val="nil"/>
          <w:right w:val="nil"/>
          <w:between w:val="nil"/>
        </w:pBdr>
        <w:spacing w:before="60" w:after="60"/>
        <w:rPr>
          <w:rFonts w:ascii="Arial" w:hAnsi="Arial" w:cs="Arial"/>
          <w:sz w:val="19"/>
          <w:szCs w:val="19"/>
        </w:rPr>
      </w:pPr>
      <w:r>
        <w:rPr>
          <w:rFonts w:ascii="Arial" w:hAnsi="Arial" w:cs="Arial"/>
          <w:sz w:val="19"/>
          <w:szCs w:val="19"/>
        </w:rPr>
        <w:t>“Onde você mais gastou” mostra as lojas e os serviços com mais gasto no período, com o valor e quantas vezes. Cada categoria abre e mostra onde o cliente gastou, com link para ver os lançamentos no extrato; no fim, “Editar categorias” e “Adicionar gasto que o banco não mostra”.</w:t>
      </w:r>
    </w:p>
    <w:p w14:paraId="461926FA" w14:textId="77777777" w:rsidR="00F81821" w:rsidRPr="00F81821" w:rsidRDefault="00F81821" w:rsidP="00F81821">
      <w:pPr>
        <w:pStyle w:val="PargrafodaLista"/>
        <w:numPr>
          <w:ilvl w:val="0"/>
          <w:numId w:val="13"/>
        </w:numPr>
        <w:pBdr>
          <w:top w:val="nil"/>
          <w:left w:val="nil"/>
          <w:bottom w:val="nil"/>
          <w:right w:val="nil"/>
          <w:between w:val="nil"/>
        </w:pBdr>
        <w:spacing w:before="60" w:after="60"/>
        <w:rPr>
          <w:rFonts w:ascii="Arial" w:hAnsi="Arial" w:cs="Arial"/>
          <w:sz w:val="19"/>
          <w:szCs w:val="19"/>
        </w:rPr>
      </w:pPr>
      <w:r>
        <w:rPr>
          <w:rFonts w:ascii="Arial" w:hAnsi="Arial" w:cs="Arial"/>
          <w:sz w:val="19"/>
          <w:szCs w:val="19"/>
        </w:rPr>
        <w:t>Cartões abre por “Ver cartões”, com seletor de “Todos os cartões” ou um cartão só. Mostra: Para pagar agora (fatura fechada em aberto; sem nenhuma, “Nada para pagar”), Ainda aberta (vencimento, valor, o que ainda não foi lançado pelo banco e quanto do limite foi usado), Parcelas no cartão (sem nenhuma, “Nenhuma compra parcelada nos seus cartões.”) e Últimas compras.</w:t>
      </w:r>
    </w:p>
    <w:p w14:paraId="4DF92B8C" w14:textId="77777777" w:rsidR="00F81821" w:rsidRPr="00F81821" w:rsidRDefault="00F81821" w:rsidP="00F81821">
      <w:pPr>
        <w:pStyle w:val="PargrafodaLista"/>
        <w:numPr>
          <w:ilvl w:val="0"/>
          <w:numId w:val="13"/>
        </w:numPr>
        <w:pBdr>
          <w:top w:val="nil"/>
          <w:left w:val="nil"/>
          <w:bottom w:val="nil"/>
          <w:right w:val="nil"/>
          <w:between w:val="nil"/>
        </w:pBdr>
        <w:spacing w:before="60" w:after="60"/>
        <w:rPr>
          <w:rFonts w:ascii="Arial" w:hAnsi="Arial" w:cs="Arial"/>
          <w:sz w:val="19"/>
          <w:szCs w:val="19"/>
        </w:rPr>
      </w:pPr>
      <w:r>
        <w:rPr>
          <w:rFonts w:ascii="Arial" w:hAnsi="Arial" w:cs="Arial"/>
          <w:sz w:val="19"/>
          <w:szCs w:val="19"/>
        </w:rPr>
        <w:t>Sem cartão conectado, o bloco Gastos nos cartões mostra “Nenhum cartão conectado”, com o botão “Conectar o banco do cartão”.</w:t>
      </w:r>
    </w:p>
    <w:p w14:paraId="6B0874D2" w14:textId="77777777" w:rsidR="00094723" w:rsidRPr="00094723" w:rsidRDefault="00094723" w:rsidP="00094723">
      <w:pPr>
        <w:pStyle w:val="SemEspaamento"/>
        <w:keepNext/>
        <w:spacing w:before="140" w:after="40"/>
        <w:rPr>
          <w:rFonts w:ascii="Arial" w:eastAsia="Arial" w:hAnsi="Arial" w:cs="Arial"/>
          <w:sz w:val="19"/>
          <w:szCs w:val="19"/>
        </w:rPr>
      </w:pPr>
      <w:r>
        <w:rPr>
          <w:rFonts w:ascii="Arial" w:eastAsia="Arial" w:hAnsi="Arial" w:cs="Arial"/>
          <w:b/>
          <w:bCs/>
          <w:sz w:val="19"/>
          <w:szCs w:val="19"/>
        </w:rPr>
        <w:t>Tarifas e assinaturas, orçamento e resumo do mês</w:t>
      </w:r>
    </w:p>
    <w:p w14:paraId="3E7689C2" w14:textId="77777777" w:rsidR="00F81821" w:rsidRPr="00F81821" w:rsidRDefault="00F81821" w:rsidP="00F81821">
      <w:pPr>
        <w:pStyle w:val="PargrafodaLista"/>
        <w:numPr>
          <w:ilvl w:val="0"/>
          <w:numId w:val="13"/>
        </w:numPr>
        <w:pBdr>
          <w:top w:val="nil"/>
          <w:left w:val="nil"/>
          <w:bottom w:val="nil"/>
          <w:right w:val="nil"/>
          <w:between w:val="nil"/>
        </w:pBdr>
        <w:spacing w:before="60" w:after="60"/>
        <w:rPr>
          <w:rFonts w:ascii="Arial" w:hAnsi="Arial" w:cs="Arial"/>
          <w:sz w:val="19"/>
          <w:szCs w:val="19"/>
        </w:rPr>
      </w:pPr>
      <w:r>
        <w:rPr>
          <w:rFonts w:ascii="Arial" w:hAnsi="Arial" w:cs="Arial"/>
          <w:sz w:val="19"/>
          <w:szCs w:val="19"/>
        </w:rPr>
        <w:t>Assinaturas e tarifas: mostra “Você paga todo mês”, com o total do mês e do ano, e a lista com valor e dia da cobrança, separada por onde é cobrada. Uma cobrança entra na lista quando aparece em 2 meses. “Adicionar assinatura” serve para o que não aparece sozinho (nome, valor por mês, dia da cobrança e onde é cobrada) e entra no total do mês.</w:t>
      </w:r>
    </w:p>
    <w:p w14:paraId="648FBFDA" w14:textId="77777777" w:rsidR="00F81821" w:rsidRPr="00F81821" w:rsidRDefault="00F81821" w:rsidP="00F81821">
      <w:pPr>
        <w:pStyle w:val="PargrafodaLista"/>
        <w:numPr>
          <w:ilvl w:val="0"/>
          <w:numId w:val="13"/>
        </w:numPr>
        <w:pBdr>
          <w:top w:val="nil"/>
          <w:left w:val="nil"/>
          <w:bottom w:val="nil"/>
          <w:right w:val="nil"/>
          <w:between w:val="nil"/>
        </w:pBdr>
        <w:spacing w:before="60" w:after="60"/>
        <w:rPr>
          <w:rFonts w:ascii="Arial" w:hAnsi="Arial" w:cs="Arial"/>
          <w:sz w:val="19"/>
          <w:szCs w:val="19"/>
        </w:rPr>
      </w:pPr>
      <w:r>
        <w:rPr>
          <w:rFonts w:ascii="Arial" w:hAnsi="Arial" w:cs="Arial"/>
          <w:sz w:val="19"/>
          <w:szCs w:val="19"/>
        </w:rPr>
        <w:t>Orçamento (“Criar em 1 minuto”) já vem preenchido com o que o cliente gasta, e ele ajusta antes de criar: Quanto entra por mês (média dos três meses anteriores), Contas fixas (moradia, contas da casa, assinaturas, juros e tarifas e parcelas), Limites do dia a dia por categoria (botões − e +) e Sobra planejada (o que entra, menos contas fixas, menos limites). A média é arredondada para dezenas, e categoria em R$ 0 fica fora do orçamento.</w:t>
      </w:r>
    </w:p>
    <w:p w14:paraId="79BFE901" w14:textId="77777777" w:rsidR="00F81821" w:rsidRPr="00F81821" w:rsidRDefault="00F81821" w:rsidP="00F81821">
      <w:pPr>
        <w:pStyle w:val="PargrafodaLista"/>
        <w:numPr>
          <w:ilvl w:val="0"/>
          <w:numId w:val="13"/>
        </w:numPr>
        <w:pBdr>
          <w:top w:val="nil"/>
          <w:left w:val="nil"/>
          <w:bottom w:val="nil"/>
          <w:right w:val="nil"/>
          <w:between w:val="nil"/>
        </w:pBdr>
        <w:spacing w:before="60" w:after="60"/>
        <w:rPr>
          <w:rFonts w:ascii="Arial" w:hAnsi="Arial" w:cs="Arial"/>
          <w:sz w:val="19"/>
          <w:szCs w:val="19"/>
        </w:rPr>
      </w:pPr>
      <w:r>
        <w:rPr>
          <w:rFonts w:ascii="Arial" w:hAnsi="Arial" w:cs="Arial"/>
          <w:sz w:val="19"/>
          <w:szCs w:val="19"/>
        </w:rPr>
        <w:t>Resumo do mês: o calendário no topo troca o mês. Mês fechado compara o mês inteiro com o mês anterior inteiro; mês atual vai do dia 1 até hoje, comparado com os mesmos dias do mês anterior. Mostra Entrou e Gastou e o resultado “Sobrou” ou “Faltou”, e Para onde foi (categorias).</w:t>
      </w:r>
    </w:p>
    <w:p w14:paraId="7D5DB800" w14:textId="77777777" w:rsidR="00257DE6" w:rsidRDefault="00F81821" w:rsidP="00F81821">
      <w:pPr>
        <w:pStyle w:val="PargrafodaLista"/>
        <w:numPr>
          <w:ilvl w:val="0"/>
          <w:numId w:val="13"/>
        </w:numPr>
        <w:pBdr>
          <w:top w:val="nil"/>
          <w:left w:val="nil"/>
          <w:bottom w:val="nil"/>
          <w:right w:val="nil"/>
          <w:between w:val="nil"/>
        </w:pBdr>
        <w:spacing w:before="60" w:after="60"/>
        <w:rPr>
          <w:rFonts w:ascii="Arial" w:hAnsi="Arial" w:cs="Arial"/>
          <w:sz w:val="19"/>
          <w:szCs w:val="19"/>
        </w:rPr>
      </w:pPr>
      <w:r>
        <w:rPr>
          <w:rFonts w:ascii="Arial" w:hAnsi="Arial" w:cs="Arial"/>
          <w:sz w:val="19"/>
          <w:szCs w:val="19"/>
        </w:rPr>
        <w:t xml:space="preserve">“Faltou” quer dizer que, naquele mês, o que saiu foi maior que o que entrou nas contas conectadas. No card da tela Finanças aparece como “Faltou R$ …” ou “Sobrou”, e, para quem ainda não tem </w:t>
      </w:r>
      <w:proofErr w:type="gramStart"/>
      <w:r>
        <w:rPr>
          <w:rFonts w:ascii="Arial" w:hAnsi="Arial" w:cs="Arial"/>
          <w:sz w:val="19"/>
          <w:szCs w:val="19"/>
        </w:rPr>
        <w:t>gasto</w:t>
      </w:r>
      <w:proofErr w:type="gramEnd"/>
      <w:r>
        <w:rPr>
          <w:rFonts w:ascii="Arial" w:hAnsi="Arial" w:cs="Arial"/>
          <w:sz w:val="19"/>
          <w:szCs w:val="19"/>
        </w:rPr>
        <w:t>, “Aparece com o 1º gasto”.</w:t>
      </w:r>
    </w:p>
    <w:p w14:paraId="3FD20DA7" w14:textId="77777777" w:rsidR="00114F57" w:rsidRPr="00114F57" w:rsidRDefault="00114F57" w:rsidP="00114F57">
      <w:pPr>
        <w:pStyle w:val="SemEspaamento"/>
        <w:spacing w:before="140" w:after="40"/>
        <w:rPr>
          <w:rFonts w:ascii="Arial" w:hAnsi="Arial" w:cs="Arial"/>
          <w:b/>
          <w:sz w:val="19"/>
        </w:rPr>
      </w:pPr>
      <w:r w:rsidRPr="00114F57">
        <w:rPr>
          <w:rFonts w:ascii="Arial" w:hAnsi="Arial" w:cs="Arial"/>
          <w:b/>
          <w:sz w:val="19"/>
        </w:rPr>
        <w:t>Desconexão da conta bancária</w:t>
      </w:r>
    </w:p>
    <w:p w14:paraId="290A16D7" w14:textId="3DC814C8" w:rsidR="00257DE6" w:rsidRDefault="00257DE6" w:rsidP="00F81821">
      <w:pPr>
        <w:pStyle w:val="PargrafodaLista"/>
        <w:numPr>
          <w:ilvl w:val="0"/>
          <w:numId w:val="13"/>
        </w:numPr>
        <w:pBdr>
          <w:top w:val="nil"/>
          <w:left w:val="nil"/>
          <w:bottom w:val="nil"/>
          <w:right w:val="nil"/>
          <w:between w:val="nil"/>
        </w:pBdr>
        <w:spacing w:before="60" w:after="60"/>
        <w:rPr>
          <w:rFonts w:ascii="Arial" w:hAnsi="Arial" w:cs="Arial"/>
          <w:sz w:val="19"/>
          <w:szCs w:val="19"/>
        </w:rPr>
      </w:pPr>
      <w:r>
        <w:rPr>
          <w:rFonts w:ascii="Arial" w:hAnsi="Arial" w:cs="Arial"/>
          <w:sz w:val="19"/>
          <w:szCs w:val="19"/>
        </w:rPr>
        <w:t xml:space="preserve">A desconexão da conta bancária é feita pelo próprio cliente na instituição onde realizou a vinculação: o cliente acessa o aplicativo ou o internet banking do banco, localiza a aba de Open </w:t>
      </w:r>
      <w:proofErr w:type="spellStart"/>
      <w:r>
        <w:rPr>
          <w:rFonts w:ascii="Arial" w:hAnsi="Arial" w:cs="Arial"/>
          <w:sz w:val="19"/>
          <w:szCs w:val="19"/>
        </w:rPr>
        <w:t>Finance</w:t>
      </w:r>
      <w:proofErr w:type="spellEnd"/>
      <w:r>
        <w:rPr>
          <w:rFonts w:ascii="Arial" w:hAnsi="Arial" w:cs="Arial"/>
          <w:sz w:val="19"/>
          <w:szCs w:val="19"/>
        </w:rPr>
        <w:t xml:space="preserve"> e revoga o compartilhamento de dados com a </w:t>
      </w:r>
      <w:proofErr w:type="spellStart"/>
      <w:r>
        <w:rPr>
          <w:rFonts w:ascii="Arial" w:hAnsi="Arial" w:cs="Arial"/>
          <w:sz w:val="19"/>
          <w:szCs w:val="19"/>
        </w:rPr>
        <w:t>Klavi</w:t>
      </w:r>
      <w:proofErr w:type="spellEnd"/>
      <w:r>
        <w:rPr>
          <w:rFonts w:ascii="Arial" w:hAnsi="Arial" w:cs="Arial"/>
          <w:sz w:val="19"/>
          <w:szCs w:val="19"/>
        </w:rPr>
        <w:t>.</w:t>
      </w:r>
    </w:p>
    <w:p w14:paraId="19DEBAC5" w14:textId="77777777" w:rsidR="00257DE6" w:rsidRDefault="00257DE6" w:rsidP="00F81821">
      <w:pPr>
        <w:pStyle w:val="PargrafodaLista"/>
        <w:numPr>
          <w:ilvl w:val="0"/>
          <w:numId w:val="13"/>
        </w:numPr>
        <w:pBdr>
          <w:top w:val="nil"/>
          <w:left w:val="nil"/>
          <w:bottom w:val="nil"/>
          <w:right w:val="nil"/>
          <w:between w:val="nil"/>
        </w:pBdr>
        <w:spacing w:before="60" w:after="60"/>
        <w:rPr>
          <w:rFonts w:ascii="Arial" w:hAnsi="Arial" w:cs="Arial"/>
          <w:sz w:val="19"/>
          <w:szCs w:val="19"/>
        </w:rPr>
      </w:pPr>
      <w:r>
        <w:rPr>
          <w:rFonts w:ascii="Arial" w:hAnsi="Arial" w:cs="Arial"/>
          <w:sz w:val="19"/>
          <w:szCs w:val="19"/>
        </w:rPr>
        <w:t>Após a confirmação da revogação pelo cliente, o atendente deverá abrir uma requisição para o time de Produtos solicitando a exclusão dos dados bancários do cliente no sistema, informando os dados cadastrais do cliente, a instituição e a conta desconectadas e a data da revogação.</w:t>
      </w:r>
    </w:p>
    <w:p w14:paraId="1FC08159" w14:textId="77777777" w:rsidR="00257DE6" w:rsidRDefault="00257DE6" w:rsidP="00F81821">
      <w:pPr>
        <w:pStyle w:val="PargrafodaLista"/>
        <w:numPr>
          <w:ilvl w:val="0"/>
          <w:numId w:val="13"/>
        </w:numPr>
        <w:pBdr>
          <w:top w:val="nil"/>
          <w:left w:val="nil"/>
          <w:bottom w:val="nil"/>
          <w:right w:val="nil"/>
          <w:between w:val="nil"/>
        </w:pBdr>
        <w:spacing w:before="60" w:after="60"/>
        <w:rPr>
          <w:rFonts w:ascii="Arial" w:hAnsi="Arial" w:cs="Arial"/>
          <w:sz w:val="19"/>
          <w:szCs w:val="19"/>
        </w:rPr>
      </w:pPr>
      <w:r>
        <w:rPr>
          <w:rFonts w:ascii="Arial" w:hAnsi="Arial" w:cs="Arial"/>
          <w:sz w:val="19"/>
          <w:szCs w:val="19"/>
        </w:rPr>
        <w:t>O time de Produtos tem o prazo de até 24 horas, a partir da abertura da requisição, para realizar a exclusão dos dados bancários do cliente no sistema. Informar esse prazo ao cliente durante o atendimento.</w:t>
      </w:r>
    </w:p>
    <w:p w14:paraId="525AD142" w14:textId="45887A16" w:rsidR="00F81821" w:rsidRPr="00F81821" w:rsidRDefault="00257DE6" w:rsidP="00F81821">
      <w:pPr>
        <w:pStyle w:val="PargrafodaLista"/>
        <w:numPr>
          <w:ilvl w:val="0"/>
          <w:numId w:val="13"/>
        </w:numPr>
        <w:pBdr>
          <w:top w:val="nil"/>
          <w:left w:val="nil"/>
          <w:bottom w:val="nil"/>
          <w:right w:val="nil"/>
          <w:between w:val="nil"/>
        </w:pBdr>
        <w:spacing w:before="60" w:after="60"/>
        <w:rPr>
          <w:rFonts w:ascii="Arial" w:hAnsi="Arial" w:cs="Arial"/>
          <w:sz w:val="19"/>
          <w:szCs w:val="19"/>
        </w:rPr>
      </w:pPr>
      <w:r>
        <w:rPr>
          <w:rFonts w:ascii="Arial" w:hAnsi="Arial" w:cs="Arial"/>
          <w:sz w:val="19"/>
          <w:szCs w:val="19"/>
        </w:rPr>
        <w:lastRenderedPageBreak/>
        <w:t xml:space="preserve">A revogação é feita pelo próprio cliente, no app da instituição. Ninguém da </w:t>
      </w:r>
      <w:proofErr w:type="spellStart"/>
      <w:r>
        <w:rPr>
          <w:rFonts w:ascii="Arial" w:hAnsi="Arial" w:cs="Arial"/>
          <w:sz w:val="19"/>
          <w:szCs w:val="19"/>
        </w:rPr>
        <w:t>Velotax</w:t>
      </w:r>
      <w:proofErr w:type="spellEnd"/>
      <w:r>
        <w:rPr>
          <w:rFonts w:ascii="Arial" w:hAnsi="Arial" w:cs="Arial"/>
          <w:sz w:val="19"/>
          <w:szCs w:val="19"/>
        </w:rPr>
        <w:t xml:space="preserve"> pede senha, código ou acesso ao app do banco para desconectar.</w:t>
      </w:r>
    </w:p>
    <w:p w14:paraId="011AC199" w14:textId="77777777" w:rsidR="00094723" w:rsidRPr="00094723" w:rsidRDefault="00094723" w:rsidP="00094723">
      <w:pPr>
        <w:pStyle w:val="SemEspaamento"/>
        <w:keepNext/>
        <w:spacing w:before="140" w:after="40"/>
        <w:rPr>
          <w:rFonts w:ascii="Arial" w:eastAsia="Arial" w:hAnsi="Arial" w:cs="Arial"/>
          <w:sz w:val="19"/>
          <w:szCs w:val="19"/>
        </w:rPr>
      </w:pPr>
      <w:r>
        <w:rPr>
          <w:rFonts w:ascii="Arial" w:eastAsia="Arial" w:hAnsi="Arial" w:cs="Arial"/>
          <w:b/>
          <w:bCs/>
          <w:sz w:val="19"/>
          <w:szCs w:val="19"/>
        </w:rPr>
        <w:t>Orientações ao Atendimento</w:t>
      </w:r>
    </w:p>
    <w:p w14:paraId="7A81BE48" w14:textId="77777777" w:rsidR="00F81821" w:rsidRPr="00F81821" w:rsidRDefault="00F81821" w:rsidP="00F81821">
      <w:pPr>
        <w:pStyle w:val="PargrafodaLista"/>
        <w:numPr>
          <w:ilvl w:val="0"/>
          <w:numId w:val="13"/>
        </w:numPr>
        <w:pBdr>
          <w:top w:val="nil"/>
          <w:left w:val="nil"/>
          <w:bottom w:val="nil"/>
          <w:right w:val="nil"/>
          <w:between w:val="nil"/>
        </w:pBdr>
        <w:spacing w:before="60" w:after="60"/>
        <w:rPr>
          <w:rFonts w:ascii="Arial" w:hAnsi="Arial" w:cs="Arial"/>
          <w:sz w:val="19"/>
          <w:szCs w:val="19"/>
        </w:rPr>
      </w:pPr>
      <w:r>
        <w:rPr>
          <w:rFonts w:ascii="Arial" w:hAnsi="Arial" w:cs="Arial"/>
          <w:sz w:val="19"/>
          <w:szCs w:val="19"/>
        </w:rPr>
        <w:t>O Atendimento não tem acesso às informações sistêmicas da conexão, da leitura dos bancos nem da categorização. Quando a validação depender dessas informações, o atendente deverá escalar para a equipe de Suporte de Atendimento, responsável por conduzir a tratativa junto ao Suporte Técnico.</w:t>
      </w:r>
    </w:p>
    <w:p w14:paraId="5E6DB6BC" w14:textId="77777777" w:rsidR="00F81821" w:rsidRPr="00F81821" w:rsidRDefault="00F81821" w:rsidP="00F81821">
      <w:pPr>
        <w:pStyle w:val="PargrafodaLista"/>
        <w:numPr>
          <w:ilvl w:val="0"/>
          <w:numId w:val="13"/>
        </w:numPr>
        <w:pBdr>
          <w:top w:val="nil"/>
          <w:left w:val="nil"/>
          <w:bottom w:val="nil"/>
          <w:right w:val="nil"/>
          <w:between w:val="nil"/>
        </w:pBdr>
        <w:spacing w:before="60" w:after="60"/>
        <w:rPr>
          <w:rFonts w:ascii="Arial" w:hAnsi="Arial" w:cs="Arial"/>
          <w:sz w:val="19"/>
          <w:szCs w:val="19"/>
        </w:rPr>
      </w:pPr>
      <w:r>
        <w:rPr>
          <w:rFonts w:ascii="Arial" w:hAnsi="Arial" w:cs="Arial"/>
          <w:sz w:val="19"/>
          <w:szCs w:val="19"/>
        </w:rPr>
        <w:t>Para análise de inconsistências, solicitar ao cliente o print da tela, o banco e a conta envolvidos, o mês selecionado e o horário da última atualização, e registrar todas as informações apresentadas.</w:t>
      </w:r>
    </w:p>
    <w:p w14:paraId="320822F0" w14:textId="77777777" w:rsidR="00F81821" w:rsidRPr="00F81821" w:rsidRDefault="00F81821" w:rsidP="00F81821">
      <w:pPr>
        <w:pStyle w:val="PargrafodaLista"/>
        <w:numPr>
          <w:ilvl w:val="0"/>
          <w:numId w:val="13"/>
        </w:numPr>
        <w:pBdr>
          <w:top w:val="nil"/>
          <w:left w:val="nil"/>
          <w:bottom w:val="nil"/>
          <w:right w:val="nil"/>
          <w:between w:val="nil"/>
        </w:pBdr>
        <w:spacing w:before="60" w:after="60"/>
        <w:rPr>
          <w:rFonts w:ascii="Arial" w:hAnsi="Arial" w:cs="Arial"/>
          <w:sz w:val="19"/>
          <w:szCs w:val="19"/>
        </w:rPr>
      </w:pPr>
      <w:r>
        <w:rPr>
          <w:rFonts w:ascii="Arial" w:hAnsi="Arial" w:cs="Arial"/>
          <w:sz w:val="19"/>
          <w:szCs w:val="19"/>
        </w:rPr>
        <w:t>Não pedir, em nenhuma hipótese, senha, código ou acesso ao app do banco do cliente.</w:t>
      </w:r>
    </w:p>
    <w:p w14:paraId="444275C0" w14:textId="310385AD" w:rsidR="00B56A5A" w:rsidRPr="006C0F30" w:rsidRDefault="006C0F30" w:rsidP="006C0F30">
      <w:pPr>
        <w:shd w:val="clear" w:color="auto" w:fill="2E5FAC"/>
        <w:spacing w:before="200"/>
        <w:ind w:left="120"/>
      </w:pPr>
      <w:r>
        <w:rPr>
          <w:rFonts w:ascii="Arial" w:eastAsia="Arial" w:hAnsi="Arial" w:cs="Arial"/>
          <w:b/>
          <w:bCs/>
          <w:color w:val="FFFFFF"/>
          <w:sz w:val="22"/>
          <w:szCs w:val="22"/>
        </w:rPr>
        <w:t>7. INDICADORES DE DESEMPENHO (</w:t>
      </w:r>
      <w:r w:rsidR="0021014C" w:rsidRPr="0021014C">
        <w:rPr>
          <w:rFonts w:ascii="Arial" w:eastAsia="Arial" w:hAnsi="Arial" w:cs="Arial"/>
          <w:b/>
          <w:bCs/>
          <w:color w:val="FFFFFF"/>
          <w:sz w:val="22"/>
          <w:szCs w:val="22"/>
        </w:rPr>
        <w:t>KPIs</w:t>
      </w:r>
      <w:r>
        <w:rPr>
          <w:rFonts w:ascii="Arial" w:eastAsia="Arial" w:hAnsi="Arial" w:cs="Arial"/>
          <w:b/>
          <w:bCs/>
          <w:color w:val="FFFFFF"/>
          <w:sz w:val="22"/>
          <w:szCs w:val="22"/>
        </w:rPr>
        <w:t>)</w:t>
      </w:r>
    </w:p>
    <w:tbl>
      <w:tblPr>
        <w:tblStyle w:val="ac"/>
        <w:tblW w:w="10201" w:type="dxa"/>
        <w:tblInd w:w="0" w:type="dxa"/>
        <w:tblBorders>
          <w:top w:val="single" w:sz="4" w:space="0" w:color="2E5FAC"/>
          <w:left w:val="single" w:sz="4" w:space="0" w:color="2E5FAC"/>
          <w:bottom w:val="single" w:sz="4" w:space="0" w:color="2E5FAC"/>
          <w:right w:val="single" w:sz="4" w:space="0" w:color="2E5FAC"/>
          <w:insideH w:val="single" w:sz="4" w:space="0" w:color="2E5FAC"/>
          <w:insideV w:val="single" w:sz="4" w:space="0" w:color="2E5FAC"/>
        </w:tblBorders>
        <w:tblLayout w:type="fixed"/>
        <w:tblLook w:val="0420" w:firstRow="1" w:lastRow="0" w:firstColumn="0" w:lastColumn="0" w:noHBand="0" w:noVBand="1"/>
      </w:tblPr>
      <w:tblGrid>
        <w:gridCol w:w="2404"/>
        <w:gridCol w:w="5398"/>
        <w:gridCol w:w="2399"/>
      </w:tblGrid>
      <w:tr w:rsidR="0021014C" w:rsidRPr="00117D6E" w14:paraId="51783EA9" w14:textId="77777777" w:rsidTr="0021014C">
        <w:trPr>
          <w:cantSplit/>
          <w:tblHeader/>
        </w:trPr>
        <w:tc>
          <w:tcPr>
            <w:tcW w:w="2404" w:type="dxa"/>
            <w:shd w:val="clear" w:color="2E5FAC" w:fill="2E5FAC"/>
            <w:tcMar>
              <w:top w:w="40" w:type="dxa"/>
              <w:left w:w="100" w:type="dxa"/>
              <w:bottom w:w="40" w:type="dxa"/>
              <w:right w:w="100" w:type="dxa"/>
            </w:tcMar>
            <w:vAlign w:val="center"/>
          </w:tcPr>
          <w:p w14:paraId="64E0900A" w14:textId="77777777" w:rsidR="0021014C" w:rsidRPr="0021014C" w:rsidRDefault="0021014C" w:rsidP="0021014C">
            <w:pPr>
              <w:spacing w:before="40" w:after="40"/>
              <w:jc w:val="center"/>
              <w:rPr>
                <w:rFonts w:ascii="Arial" w:hAnsi="Arial" w:cs="Arial"/>
                <w:b/>
                <w:color w:val="FFFFFF"/>
                <w:sz w:val="18"/>
              </w:rPr>
            </w:pPr>
            <w:r w:rsidRPr="0021014C">
              <w:rPr>
                <w:rFonts w:ascii="Arial" w:eastAsia="Arial" w:hAnsi="Arial" w:cs="Arial"/>
                <w:b/>
                <w:bCs/>
                <w:color w:val="FFFFFF"/>
                <w:sz w:val="18"/>
                <w:szCs w:val="18"/>
              </w:rPr>
              <w:t>INDICADOR</w:t>
            </w:r>
          </w:p>
        </w:tc>
        <w:tc>
          <w:tcPr>
            <w:tcW w:w="5398" w:type="dxa"/>
            <w:shd w:val="clear" w:color="2E5FAC" w:fill="2E5FAC"/>
            <w:tcMar>
              <w:top w:w="40" w:type="dxa"/>
              <w:left w:w="100" w:type="dxa"/>
              <w:bottom w:w="40" w:type="dxa"/>
              <w:right w:w="100" w:type="dxa"/>
            </w:tcMar>
            <w:vAlign w:val="center"/>
          </w:tcPr>
          <w:p w14:paraId="1602AE6C" w14:textId="77777777" w:rsidR="0021014C" w:rsidRPr="0021014C" w:rsidRDefault="0021014C" w:rsidP="0021014C">
            <w:pPr>
              <w:spacing w:before="40" w:after="40"/>
              <w:jc w:val="center"/>
              <w:rPr>
                <w:rFonts w:ascii="Arial" w:hAnsi="Arial" w:cs="Arial"/>
                <w:b/>
                <w:color w:val="FFFFFF"/>
                <w:sz w:val="18"/>
              </w:rPr>
            </w:pPr>
            <w:r w:rsidRPr="0021014C">
              <w:rPr>
                <w:rFonts w:ascii="Arial" w:eastAsia="Arial" w:hAnsi="Arial" w:cs="Arial"/>
                <w:b/>
                <w:bCs/>
                <w:color w:val="FFFFFF"/>
                <w:sz w:val="18"/>
                <w:szCs w:val="18"/>
              </w:rPr>
              <w:t>MÉTRICA</w:t>
            </w:r>
          </w:p>
        </w:tc>
        <w:tc>
          <w:tcPr>
            <w:tcW w:w="2399" w:type="dxa"/>
            <w:shd w:val="clear" w:color="2E5FAC" w:fill="2E5FAC"/>
            <w:tcMar>
              <w:top w:w="40" w:type="dxa"/>
              <w:left w:w="100" w:type="dxa"/>
              <w:bottom w:w="40" w:type="dxa"/>
              <w:right w:w="100" w:type="dxa"/>
            </w:tcMar>
            <w:vAlign w:val="center"/>
          </w:tcPr>
          <w:p w14:paraId="7FEA1017" w14:textId="77777777" w:rsidR="0021014C" w:rsidRPr="0021014C" w:rsidRDefault="0021014C" w:rsidP="0021014C">
            <w:pPr>
              <w:spacing w:before="40" w:after="40"/>
              <w:jc w:val="center"/>
              <w:rPr>
                <w:rFonts w:ascii="Arial" w:hAnsi="Arial" w:cs="Arial"/>
                <w:b/>
                <w:color w:val="FFFFFF"/>
                <w:sz w:val="18"/>
              </w:rPr>
            </w:pPr>
            <w:r w:rsidRPr="0021014C">
              <w:rPr>
                <w:rFonts w:ascii="Arial" w:eastAsia="Arial" w:hAnsi="Arial" w:cs="Arial"/>
                <w:b/>
                <w:bCs/>
                <w:color w:val="FFFFFF"/>
                <w:sz w:val="18"/>
                <w:szCs w:val="18"/>
              </w:rPr>
              <w:t>META</w:t>
            </w:r>
          </w:p>
        </w:tc>
      </w:tr>
      <w:tr w:rsidR="0021014C" w:rsidRPr="00117D6E" w14:paraId="324ABF76" w14:textId="77777777" w:rsidTr="0021014C">
        <w:trPr>
          <w:cantSplit/>
        </w:trPr>
        <w:tc>
          <w:tcPr>
            <w:tcW w:w="2404" w:type="dxa"/>
            <w:shd w:val="clear" w:color="auto" w:fill="F2F2F2"/>
            <w:tcMar>
              <w:top w:w="40" w:type="dxa"/>
              <w:left w:w="100" w:type="dxa"/>
              <w:bottom w:w="40" w:type="dxa"/>
              <w:right w:w="100" w:type="dxa"/>
            </w:tcMar>
            <w:vAlign w:val="center"/>
          </w:tcPr>
          <w:p w14:paraId="0D08C06D" w14:textId="77777777" w:rsidR="0021014C" w:rsidRPr="00117D6E" w:rsidRDefault="0021014C" w:rsidP="007E6A09">
            <w:pPr>
              <w:spacing w:before="40" w:after="40"/>
              <w:rPr>
                <w:rFonts w:ascii="Arial" w:hAnsi="Arial" w:cs="Arial"/>
                <w:sz w:val="19"/>
                <w:szCs w:val="19"/>
              </w:rPr>
            </w:pPr>
            <w:r w:rsidRPr="00F81821">
              <w:rPr>
                <w:rFonts w:ascii="Arial" w:hAnsi="Arial" w:cs="Arial"/>
                <w:sz w:val="19"/>
                <w:szCs w:val="19"/>
              </w:rPr>
              <w:t>Índice de Conformidade Processual</w:t>
            </w:r>
          </w:p>
        </w:tc>
        <w:tc>
          <w:tcPr>
            <w:tcW w:w="5398" w:type="dxa"/>
            <w:shd w:val="clear" w:color="auto" w:fill="F2F2F2"/>
            <w:tcMar>
              <w:top w:w="40" w:type="dxa"/>
              <w:left w:w="100" w:type="dxa"/>
              <w:bottom w:w="40" w:type="dxa"/>
              <w:right w:w="100" w:type="dxa"/>
            </w:tcMar>
            <w:vAlign w:val="center"/>
          </w:tcPr>
          <w:p w14:paraId="23CABFB6" w14:textId="77777777" w:rsidR="0021014C" w:rsidRPr="00117D6E" w:rsidRDefault="0021014C" w:rsidP="007E6A09">
            <w:pPr>
              <w:spacing w:before="40" w:after="40"/>
              <w:rPr>
                <w:rFonts w:ascii="Arial" w:hAnsi="Arial" w:cs="Arial"/>
                <w:sz w:val="19"/>
                <w:szCs w:val="19"/>
              </w:rPr>
            </w:pPr>
            <w:r>
              <w:rPr>
                <w:rFonts w:ascii="Arial" w:hAnsi="Arial" w:cs="Arial"/>
                <w:sz w:val="19"/>
                <w:szCs w:val="19"/>
              </w:rPr>
              <w:t>Monitorar o cumprimento das etapas previstas neste POP durante os atendimentos relacionados ao aba Finanças.</w:t>
            </w:r>
          </w:p>
        </w:tc>
        <w:tc>
          <w:tcPr>
            <w:tcW w:w="2399" w:type="dxa"/>
            <w:shd w:val="clear" w:color="auto" w:fill="F2F2F2"/>
            <w:tcMar>
              <w:top w:w="40" w:type="dxa"/>
              <w:left w:w="100" w:type="dxa"/>
              <w:bottom w:w="40" w:type="dxa"/>
              <w:right w:w="100" w:type="dxa"/>
            </w:tcMar>
            <w:vAlign w:val="center"/>
          </w:tcPr>
          <w:p w14:paraId="34295FBE" w14:textId="77777777" w:rsidR="0021014C" w:rsidRPr="00890462" w:rsidRDefault="0021014C" w:rsidP="0021014C">
            <w:pPr>
              <w:spacing w:before="40" w:after="40"/>
              <w:jc w:val="center"/>
              <w:rPr>
                <w:rFonts w:ascii="Arial" w:hAnsi="Arial" w:cs="Arial"/>
                <w:sz w:val="19"/>
                <w:szCs w:val="19"/>
              </w:rPr>
            </w:pPr>
            <w:r w:rsidRPr="00890462">
              <w:rPr>
                <w:rFonts w:ascii="Arial" w:hAnsi="Arial" w:cs="Arial"/>
                <w:sz w:val="19"/>
                <w:szCs w:val="19"/>
              </w:rPr>
              <w:t>≥ 95%</w:t>
            </w:r>
          </w:p>
        </w:tc>
      </w:tr>
      <w:tr w:rsidR="0021014C" w:rsidRPr="00117D6E" w14:paraId="6FC30788" w14:textId="77777777" w:rsidTr="0021014C">
        <w:trPr>
          <w:cantSplit/>
        </w:trPr>
        <w:tc>
          <w:tcPr>
            <w:tcW w:w="2404" w:type="dxa"/>
            <w:shd w:val="clear" w:color="auto" w:fill="FFFFFF"/>
            <w:tcMar>
              <w:top w:w="40" w:type="dxa"/>
              <w:left w:w="100" w:type="dxa"/>
              <w:bottom w:w="40" w:type="dxa"/>
              <w:right w:w="100" w:type="dxa"/>
            </w:tcMar>
            <w:vAlign w:val="center"/>
          </w:tcPr>
          <w:p w14:paraId="789FD79F" w14:textId="77777777" w:rsidR="0021014C" w:rsidRPr="00117D6E" w:rsidRDefault="0021014C" w:rsidP="00F81821">
            <w:pPr>
              <w:spacing w:before="40" w:after="40"/>
              <w:rPr>
                <w:rFonts w:ascii="Arial" w:hAnsi="Arial" w:cs="Arial"/>
                <w:sz w:val="19"/>
                <w:szCs w:val="19"/>
              </w:rPr>
            </w:pPr>
            <w:r w:rsidRPr="00890462">
              <w:rPr>
                <w:rFonts w:ascii="Arial" w:hAnsi="Arial" w:cs="Arial"/>
                <w:sz w:val="19"/>
                <w:szCs w:val="19"/>
              </w:rPr>
              <w:t>Índice de Validação das Informações</w:t>
            </w:r>
          </w:p>
        </w:tc>
        <w:tc>
          <w:tcPr>
            <w:tcW w:w="5398" w:type="dxa"/>
            <w:shd w:val="clear" w:color="auto" w:fill="FFFFFF"/>
            <w:tcMar>
              <w:top w:w="40" w:type="dxa"/>
              <w:left w:w="100" w:type="dxa"/>
              <w:bottom w:w="40" w:type="dxa"/>
              <w:right w:w="100" w:type="dxa"/>
            </w:tcMar>
            <w:vAlign w:val="center"/>
          </w:tcPr>
          <w:p w14:paraId="271FF316" w14:textId="77777777" w:rsidR="0021014C" w:rsidRPr="00117D6E" w:rsidRDefault="0021014C" w:rsidP="00F81821">
            <w:pPr>
              <w:spacing w:before="40" w:after="40"/>
              <w:rPr>
                <w:rFonts w:ascii="Arial" w:hAnsi="Arial" w:cs="Arial"/>
                <w:sz w:val="19"/>
                <w:szCs w:val="19"/>
              </w:rPr>
            </w:pPr>
            <w:r w:rsidRPr="00890462">
              <w:rPr>
                <w:rFonts w:ascii="Arial" w:hAnsi="Arial" w:cs="Arial"/>
                <w:sz w:val="19"/>
                <w:szCs w:val="19"/>
              </w:rPr>
              <w:t>Monitorar se as consultas disponíveis nos sistemas internos foram realizadas corretamente antes do escalonamento do chamado.</w:t>
            </w:r>
          </w:p>
        </w:tc>
        <w:tc>
          <w:tcPr>
            <w:tcW w:w="2399" w:type="dxa"/>
            <w:shd w:val="clear" w:color="auto" w:fill="FFFFFF"/>
            <w:tcMar>
              <w:top w:w="40" w:type="dxa"/>
              <w:left w:w="100" w:type="dxa"/>
              <w:bottom w:w="40" w:type="dxa"/>
              <w:right w:w="100" w:type="dxa"/>
            </w:tcMar>
            <w:vAlign w:val="center"/>
          </w:tcPr>
          <w:p w14:paraId="0FBD6471" w14:textId="77777777" w:rsidR="0021014C" w:rsidRPr="00890462" w:rsidRDefault="0021014C" w:rsidP="0021014C">
            <w:pPr>
              <w:spacing w:before="40" w:after="40"/>
              <w:jc w:val="center"/>
              <w:rPr>
                <w:rFonts w:ascii="Arial" w:hAnsi="Arial" w:cs="Arial"/>
                <w:sz w:val="19"/>
                <w:szCs w:val="19"/>
              </w:rPr>
            </w:pPr>
            <w:r w:rsidRPr="00890462">
              <w:rPr>
                <w:rFonts w:ascii="Arial" w:hAnsi="Arial" w:cs="Arial"/>
                <w:sz w:val="19"/>
                <w:szCs w:val="19"/>
              </w:rPr>
              <w:t>≥ 95%</w:t>
            </w:r>
          </w:p>
        </w:tc>
      </w:tr>
      <w:tr w:rsidR="0021014C" w:rsidRPr="00117D6E" w14:paraId="5AF54690" w14:textId="77777777" w:rsidTr="0021014C">
        <w:trPr>
          <w:cantSplit/>
        </w:trPr>
        <w:tc>
          <w:tcPr>
            <w:tcW w:w="2404" w:type="dxa"/>
            <w:shd w:val="clear" w:color="auto" w:fill="F2F2F2"/>
            <w:tcMar>
              <w:top w:w="40" w:type="dxa"/>
              <w:left w:w="100" w:type="dxa"/>
              <w:bottom w:w="40" w:type="dxa"/>
              <w:right w:w="100" w:type="dxa"/>
            </w:tcMar>
            <w:vAlign w:val="center"/>
          </w:tcPr>
          <w:p w14:paraId="2804ED5C" w14:textId="77777777" w:rsidR="0021014C" w:rsidRPr="00117D6E" w:rsidRDefault="0021014C" w:rsidP="00F81821">
            <w:pPr>
              <w:spacing w:before="40" w:after="40"/>
              <w:rPr>
                <w:rFonts w:ascii="Arial" w:hAnsi="Arial" w:cs="Arial"/>
                <w:sz w:val="19"/>
                <w:szCs w:val="19"/>
              </w:rPr>
            </w:pPr>
            <w:r w:rsidRPr="00890462">
              <w:rPr>
                <w:rFonts w:ascii="Arial" w:hAnsi="Arial" w:cs="Arial"/>
                <w:sz w:val="19"/>
                <w:szCs w:val="19"/>
              </w:rPr>
              <w:t>Índice de Escalonamentos Corretos</w:t>
            </w:r>
          </w:p>
        </w:tc>
        <w:tc>
          <w:tcPr>
            <w:tcW w:w="5398" w:type="dxa"/>
            <w:shd w:val="clear" w:color="auto" w:fill="F2F2F2"/>
            <w:tcMar>
              <w:top w:w="40" w:type="dxa"/>
              <w:left w:w="100" w:type="dxa"/>
              <w:bottom w:w="40" w:type="dxa"/>
              <w:right w:w="100" w:type="dxa"/>
            </w:tcMar>
            <w:vAlign w:val="center"/>
          </w:tcPr>
          <w:p w14:paraId="6012AD20" w14:textId="77777777" w:rsidR="0021014C" w:rsidRPr="00117D6E" w:rsidRDefault="0021014C" w:rsidP="00F81821">
            <w:pPr>
              <w:spacing w:before="40" w:after="40"/>
              <w:rPr>
                <w:rFonts w:ascii="Arial" w:eastAsia="Arial" w:hAnsi="Arial" w:cs="Arial"/>
                <w:sz w:val="19"/>
                <w:szCs w:val="19"/>
              </w:rPr>
            </w:pPr>
            <w:r w:rsidRPr="00890462">
              <w:rPr>
                <w:rFonts w:ascii="Arial" w:eastAsia="Arial" w:hAnsi="Arial" w:cs="Arial"/>
                <w:sz w:val="19"/>
                <w:szCs w:val="19"/>
              </w:rPr>
              <w:t>Monitorar se os chamados foram escalados para a equipe de Suporte de Atendimento apenas quando necessária a validação das informações sistêmicas do programa.</w:t>
            </w:r>
          </w:p>
        </w:tc>
        <w:tc>
          <w:tcPr>
            <w:tcW w:w="2399" w:type="dxa"/>
            <w:shd w:val="clear" w:color="auto" w:fill="F2F2F2"/>
            <w:tcMar>
              <w:top w:w="40" w:type="dxa"/>
              <w:left w:w="100" w:type="dxa"/>
              <w:bottom w:w="40" w:type="dxa"/>
              <w:right w:w="100" w:type="dxa"/>
            </w:tcMar>
            <w:vAlign w:val="center"/>
          </w:tcPr>
          <w:p w14:paraId="47888223" w14:textId="77777777" w:rsidR="0021014C" w:rsidRPr="00890462" w:rsidRDefault="0021014C" w:rsidP="0021014C">
            <w:pPr>
              <w:spacing w:before="40" w:after="40"/>
              <w:jc w:val="center"/>
              <w:rPr>
                <w:rFonts w:ascii="Arial" w:hAnsi="Arial" w:cs="Arial"/>
                <w:sz w:val="19"/>
                <w:szCs w:val="19"/>
              </w:rPr>
            </w:pPr>
            <w:r w:rsidRPr="00890462">
              <w:rPr>
                <w:rFonts w:ascii="Arial" w:hAnsi="Arial" w:cs="Arial"/>
                <w:sz w:val="19"/>
                <w:szCs w:val="19"/>
              </w:rPr>
              <w:t>≥ 95%</w:t>
            </w:r>
          </w:p>
        </w:tc>
      </w:tr>
      <w:tr w:rsidR="0021014C" w:rsidRPr="00117D6E" w14:paraId="5B0D3B96" w14:textId="77777777" w:rsidTr="0021014C">
        <w:trPr>
          <w:cantSplit/>
        </w:trPr>
        <w:tc>
          <w:tcPr>
            <w:tcW w:w="2404" w:type="dxa"/>
            <w:shd w:val="clear" w:color="auto" w:fill="FFFFFF"/>
            <w:tcMar>
              <w:top w:w="40" w:type="dxa"/>
              <w:left w:w="100" w:type="dxa"/>
              <w:bottom w:w="40" w:type="dxa"/>
              <w:right w:w="100" w:type="dxa"/>
            </w:tcMar>
            <w:vAlign w:val="center"/>
          </w:tcPr>
          <w:p w14:paraId="0EA0F7F4" w14:textId="77777777" w:rsidR="0021014C" w:rsidRPr="00117D6E" w:rsidRDefault="0021014C" w:rsidP="00F81821">
            <w:pPr>
              <w:spacing w:before="40" w:after="40"/>
              <w:rPr>
                <w:rFonts w:ascii="Arial" w:hAnsi="Arial" w:cs="Arial"/>
                <w:sz w:val="19"/>
                <w:szCs w:val="19"/>
              </w:rPr>
            </w:pPr>
            <w:r w:rsidRPr="00890462">
              <w:rPr>
                <w:rFonts w:ascii="Arial" w:hAnsi="Arial" w:cs="Arial"/>
                <w:sz w:val="19"/>
                <w:szCs w:val="19"/>
              </w:rPr>
              <w:t>Índice de Qualidade dos Registros</w:t>
            </w:r>
          </w:p>
        </w:tc>
        <w:tc>
          <w:tcPr>
            <w:tcW w:w="5398" w:type="dxa"/>
            <w:shd w:val="clear" w:color="auto" w:fill="FFFFFF"/>
            <w:tcMar>
              <w:top w:w="40" w:type="dxa"/>
              <w:left w:w="100" w:type="dxa"/>
              <w:bottom w:w="40" w:type="dxa"/>
              <w:right w:w="100" w:type="dxa"/>
            </w:tcMar>
            <w:vAlign w:val="center"/>
          </w:tcPr>
          <w:p w14:paraId="505505DC" w14:textId="77777777" w:rsidR="0021014C" w:rsidRPr="00117D6E" w:rsidRDefault="0021014C" w:rsidP="00F81821">
            <w:pPr>
              <w:spacing w:before="40" w:after="40"/>
              <w:rPr>
                <w:rFonts w:ascii="Arial" w:eastAsia="Arial" w:hAnsi="Arial" w:cs="Arial"/>
                <w:sz w:val="19"/>
                <w:szCs w:val="19"/>
              </w:rPr>
            </w:pPr>
            <w:r w:rsidRPr="00890462">
              <w:rPr>
                <w:rFonts w:ascii="Arial" w:eastAsia="Arial" w:hAnsi="Arial" w:cs="Arial"/>
                <w:sz w:val="19"/>
                <w:szCs w:val="19"/>
              </w:rPr>
              <w:t>Monitorar se os atendimentos foram registrados corretamente no CRM, contendo todas as informações necessárias para análise.</w:t>
            </w:r>
          </w:p>
        </w:tc>
        <w:tc>
          <w:tcPr>
            <w:tcW w:w="2399" w:type="dxa"/>
            <w:shd w:val="clear" w:color="auto" w:fill="FFFFFF"/>
            <w:tcMar>
              <w:top w:w="40" w:type="dxa"/>
              <w:left w:w="100" w:type="dxa"/>
              <w:bottom w:w="40" w:type="dxa"/>
              <w:right w:w="100" w:type="dxa"/>
            </w:tcMar>
            <w:vAlign w:val="center"/>
          </w:tcPr>
          <w:p w14:paraId="68CEA7EE" w14:textId="77777777" w:rsidR="0021014C" w:rsidRPr="00890462" w:rsidRDefault="0021014C" w:rsidP="0021014C">
            <w:pPr>
              <w:spacing w:before="40" w:after="40"/>
              <w:jc w:val="center"/>
              <w:rPr>
                <w:rFonts w:ascii="Arial" w:eastAsia="Arial" w:hAnsi="Arial" w:cs="Arial"/>
                <w:color w:val="000000"/>
                <w:sz w:val="19"/>
                <w:szCs w:val="19"/>
              </w:rPr>
            </w:pPr>
            <w:r w:rsidRPr="00890462">
              <w:rPr>
                <w:rFonts w:ascii="Arial" w:hAnsi="Arial" w:cs="Arial"/>
                <w:sz w:val="19"/>
                <w:szCs w:val="19"/>
              </w:rPr>
              <w:t>≥ 95%</w:t>
            </w:r>
          </w:p>
        </w:tc>
      </w:tr>
      <w:tr w:rsidR="0021014C" w:rsidRPr="00117D6E" w14:paraId="4B49E013" w14:textId="77777777" w:rsidTr="0021014C">
        <w:trPr>
          <w:cantSplit/>
        </w:trPr>
        <w:tc>
          <w:tcPr>
            <w:tcW w:w="2404" w:type="dxa"/>
            <w:shd w:val="clear" w:color="auto" w:fill="FFFFFF"/>
            <w:tcMar>
              <w:top w:w="40" w:type="dxa"/>
              <w:left w:w="100" w:type="dxa"/>
              <w:bottom w:w="40" w:type="dxa"/>
              <w:right w:w="100" w:type="dxa"/>
            </w:tcMar>
            <w:vAlign w:val="center"/>
          </w:tcPr>
          <w:p w14:paraId="25B3D970" w14:textId="77777777" w:rsidR="0021014C" w:rsidRPr="00117D6E" w:rsidRDefault="0021014C" w:rsidP="00F81821">
            <w:pPr>
              <w:spacing w:before="40" w:after="40"/>
              <w:rPr>
                <w:rFonts w:ascii="Arial" w:hAnsi="Arial" w:cs="Arial"/>
                <w:sz w:val="19"/>
                <w:szCs w:val="19"/>
              </w:rPr>
            </w:pPr>
            <w:r w:rsidRPr="00890462">
              <w:rPr>
                <w:rFonts w:ascii="Arial" w:hAnsi="Arial" w:cs="Arial"/>
                <w:sz w:val="19"/>
                <w:szCs w:val="19"/>
              </w:rPr>
              <w:t>Índice de Solicitações com Evidências</w:t>
            </w:r>
          </w:p>
        </w:tc>
        <w:tc>
          <w:tcPr>
            <w:tcW w:w="5398" w:type="dxa"/>
            <w:shd w:val="clear" w:color="auto" w:fill="FFFFFF"/>
            <w:tcMar>
              <w:top w:w="40" w:type="dxa"/>
              <w:left w:w="100" w:type="dxa"/>
              <w:bottom w:w="40" w:type="dxa"/>
              <w:right w:w="100" w:type="dxa"/>
            </w:tcMar>
            <w:vAlign w:val="center"/>
          </w:tcPr>
          <w:p w14:paraId="7FA95F65" w14:textId="77777777" w:rsidR="0021014C" w:rsidRPr="00117D6E" w:rsidRDefault="0021014C" w:rsidP="00F81821">
            <w:pPr>
              <w:spacing w:before="40" w:after="40"/>
              <w:rPr>
                <w:rFonts w:ascii="Arial" w:eastAsia="Arial" w:hAnsi="Arial" w:cs="Arial"/>
                <w:sz w:val="19"/>
                <w:szCs w:val="19"/>
              </w:rPr>
            </w:pPr>
            <w:r w:rsidRPr="00890462">
              <w:rPr>
                <w:rFonts w:ascii="Arial" w:eastAsia="Arial" w:hAnsi="Arial" w:cs="Arial"/>
                <w:sz w:val="19"/>
                <w:szCs w:val="19"/>
              </w:rPr>
              <w:t>Monitorar se os chamados escalados para análise técnica contêm CPF do usuário convidado e demais evidências necessárias para investigação.</w:t>
            </w:r>
          </w:p>
        </w:tc>
        <w:tc>
          <w:tcPr>
            <w:tcW w:w="2399" w:type="dxa"/>
            <w:shd w:val="clear" w:color="auto" w:fill="FFFFFF"/>
            <w:tcMar>
              <w:top w:w="40" w:type="dxa"/>
              <w:left w:w="100" w:type="dxa"/>
              <w:bottom w:w="40" w:type="dxa"/>
              <w:right w:w="100" w:type="dxa"/>
            </w:tcMar>
            <w:vAlign w:val="center"/>
          </w:tcPr>
          <w:p w14:paraId="1FBDB15C" w14:textId="77777777" w:rsidR="0021014C" w:rsidRPr="00890462" w:rsidRDefault="0021014C" w:rsidP="0021014C">
            <w:pPr>
              <w:spacing w:before="40" w:after="40"/>
              <w:jc w:val="center"/>
              <w:rPr>
                <w:rFonts w:ascii="Arial" w:eastAsia="Arial" w:hAnsi="Arial" w:cs="Arial"/>
                <w:sz w:val="19"/>
                <w:szCs w:val="19"/>
              </w:rPr>
            </w:pPr>
            <w:r w:rsidRPr="00890462">
              <w:rPr>
                <w:rFonts w:ascii="Arial" w:hAnsi="Arial" w:cs="Arial"/>
                <w:sz w:val="19"/>
                <w:szCs w:val="19"/>
              </w:rPr>
              <w:t>≥ 95%</w:t>
            </w:r>
          </w:p>
        </w:tc>
      </w:tr>
      <w:tr w:rsidR="00114F57" w:rsidRPr="00117D6E" w14:paraId="23F246B2" w14:textId="77777777" w:rsidTr="0021014C">
        <w:trPr>
          <w:cantSplit/>
        </w:trPr>
        <w:tc>
          <w:tcPr>
            <w:tcW w:w="2404" w:type="dxa"/>
            <w:shd w:val="clear" w:color="auto" w:fill="FFFFFF"/>
            <w:tcMar>
              <w:top w:w="40" w:type="dxa"/>
              <w:left w:w="100" w:type="dxa"/>
              <w:bottom w:w="40" w:type="dxa"/>
              <w:right w:w="100" w:type="dxa"/>
            </w:tcMar>
            <w:vAlign w:val="center"/>
          </w:tcPr>
          <w:p w14:paraId="4127B452" w14:textId="208ED257" w:rsidR="00114F57" w:rsidRPr="00890462" w:rsidRDefault="00114F57" w:rsidP="00F81821">
            <w:pPr>
              <w:spacing w:before="40" w:after="40"/>
              <w:rPr>
                <w:rFonts w:ascii="Arial" w:hAnsi="Arial" w:cs="Arial"/>
                <w:sz w:val="19"/>
                <w:szCs w:val="19"/>
              </w:rPr>
            </w:pPr>
            <w:r>
              <w:rPr>
                <w:rFonts w:ascii="Arial" w:hAnsi="Arial" w:cs="Arial"/>
                <w:sz w:val="19"/>
                <w:szCs w:val="19"/>
              </w:rPr>
              <w:t>Índice de Exclusões no Prazo</w:t>
            </w:r>
          </w:p>
        </w:tc>
        <w:tc>
          <w:tcPr>
            <w:tcW w:w="5398" w:type="dxa"/>
            <w:shd w:val="clear" w:color="auto" w:fill="FFFFFF"/>
            <w:tcMar>
              <w:top w:w="40" w:type="dxa"/>
              <w:left w:w="100" w:type="dxa"/>
              <w:bottom w:w="40" w:type="dxa"/>
              <w:right w:w="100" w:type="dxa"/>
            </w:tcMar>
            <w:vAlign w:val="center"/>
          </w:tcPr>
          <w:p w14:paraId="2B3D8AC7" w14:textId="22280583" w:rsidR="00114F57" w:rsidRPr="00890462" w:rsidRDefault="00114F57" w:rsidP="00F81821">
            <w:pPr>
              <w:spacing w:before="40" w:after="40"/>
              <w:rPr>
                <w:rFonts w:ascii="Arial" w:eastAsia="Arial" w:hAnsi="Arial" w:cs="Arial"/>
                <w:sz w:val="19"/>
                <w:szCs w:val="19"/>
              </w:rPr>
            </w:pPr>
            <w:r>
              <w:rPr>
                <w:rFonts w:ascii="Arial" w:eastAsia="Arial" w:hAnsi="Arial" w:cs="Arial"/>
                <w:sz w:val="19"/>
                <w:szCs w:val="19"/>
              </w:rPr>
              <w:t>Monitorar se as exclusões de dados bancários solicitadas ao time de Produtos foram realizadas em até 24 horas após a abertura da requisição.</w:t>
            </w:r>
          </w:p>
        </w:tc>
        <w:tc>
          <w:tcPr>
            <w:tcW w:w="2399" w:type="dxa"/>
            <w:shd w:val="clear" w:color="auto" w:fill="FFFFFF"/>
            <w:tcMar>
              <w:top w:w="40" w:type="dxa"/>
              <w:left w:w="100" w:type="dxa"/>
              <w:bottom w:w="40" w:type="dxa"/>
              <w:right w:w="100" w:type="dxa"/>
            </w:tcMar>
            <w:vAlign w:val="center"/>
          </w:tcPr>
          <w:p w14:paraId="7301B7BA" w14:textId="74682504" w:rsidR="00114F57" w:rsidRPr="00890462" w:rsidRDefault="00114F57" w:rsidP="0021014C">
            <w:pPr>
              <w:spacing w:before="40" w:after="40"/>
              <w:jc w:val="center"/>
              <w:rPr>
                <w:rFonts w:ascii="Arial" w:hAnsi="Arial" w:cs="Arial"/>
                <w:sz w:val="19"/>
                <w:szCs w:val="19"/>
              </w:rPr>
            </w:pPr>
            <w:r>
              <w:rPr>
                <w:rFonts w:ascii="Arial" w:hAnsi="Arial" w:cs="Arial"/>
                <w:sz w:val="19"/>
                <w:szCs w:val="19"/>
              </w:rPr>
              <w:t>≥ 95%</w:t>
            </w:r>
          </w:p>
        </w:tc>
      </w:tr>
      <w:tr w:rsidR="0021014C" w:rsidRPr="00117D6E" w14:paraId="31899291" w14:textId="77777777" w:rsidTr="0021014C">
        <w:trPr>
          <w:cantSplit/>
        </w:trPr>
        <w:tc>
          <w:tcPr>
            <w:tcW w:w="2404" w:type="dxa"/>
            <w:shd w:val="clear" w:color="auto" w:fill="FFFFFF"/>
            <w:tcMar>
              <w:top w:w="40" w:type="dxa"/>
              <w:left w:w="100" w:type="dxa"/>
              <w:bottom w:w="40" w:type="dxa"/>
              <w:right w:w="100" w:type="dxa"/>
            </w:tcMar>
            <w:vAlign w:val="center"/>
          </w:tcPr>
          <w:p w14:paraId="6C2627F2" w14:textId="77777777" w:rsidR="0021014C" w:rsidRPr="00117D6E" w:rsidRDefault="0021014C" w:rsidP="007E6A09">
            <w:pPr>
              <w:spacing w:before="40" w:after="40"/>
              <w:rPr>
                <w:rFonts w:ascii="Arial" w:hAnsi="Arial" w:cs="Arial"/>
                <w:sz w:val="19"/>
                <w:szCs w:val="19"/>
              </w:rPr>
            </w:pPr>
            <w:r w:rsidRPr="00890462">
              <w:rPr>
                <w:rFonts w:ascii="Arial" w:hAnsi="Arial" w:cs="Arial"/>
                <w:sz w:val="19"/>
                <w:szCs w:val="19"/>
              </w:rPr>
              <w:t>Tempo Médio de Atendimento (TMA)</w:t>
            </w:r>
          </w:p>
        </w:tc>
        <w:tc>
          <w:tcPr>
            <w:tcW w:w="5398" w:type="dxa"/>
            <w:shd w:val="clear" w:color="auto" w:fill="FFFFFF"/>
            <w:tcMar>
              <w:top w:w="40" w:type="dxa"/>
              <w:left w:w="100" w:type="dxa"/>
              <w:bottom w:w="40" w:type="dxa"/>
              <w:right w:w="100" w:type="dxa"/>
            </w:tcMar>
            <w:vAlign w:val="center"/>
          </w:tcPr>
          <w:p w14:paraId="0ED75019" w14:textId="77777777" w:rsidR="0021014C" w:rsidRPr="00117D6E" w:rsidRDefault="0021014C" w:rsidP="007E6A09">
            <w:pPr>
              <w:spacing w:before="40" w:after="40"/>
              <w:rPr>
                <w:rFonts w:ascii="Arial" w:eastAsia="Arial" w:hAnsi="Arial" w:cs="Arial"/>
                <w:sz w:val="19"/>
                <w:szCs w:val="19"/>
              </w:rPr>
            </w:pPr>
            <w:r>
              <w:rPr>
                <w:rFonts w:ascii="Arial" w:eastAsia="Arial" w:hAnsi="Arial" w:cs="Arial"/>
                <w:sz w:val="19"/>
                <w:szCs w:val="19"/>
              </w:rPr>
              <w:t>Monitorar o tempo médio gasto no atendimento das solicitações relacionadas ao aba Finanças.</w:t>
            </w:r>
          </w:p>
        </w:tc>
        <w:tc>
          <w:tcPr>
            <w:tcW w:w="2399" w:type="dxa"/>
            <w:shd w:val="clear" w:color="auto" w:fill="FFFFFF"/>
            <w:tcMar>
              <w:top w:w="40" w:type="dxa"/>
              <w:left w:w="100" w:type="dxa"/>
              <w:bottom w:w="40" w:type="dxa"/>
              <w:right w:w="100" w:type="dxa"/>
            </w:tcMar>
            <w:vAlign w:val="center"/>
          </w:tcPr>
          <w:p w14:paraId="7528992F" w14:textId="77777777" w:rsidR="0021014C" w:rsidRPr="00117D6E" w:rsidRDefault="0021014C" w:rsidP="0021014C">
            <w:pPr>
              <w:spacing w:before="40" w:after="40"/>
              <w:jc w:val="center"/>
              <w:rPr>
                <w:rFonts w:ascii="Arial" w:eastAsia="Arial" w:hAnsi="Arial" w:cs="Arial"/>
                <w:sz w:val="19"/>
                <w:szCs w:val="19"/>
              </w:rPr>
            </w:pPr>
            <w:r w:rsidRPr="00890462">
              <w:rPr>
                <w:rFonts w:ascii="Arial" w:eastAsia="Arial" w:hAnsi="Arial" w:cs="Arial"/>
                <w:sz w:val="19"/>
                <w:szCs w:val="19"/>
              </w:rPr>
              <w:t>Acompanhamento Gerencial</w:t>
            </w:r>
          </w:p>
        </w:tc>
      </w:tr>
      <w:tr w:rsidR="0021014C" w:rsidRPr="00117D6E" w14:paraId="0892C537" w14:textId="77777777" w:rsidTr="0021014C">
        <w:trPr>
          <w:cantSplit/>
          <w:trHeight w:val="420"/>
        </w:trPr>
        <w:tc>
          <w:tcPr>
            <w:tcW w:w="2404" w:type="dxa"/>
            <w:shd w:val="clear" w:color="auto" w:fill="FFFFFF"/>
            <w:tcMar>
              <w:top w:w="40" w:type="dxa"/>
              <w:left w:w="100" w:type="dxa"/>
              <w:bottom w:w="40" w:type="dxa"/>
              <w:right w:w="100" w:type="dxa"/>
            </w:tcMar>
            <w:vAlign w:val="center"/>
          </w:tcPr>
          <w:p w14:paraId="05C88D23" w14:textId="77777777" w:rsidR="0021014C" w:rsidRPr="00117D6E" w:rsidRDefault="0021014C" w:rsidP="007E6A09">
            <w:pPr>
              <w:spacing w:before="40" w:after="40"/>
              <w:rPr>
                <w:rFonts w:ascii="Arial" w:hAnsi="Arial" w:cs="Arial"/>
                <w:sz w:val="19"/>
                <w:szCs w:val="19"/>
              </w:rPr>
            </w:pPr>
            <w:r w:rsidRPr="00890462">
              <w:rPr>
                <w:rFonts w:ascii="Arial" w:hAnsi="Arial" w:cs="Arial"/>
                <w:sz w:val="19"/>
                <w:szCs w:val="19"/>
              </w:rPr>
              <w:t>Índice de Satisfação do Atendimento (CSAT)</w:t>
            </w:r>
          </w:p>
        </w:tc>
        <w:tc>
          <w:tcPr>
            <w:tcW w:w="5398" w:type="dxa"/>
            <w:shd w:val="clear" w:color="auto" w:fill="FFFFFF"/>
            <w:tcMar>
              <w:top w:w="40" w:type="dxa"/>
              <w:left w:w="100" w:type="dxa"/>
              <w:bottom w:w="40" w:type="dxa"/>
              <w:right w:w="100" w:type="dxa"/>
            </w:tcMar>
            <w:vAlign w:val="center"/>
          </w:tcPr>
          <w:p w14:paraId="79DB1DA0" w14:textId="77777777" w:rsidR="0021014C" w:rsidRPr="00117D6E" w:rsidRDefault="0021014C" w:rsidP="007E6A09">
            <w:pPr>
              <w:spacing w:before="40" w:after="40"/>
              <w:rPr>
                <w:rFonts w:ascii="Arial" w:eastAsia="Arial" w:hAnsi="Arial" w:cs="Arial"/>
                <w:sz w:val="19"/>
                <w:szCs w:val="19"/>
              </w:rPr>
            </w:pPr>
            <w:r>
              <w:rPr>
                <w:rFonts w:ascii="Arial" w:eastAsia="Arial" w:hAnsi="Arial" w:cs="Arial"/>
                <w:sz w:val="19"/>
                <w:szCs w:val="19"/>
              </w:rPr>
              <w:t>Monitorar a percepção do cliente em relação ao atendimento prestado durante as tratativas do aba Finanças.</w:t>
            </w:r>
          </w:p>
        </w:tc>
        <w:tc>
          <w:tcPr>
            <w:tcW w:w="2399" w:type="dxa"/>
            <w:shd w:val="clear" w:color="auto" w:fill="FFFFFF"/>
            <w:tcMar>
              <w:top w:w="40" w:type="dxa"/>
              <w:left w:w="100" w:type="dxa"/>
              <w:bottom w:w="40" w:type="dxa"/>
              <w:right w:w="100" w:type="dxa"/>
            </w:tcMar>
            <w:vAlign w:val="center"/>
          </w:tcPr>
          <w:p w14:paraId="660C7FE1" w14:textId="77777777" w:rsidR="0021014C" w:rsidRPr="00117D6E" w:rsidRDefault="0021014C" w:rsidP="0021014C">
            <w:pPr>
              <w:spacing w:before="40" w:after="40"/>
              <w:jc w:val="center"/>
              <w:rPr>
                <w:rFonts w:ascii="Arial" w:eastAsia="Arial" w:hAnsi="Arial" w:cs="Arial"/>
                <w:sz w:val="19"/>
                <w:szCs w:val="19"/>
              </w:rPr>
            </w:pPr>
            <w:r w:rsidRPr="00890462">
              <w:rPr>
                <w:rFonts w:ascii="Arial" w:hAnsi="Arial" w:cs="Arial"/>
                <w:sz w:val="19"/>
                <w:szCs w:val="19"/>
              </w:rPr>
              <w:t>≥</w:t>
            </w:r>
            <w:r>
              <w:rPr>
                <w:rFonts w:ascii="Arial" w:hAnsi="Arial" w:cs="Arial"/>
                <w:sz w:val="19"/>
                <w:szCs w:val="19"/>
              </w:rPr>
              <w:t xml:space="preserve"> 4,9</w:t>
            </w:r>
          </w:p>
        </w:tc>
      </w:tr>
    </w:tbl>
    <w:p w14:paraId="288DA2D8" w14:textId="77777777" w:rsidR="00B56A5A" w:rsidRDefault="00B56A5A">
      <w:pPr>
        <w:rPr>
          <w:sz w:val="10"/>
          <w:szCs w:val="10"/>
        </w:rPr>
      </w:pPr>
    </w:p>
    <w:p w14:paraId="23B288CC" w14:textId="77777777" w:rsidR="00890462" w:rsidRDefault="00890462">
      <w:pPr>
        <w:rPr>
          <w:sz w:val="10"/>
          <w:szCs w:val="10"/>
        </w:rPr>
      </w:pPr>
    </w:p>
    <w:p w14:paraId="73543885" w14:textId="33CA2571" w:rsidR="00B56A5A" w:rsidRPr="006C0F30" w:rsidRDefault="006C0F30" w:rsidP="006C0F30">
      <w:pPr>
        <w:shd w:val="clear" w:color="auto" w:fill="2E5FAC"/>
        <w:spacing w:before="200"/>
        <w:ind w:left="120"/>
      </w:pPr>
      <w:r>
        <w:rPr>
          <w:rFonts w:ascii="Arial" w:eastAsia="Arial" w:hAnsi="Arial" w:cs="Arial"/>
          <w:b/>
          <w:bCs/>
          <w:color w:val="FFFFFF"/>
          <w:sz w:val="22"/>
          <w:szCs w:val="22"/>
        </w:rPr>
        <w:t>8. GESTÃO DE RISCOS E DESVIOS</w:t>
      </w:r>
    </w:p>
    <w:tbl>
      <w:tblPr>
        <w:tblStyle w:val="ad"/>
        <w:tblW w:w="10485" w:type="dxa"/>
        <w:tblInd w:w="0" w:type="dxa"/>
        <w:tblBorders>
          <w:top w:val="single" w:sz="4" w:space="0" w:color="2E5FAC"/>
          <w:left w:val="single" w:sz="4" w:space="0" w:color="2E5FAC"/>
          <w:bottom w:val="single" w:sz="4" w:space="0" w:color="2E5FAC"/>
          <w:right w:val="single" w:sz="4" w:space="0" w:color="2E5FAC"/>
          <w:insideH w:val="single" w:sz="4" w:space="0" w:color="2E5FAC"/>
          <w:insideV w:val="single" w:sz="4" w:space="0" w:color="2E5FAC"/>
        </w:tblBorders>
        <w:tblLayout w:type="fixed"/>
        <w:tblLook w:val="0420" w:firstRow="1" w:lastRow="0" w:firstColumn="0" w:lastColumn="0" w:noHBand="0" w:noVBand="1"/>
      </w:tblPr>
      <w:tblGrid>
        <w:gridCol w:w="3135"/>
        <w:gridCol w:w="2190"/>
        <w:gridCol w:w="5160"/>
      </w:tblGrid>
      <w:tr w:rsidR="0021014C" w:rsidRPr="00117D6E" w14:paraId="51F6B0E8" w14:textId="77777777" w:rsidTr="0021014C">
        <w:trPr>
          <w:cantSplit/>
          <w:tblHeader/>
        </w:trPr>
        <w:tc>
          <w:tcPr>
            <w:tcW w:w="3135" w:type="dxa"/>
            <w:shd w:val="clear" w:color="2E5FAC" w:fill="2E5FAC"/>
            <w:tcMar>
              <w:top w:w="40" w:type="dxa"/>
              <w:left w:w="100" w:type="dxa"/>
              <w:bottom w:w="40" w:type="dxa"/>
              <w:right w:w="100" w:type="dxa"/>
            </w:tcMar>
            <w:vAlign w:val="center"/>
          </w:tcPr>
          <w:p w14:paraId="1F777226" w14:textId="77777777" w:rsidR="0021014C" w:rsidRPr="0021014C" w:rsidRDefault="0021014C" w:rsidP="0021014C">
            <w:pPr>
              <w:spacing w:before="40" w:after="40"/>
              <w:jc w:val="center"/>
              <w:rPr>
                <w:rFonts w:ascii="Arial" w:hAnsi="Arial" w:cs="Arial"/>
                <w:b/>
                <w:color w:val="FFFFFF"/>
                <w:sz w:val="18"/>
              </w:rPr>
            </w:pPr>
            <w:r w:rsidRPr="0021014C">
              <w:rPr>
                <w:rFonts w:ascii="Arial" w:eastAsia="Arial" w:hAnsi="Arial" w:cs="Arial"/>
                <w:b/>
                <w:bCs/>
                <w:color w:val="FFFFFF"/>
                <w:sz w:val="18"/>
                <w:szCs w:val="18"/>
              </w:rPr>
              <w:t>RISCO / DESVIO</w:t>
            </w:r>
          </w:p>
        </w:tc>
        <w:tc>
          <w:tcPr>
            <w:tcW w:w="2190" w:type="dxa"/>
            <w:shd w:val="clear" w:color="2E5FAC" w:fill="2E5FAC"/>
            <w:tcMar>
              <w:top w:w="40" w:type="dxa"/>
              <w:left w:w="100" w:type="dxa"/>
              <w:bottom w:w="40" w:type="dxa"/>
              <w:right w:w="100" w:type="dxa"/>
            </w:tcMar>
            <w:vAlign w:val="center"/>
          </w:tcPr>
          <w:p w14:paraId="4462D1AE" w14:textId="77777777" w:rsidR="0021014C" w:rsidRPr="0021014C" w:rsidRDefault="0021014C" w:rsidP="0021014C">
            <w:pPr>
              <w:spacing w:before="40" w:after="40"/>
              <w:jc w:val="center"/>
              <w:rPr>
                <w:rFonts w:ascii="Arial" w:hAnsi="Arial" w:cs="Arial"/>
                <w:b/>
                <w:color w:val="FFFFFF"/>
                <w:sz w:val="18"/>
              </w:rPr>
            </w:pPr>
            <w:r w:rsidRPr="0021014C">
              <w:rPr>
                <w:rFonts w:ascii="Arial" w:eastAsia="Arial" w:hAnsi="Arial" w:cs="Arial"/>
                <w:b/>
                <w:bCs/>
                <w:color w:val="FFFFFF"/>
                <w:sz w:val="18"/>
                <w:szCs w:val="18"/>
              </w:rPr>
              <w:t>PROBABILIDADE</w:t>
            </w:r>
          </w:p>
        </w:tc>
        <w:tc>
          <w:tcPr>
            <w:tcW w:w="5160" w:type="dxa"/>
            <w:shd w:val="clear" w:color="2E5FAC" w:fill="2E5FAC"/>
            <w:tcMar>
              <w:top w:w="40" w:type="dxa"/>
              <w:left w:w="100" w:type="dxa"/>
              <w:bottom w:w="40" w:type="dxa"/>
              <w:right w:w="100" w:type="dxa"/>
            </w:tcMar>
            <w:vAlign w:val="center"/>
          </w:tcPr>
          <w:p w14:paraId="1E12CAB1" w14:textId="77777777" w:rsidR="0021014C" w:rsidRPr="0021014C" w:rsidRDefault="0021014C" w:rsidP="0021014C">
            <w:pPr>
              <w:spacing w:before="40" w:after="40"/>
              <w:jc w:val="center"/>
              <w:rPr>
                <w:rFonts w:ascii="Arial" w:hAnsi="Arial" w:cs="Arial"/>
                <w:b/>
                <w:color w:val="FFFFFF"/>
                <w:sz w:val="18"/>
              </w:rPr>
            </w:pPr>
            <w:r w:rsidRPr="0021014C">
              <w:rPr>
                <w:rFonts w:ascii="Arial" w:eastAsia="Arial" w:hAnsi="Arial" w:cs="Arial"/>
                <w:b/>
                <w:bCs/>
                <w:color w:val="FFFFFF"/>
                <w:sz w:val="18"/>
                <w:szCs w:val="18"/>
              </w:rPr>
              <w:t>AÇÃO PREVENTIVA / CORRETIVA</w:t>
            </w:r>
          </w:p>
        </w:tc>
      </w:tr>
      <w:tr w:rsidR="0021014C" w:rsidRPr="00117D6E" w14:paraId="33594E3D" w14:textId="77777777" w:rsidTr="0021014C">
        <w:trPr>
          <w:cantSplit/>
        </w:trPr>
        <w:tc>
          <w:tcPr>
            <w:tcW w:w="3135" w:type="dxa"/>
            <w:shd w:val="clear" w:color="auto" w:fill="F2F2F2"/>
            <w:tcMar>
              <w:top w:w="40" w:type="dxa"/>
              <w:left w:w="100" w:type="dxa"/>
              <w:bottom w:w="40" w:type="dxa"/>
              <w:right w:w="100" w:type="dxa"/>
            </w:tcMar>
            <w:vAlign w:val="center"/>
          </w:tcPr>
          <w:p w14:paraId="7D312674" w14:textId="77777777" w:rsidR="0021014C" w:rsidRPr="00117D6E" w:rsidRDefault="0021014C" w:rsidP="007E6A09">
            <w:pPr>
              <w:spacing w:before="40" w:after="40"/>
              <w:rPr>
                <w:rFonts w:ascii="Arial" w:eastAsia="Arial" w:hAnsi="Arial" w:cs="Arial"/>
                <w:sz w:val="19"/>
                <w:szCs w:val="19"/>
              </w:rPr>
            </w:pPr>
            <w:r>
              <w:rPr>
                <w:rFonts w:ascii="Arial" w:eastAsia="Arial" w:hAnsi="Arial" w:cs="Arial"/>
                <w:sz w:val="19"/>
                <w:szCs w:val="19"/>
              </w:rPr>
              <w:t>Orientação incorreta sobre o funcionamento da aba Finanças</w:t>
            </w:r>
          </w:p>
        </w:tc>
        <w:tc>
          <w:tcPr>
            <w:tcW w:w="2190" w:type="dxa"/>
            <w:shd w:val="clear" w:color="auto" w:fill="F2F2F2"/>
            <w:tcMar>
              <w:top w:w="40" w:type="dxa"/>
              <w:left w:w="100" w:type="dxa"/>
              <w:bottom w:w="40" w:type="dxa"/>
              <w:right w:w="100" w:type="dxa"/>
            </w:tcMar>
            <w:vAlign w:val="center"/>
          </w:tcPr>
          <w:p w14:paraId="619D251A" w14:textId="77777777" w:rsidR="0021014C" w:rsidRPr="00117D6E" w:rsidRDefault="0021014C" w:rsidP="0021014C">
            <w:pPr>
              <w:spacing w:before="40" w:after="40"/>
              <w:jc w:val="center"/>
              <w:rPr>
                <w:rFonts w:ascii="Arial" w:eastAsia="Arial" w:hAnsi="Arial" w:cs="Arial"/>
                <w:color w:val="000000" w:themeColor="text1"/>
                <w:sz w:val="19"/>
                <w:szCs w:val="19"/>
              </w:rPr>
            </w:pPr>
            <w:r>
              <w:rPr>
                <w:rFonts w:ascii="Arial" w:eastAsia="Arial" w:hAnsi="Arial" w:cs="Arial"/>
                <w:color w:val="000000" w:themeColor="text1"/>
                <w:sz w:val="19"/>
                <w:szCs w:val="19"/>
              </w:rPr>
              <w:t>Média</w:t>
            </w:r>
          </w:p>
        </w:tc>
        <w:tc>
          <w:tcPr>
            <w:tcW w:w="5160" w:type="dxa"/>
            <w:shd w:val="clear" w:color="auto" w:fill="F2F2F2"/>
            <w:tcMar>
              <w:top w:w="40" w:type="dxa"/>
              <w:left w:w="100" w:type="dxa"/>
              <w:bottom w:w="40" w:type="dxa"/>
              <w:right w:w="100" w:type="dxa"/>
            </w:tcMar>
            <w:vAlign w:val="center"/>
          </w:tcPr>
          <w:p w14:paraId="64A5451D" w14:textId="77777777" w:rsidR="0021014C" w:rsidRPr="00117D6E" w:rsidRDefault="0021014C" w:rsidP="007E6A09">
            <w:pPr>
              <w:spacing w:before="40" w:after="40"/>
              <w:rPr>
                <w:rFonts w:ascii="Arial" w:eastAsia="Arial" w:hAnsi="Arial" w:cs="Arial"/>
                <w:sz w:val="19"/>
                <w:szCs w:val="19"/>
              </w:rPr>
            </w:pPr>
            <w:r>
              <w:rPr>
                <w:rFonts w:ascii="Arial" w:eastAsia="Arial" w:hAnsi="Arial" w:cs="Arial"/>
                <w:sz w:val="19"/>
                <w:szCs w:val="19"/>
              </w:rPr>
              <w:t>Orientar exclusivamente com base neste procedimento e no Manual do Suporte – Aba Finanças.</w:t>
            </w:r>
          </w:p>
        </w:tc>
      </w:tr>
      <w:tr w:rsidR="0021014C" w:rsidRPr="00117D6E" w14:paraId="5369EC94" w14:textId="77777777" w:rsidTr="0021014C">
        <w:trPr>
          <w:cantSplit/>
        </w:trPr>
        <w:tc>
          <w:tcPr>
            <w:tcW w:w="3135" w:type="dxa"/>
            <w:shd w:val="clear" w:color="auto" w:fill="FFFFFF"/>
            <w:tcMar>
              <w:top w:w="40" w:type="dxa"/>
              <w:left w:w="100" w:type="dxa"/>
              <w:bottom w:w="40" w:type="dxa"/>
              <w:right w:w="100" w:type="dxa"/>
            </w:tcMar>
            <w:vAlign w:val="center"/>
          </w:tcPr>
          <w:p w14:paraId="041B58CC" w14:textId="77777777" w:rsidR="0021014C" w:rsidRPr="00117D6E" w:rsidRDefault="0021014C" w:rsidP="007E6A09">
            <w:pPr>
              <w:spacing w:before="40" w:after="40"/>
              <w:rPr>
                <w:rFonts w:ascii="Arial" w:eastAsia="Arial" w:hAnsi="Arial" w:cs="Arial"/>
                <w:sz w:val="19"/>
                <w:szCs w:val="19"/>
              </w:rPr>
            </w:pPr>
            <w:r>
              <w:rPr>
                <w:rFonts w:ascii="Arial" w:eastAsia="Arial" w:hAnsi="Arial" w:cs="Arial"/>
                <w:sz w:val="19"/>
                <w:szCs w:val="19"/>
              </w:rPr>
              <w:t>Informar que a Velotax pode movimentar a conta do cliente ou que a conexão não é somente leitura</w:t>
            </w:r>
          </w:p>
        </w:tc>
        <w:tc>
          <w:tcPr>
            <w:tcW w:w="2190" w:type="dxa"/>
            <w:shd w:val="clear" w:color="auto" w:fill="FFFFFF"/>
            <w:tcMar>
              <w:top w:w="40" w:type="dxa"/>
              <w:left w:w="100" w:type="dxa"/>
              <w:bottom w:w="40" w:type="dxa"/>
              <w:right w:w="100" w:type="dxa"/>
            </w:tcMar>
            <w:vAlign w:val="center"/>
          </w:tcPr>
          <w:p w14:paraId="282A4D66" w14:textId="77777777" w:rsidR="0021014C" w:rsidRPr="00117D6E" w:rsidRDefault="0021014C" w:rsidP="0021014C">
            <w:pPr>
              <w:spacing w:before="40" w:after="40"/>
              <w:jc w:val="center"/>
              <w:rPr>
                <w:rFonts w:ascii="Arial" w:eastAsia="Arial" w:hAnsi="Arial" w:cs="Arial"/>
                <w:color w:val="000000" w:themeColor="text1"/>
                <w:sz w:val="19"/>
                <w:szCs w:val="19"/>
              </w:rPr>
            </w:pPr>
            <w:r>
              <w:rPr>
                <w:rFonts w:ascii="Arial" w:eastAsia="Arial" w:hAnsi="Arial" w:cs="Arial"/>
                <w:color w:val="000000" w:themeColor="text1"/>
                <w:sz w:val="19"/>
                <w:szCs w:val="19"/>
              </w:rPr>
              <w:t>Baixa</w:t>
            </w:r>
          </w:p>
        </w:tc>
        <w:tc>
          <w:tcPr>
            <w:tcW w:w="5160" w:type="dxa"/>
            <w:shd w:val="clear" w:color="auto" w:fill="FFFFFF"/>
            <w:tcMar>
              <w:top w:w="40" w:type="dxa"/>
              <w:left w:w="100" w:type="dxa"/>
              <w:bottom w:w="40" w:type="dxa"/>
              <w:right w:w="100" w:type="dxa"/>
            </w:tcMar>
            <w:vAlign w:val="center"/>
          </w:tcPr>
          <w:p w14:paraId="79E7F9E0" w14:textId="77777777" w:rsidR="0021014C" w:rsidRPr="00117D6E" w:rsidRDefault="0021014C" w:rsidP="007E6A09">
            <w:pPr>
              <w:spacing w:before="40" w:after="40"/>
              <w:rPr>
                <w:rFonts w:ascii="Arial" w:eastAsia="Arial" w:hAnsi="Arial" w:cs="Arial"/>
                <w:sz w:val="19"/>
                <w:szCs w:val="19"/>
              </w:rPr>
            </w:pPr>
            <w:r>
              <w:rPr>
                <w:rFonts w:ascii="Arial" w:eastAsia="Arial" w:hAnsi="Arial" w:cs="Arial"/>
                <w:sz w:val="19"/>
                <w:szCs w:val="19"/>
              </w:rPr>
              <w:t>Reforçar que a conexão é só de leitura e que ninguém pode movimentar a conta nem fazer transações.</w:t>
            </w:r>
          </w:p>
        </w:tc>
      </w:tr>
      <w:tr w:rsidR="0021014C" w:rsidRPr="00117D6E" w14:paraId="63054C8F" w14:textId="77777777" w:rsidTr="0021014C">
        <w:trPr>
          <w:cantSplit/>
        </w:trPr>
        <w:tc>
          <w:tcPr>
            <w:tcW w:w="3135" w:type="dxa"/>
            <w:shd w:val="clear" w:color="auto" w:fill="F2F2F2"/>
            <w:tcMar>
              <w:top w:w="40" w:type="dxa"/>
              <w:left w:w="100" w:type="dxa"/>
              <w:bottom w:w="40" w:type="dxa"/>
              <w:right w:w="100" w:type="dxa"/>
            </w:tcMar>
            <w:vAlign w:val="center"/>
          </w:tcPr>
          <w:p w14:paraId="21A5BA51" w14:textId="77777777" w:rsidR="0021014C" w:rsidRPr="00117D6E" w:rsidRDefault="0021014C" w:rsidP="007E6A09">
            <w:pPr>
              <w:spacing w:before="40" w:after="40"/>
              <w:rPr>
                <w:rFonts w:ascii="Arial" w:eastAsia="Arial" w:hAnsi="Arial" w:cs="Arial"/>
                <w:sz w:val="19"/>
                <w:szCs w:val="19"/>
              </w:rPr>
            </w:pPr>
            <w:r>
              <w:rPr>
                <w:rFonts w:ascii="Arial" w:eastAsia="Arial" w:hAnsi="Arial" w:cs="Arial"/>
                <w:sz w:val="19"/>
                <w:szCs w:val="19"/>
              </w:rPr>
              <w:t>Solicitar ou aceitar senha, código ou acesso ao app do banco do cliente</w:t>
            </w:r>
          </w:p>
        </w:tc>
        <w:tc>
          <w:tcPr>
            <w:tcW w:w="2190" w:type="dxa"/>
            <w:shd w:val="clear" w:color="auto" w:fill="F2F2F2"/>
            <w:tcMar>
              <w:top w:w="40" w:type="dxa"/>
              <w:left w:w="100" w:type="dxa"/>
              <w:bottom w:w="40" w:type="dxa"/>
              <w:right w:w="100" w:type="dxa"/>
            </w:tcMar>
            <w:vAlign w:val="center"/>
          </w:tcPr>
          <w:p w14:paraId="6DE97304" w14:textId="77777777" w:rsidR="0021014C" w:rsidRPr="00117D6E" w:rsidRDefault="0021014C" w:rsidP="0021014C">
            <w:pPr>
              <w:spacing w:before="40" w:after="40"/>
              <w:jc w:val="center"/>
              <w:rPr>
                <w:rFonts w:ascii="Arial" w:eastAsia="Arial" w:hAnsi="Arial" w:cs="Arial"/>
                <w:color w:val="000000" w:themeColor="text1"/>
                <w:sz w:val="19"/>
                <w:szCs w:val="19"/>
              </w:rPr>
            </w:pPr>
            <w:r>
              <w:rPr>
                <w:rFonts w:ascii="Arial" w:eastAsia="Arial" w:hAnsi="Arial" w:cs="Arial"/>
                <w:color w:val="000000" w:themeColor="text1"/>
                <w:sz w:val="19"/>
                <w:szCs w:val="19"/>
              </w:rPr>
              <w:t>Baixa</w:t>
            </w:r>
          </w:p>
        </w:tc>
        <w:tc>
          <w:tcPr>
            <w:tcW w:w="5160" w:type="dxa"/>
            <w:shd w:val="clear" w:color="auto" w:fill="F2F2F2"/>
            <w:tcMar>
              <w:top w:w="40" w:type="dxa"/>
              <w:left w:w="100" w:type="dxa"/>
              <w:bottom w:w="40" w:type="dxa"/>
              <w:right w:w="100" w:type="dxa"/>
            </w:tcMar>
            <w:vAlign w:val="center"/>
          </w:tcPr>
          <w:p w14:paraId="2FEE4622" w14:textId="77777777" w:rsidR="0021014C" w:rsidRPr="00117D6E" w:rsidRDefault="0021014C" w:rsidP="007E6A09">
            <w:pPr>
              <w:spacing w:before="40" w:after="40"/>
              <w:rPr>
                <w:rFonts w:ascii="Arial" w:eastAsia="Arial" w:hAnsi="Arial" w:cs="Arial"/>
                <w:sz w:val="19"/>
                <w:szCs w:val="19"/>
              </w:rPr>
            </w:pPr>
            <w:r>
              <w:rPr>
                <w:rFonts w:ascii="Arial" w:eastAsia="Arial" w:hAnsi="Arial" w:cs="Arial"/>
                <w:sz w:val="19"/>
                <w:szCs w:val="19"/>
              </w:rPr>
              <w:t>Nunca solicitar. Orientar que a autorização é feita pelo próprio cliente no app do banco.</w:t>
            </w:r>
          </w:p>
        </w:tc>
      </w:tr>
      <w:tr w:rsidR="0021014C" w:rsidRPr="00117D6E" w14:paraId="0F6F2307" w14:textId="77777777" w:rsidTr="0021014C">
        <w:trPr>
          <w:cantSplit/>
        </w:trPr>
        <w:tc>
          <w:tcPr>
            <w:tcW w:w="3135" w:type="dxa"/>
            <w:shd w:val="clear" w:color="auto" w:fill="FFFFFF"/>
            <w:tcMar>
              <w:top w:w="40" w:type="dxa"/>
              <w:left w:w="100" w:type="dxa"/>
              <w:bottom w:w="40" w:type="dxa"/>
              <w:right w:w="100" w:type="dxa"/>
            </w:tcMar>
            <w:vAlign w:val="center"/>
          </w:tcPr>
          <w:p w14:paraId="5D56EB5B" w14:textId="77777777" w:rsidR="0021014C" w:rsidRPr="00117D6E" w:rsidRDefault="0021014C" w:rsidP="007E6A09">
            <w:pPr>
              <w:spacing w:before="40" w:after="40"/>
              <w:rPr>
                <w:rFonts w:ascii="Arial" w:eastAsia="Arial" w:hAnsi="Arial" w:cs="Arial"/>
                <w:sz w:val="19"/>
                <w:szCs w:val="19"/>
              </w:rPr>
            </w:pPr>
            <w:r>
              <w:rPr>
                <w:rFonts w:ascii="Arial" w:eastAsia="Arial" w:hAnsi="Arial" w:cs="Arial"/>
                <w:sz w:val="19"/>
                <w:szCs w:val="19"/>
              </w:rPr>
              <w:t>Não identificar tentativa de golpe envolvendo a conexão do banco</w:t>
            </w:r>
          </w:p>
        </w:tc>
        <w:tc>
          <w:tcPr>
            <w:tcW w:w="2190" w:type="dxa"/>
            <w:shd w:val="clear" w:color="auto" w:fill="FFFFFF"/>
            <w:tcMar>
              <w:top w:w="40" w:type="dxa"/>
              <w:left w:w="100" w:type="dxa"/>
              <w:bottom w:w="40" w:type="dxa"/>
              <w:right w:w="100" w:type="dxa"/>
            </w:tcMar>
            <w:vAlign w:val="center"/>
          </w:tcPr>
          <w:p w14:paraId="6A8FE0FE" w14:textId="77777777" w:rsidR="0021014C" w:rsidRPr="00117D6E" w:rsidRDefault="0021014C" w:rsidP="0021014C">
            <w:pPr>
              <w:spacing w:before="40" w:after="40"/>
              <w:jc w:val="center"/>
              <w:rPr>
                <w:rFonts w:ascii="Arial" w:eastAsia="Arial" w:hAnsi="Arial" w:cs="Arial"/>
                <w:color w:val="000000" w:themeColor="text1"/>
                <w:sz w:val="19"/>
                <w:szCs w:val="19"/>
              </w:rPr>
            </w:pPr>
            <w:r>
              <w:rPr>
                <w:rFonts w:ascii="Arial" w:eastAsia="Arial" w:hAnsi="Arial" w:cs="Arial"/>
                <w:color w:val="000000" w:themeColor="text1"/>
                <w:sz w:val="19"/>
                <w:szCs w:val="19"/>
              </w:rPr>
              <w:t>Média</w:t>
            </w:r>
          </w:p>
        </w:tc>
        <w:tc>
          <w:tcPr>
            <w:tcW w:w="5160" w:type="dxa"/>
            <w:shd w:val="clear" w:color="auto" w:fill="FFFFFF"/>
            <w:tcMar>
              <w:top w:w="40" w:type="dxa"/>
              <w:left w:w="100" w:type="dxa"/>
              <w:bottom w:w="40" w:type="dxa"/>
              <w:right w:w="100" w:type="dxa"/>
            </w:tcMar>
            <w:vAlign w:val="center"/>
          </w:tcPr>
          <w:p w14:paraId="2CB74F6F" w14:textId="77777777" w:rsidR="0021014C" w:rsidRPr="00117D6E" w:rsidRDefault="0021014C" w:rsidP="007E6A09">
            <w:pPr>
              <w:spacing w:before="40" w:after="40"/>
              <w:rPr>
                <w:rFonts w:ascii="Arial" w:eastAsia="Arial" w:hAnsi="Arial" w:cs="Arial"/>
                <w:sz w:val="19"/>
                <w:szCs w:val="19"/>
              </w:rPr>
            </w:pPr>
            <w:r>
              <w:rPr>
                <w:rFonts w:ascii="Arial" w:eastAsia="Arial" w:hAnsi="Arial" w:cs="Arial"/>
                <w:sz w:val="19"/>
                <w:szCs w:val="19"/>
              </w:rPr>
              <w:t>Orientar o cliente a não informar senha ou código a ninguém e seguir o procedimento de fraude.</w:t>
            </w:r>
          </w:p>
        </w:tc>
      </w:tr>
      <w:tr w:rsidR="0021014C" w:rsidRPr="00117D6E" w14:paraId="2E8B6C36" w14:textId="77777777" w:rsidTr="0021014C">
        <w:trPr>
          <w:cantSplit/>
        </w:trPr>
        <w:tc>
          <w:tcPr>
            <w:tcW w:w="3135" w:type="dxa"/>
            <w:shd w:val="clear" w:color="auto" w:fill="F2F2F2"/>
            <w:tcMar>
              <w:top w:w="40" w:type="dxa"/>
              <w:left w:w="100" w:type="dxa"/>
              <w:bottom w:w="40" w:type="dxa"/>
              <w:right w:w="100" w:type="dxa"/>
            </w:tcMar>
            <w:vAlign w:val="center"/>
          </w:tcPr>
          <w:p w14:paraId="359F84E2" w14:textId="77777777" w:rsidR="0021014C" w:rsidRPr="00117D6E" w:rsidRDefault="0021014C" w:rsidP="007E6A09">
            <w:pPr>
              <w:spacing w:before="40" w:after="40"/>
              <w:rPr>
                <w:rFonts w:ascii="Arial" w:eastAsia="Arial" w:hAnsi="Arial" w:cs="Arial"/>
                <w:sz w:val="19"/>
                <w:szCs w:val="19"/>
              </w:rPr>
            </w:pPr>
            <w:r>
              <w:rPr>
                <w:rFonts w:ascii="Arial" w:eastAsia="Arial" w:hAnsi="Arial" w:cs="Arial"/>
                <w:sz w:val="19"/>
                <w:szCs w:val="19"/>
              </w:rPr>
              <w:t>Orientar com base em valores de exemplo do manual, e não na tela do cliente</w:t>
            </w:r>
          </w:p>
        </w:tc>
        <w:tc>
          <w:tcPr>
            <w:tcW w:w="2190" w:type="dxa"/>
            <w:shd w:val="clear" w:color="auto" w:fill="F2F2F2"/>
            <w:tcMar>
              <w:top w:w="40" w:type="dxa"/>
              <w:left w:w="100" w:type="dxa"/>
              <w:bottom w:w="40" w:type="dxa"/>
              <w:right w:w="100" w:type="dxa"/>
            </w:tcMar>
            <w:vAlign w:val="center"/>
          </w:tcPr>
          <w:p w14:paraId="43B99490" w14:textId="77777777" w:rsidR="0021014C" w:rsidRPr="00117D6E" w:rsidRDefault="0021014C" w:rsidP="0021014C">
            <w:pPr>
              <w:spacing w:before="40" w:after="40"/>
              <w:jc w:val="center"/>
              <w:rPr>
                <w:rFonts w:ascii="Arial" w:eastAsia="Arial" w:hAnsi="Arial" w:cs="Arial"/>
                <w:color w:val="000000" w:themeColor="text1"/>
                <w:sz w:val="19"/>
                <w:szCs w:val="19"/>
              </w:rPr>
            </w:pPr>
            <w:r>
              <w:rPr>
                <w:rFonts w:ascii="Arial" w:eastAsia="Arial" w:hAnsi="Arial" w:cs="Arial"/>
                <w:color w:val="000000" w:themeColor="text1"/>
                <w:sz w:val="19"/>
                <w:szCs w:val="19"/>
              </w:rPr>
              <w:t>Média</w:t>
            </w:r>
          </w:p>
        </w:tc>
        <w:tc>
          <w:tcPr>
            <w:tcW w:w="5160" w:type="dxa"/>
            <w:shd w:val="clear" w:color="auto" w:fill="F2F2F2"/>
            <w:tcMar>
              <w:top w:w="40" w:type="dxa"/>
              <w:left w:w="100" w:type="dxa"/>
              <w:bottom w:w="40" w:type="dxa"/>
              <w:right w:w="100" w:type="dxa"/>
            </w:tcMar>
            <w:vAlign w:val="center"/>
          </w:tcPr>
          <w:p w14:paraId="41853693" w14:textId="77777777" w:rsidR="0021014C" w:rsidRPr="00117D6E" w:rsidRDefault="0021014C" w:rsidP="007E6A09">
            <w:pPr>
              <w:spacing w:before="40" w:after="40"/>
              <w:rPr>
                <w:rFonts w:ascii="Arial" w:eastAsia="Arial" w:hAnsi="Arial" w:cs="Arial"/>
                <w:sz w:val="19"/>
                <w:szCs w:val="19"/>
              </w:rPr>
            </w:pPr>
            <w:r>
              <w:rPr>
                <w:rFonts w:ascii="Arial" w:eastAsia="Arial" w:hAnsi="Arial" w:cs="Arial"/>
                <w:sz w:val="19"/>
                <w:szCs w:val="19"/>
              </w:rPr>
              <w:t>Solicitar o print da tela do cliente e orientar a partir do que ele vê.</w:t>
            </w:r>
          </w:p>
        </w:tc>
      </w:tr>
      <w:tr w:rsidR="0021014C" w:rsidRPr="00117D6E" w14:paraId="03937298" w14:textId="77777777" w:rsidTr="0021014C">
        <w:trPr>
          <w:cantSplit/>
        </w:trPr>
        <w:tc>
          <w:tcPr>
            <w:tcW w:w="3135" w:type="dxa"/>
            <w:shd w:val="clear" w:color="auto" w:fill="FFFFFF"/>
            <w:tcMar>
              <w:top w:w="40" w:type="dxa"/>
              <w:left w:w="100" w:type="dxa"/>
              <w:bottom w:w="40" w:type="dxa"/>
              <w:right w:w="100" w:type="dxa"/>
            </w:tcMar>
            <w:vAlign w:val="center"/>
          </w:tcPr>
          <w:p w14:paraId="35C3200C" w14:textId="77777777" w:rsidR="0021014C" w:rsidRPr="00117D6E" w:rsidRDefault="0021014C" w:rsidP="007E6A09">
            <w:pPr>
              <w:spacing w:before="40" w:after="40"/>
              <w:rPr>
                <w:rFonts w:ascii="Arial" w:eastAsia="Arial" w:hAnsi="Arial" w:cs="Arial"/>
                <w:sz w:val="19"/>
                <w:szCs w:val="19"/>
              </w:rPr>
            </w:pPr>
            <w:r>
              <w:rPr>
                <w:rFonts w:ascii="Arial" w:eastAsia="Arial" w:hAnsi="Arial" w:cs="Arial"/>
                <w:sz w:val="19"/>
                <w:szCs w:val="19"/>
              </w:rPr>
              <w:lastRenderedPageBreak/>
              <w:t>Orientar incorretamente sobre saque, dinheiro vivo ou transferência entre contas</w:t>
            </w:r>
          </w:p>
        </w:tc>
        <w:tc>
          <w:tcPr>
            <w:tcW w:w="2190" w:type="dxa"/>
            <w:shd w:val="clear" w:color="auto" w:fill="FFFFFF"/>
            <w:tcMar>
              <w:top w:w="40" w:type="dxa"/>
              <w:left w:w="100" w:type="dxa"/>
              <w:bottom w:w="40" w:type="dxa"/>
              <w:right w:w="100" w:type="dxa"/>
            </w:tcMar>
            <w:vAlign w:val="center"/>
          </w:tcPr>
          <w:p w14:paraId="19B12A54" w14:textId="77777777" w:rsidR="0021014C" w:rsidRPr="00117D6E" w:rsidRDefault="0021014C" w:rsidP="0021014C">
            <w:pPr>
              <w:spacing w:before="40" w:after="40"/>
              <w:jc w:val="center"/>
              <w:rPr>
                <w:rFonts w:ascii="Arial" w:eastAsia="Arial" w:hAnsi="Arial" w:cs="Arial"/>
                <w:color w:val="000000" w:themeColor="text1"/>
                <w:sz w:val="19"/>
                <w:szCs w:val="19"/>
              </w:rPr>
            </w:pPr>
            <w:r>
              <w:rPr>
                <w:rFonts w:ascii="Arial" w:eastAsia="Arial" w:hAnsi="Arial" w:cs="Arial"/>
                <w:color w:val="000000" w:themeColor="text1"/>
                <w:sz w:val="19"/>
                <w:szCs w:val="19"/>
              </w:rPr>
              <w:t>Baixa</w:t>
            </w:r>
          </w:p>
        </w:tc>
        <w:tc>
          <w:tcPr>
            <w:tcW w:w="5160" w:type="dxa"/>
            <w:shd w:val="clear" w:color="auto" w:fill="FFFFFF"/>
            <w:tcMar>
              <w:top w:w="40" w:type="dxa"/>
              <w:left w:w="100" w:type="dxa"/>
              <w:bottom w:w="40" w:type="dxa"/>
              <w:right w:w="100" w:type="dxa"/>
            </w:tcMar>
            <w:vAlign w:val="center"/>
          </w:tcPr>
          <w:p w14:paraId="3CB1944F" w14:textId="77777777" w:rsidR="0021014C" w:rsidRPr="00117D6E" w:rsidRDefault="0021014C" w:rsidP="007E6A09">
            <w:pPr>
              <w:spacing w:before="40" w:after="40"/>
              <w:rPr>
                <w:rFonts w:ascii="Arial" w:eastAsia="Arial" w:hAnsi="Arial" w:cs="Arial"/>
                <w:sz w:val="19"/>
                <w:szCs w:val="19"/>
              </w:rPr>
            </w:pPr>
            <w:r>
              <w:rPr>
                <w:rFonts w:ascii="Arial" w:eastAsia="Arial" w:hAnsi="Arial" w:cs="Arial"/>
                <w:sz w:val="19"/>
                <w:szCs w:val="19"/>
              </w:rPr>
              <w:t>Informar que saque e transferência entre contas devem ser lançados em “Entre contas” e não contam como gasto.</w:t>
            </w:r>
          </w:p>
        </w:tc>
      </w:tr>
      <w:tr w:rsidR="0021014C" w:rsidRPr="00117D6E" w14:paraId="798419EA" w14:textId="77777777" w:rsidTr="0021014C">
        <w:trPr>
          <w:cantSplit/>
        </w:trPr>
        <w:tc>
          <w:tcPr>
            <w:tcW w:w="3135" w:type="dxa"/>
            <w:shd w:val="clear" w:color="auto" w:fill="F2F2F2"/>
            <w:tcMar>
              <w:top w:w="40" w:type="dxa"/>
              <w:left w:w="100" w:type="dxa"/>
              <w:bottom w:w="40" w:type="dxa"/>
              <w:right w:w="100" w:type="dxa"/>
            </w:tcMar>
            <w:vAlign w:val="center"/>
          </w:tcPr>
          <w:p w14:paraId="4A9FE72B" w14:textId="77777777" w:rsidR="0021014C" w:rsidRPr="00117D6E" w:rsidRDefault="0021014C" w:rsidP="007E6A09">
            <w:pPr>
              <w:spacing w:before="40" w:after="40"/>
              <w:rPr>
                <w:rFonts w:ascii="Arial" w:eastAsia="Arial" w:hAnsi="Arial" w:cs="Arial"/>
                <w:sz w:val="19"/>
                <w:szCs w:val="19"/>
              </w:rPr>
            </w:pPr>
            <w:r>
              <w:rPr>
                <w:rFonts w:ascii="Arial" w:eastAsia="Arial" w:hAnsi="Arial" w:cs="Arial"/>
                <w:sz w:val="19"/>
                <w:szCs w:val="19"/>
              </w:rPr>
              <w:t>Tratar como falha a atualização limitada a uma vez ao dia ou o extrato incompleto logo após conectar</w:t>
            </w:r>
          </w:p>
        </w:tc>
        <w:tc>
          <w:tcPr>
            <w:tcW w:w="2190" w:type="dxa"/>
            <w:shd w:val="clear" w:color="auto" w:fill="F2F2F2"/>
            <w:tcMar>
              <w:top w:w="40" w:type="dxa"/>
              <w:left w:w="100" w:type="dxa"/>
              <w:bottom w:w="40" w:type="dxa"/>
              <w:right w:w="100" w:type="dxa"/>
            </w:tcMar>
            <w:vAlign w:val="center"/>
          </w:tcPr>
          <w:p w14:paraId="73742E11" w14:textId="77777777" w:rsidR="0021014C" w:rsidRPr="00117D6E" w:rsidRDefault="0021014C" w:rsidP="0021014C">
            <w:pPr>
              <w:spacing w:before="40" w:after="40"/>
              <w:jc w:val="center"/>
              <w:rPr>
                <w:rFonts w:ascii="Arial" w:eastAsia="Arial" w:hAnsi="Arial" w:cs="Arial"/>
                <w:color w:val="000000" w:themeColor="text1"/>
                <w:sz w:val="19"/>
                <w:szCs w:val="19"/>
              </w:rPr>
            </w:pPr>
            <w:r>
              <w:rPr>
                <w:rFonts w:ascii="Arial" w:eastAsia="Arial" w:hAnsi="Arial" w:cs="Arial"/>
                <w:color w:val="000000" w:themeColor="text1"/>
                <w:sz w:val="19"/>
                <w:szCs w:val="19"/>
              </w:rPr>
              <w:t>Baixa</w:t>
            </w:r>
          </w:p>
        </w:tc>
        <w:tc>
          <w:tcPr>
            <w:tcW w:w="5160" w:type="dxa"/>
            <w:shd w:val="clear" w:color="auto" w:fill="F2F2F2"/>
            <w:tcMar>
              <w:top w:w="40" w:type="dxa"/>
              <w:left w:w="100" w:type="dxa"/>
              <w:bottom w:w="40" w:type="dxa"/>
              <w:right w:w="100" w:type="dxa"/>
            </w:tcMar>
            <w:vAlign w:val="center"/>
          </w:tcPr>
          <w:p w14:paraId="4B182D06" w14:textId="77777777" w:rsidR="0021014C" w:rsidRPr="00117D6E" w:rsidRDefault="0021014C" w:rsidP="007E6A09">
            <w:pPr>
              <w:spacing w:before="40" w:after="40"/>
              <w:rPr>
                <w:rFonts w:ascii="Arial" w:eastAsia="Arial" w:hAnsi="Arial" w:cs="Arial"/>
                <w:sz w:val="19"/>
                <w:szCs w:val="19"/>
              </w:rPr>
            </w:pPr>
            <w:r>
              <w:rPr>
                <w:rFonts w:ascii="Arial" w:eastAsia="Arial" w:hAnsi="Arial" w:cs="Arial"/>
                <w:sz w:val="19"/>
                <w:szCs w:val="19"/>
              </w:rPr>
              <w:t>Informar o aviso do app (próxima atualização automática às 7h) e que o histórico mais antigo pode levar alguns minutos.</w:t>
            </w:r>
          </w:p>
        </w:tc>
      </w:tr>
      <w:tr w:rsidR="0021014C" w:rsidRPr="00117D6E" w14:paraId="4274AAFD" w14:textId="77777777" w:rsidTr="0021014C">
        <w:trPr>
          <w:cantSplit/>
        </w:trPr>
        <w:tc>
          <w:tcPr>
            <w:tcW w:w="3135" w:type="dxa"/>
            <w:shd w:val="clear" w:color="auto" w:fill="FFFFFF"/>
            <w:tcMar>
              <w:top w:w="40" w:type="dxa"/>
              <w:left w:w="100" w:type="dxa"/>
              <w:bottom w:w="40" w:type="dxa"/>
              <w:right w:w="100" w:type="dxa"/>
            </w:tcMar>
            <w:vAlign w:val="center"/>
          </w:tcPr>
          <w:p w14:paraId="5BE324EF" w14:textId="77777777" w:rsidR="0021014C" w:rsidRPr="00117D6E" w:rsidRDefault="0021014C" w:rsidP="007E6A09">
            <w:pPr>
              <w:spacing w:before="40" w:after="40"/>
              <w:rPr>
                <w:rFonts w:ascii="Arial" w:eastAsia="Arial" w:hAnsi="Arial" w:cs="Arial"/>
                <w:sz w:val="19"/>
                <w:szCs w:val="19"/>
              </w:rPr>
            </w:pPr>
            <w:r>
              <w:rPr>
                <w:rFonts w:ascii="Arial" w:eastAsia="Arial" w:hAnsi="Arial" w:cs="Arial"/>
                <w:sz w:val="19"/>
                <w:szCs w:val="19"/>
              </w:rPr>
              <w:t>Escalonamento do chamado sem as informações necessárias</w:t>
            </w:r>
          </w:p>
        </w:tc>
        <w:tc>
          <w:tcPr>
            <w:tcW w:w="2190" w:type="dxa"/>
            <w:shd w:val="clear" w:color="auto" w:fill="FFFFFF"/>
            <w:tcMar>
              <w:top w:w="40" w:type="dxa"/>
              <w:left w:w="100" w:type="dxa"/>
              <w:bottom w:w="40" w:type="dxa"/>
              <w:right w:w="100" w:type="dxa"/>
            </w:tcMar>
            <w:vAlign w:val="center"/>
          </w:tcPr>
          <w:p w14:paraId="340CD9A3" w14:textId="77777777" w:rsidR="0021014C" w:rsidRPr="00117D6E" w:rsidRDefault="0021014C" w:rsidP="0021014C">
            <w:pPr>
              <w:spacing w:before="40" w:after="40"/>
              <w:jc w:val="center"/>
              <w:rPr>
                <w:rFonts w:ascii="Arial" w:eastAsia="Arial" w:hAnsi="Arial" w:cs="Arial"/>
                <w:color w:val="000000" w:themeColor="text1"/>
                <w:sz w:val="19"/>
                <w:szCs w:val="19"/>
              </w:rPr>
            </w:pPr>
            <w:r>
              <w:rPr>
                <w:rFonts w:ascii="Arial" w:eastAsia="Arial" w:hAnsi="Arial" w:cs="Arial"/>
                <w:color w:val="000000" w:themeColor="text1"/>
                <w:sz w:val="19"/>
                <w:szCs w:val="19"/>
              </w:rPr>
              <w:t>Média</w:t>
            </w:r>
          </w:p>
        </w:tc>
        <w:tc>
          <w:tcPr>
            <w:tcW w:w="5160" w:type="dxa"/>
            <w:shd w:val="clear" w:color="auto" w:fill="FFFFFF"/>
            <w:tcMar>
              <w:top w:w="40" w:type="dxa"/>
              <w:left w:w="100" w:type="dxa"/>
              <w:bottom w:w="40" w:type="dxa"/>
              <w:right w:w="100" w:type="dxa"/>
            </w:tcMar>
            <w:vAlign w:val="center"/>
          </w:tcPr>
          <w:p w14:paraId="6C0622DF" w14:textId="77777777" w:rsidR="0021014C" w:rsidRPr="00117D6E" w:rsidRDefault="0021014C" w:rsidP="007E6A09">
            <w:pPr>
              <w:spacing w:before="40" w:after="40"/>
              <w:rPr>
                <w:rFonts w:ascii="Arial" w:eastAsia="Arial" w:hAnsi="Arial" w:cs="Arial"/>
                <w:sz w:val="19"/>
                <w:szCs w:val="19"/>
              </w:rPr>
            </w:pPr>
            <w:r>
              <w:rPr>
                <w:rFonts w:ascii="Arial" w:eastAsia="Arial" w:hAnsi="Arial" w:cs="Arial"/>
                <w:sz w:val="19"/>
                <w:szCs w:val="19"/>
              </w:rPr>
              <w:t>Registrar no CRM descrição, banco e conta, mês selecionado, horário da atualização e prints apresentados pelo cliente.</w:t>
            </w:r>
          </w:p>
        </w:tc>
      </w:tr>
      <w:tr w:rsidR="00114F57" w:rsidRPr="00117D6E" w14:paraId="1F2580C5" w14:textId="77777777" w:rsidTr="0021014C">
        <w:trPr>
          <w:cantSplit/>
        </w:trPr>
        <w:tc>
          <w:tcPr>
            <w:tcW w:w="3135" w:type="dxa"/>
            <w:shd w:val="clear" w:color="auto" w:fill="FFFFFF"/>
            <w:tcMar>
              <w:top w:w="40" w:type="dxa"/>
              <w:left w:w="100" w:type="dxa"/>
              <w:bottom w:w="40" w:type="dxa"/>
              <w:right w:w="100" w:type="dxa"/>
            </w:tcMar>
            <w:vAlign w:val="center"/>
          </w:tcPr>
          <w:p w14:paraId="1680726A" w14:textId="7CC9CC25" w:rsidR="00114F57" w:rsidRDefault="00114F57" w:rsidP="007E6A09">
            <w:pPr>
              <w:spacing w:before="40" w:after="40"/>
              <w:rPr>
                <w:rFonts w:ascii="Arial" w:eastAsia="Arial" w:hAnsi="Arial" w:cs="Arial"/>
                <w:sz w:val="19"/>
                <w:szCs w:val="19"/>
              </w:rPr>
            </w:pPr>
            <w:r>
              <w:rPr>
                <w:rFonts w:ascii="Arial" w:eastAsia="Arial" w:hAnsi="Arial" w:cs="Arial"/>
                <w:sz w:val="19"/>
                <w:szCs w:val="19"/>
              </w:rPr>
              <w:t>Não abrir a requisição de exclusão dos dados bancários após a desconexão da conta</w:t>
            </w:r>
          </w:p>
        </w:tc>
        <w:tc>
          <w:tcPr>
            <w:tcW w:w="2190" w:type="dxa"/>
            <w:shd w:val="clear" w:color="auto" w:fill="FFFFFF"/>
            <w:tcMar>
              <w:top w:w="40" w:type="dxa"/>
              <w:left w:w="100" w:type="dxa"/>
              <w:bottom w:w="40" w:type="dxa"/>
              <w:right w:w="100" w:type="dxa"/>
            </w:tcMar>
            <w:vAlign w:val="center"/>
          </w:tcPr>
          <w:p w14:paraId="58B20620" w14:textId="64A9ABB0" w:rsidR="00114F57" w:rsidRDefault="00114F57" w:rsidP="0021014C">
            <w:pPr>
              <w:spacing w:before="40" w:after="40"/>
              <w:jc w:val="center"/>
              <w:rPr>
                <w:rFonts w:ascii="Arial" w:eastAsia="Arial" w:hAnsi="Arial" w:cs="Arial"/>
                <w:color w:val="000000" w:themeColor="text1"/>
                <w:sz w:val="19"/>
                <w:szCs w:val="19"/>
              </w:rPr>
            </w:pPr>
            <w:r>
              <w:rPr>
                <w:rFonts w:ascii="Arial" w:eastAsia="Arial" w:hAnsi="Arial" w:cs="Arial"/>
                <w:color w:val="000000" w:themeColor="text1"/>
                <w:sz w:val="19"/>
                <w:szCs w:val="19"/>
              </w:rPr>
              <w:t>Média</w:t>
            </w:r>
          </w:p>
        </w:tc>
        <w:tc>
          <w:tcPr>
            <w:tcW w:w="5160" w:type="dxa"/>
            <w:shd w:val="clear" w:color="auto" w:fill="FFFFFF"/>
            <w:tcMar>
              <w:top w:w="40" w:type="dxa"/>
              <w:left w:w="100" w:type="dxa"/>
              <w:bottom w:w="40" w:type="dxa"/>
              <w:right w:w="100" w:type="dxa"/>
            </w:tcMar>
            <w:vAlign w:val="center"/>
          </w:tcPr>
          <w:p w14:paraId="40A1ED9D" w14:textId="5C2C6FB4" w:rsidR="00114F57" w:rsidRDefault="00114F57" w:rsidP="007E6A09">
            <w:pPr>
              <w:spacing w:before="40" w:after="40"/>
              <w:rPr>
                <w:rFonts w:ascii="Arial" w:eastAsia="Arial" w:hAnsi="Arial" w:cs="Arial"/>
                <w:sz w:val="19"/>
                <w:szCs w:val="19"/>
              </w:rPr>
            </w:pPr>
            <w:r>
              <w:rPr>
                <w:rFonts w:ascii="Arial" w:eastAsia="Arial" w:hAnsi="Arial" w:cs="Arial"/>
                <w:sz w:val="19"/>
                <w:szCs w:val="19"/>
              </w:rPr>
              <w:t xml:space="preserve">Após a confirmação da revogação do compartilhamento com a </w:t>
            </w:r>
            <w:proofErr w:type="spellStart"/>
            <w:r>
              <w:rPr>
                <w:rFonts w:ascii="Arial" w:eastAsia="Arial" w:hAnsi="Arial" w:cs="Arial"/>
                <w:sz w:val="19"/>
                <w:szCs w:val="19"/>
              </w:rPr>
              <w:t>Klavi</w:t>
            </w:r>
            <w:proofErr w:type="spellEnd"/>
            <w:r>
              <w:rPr>
                <w:rFonts w:ascii="Arial" w:eastAsia="Arial" w:hAnsi="Arial" w:cs="Arial"/>
                <w:sz w:val="19"/>
                <w:szCs w:val="19"/>
              </w:rPr>
              <w:t xml:space="preserve"> pelo cliente, abrir a requisição para o time de Produtos e informar o prazo de até 24 horas para a exclusão.</w:t>
            </w:r>
          </w:p>
        </w:tc>
      </w:tr>
      <w:tr w:rsidR="0021014C" w:rsidRPr="00117D6E" w14:paraId="3AC84EA8" w14:textId="77777777" w:rsidTr="0021014C">
        <w:trPr>
          <w:cantSplit/>
        </w:trPr>
        <w:tc>
          <w:tcPr>
            <w:tcW w:w="3135" w:type="dxa"/>
            <w:shd w:val="clear" w:color="auto" w:fill="F2F2F2"/>
            <w:tcMar>
              <w:top w:w="40" w:type="dxa"/>
              <w:left w:w="100" w:type="dxa"/>
              <w:bottom w:w="40" w:type="dxa"/>
              <w:right w:w="100" w:type="dxa"/>
            </w:tcMar>
            <w:vAlign w:val="center"/>
          </w:tcPr>
          <w:p w14:paraId="10D08DFF" w14:textId="77777777" w:rsidR="0021014C" w:rsidRPr="00117D6E" w:rsidRDefault="0021014C" w:rsidP="007E6A09">
            <w:pPr>
              <w:spacing w:before="40" w:after="40"/>
              <w:rPr>
                <w:rFonts w:ascii="Arial" w:eastAsia="Arial" w:hAnsi="Arial" w:cs="Arial"/>
                <w:sz w:val="19"/>
                <w:szCs w:val="19"/>
              </w:rPr>
            </w:pPr>
            <w:r>
              <w:rPr>
                <w:rFonts w:ascii="Arial" w:eastAsia="Arial" w:hAnsi="Arial" w:cs="Arial"/>
                <w:sz w:val="19"/>
                <w:szCs w:val="19"/>
              </w:rPr>
              <w:t>Registro incompleto ou incorreto do atendimento</w:t>
            </w:r>
          </w:p>
        </w:tc>
        <w:tc>
          <w:tcPr>
            <w:tcW w:w="2190" w:type="dxa"/>
            <w:shd w:val="clear" w:color="auto" w:fill="F2F2F2"/>
            <w:tcMar>
              <w:top w:w="40" w:type="dxa"/>
              <w:left w:w="100" w:type="dxa"/>
              <w:bottom w:w="40" w:type="dxa"/>
              <w:right w:w="100" w:type="dxa"/>
            </w:tcMar>
            <w:vAlign w:val="center"/>
          </w:tcPr>
          <w:p w14:paraId="2BE41A33" w14:textId="77777777" w:rsidR="0021014C" w:rsidRPr="00117D6E" w:rsidRDefault="0021014C" w:rsidP="0021014C">
            <w:pPr>
              <w:spacing w:before="40" w:after="40"/>
              <w:jc w:val="center"/>
              <w:rPr>
                <w:rFonts w:ascii="Arial" w:eastAsia="Arial" w:hAnsi="Arial" w:cs="Arial"/>
                <w:color w:val="000000" w:themeColor="text1"/>
                <w:sz w:val="19"/>
                <w:szCs w:val="19"/>
              </w:rPr>
            </w:pPr>
            <w:r>
              <w:rPr>
                <w:rFonts w:ascii="Arial" w:eastAsia="Arial" w:hAnsi="Arial" w:cs="Arial"/>
                <w:color w:val="000000" w:themeColor="text1"/>
                <w:sz w:val="19"/>
                <w:szCs w:val="19"/>
              </w:rPr>
              <w:t>Baixa</w:t>
            </w:r>
          </w:p>
        </w:tc>
        <w:tc>
          <w:tcPr>
            <w:tcW w:w="5160" w:type="dxa"/>
            <w:shd w:val="clear" w:color="auto" w:fill="F2F2F2"/>
            <w:tcMar>
              <w:top w:w="40" w:type="dxa"/>
              <w:left w:w="100" w:type="dxa"/>
              <w:bottom w:w="40" w:type="dxa"/>
              <w:right w:w="100" w:type="dxa"/>
            </w:tcMar>
            <w:vAlign w:val="center"/>
          </w:tcPr>
          <w:p w14:paraId="68CDD098" w14:textId="77777777" w:rsidR="0021014C" w:rsidRPr="00117D6E" w:rsidRDefault="0021014C" w:rsidP="007E6A09">
            <w:pPr>
              <w:spacing w:before="40" w:after="40"/>
              <w:rPr>
                <w:rFonts w:ascii="Arial" w:eastAsia="Arial" w:hAnsi="Arial" w:cs="Arial"/>
                <w:sz w:val="19"/>
                <w:szCs w:val="19"/>
              </w:rPr>
            </w:pPr>
            <w:r>
              <w:rPr>
                <w:rFonts w:ascii="Arial" w:eastAsia="Arial" w:hAnsi="Arial" w:cs="Arial"/>
                <w:sz w:val="19"/>
                <w:szCs w:val="19"/>
              </w:rPr>
              <w:t>Registrar no CRM todas as informações, orientações prestadas, consultas realizadas e escalonamentos efetuados.</w:t>
            </w:r>
          </w:p>
        </w:tc>
      </w:tr>
      <w:tr w:rsidR="0021014C" w:rsidRPr="00117D6E" w14:paraId="750DB3B2" w14:textId="77777777" w:rsidTr="0021014C">
        <w:trPr>
          <w:cantSplit/>
        </w:trPr>
        <w:tc>
          <w:tcPr>
            <w:tcW w:w="3135" w:type="dxa"/>
            <w:shd w:val="clear" w:color="auto" w:fill="FFFFFF"/>
            <w:tcMar>
              <w:top w:w="40" w:type="dxa"/>
              <w:left w:w="100" w:type="dxa"/>
              <w:bottom w:w="40" w:type="dxa"/>
              <w:right w:w="100" w:type="dxa"/>
            </w:tcMar>
            <w:vAlign w:val="center"/>
          </w:tcPr>
          <w:p w14:paraId="317E4B0A" w14:textId="77777777" w:rsidR="0021014C" w:rsidRPr="00117D6E" w:rsidRDefault="0021014C" w:rsidP="007E6A09">
            <w:pPr>
              <w:spacing w:before="40" w:after="40"/>
              <w:rPr>
                <w:rFonts w:ascii="Arial" w:eastAsia="Arial" w:hAnsi="Arial" w:cs="Arial"/>
                <w:sz w:val="19"/>
                <w:szCs w:val="19"/>
              </w:rPr>
            </w:pPr>
            <w:r>
              <w:rPr>
                <w:rFonts w:ascii="Arial" w:eastAsia="Arial" w:hAnsi="Arial" w:cs="Arial"/>
                <w:sz w:val="19"/>
                <w:szCs w:val="19"/>
              </w:rPr>
              <w:t>Retrabalho decorrente do descumprimento do fluxo operacional</w:t>
            </w:r>
          </w:p>
        </w:tc>
        <w:tc>
          <w:tcPr>
            <w:tcW w:w="2190" w:type="dxa"/>
            <w:shd w:val="clear" w:color="auto" w:fill="FFFFFF"/>
            <w:tcMar>
              <w:top w:w="40" w:type="dxa"/>
              <w:left w:w="100" w:type="dxa"/>
              <w:bottom w:w="40" w:type="dxa"/>
              <w:right w:w="100" w:type="dxa"/>
            </w:tcMar>
            <w:vAlign w:val="center"/>
          </w:tcPr>
          <w:p w14:paraId="55118776" w14:textId="77777777" w:rsidR="0021014C" w:rsidRPr="00117D6E" w:rsidRDefault="0021014C" w:rsidP="0021014C">
            <w:pPr>
              <w:spacing w:before="40" w:after="40"/>
              <w:jc w:val="center"/>
              <w:rPr>
                <w:rFonts w:ascii="Arial" w:eastAsia="Arial" w:hAnsi="Arial" w:cs="Arial"/>
                <w:color w:val="000000" w:themeColor="text1"/>
                <w:sz w:val="19"/>
                <w:szCs w:val="19"/>
              </w:rPr>
            </w:pPr>
            <w:r>
              <w:rPr>
                <w:rFonts w:ascii="Arial" w:eastAsia="Arial" w:hAnsi="Arial" w:cs="Arial"/>
                <w:color w:val="000000" w:themeColor="text1"/>
                <w:sz w:val="19"/>
                <w:szCs w:val="19"/>
              </w:rPr>
              <w:t>Média</w:t>
            </w:r>
          </w:p>
        </w:tc>
        <w:tc>
          <w:tcPr>
            <w:tcW w:w="5160" w:type="dxa"/>
            <w:shd w:val="clear" w:color="auto" w:fill="FFFFFF"/>
            <w:tcMar>
              <w:top w:w="40" w:type="dxa"/>
              <w:left w:w="100" w:type="dxa"/>
              <w:bottom w:w="40" w:type="dxa"/>
              <w:right w:w="100" w:type="dxa"/>
            </w:tcMar>
            <w:vAlign w:val="center"/>
          </w:tcPr>
          <w:p w14:paraId="1C86A8FD" w14:textId="77777777" w:rsidR="0021014C" w:rsidRPr="00117D6E" w:rsidRDefault="0021014C" w:rsidP="007E6A09">
            <w:pPr>
              <w:spacing w:before="40" w:after="40"/>
              <w:rPr>
                <w:rFonts w:ascii="Arial" w:eastAsia="Arial" w:hAnsi="Arial" w:cs="Arial"/>
                <w:sz w:val="19"/>
                <w:szCs w:val="19"/>
              </w:rPr>
            </w:pPr>
            <w:r>
              <w:rPr>
                <w:rFonts w:ascii="Arial" w:eastAsia="Arial" w:hAnsi="Arial" w:cs="Arial"/>
                <w:sz w:val="19"/>
                <w:szCs w:val="19"/>
              </w:rPr>
              <w:t>Seguir integralmente as etapas previstas neste POP antes de concluir ou escalar a solicitação.</w:t>
            </w:r>
          </w:p>
        </w:tc>
      </w:tr>
    </w:tbl>
    <w:p w14:paraId="2E2963BA" w14:textId="77777777" w:rsidR="00B56A5A" w:rsidRDefault="00B56A5A">
      <w:pPr>
        <w:rPr>
          <w:sz w:val="10"/>
          <w:szCs w:val="10"/>
        </w:rPr>
      </w:pPr>
    </w:p>
    <w:p w14:paraId="2C780EE4" w14:textId="16994C5F" w:rsidR="00B56A5A" w:rsidRPr="006C0F30" w:rsidRDefault="006C0F30" w:rsidP="006C0F30">
      <w:pPr>
        <w:shd w:val="clear" w:color="auto" w:fill="2E5FAC"/>
        <w:spacing w:before="200"/>
        <w:ind w:left="120"/>
      </w:pPr>
      <w:r>
        <w:rPr>
          <w:rFonts w:ascii="Arial" w:eastAsia="Arial" w:hAnsi="Arial" w:cs="Arial"/>
          <w:b/>
          <w:bCs/>
          <w:color w:val="FFFFFF"/>
          <w:sz w:val="22"/>
          <w:szCs w:val="22"/>
        </w:rPr>
        <w:t>9. DOCUMENTOS E REGISTROS RELACIONADOS</w:t>
      </w:r>
    </w:p>
    <w:tbl>
      <w:tblPr>
        <w:tblStyle w:val="ae"/>
        <w:tblW w:w="10485" w:type="dxa"/>
        <w:tblInd w:w="0" w:type="dxa"/>
        <w:tblBorders>
          <w:top w:val="single" w:sz="4" w:space="0" w:color="2E5FAC"/>
          <w:left w:val="single" w:sz="4" w:space="0" w:color="2E5FAC"/>
          <w:bottom w:val="single" w:sz="4" w:space="0" w:color="2E5FAC"/>
          <w:right w:val="single" w:sz="4" w:space="0" w:color="2E5FAC"/>
          <w:insideH w:val="single" w:sz="4" w:space="0" w:color="2E5FAC"/>
          <w:insideV w:val="single" w:sz="4" w:space="0" w:color="2E5FAC"/>
        </w:tblBorders>
        <w:tblLayout w:type="fixed"/>
        <w:tblLook w:val="0420" w:firstRow="1" w:lastRow="0" w:firstColumn="0" w:lastColumn="0" w:noHBand="0" w:noVBand="1"/>
      </w:tblPr>
      <w:tblGrid>
        <w:gridCol w:w="2200"/>
        <w:gridCol w:w="4400"/>
        <w:gridCol w:w="3885"/>
      </w:tblGrid>
      <w:tr w:rsidR="0021014C" w:rsidRPr="00117D6E" w14:paraId="3BC243DE" w14:textId="77777777" w:rsidTr="0021014C">
        <w:trPr>
          <w:cantSplit/>
          <w:tblHeader/>
        </w:trPr>
        <w:tc>
          <w:tcPr>
            <w:tcW w:w="2200" w:type="dxa"/>
            <w:shd w:val="clear" w:color="2E5FAC" w:fill="2E5FAC"/>
            <w:tcMar>
              <w:top w:w="40" w:type="dxa"/>
              <w:left w:w="100" w:type="dxa"/>
              <w:bottom w:w="40" w:type="dxa"/>
              <w:right w:w="100" w:type="dxa"/>
            </w:tcMar>
            <w:vAlign w:val="center"/>
          </w:tcPr>
          <w:p w14:paraId="50EB48F3" w14:textId="77777777" w:rsidR="0021014C" w:rsidRPr="0021014C" w:rsidRDefault="0021014C" w:rsidP="0021014C">
            <w:pPr>
              <w:spacing w:before="40" w:after="40"/>
              <w:jc w:val="center"/>
              <w:rPr>
                <w:rFonts w:ascii="Arial" w:hAnsi="Arial" w:cs="Arial"/>
                <w:b/>
                <w:color w:val="FFFFFF"/>
                <w:sz w:val="18"/>
              </w:rPr>
            </w:pPr>
            <w:r w:rsidRPr="0021014C">
              <w:rPr>
                <w:rFonts w:ascii="Arial" w:eastAsia="Arial" w:hAnsi="Arial" w:cs="Arial"/>
                <w:b/>
                <w:bCs/>
                <w:color w:val="FFFFFF"/>
                <w:sz w:val="18"/>
                <w:szCs w:val="18"/>
              </w:rPr>
              <w:t>DOCUMENTO</w:t>
            </w:r>
          </w:p>
        </w:tc>
        <w:tc>
          <w:tcPr>
            <w:tcW w:w="4400" w:type="dxa"/>
            <w:shd w:val="clear" w:color="2E5FAC" w:fill="2E5FAC"/>
            <w:tcMar>
              <w:top w:w="40" w:type="dxa"/>
              <w:left w:w="100" w:type="dxa"/>
              <w:bottom w:w="40" w:type="dxa"/>
              <w:right w:w="100" w:type="dxa"/>
            </w:tcMar>
            <w:vAlign w:val="center"/>
          </w:tcPr>
          <w:p w14:paraId="6D5A7209" w14:textId="77777777" w:rsidR="0021014C" w:rsidRPr="0021014C" w:rsidRDefault="0021014C" w:rsidP="0021014C">
            <w:pPr>
              <w:spacing w:before="40" w:after="40"/>
              <w:jc w:val="center"/>
              <w:rPr>
                <w:rFonts w:ascii="Arial" w:hAnsi="Arial" w:cs="Arial"/>
                <w:b/>
                <w:color w:val="FFFFFF"/>
                <w:sz w:val="18"/>
              </w:rPr>
            </w:pPr>
            <w:r w:rsidRPr="0021014C">
              <w:rPr>
                <w:rFonts w:ascii="Arial" w:eastAsia="Arial" w:hAnsi="Arial" w:cs="Arial"/>
                <w:b/>
                <w:bCs/>
                <w:color w:val="FFFFFF"/>
                <w:sz w:val="18"/>
                <w:szCs w:val="18"/>
              </w:rPr>
              <w:t>DESCRIÇÃO</w:t>
            </w:r>
          </w:p>
        </w:tc>
        <w:tc>
          <w:tcPr>
            <w:tcW w:w="3885" w:type="dxa"/>
            <w:shd w:val="clear" w:color="2E5FAC" w:fill="2E5FAC"/>
            <w:tcMar>
              <w:top w:w="40" w:type="dxa"/>
              <w:left w:w="100" w:type="dxa"/>
              <w:bottom w:w="40" w:type="dxa"/>
              <w:right w:w="100" w:type="dxa"/>
            </w:tcMar>
            <w:vAlign w:val="center"/>
          </w:tcPr>
          <w:p w14:paraId="41D5A25B" w14:textId="77777777" w:rsidR="0021014C" w:rsidRPr="0021014C" w:rsidRDefault="0021014C" w:rsidP="0021014C">
            <w:pPr>
              <w:spacing w:before="40" w:after="40"/>
              <w:jc w:val="center"/>
              <w:rPr>
                <w:rFonts w:ascii="Arial" w:hAnsi="Arial" w:cs="Arial"/>
                <w:b/>
                <w:color w:val="FFFFFF"/>
                <w:sz w:val="18"/>
              </w:rPr>
            </w:pPr>
            <w:r w:rsidRPr="0021014C">
              <w:rPr>
                <w:rFonts w:ascii="Arial" w:eastAsia="Arial" w:hAnsi="Arial" w:cs="Arial"/>
                <w:b/>
                <w:bCs/>
                <w:color w:val="FFFFFF"/>
                <w:sz w:val="18"/>
                <w:szCs w:val="18"/>
              </w:rPr>
              <w:t>CÓDIGO / REF.</w:t>
            </w:r>
          </w:p>
        </w:tc>
      </w:tr>
      <w:tr w:rsidR="0021014C" w:rsidRPr="00117D6E" w14:paraId="342A42E4" w14:textId="77777777" w:rsidTr="0021014C">
        <w:trPr>
          <w:cantSplit/>
        </w:trPr>
        <w:tc>
          <w:tcPr>
            <w:tcW w:w="2200" w:type="dxa"/>
            <w:shd w:val="clear" w:color="auto" w:fill="F2F2F2"/>
            <w:tcMar>
              <w:top w:w="40" w:type="dxa"/>
              <w:left w:w="100" w:type="dxa"/>
              <w:bottom w:w="40" w:type="dxa"/>
              <w:right w:w="100" w:type="dxa"/>
            </w:tcMar>
            <w:vAlign w:val="center"/>
          </w:tcPr>
          <w:p w14:paraId="29B39FF0" w14:textId="77777777" w:rsidR="0021014C" w:rsidRPr="00CC731C" w:rsidRDefault="0021014C" w:rsidP="00CC731C">
            <w:pPr>
              <w:spacing w:before="40" w:after="40"/>
              <w:rPr>
                <w:rFonts w:ascii="Arial" w:eastAsia="Arial" w:hAnsi="Arial" w:cs="Arial"/>
                <w:sz w:val="19"/>
                <w:szCs w:val="19"/>
              </w:rPr>
            </w:pPr>
            <w:r>
              <w:rPr>
                <w:rFonts w:ascii="Arial" w:eastAsia="Arial" w:hAnsi="Arial" w:cs="Arial"/>
                <w:sz w:val="19"/>
                <w:szCs w:val="19"/>
              </w:rPr>
              <w:t>Registro de Atendimento</w:t>
            </w:r>
          </w:p>
        </w:tc>
        <w:tc>
          <w:tcPr>
            <w:tcW w:w="4400" w:type="dxa"/>
            <w:shd w:val="clear" w:color="auto" w:fill="F2F2F2"/>
            <w:tcMar>
              <w:top w:w="40" w:type="dxa"/>
              <w:left w:w="100" w:type="dxa"/>
              <w:bottom w:w="40" w:type="dxa"/>
              <w:right w:w="100" w:type="dxa"/>
            </w:tcMar>
            <w:vAlign w:val="center"/>
          </w:tcPr>
          <w:p w14:paraId="6B0B7FCB" w14:textId="77777777" w:rsidR="0021014C" w:rsidRPr="00CC731C" w:rsidRDefault="0021014C" w:rsidP="00CC731C">
            <w:pPr>
              <w:spacing w:before="40" w:after="40"/>
              <w:rPr>
                <w:rFonts w:ascii="Arial" w:eastAsia="Arial" w:hAnsi="Arial" w:cs="Arial"/>
                <w:sz w:val="19"/>
                <w:szCs w:val="19"/>
              </w:rPr>
            </w:pPr>
            <w:r>
              <w:rPr>
                <w:rFonts w:ascii="Arial" w:eastAsia="Arial" w:hAnsi="Arial" w:cs="Arial"/>
                <w:sz w:val="19"/>
                <w:szCs w:val="19"/>
              </w:rPr>
              <w:t>Histórico das interações realizadas com o cliente relacionadas à aba Finanças.</w:t>
            </w:r>
          </w:p>
        </w:tc>
        <w:tc>
          <w:tcPr>
            <w:tcW w:w="3885" w:type="dxa"/>
            <w:shd w:val="clear" w:color="auto" w:fill="F2F2F2"/>
            <w:tcMar>
              <w:top w:w="40" w:type="dxa"/>
              <w:left w:w="100" w:type="dxa"/>
              <w:bottom w:w="40" w:type="dxa"/>
              <w:right w:w="100" w:type="dxa"/>
            </w:tcMar>
            <w:vAlign w:val="center"/>
          </w:tcPr>
          <w:p w14:paraId="33328522" w14:textId="77777777" w:rsidR="0021014C" w:rsidRPr="00CC731C" w:rsidRDefault="0021014C" w:rsidP="0021014C">
            <w:pPr>
              <w:spacing w:before="40" w:after="40"/>
              <w:jc w:val="center"/>
              <w:rPr>
                <w:rFonts w:ascii="Arial" w:eastAsia="Arial" w:hAnsi="Arial" w:cs="Arial"/>
                <w:sz w:val="19"/>
                <w:szCs w:val="19"/>
              </w:rPr>
            </w:pPr>
            <w:r>
              <w:rPr>
                <w:rFonts w:ascii="Arial" w:hAnsi="Arial" w:cs="Arial"/>
                <w:sz w:val="19"/>
                <w:szCs w:val="19"/>
              </w:rPr>
              <w:t>CRM</w:t>
            </w:r>
          </w:p>
        </w:tc>
      </w:tr>
      <w:tr w:rsidR="0021014C" w:rsidRPr="00117D6E" w14:paraId="33FA833A" w14:textId="77777777" w:rsidTr="0021014C">
        <w:trPr>
          <w:cantSplit/>
        </w:trPr>
        <w:tc>
          <w:tcPr>
            <w:tcW w:w="2200" w:type="dxa"/>
            <w:shd w:val="clear" w:color="auto" w:fill="FFFFFF"/>
            <w:tcMar>
              <w:top w:w="40" w:type="dxa"/>
              <w:left w:w="100" w:type="dxa"/>
              <w:bottom w:w="40" w:type="dxa"/>
              <w:right w:w="100" w:type="dxa"/>
            </w:tcMar>
            <w:vAlign w:val="center"/>
          </w:tcPr>
          <w:p w14:paraId="545500FD" w14:textId="77777777" w:rsidR="0021014C" w:rsidRPr="00CC731C" w:rsidRDefault="0021014C" w:rsidP="00CC731C">
            <w:pPr>
              <w:spacing w:before="40" w:after="40"/>
              <w:rPr>
                <w:rFonts w:ascii="Arial" w:eastAsia="Arial" w:hAnsi="Arial" w:cs="Arial"/>
                <w:sz w:val="19"/>
                <w:szCs w:val="19"/>
              </w:rPr>
            </w:pPr>
            <w:r>
              <w:rPr>
                <w:rFonts w:ascii="Arial" w:eastAsia="Arial" w:hAnsi="Arial" w:cs="Arial"/>
                <w:sz w:val="19"/>
                <w:szCs w:val="19"/>
              </w:rPr>
              <w:t>Histórico de Atendimentos</w:t>
            </w:r>
          </w:p>
        </w:tc>
        <w:tc>
          <w:tcPr>
            <w:tcW w:w="4400" w:type="dxa"/>
            <w:shd w:val="clear" w:color="auto" w:fill="FFFFFF"/>
            <w:tcMar>
              <w:top w:w="40" w:type="dxa"/>
              <w:left w:w="100" w:type="dxa"/>
              <w:bottom w:w="40" w:type="dxa"/>
              <w:right w:w="100" w:type="dxa"/>
            </w:tcMar>
            <w:vAlign w:val="center"/>
          </w:tcPr>
          <w:p w14:paraId="5C13D3C8" w14:textId="77777777" w:rsidR="0021014C" w:rsidRPr="00CC731C" w:rsidRDefault="0021014C" w:rsidP="00CC731C">
            <w:pPr>
              <w:spacing w:before="40" w:after="40"/>
              <w:rPr>
                <w:rFonts w:ascii="Arial" w:eastAsia="Arial" w:hAnsi="Arial" w:cs="Arial"/>
                <w:sz w:val="19"/>
                <w:szCs w:val="19"/>
              </w:rPr>
            </w:pPr>
            <w:r>
              <w:rPr>
                <w:rFonts w:ascii="Arial" w:eastAsia="Arial" w:hAnsi="Arial" w:cs="Arial"/>
                <w:sz w:val="19"/>
                <w:szCs w:val="19"/>
              </w:rPr>
              <w:t>Registro das tratativas anteriormente realizadas com o cliente, quando necessário para consulta.</w:t>
            </w:r>
          </w:p>
        </w:tc>
        <w:tc>
          <w:tcPr>
            <w:tcW w:w="3885" w:type="dxa"/>
            <w:shd w:val="clear" w:color="auto" w:fill="FFFFFF"/>
            <w:tcMar>
              <w:top w:w="40" w:type="dxa"/>
              <w:left w:w="100" w:type="dxa"/>
              <w:bottom w:w="40" w:type="dxa"/>
              <w:right w:w="100" w:type="dxa"/>
            </w:tcMar>
            <w:vAlign w:val="center"/>
          </w:tcPr>
          <w:p w14:paraId="7FB092BE" w14:textId="77777777" w:rsidR="0021014C" w:rsidRPr="00CC731C" w:rsidRDefault="0021014C" w:rsidP="0021014C">
            <w:pPr>
              <w:spacing w:before="40" w:after="40"/>
              <w:jc w:val="center"/>
              <w:rPr>
                <w:rFonts w:ascii="Arial" w:eastAsia="Arial" w:hAnsi="Arial" w:cs="Arial"/>
                <w:sz w:val="19"/>
                <w:szCs w:val="19"/>
              </w:rPr>
            </w:pPr>
            <w:r>
              <w:rPr>
                <w:rFonts w:ascii="Arial" w:hAnsi="Arial" w:cs="Arial"/>
                <w:sz w:val="19"/>
                <w:szCs w:val="19"/>
              </w:rPr>
              <w:t>CRM</w:t>
            </w:r>
          </w:p>
        </w:tc>
      </w:tr>
      <w:tr w:rsidR="0021014C" w:rsidRPr="00117D6E" w14:paraId="52321740" w14:textId="77777777" w:rsidTr="0021014C">
        <w:trPr>
          <w:cantSplit/>
        </w:trPr>
        <w:tc>
          <w:tcPr>
            <w:tcW w:w="2200" w:type="dxa"/>
            <w:shd w:val="clear" w:color="auto" w:fill="F2F2F2"/>
            <w:tcMar>
              <w:top w:w="40" w:type="dxa"/>
              <w:left w:w="100" w:type="dxa"/>
              <w:bottom w:w="40" w:type="dxa"/>
              <w:right w:w="100" w:type="dxa"/>
            </w:tcMar>
            <w:vAlign w:val="center"/>
          </w:tcPr>
          <w:p w14:paraId="2C8919D2" w14:textId="77777777" w:rsidR="0021014C" w:rsidRPr="00CC731C" w:rsidRDefault="0021014C" w:rsidP="00CC731C">
            <w:pPr>
              <w:spacing w:before="40" w:after="40"/>
              <w:rPr>
                <w:rFonts w:ascii="Arial" w:eastAsia="Arial" w:hAnsi="Arial" w:cs="Arial"/>
                <w:sz w:val="19"/>
                <w:szCs w:val="19"/>
              </w:rPr>
            </w:pPr>
            <w:r>
              <w:rPr>
                <w:rFonts w:ascii="Arial" w:eastAsia="Arial" w:hAnsi="Arial" w:cs="Arial"/>
                <w:sz w:val="19"/>
                <w:szCs w:val="19"/>
              </w:rPr>
              <w:t>Cadastro do Cliente</w:t>
            </w:r>
          </w:p>
        </w:tc>
        <w:tc>
          <w:tcPr>
            <w:tcW w:w="4400" w:type="dxa"/>
            <w:shd w:val="clear" w:color="auto" w:fill="F2F2F2"/>
            <w:tcMar>
              <w:top w:w="40" w:type="dxa"/>
              <w:left w:w="100" w:type="dxa"/>
              <w:bottom w:w="40" w:type="dxa"/>
              <w:right w:w="100" w:type="dxa"/>
            </w:tcMar>
            <w:vAlign w:val="center"/>
          </w:tcPr>
          <w:p w14:paraId="22B04749" w14:textId="77777777" w:rsidR="0021014C" w:rsidRPr="00CC731C" w:rsidRDefault="0021014C" w:rsidP="00CC731C">
            <w:pPr>
              <w:spacing w:before="40" w:after="40"/>
              <w:rPr>
                <w:rFonts w:ascii="Arial" w:eastAsia="Arial" w:hAnsi="Arial" w:cs="Arial"/>
                <w:sz w:val="19"/>
                <w:szCs w:val="19"/>
              </w:rPr>
            </w:pPr>
            <w:r>
              <w:rPr>
                <w:rFonts w:ascii="Arial" w:eastAsia="Arial" w:hAnsi="Arial" w:cs="Arial"/>
                <w:sz w:val="19"/>
                <w:szCs w:val="19"/>
              </w:rPr>
              <w:t>Informações cadastrais do cliente solicitante.</w:t>
            </w:r>
          </w:p>
        </w:tc>
        <w:tc>
          <w:tcPr>
            <w:tcW w:w="3885" w:type="dxa"/>
            <w:shd w:val="clear" w:color="auto" w:fill="F2F2F2"/>
            <w:tcMar>
              <w:top w:w="40" w:type="dxa"/>
              <w:left w:w="100" w:type="dxa"/>
              <w:bottom w:w="40" w:type="dxa"/>
              <w:right w:w="100" w:type="dxa"/>
            </w:tcMar>
            <w:vAlign w:val="center"/>
          </w:tcPr>
          <w:p w14:paraId="5FAB859F" w14:textId="77777777" w:rsidR="0021014C" w:rsidRPr="00CC731C" w:rsidRDefault="0021014C" w:rsidP="0021014C">
            <w:pPr>
              <w:spacing w:before="40" w:after="40"/>
              <w:jc w:val="center"/>
              <w:rPr>
                <w:rFonts w:ascii="Arial" w:eastAsia="Arial" w:hAnsi="Arial" w:cs="Arial"/>
                <w:sz w:val="19"/>
                <w:szCs w:val="19"/>
              </w:rPr>
            </w:pPr>
            <w:r>
              <w:rPr>
                <w:rFonts w:ascii="Arial" w:hAnsi="Arial" w:cs="Arial"/>
                <w:sz w:val="19"/>
                <w:szCs w:val="19"/>
              </w:rPr>
              <w:t>CRM</w:t>
            </w:r>
          </w:p>
        </w:tc>
      </w:tr>
      <w:tr w:rsidR="0021014C" w:rsidRPr="00117D6E" w14:paraId="6D89E8E5" w14:textId="77777777" w:rsidTr="0021014C">
        <w:trPr>
          <w:cantSplit/>
        </w:trPr>
        <w:tc>
          <w:tcPr>
            <w:tcW w:w="2200" w:type="dxa"/>
            <w:shd w:val="clear" w:color="auto" w:fill="FFFFFF"/>
            <w:tcMar>
              <w:top w:w="40" w:type="dxa"/>
              <w:left w:w="100" w:type="dxa"/>
              <w:bottom w:w="40" w:type="dxa"/>
              <w:right w:w="100" w:type="dxa"/>
            </w:tcMar>
            <w:vAlign w:val="center"/>
          </w:tcPr>
          <w:p w14:paraId="66B2E111" w14:textId="77777777" w:rsidR="0021014C" w:rsidRPr="00CC731C" w:rsidRDefault="0021014C" w:rsidP="00CC731C">
            <w:pPr>
              <w:spacing w:before="40" w:after="40"/>
              <w:rPr>
                <w:rFonts w:ascii="Arial" w:eastAsia="Arial" w:hAnsi="Arial" w:cs="Arial"/>
                <w:sz w:val="19"/>
                <w:szCs w:val="19"/>
              </w:rPr>
            </w:pPr>
            <w:r>
              <w:rPr>
                <w:rFonts w:ascii="Arial" w:eastAsia="Arial" w:hAnsi="Arial" w:cs="Arial"/>
                <w:sz w:val="19"/>
                <w:szCs w:val="19"/>
              </w:rPr>
              <w:t>Prints das Telas da Aba Finanças</w:t>
            </w:r>
          </w:p>
        </w:tc>
        <w:tc>
          <w:tcPr>
            <w:tcW w:w="4400" w:type="dxa"/>
            <w:shd w:val="clear" w:color="auto" w:fill="FFFFFF"/>
            <w:tcMar>
              <w:top w:w="40" w:type="dxa"/>
              <w:left w:w="100" w:type="dxa"/>
              <w:bottom w:w="40" w:type="dxa"/>
              <w:right w:w="100" w:type="dxa"/>
            </w:tcMar>
            <w:vAlign w:val="center"/>
          </w:tcPr>
          <w:p w14:paraId="77713BD0" w14:textId="77777777" w:rsidR="0021014C" w:rsidRPr="00CC731C" w:rsidRDefault="0021014C" w:rsidP="00CC731C">
            <w:pPr>
              <w:spacing w:before="40" w:after="40"/>
              <w:rPr>
                <w:rFonts w:ascii="Arial" w:eastAsia="Arial" w:hAnsi="Arial" w:cs="Arial"/>
                <w:sz w:val="19"/>
                <w:szCs w:val="19"/>
              </w:rPr>
            </w:pPr>
            <w:r>
              <w:rPr>
                <w:rFonts w:ascii="Arial" w:eastAsia="Arial" w:hAnsi="Arial" w:cs="Arial"/>
                <w:sz w:val="19"/>
                <w:szCs w:val="19"/>
              </w:rPr>
              <w:t>Evidências enviadas pelo cliente para análise de dúvidas e inconsistências.</w:t>
            </w:r>
          </w:p>
        </w:tc>
        <w:tc>
          <w:tcPr>
            <w:tcW w:w="3885" w:type="dxa"/>
            <w:shd w:val="clear" w:color="auto" w:fill="FFFFFF"/>
            <w:tcMar>
              <w:top w:w="40" w:type="dxa"/>
              <w:left w:w="100" w:type="dxa"/>
              <w:bottom w:w="40" w:type="dxa"/>
              <w:right w:w="100" w:type="dxa"/>
            </w:tcMar>
            <w:vAlign w:val="center"/>
          </w:tcPr>
          <w:p w14:paraId="4E109751" w14:textId="77777777" w:rsidR="0021014C" w:rsidRPr="00CC731C" w:rsidRDefault="0021014C" w:rsidP="0021014C">
            <w:pPr>
              <w:spacing w:before="40" w:after="40"/>
              <w:jc w:val="center"/>
              <w:rPr>
                <w:rFonts w:ascii="Arial" w:eastAsia="Arial" w:hAnsi="Arial" w:cs="Arial"/>
                <w:sz w:val="19"/>
                <w:szCs w:val="19"/>
              </w:rPr>
            </w:pPr>
            <w:r>
              <w:rPr>
                <w:rFonts w:ascii="Arial" w:hAnsi="Arial" w:cs="Arial"/>
                <w:sz w:val="19"/>
                <w:szCs w:val="19"/>
              </w:rPr>
              <w:t>CRM</w:t>
            </w:r>
          </w:p>
        </w:tc>
      </w:tr>
      <w:tr w:rsidR="0021014C" w:rsidRPr="00117D6E" w14:paraId="4DDBFE48" w14:textId="77777777" w:rsidTr="0021014C">
        <w:trPr>
          <w:cantSplit/>
        </w:trPr>
        <w:tc>
          <w:tcPr>
            <w:tcW w:w="2200" w:type="dxa"/>
            <w:shd w:val="clear" w:color="auto" w:fill="F2F2F2"/>
            <w:tcMar>
              <w:top w:w="40" w:type="dxa"/>
              <w:left w:w="100" w:type="dxa"/>
              <w:bottom w:w="40" w:type="dxa"/>
              <w:right w:w="100" w:type="dxa"/>
            </w:tcMar>
            <w:vAlign w:val="center"/>
          </w:tcPr>
          <w:p w14:paraId="5EB89DAA" w14:textId="77777777" w:rsidR="0021014C" w:rsidRPr="00CC731C" w:rsidRDefault="0021014C" w:rsidP="00CC731C">
            <w:pPr>
              <w:spacing w:before="40" w:after="40"/>
              <w:rPr>
                <w:rFonts w:ascii="Arial" w:eastAsia="Arial" w:hAnsi="Arial" w:cs="Arial"/>
                <w:sz w:val="19"/>
                <w:szCs w:val="19"/>
              </w:rPr>
            </w:pPr>
            <w:r>
              <w:rPr>
                <w:rFonts w:ascii="Arial" w:eastAsia="Arial" w:hAnsi="Arial" w:cs="Arial"/>
                <w:sz w:val="19"/>
                <w:szCs w:val="19"/>
              </w:rPr>
              <w:t>Escalonamento do Chamado</w:t>
            </w:r>
          </w:p>
        </w:tc>
        <w:tc>
          <w:tcPr>
            <w:tcW w:w="4400" w:type="dxa"/>
            <w:shd w:val="clear" w:color="auto" w:fill="F2F2F2"/>
            <w:tcMar>
              <w:top w:w="40" w:type="dxa"/>
              <w:left w:w="100" w:type="dxa"/>
              <w:bottom w:w="40" w:type="dxa"/>
              <w:right w:w="100" w:type="dxa"/>
            </w:tcMar>
            <w:vAlign w:val="center"/>
          </w:tcPr>
          <w:p w14:paraId="6B8561FD" w14:textId="77777777" w:rsidR="0021014C" w:rsidRPr="00CC731C" w:rsidRDefault="0021014C" w:rsidP="00CC731C">
            <w:pPr>
              <w:spacing w:before="40" w:after="40"/>
              <w:rPr>
                <w:rFonts w:ascii="Arial" w:eastAsia="Arial" w:hAnsi="Arial" w:cs="Arial"/>
                <w:sz w:val="19"/>
                <w:szCs w:val="19"/>
              </w:rPr>
            </w:pPr>
            <w:r>
              <w:rPr>
                <w:rFonts w:ascii="Arial" w:eastAsia="Arial" w:hAnsi="Arial" w:cs="Arial"/>
                <w:sz w:val="19"/>
                <w:szCs w:val="19"/>
              </w:rPr>
              <w:t>Registro do encaminhamento da solicitação para a equipe de Suporte de Atendimento, contendo as informações necessárias para análise.</w:t>
            </w:r>
          </w:p>
        </w:tc>
        <w:tc>
          <w:tcPr>
            <w:tcW w:w="3885" w:type="dxa"/>
            <w:shd w:val="clear" w:color="auto" w:fill="F2F2F2"/>
            <w:tcMar>
              <w:top w:w="40" w:type="dxa"/>
              <w:left w:w="100" w:type="dxa"/>
              <w:bottom w:w="40" w:type="dxa"/>
              <w:right w:w="100" w:type="dxa"/>
            </w:tcMar>
            <w:vAlign w:val="center"/>
          </w:tcPr>
          <w:p w14:paraId="770D21F0" w14:textId="77777777" w:rsidR="0021014C" w:rsidRPr="00CC731C" w:rsidRDefault="0021014C" w:rsidP="0021014C">
            <w:pPr>
              <w:spacing w:before="40" w:after="40"/>
              <w:jc w:val="center"/>
              <w:rPr>
                <w:rFonts w:ascii="Arial" w:eastAsia="Arial" w:hAnsi="Arial" w:cs="Arial"/>
                <w:sz w:val="19"/>
                <w:szCs w:val="19"/>
              </w:rPr>
            </w:pPr>
            <w:r>
              <w:rPr>
                <w:rFonts w:ascii="Arial" w:hAnsi="Arial" w:cs="Arial"/>
                <w:sz w:val="19"/>
                <w:szCs w:val="19"/>
              </w:rPr>
              <w:t>CRM</w:t>
            </w:r>
          </w:p>
        </w:tc>
      </w:tr>
      <w:tr w:rsidR="0021014C" w:rsidRPr="00117D6E" w14:paraId="3CF66D40" w14:textId="77777777" w:rsidTr="0021014C">
        <w:trPr>
          <w:cantSplit/>
        </w:trPr>
        <w:tc>
          <w:tcPr>
            <w:tcW w:w="2200" w:type="dxa"/>
            <w:shd w:val="clear" w:color="auto" w:fill="FFFFFF"/>
            <w:tcMar>
              <w:top w:w="40" w:type="dxa"/>
              <w:left w:w="100" w:type="dxa"/>
              <w:bottom w:w="40" w:type="dxa"/>
              <w:right w:w="100" w:type="dxa"/>
            </w:tcMar>
            <w:vAlign w:val="center"/>
          </w:tcPr>
          <w:p w14:paraId="0BB6E102" w14:textId="77777777" w:rsidR="0021014C" w:rsidRPr="00CC731C" w:rsidRDefault="0021014C" w:rsidP="00CC731C">
            <w:pPr>
              <w:spacing w:before="40" w:after="40"/>
              <w:rPr>
                <w:rFonts w:ascii="Arial" w:eastAsia="Arial" w:hAnsi="Arial" w:cs="Arial"/>
                <w:sz w:val="19"/>
                <w:szCs w:val="19"/>
              </w:rPr>
            </w:pPr>
            <w:r>
              <w:rPr>
                <w:rFonts w:ascii="Arial" w:eastAsia="Arial" w:hAnsi="Arial" w:cs="Arial"/>
                <w:sz w:val="19"/>
                <w:szCs w:val="19"/>
              </w:rPr>
              <w:t>Requisição para Suporte Técnico</w:t>
            </w:r>
          </w:p>
        </w:tc>
        <w:tc>
          <w:tcPr>
            <w:tcW w:w="4400" w:type="dxa"/>
            <w:shd w:val="clear" w:color="auto" w:fill="FFFFFF"/>
            <w:tcMar>
              <w:top w:w="40" w:type="dxa"/>
              <w:left w:w="100" w:type="dxa"/>
              <w:bottom w:w="40" w:type="dxa"/>
              <w:right w:w="100" w:type="dxa"/>
            </w:tcMar>
            <w:vAlign w:val="center"/>
          </w:tcPr>
          <w:p w14:paraId="01E2BCD5" w14:textId="77777777" w:rsidR="0021014C" w:rsidRPr="00CC731C" w:rsidRDefault="0021014C" w:rsidP="00CC731C">
            <w:pPr>
              <w:spacing w:before="40" w:after="40"/>
              <w:rPr>
                <w:rFonts w:ascii="Arial" w:eastAsia="Arial" w:hAnsi="Arial" w:cs="Arial"/>
                <w:sz w:val="19"/>
                <w:szCs w:val="19"/>
              </w:rPr>
            </w:pPr>
            <w:r>
              <w:rPr>
                <w:rFonts w:ascii="Arial" w:eastAsia="Arial" w:hAnsi="Arial" w:cs="Arial"/>
                <w:sz w:val="19"/>
                <w:szCs w:val="19"/>
              </w:rPr>
              <w:t>Registro da solicitação encaminhada pela equipe de Suporte de Atendimento ao Suporte Técnico, quando necessária a validação das informações sistêmicas.</w:t>
            </w:r>
          </w:p>
        </w:tc>
        <w:tc>
          <w:tcPr>
            <w:tcW w:w="3885" w:type="dxa"/>
            <w:shd w:val="clear" w:color="auto" w:fill="FFFFFF"/>
            <w:tcMar>
              <w:top w:w="40" w:type="dxa"/>
              <w:left w:w="100" w:type="dxa"/>
              <w:bottom w:w="40" w:type="dxa"/>
              <w:right w:w="100" w:type="dxa"/>
            </w:tcMar>
            <w:vAlign w:val="center"/>
          </w:tcPr>
          <w:p w14:paraId="7272E635" w14:textId="77777777" w:rsidR="0021014C" w:rsidRPr="00CC731C" w:rsidRDefault="0021014C" w:rsidP="0021014C">
            <w:pPr>
              <w:spacing w:before="40" w:after="40"/>
              <w:jc w:val="center"/>
              <w:rPr>
                <w:rFonts w:ascii="Arial" w:eastAsia="Arial" w:hAnsi="Arial" w:cs="Arial"/>
                <w:sz w:val="19"/>
                <w:szCs w:val="19"/>
              </w:rPr>
            </w:pPr>
            <w:r>
              <w:rPr>
                <w:rFonts w:ascii="Arial" w:hAnsi="Arial" w:cs="Arial"/>
                <w:sz w:val="19"/>
                <w:szCs w:val="19"/>
              </w:rPr>
              <w:t>Fluxo Interno Velotax</w:t>
            </w:r>
          </w:p>
        </w:tc>
      </w:tr>
      <w:tr w:rsidR="00114F57" w:rsidRPr="00117D6E" w14:paraId="14359134" w14:textId="77777777" w:rsidTr="0021014C">
        <w:trPr>
          <w:cantSplit/>
        </w:trPr>
        <w:tc>
          <w:tcPr>
            <w:tcW w:w="2200" w:type="dxa"/>
            <w:shd w:val="clear" w:color="auto" w:fill="FFFFFF"/>
            <w:tcMar>
              <w:top w:w="40" w:type="dxa"/>
              <w:left w:w="100" w:type="dxa"/>
              <w:bottom w:w="40" w:type="dxa"/>
              <w:right w:w="100" w:type="dxa"/>
            </w:tcMar>
            <w:vAlign w:val="center"/>
          </w:tcPr>
          <w:p w14:paraId="48E24913" w14:textId="66102FB6" w:rsidR="00114F57" w:rsidRDefault="00114F57" w:rsidP="00CC731C">
            <w:pPr>
              <w:spacing w:before="40" w:after="40"/>
              <w:rPr>
                <w:rFonts w:ascii="Arial" w:eastAsia="Arial" w:hAnsi="Arial" w:cs="Arial"/>
                <w:sz w:val="19"/>
                <w:szCs w:val="19"/>
              </w:rPr>
            </w:pPr>
            <w:r>
              <w:rPr>
                <w:rFonts w:ascii="Arial" w:eastAsia="Arial" w:hAnsi="Arial" w:cs="Arial"/>
                <w:sz w:val="19"/>
                <w:szCs w:val="19"/>
              </w:rPr>
              <w:t>Requisição para o Time de Produtos</w:t>
            </w:r>
          </w:p>
        </w:tc>
        <w:tc>
          <w:tcPr>
            <w:tcW w:w="4400" w:type="dxa"/>
            <w:shd w:val="clear" w:color="auto" w:fill="FFFFFF"/>
            <w:tcMar>
              <w:top w:w="40" w:type="dxa"/>
              <w:left w:w="100" w:type="dxa"/>
              <w:bottom w:w="40" w:type="dxa"/>
              <w:right w:w="100" w:type="dxa"/>
            </w:tcMar>
            <w:vAlign w:val="center"/>
          </w:tcPr>
          <w:p w14:paraId="2C1A429C" w14:textId="16033F52" w:rsidR="00114F57" w:rsidRDefault="00114F57" w:rsidP="00CC731C">
            <w:pPr>
              <w:spacing w:before="40" w:after="40"/>
              <w:rPr>
                <w:rFonts w:ascii="Arial" w:eastAsia="Arial" w:hAnsi="Arial" w:cs="Arial"/>
                <w:sz w:val="19"/>
                <w:szCs w:val="19"/>
              </w:rPr>
            </w:pPr>
            <w:r>
              <w:rPr>
                <w:rFonts w:ascii="Arial" w:eastAsia="Arial" w:hAnsi="Arial" w:cs="Arial"/>
                <w:sz w:val="19"/>
                <w:szCs w:val="19"/>
              </w:rPr>
              <w:t xml:space="preserve">Registro da solicitação de exclusão dos dados bancários do cliente, aberta pelo Atendimento após a revogação do compartilhamento com a </w:t>
            </w:r>
            <w:proofErr w:type="spellStart"/>
            <w:r>
              <w:rPr>
                <w:rFonts w:ascii="Arial" w:eastAsia="Arial" w:hAnsi="Arial" w:cs="Arial"/>
                <w:sz w:val="19"/>
                <w:szCs w:val="19"/>
              </w:rPr>
              <w:t>Klavi</w:t>
            </w:r>
            <w:proofErr w:type="spellEnd"/>
            <w:r>
              <w:rPr>
                <w:rFonts w:ascii="Arial" w:eastAsia="Arial" w:hAnsi="Arial" w:cs="Arial"/>
                <w:sz w:val="19"/>
                <w:szCs w:val="19"/>
              </w:rPr>
              <w:t>.</w:t>
            </w:r>
          </w:p>
        </w:tc>
        <w:tc>
          <w:tcPr>
            <w:tcW w:w="3885" w:type="dxa"/>
            <w:shd w:val="clear" w:color="auto" w:fill="FFFFFF"/>
            <w:tcMar>
              <w:top w:w="40" w:type="dxa"/>
              <w:left w:w="100" w:type="dxa"/>
              <w:bottom w:w="40" w:type="dxa"/>
              <w:right w:w="100" w:type="dxa"/>
            </w:tcMar>
            <w:vAlign w:val="center"/>
          </w:tcPr>
          <w:p w14:paraId="067A12F2" w14:textId="15A0FD57" w:rsidR="00114F57" w:rsidRDefault="00114F57" w:rsidP="0021014C">
            <w:pPr>
              <w:spacing w:before="40" w:after="40"/>
              <w:jc w:val="center"/>
              <w:rPr>
                <w:rFonts w:ascii="Arial" w:hAnsi="Arial" w:cs="Arial"/>
                <w:sz w:val="19"/>
                <w:szCs w:val="19"/>
              </w:rPr>
            </w:pPr>
            <w:r>
              <w:rPr>
                <w:rFonts w:ascii="Arial" w:hAnsi="Arial" w:cs="Arial"/>
                <w:sz w:val="19"/>
                <w:szCs w:val="19"/>
              </w:rPr>
              <w:t xml:space="preserve">Fluxo Interno </w:t>
            </w:r>
            <w:proofErr w:type="spellStart"/>
            <w:r>
              <w:rPr>
                <w:rFonts w:ascii="Arial" w:hAnsi="Arial" w:cs="Arial"/>
                <w:sz w:val="19"/>
                <w:szCs w:val="19"/>
              </w:rPr>
              <w:t>Velotax</w:t>
            </w:r>
            <w:proofErr w:type="spellEnd"/>
          </w:p>
        </w:tc>
      </w:tr>
      <w:tr w:rsidR="0021014C" w:rsidRPr="00117D6E" w14:paraId="611E8000" w14:textId="77777777" w:rsidTr="0021014C">
        <w:trPr>
          <w:cantSplit/>
        </w:trPr>
        <w:tc>
          <w:tcPr>
            <w:tcW w:w="2200" w:type="dxa"/>
            <w:shd w:val="clear" w:color="auto" w:fill="F2F2F2"/>
            <w:tcMar>
              <w:top w:w="40" w:type="dxa"/>
              <w:left w:w="100" w:type="dxa"/>
              <w:bottom w:w="40" w:type="dxa"/>
              <w:right w:w="100" w:type="dxa"/>
            </w:tcMar>
            <w:vAlign w:val="center"/>
          </w:tcPr>
          <w:p w14:paraId="54CA13AE" w14:textId="77777777" w:rsidR="0021014C" w:rsidRPr="00CC731C" w:rsidRDefault="0021014C" w:rsidP="00CC731C">
            <w:pPr>
              <w:spacing w:before="40" w:after="40"/>
              <w:rPr>
                <w:rFonts w:ascii="Arial" w:eastAsia="Arial" w:hAnsi="Arial" w:cs="Arial"/>
                <w:sz w:val="19"/>
                <w:szCs w:val="19"/>
              </w:rPr>
            </w:pPr>
            <w:r>
              <w:rPr>
                <w:rFonts w:ascii="Arial" w:eastAsia="Arial" w:hAnsi="Arial" w:cs="Arial"/>
                <w:sz w:val="19"/>
                <w:szCs w:val="19"/>
              </w:rPr>
              <w:t>Manual do Suporte – Aba Finanças</w:t>
            </w:r>
          </w:p>
        </w:tc>
        <w:tc>
          <w:tcPr>
            <w:tcW w:w="4400" w:type="dxa"/>
            <w:shd w:val="clear" w:color="auto" w:fill="F2F2F2"/>
            <w:tcMar>
              <w:top w:w="40" w:type="dxa"/>
              <w:left w:w="100" w:type="dxa"/>
              <w:bottom w:w="40" w:type="dxa"/>
              <w:right w:w="100" w:type="dxa"/>
            </w:tcMar>
            <w:vAlign w:val="center"/>
          </w:tcPr>
          <w:p w14:paraId="6761D579" w14:textId="77777777" w:rsidR="0021014C" w:rsidRPr="00CC731C" w:rsidRDefault="0021014C" w:rsidP="00CC731C">
            <w:pPr>
              <w:spacing w:before="40" w:after="40"/>
              <w:rPr>
                <w:rFonts w:ascii="Arial" w:eastAsia="Arial" w:hAnsi="Arial" w:cs="Arial"/>
                <w:sz w:val="19"/>
                <w:szCs w:val="19"/>
              </w:rPr>
            </w:pPr>
            <w:r>
              <w:rPr>
                <w:rFonts w:ascii="Arial" w:eastAsia="Arial" w:hAnsi="Arial" w:cs="Arial"/>
                <w:sz w:val="19"/>
                <w:szCs w:val="19"/>
              </w:rPr>
              <w:t>Material de treinamento com as telas do aplicativo e as perguntas frequentes da aba Finanças (v0).</w:t>
            </w:r>
          </w:p>
        </w:tc>
        <w:tc>
          <w:tcPr>
            <w:tcW w:w="3885" w:type="dxa"/>
            <w:shd w:val="clear" w:color="auto" w:fill="F2F2F2"/>
            <w:tcMar>
              <w:top w:w="40" w:type="dxa"/>
              <w:left w:w="100" w:type="dxa"/>
              <w:bottom w:w="40" w:type="dxa"/>
              <w:right w:w="100" w:type="dxa"/>
            </w:tcMar>
            <w:vAlign w:val="center"/>
          </w:tcPr>
          <w:p w14:paraId="2F4765F0" w14:textId="77777777" w:rsidR="0021014C" w:rsidRPr="00CC731C" w:rsidRDefault="0021014C" w:rsidP="0021014C">
            <w:pPr>
              <w:spacing w:before="40" w:after="40"/>
              <w:jc w:val="center"/>
              <w:rPr>
                <w:rFonts w:ascii="Arial" w:eastAsia="Arial" w:hAnsi="Arial" w:cs="Arial"/>
                <w:sz w:val="19"/>
                <w:szCs w:val="19"/>
              </w:rPr>
            </w:pPr>
            <w:r>
              <w:rPr>
                <w:rFonts w:ascii="Arial" w:hAnsi="Arial" w:cs="Arial"/>
                <w:sz w:val="19"/>
                <w:szCs w:val="19"/>
              </w:rPr>
              <w:t>Documento Interno</w:t>
            </w:r>
          </w:p>
        </w:tc>
      </w:tr>
      <w:tr w:rsidR="0021014C" w:rsidRPr="00117D6E" w14:paraId="69F69073" w14:textId="77777777" w:rsidTr="0021014C">
        <w:trPr>
          <w:cantSplit/>
        </w:trPr>
        <w:tc>
          <w:tcPr>
            <w:tcW w:w="2200" w:type="dxa"/>
            <w:shd w:val="clear" w:color="auto" w:fill="FFFFFF"/>
            <w:tcMar>
              <w:top w:w="40" w:type="dxa"/>
              <w:left w:w="100" w:type="dxa"/>
              <w:bottom w:w="40" w:type="dxa"/>
              <w:right w:w="100" w:type="dxa"/>
            </w:tcMar>
            <w:vAlign w:val="center"/>
          </w:tcPr>
          <w:p w14:paraId="6A217BB4" w14:textId="77777777" w:rsidR="0021014C" w:rsidRPr="00CC731C" w:rsidRDefault="0021014C" w:rsidP="00CC731C">
            <w:pPr>
              <w:spacing w:before="40" w:after="40"/>
              <w:rPr>
                <w:rFonts w:ascii="Arial" w:eastAsia="Arial" w:hAnsi="Arial" w:cs="Arial"/>
                <w:sz w:val="19"/>
                <w:szCs w:val="19"/>
              </w:rPr>
            </w:pPr>
            <w:r>
              <w:rPr>
                <w:rFonts w:ascii="Arial" w:eastAsia="Arial" w:hAnsi="Arial" w:cs="Arial"/>
                <w:sz w:val="19"/>
                <w:szCs w:val="19"/>
              </w:rPr>
              <w:t>Termos de Uso e Políticas de Privacidade da Klavi</w:t>
            </w:r>
          </w:p>
        </w:tc>
        <w:tc>
          <w:tcPr>
            <w:tcW w:w="4400" w:type="dxa"/>
            <w:shd w:val="clear" w:color="auto" w:fill="FFFFFF"/>
            <w:tcMar>
              <w:top w:w="40" w:type="dxa"/>
              <w:left w:w="100" w:type="dxa"/>
              <w:bottom w:w="40" w:type="dxa"/>
              <w:right w:w="100" w:type="dxa"/>
            </w:tcMar>
            <w:vAlign w:val="center"/>
          </w:tcPr>
          <w:p w14:paraId="2193A453" w14:textId="77777777" w:rsidR="0021014C" w:rsidRPr="00CC731C" w:rsidRDefault="0021014C" w:rsidP="00CC731C">
            <w:pPr>
              <w:spacing w:before="40" w:after="40"/>
              <w:rPr>
                <w:rFonts w:ascii="Arial" w:eastAsia="Arial" w:hAnsi="Arial" w:cs="Arial"/>
                <w:sz w:val="19"/>
                <w:szCs w:val="19"/>
              </w:rPr>
            </w:pPr>
            <w:r>
              <w:rPr>
                <w:rFonts w:ascii="Arial" w:eastAsia="Arial" w:hAnsi="Arial" w:cs="Arial"/>
                <w:sz w:val="19"/>
                <w:szCs w:val="19"/>
              </w:rPr>
              <w:t>Documentos aceitos pelo cliente ao continuar a conexão do banco pelo Open Finance.</w:t>
            </w:r>
          </w:p>
        </w:tc>
        <w:tc>
          <w:tcPr>
            <w:tcW w:w="3885" w:type="dxa"/>
            <w:shd w:val="clear" w:color="auto" w:fill="FFFFFF"/>
            <w:tcMar>
              <w:top w:w="40" w:type="dxa"/>
              <w:left w:w="100" w:type="dxa"/>
              <w:bottom w:w="40" w:type="dxa"/>
              <w:right w:w="100" w:type="dxa"/>
            </w:tcMar>
            <w:vAlign w:val="center"/>
          </w:tcPr>
          <w:p w14:paraId="3813C843" w14:textId="77777777" w:rsidR="0021014C" w:rsidRPr="00CC731C" w:rsidRDefault="0021014C" w:rsidP="0021014C">
            <w:pPr>
              <w:spacing w:before="40" w:after="40"/>
              <w:jc w:val="center"/>
              <w:rPr>
                <w:rFonts w:ascii="Arial" w:eastAsia="Arial" w:hAnsi="Arial" w:cs="Arial"/>
                <w:sz w:val="19"/>
                <w:szCs w:val="19"/>
              </w:rPr>
            </w:pPr>
            <w:r>
              <w:rPr>
                <w:rFonts w:ascii="Arial" w:hAnsi="Arial" w:cs="Arial"/>
                <w:sz w:val="19"/>
                <w:szCs w:val="19"/>
              </w:rPr>
              <w:t>Documento Externo (Klavi)</w:t>
            </w:r>
          </w:p>
        </w:tc>
      </w:tr>
    </w:tbl>
    <w:p w14:paraId="3027CD34" w14:textId="77777777" w:rsidR="00B56A5A" w:rsidRDefault="00B56A5A">
      <w:pPr>
        <w:rPr>
          <w:sz w:val="10"/>
          <w:szCs w:val="10"/>
        </w:rPr>
      </w:pPr>
    </w:p>
    <w:p w14:paraId="01F820A8" w14:textId="77777777" w:rsidR="00B56A5A" w:rsidRDefault="00623B9B">
      <w:pPr>
        <w:shd w:val="clear" w:color="auto" w:fill="2E5FAC"/>
        <w:spacing w:before="200"/>
        <w:ind w:left="120"/>
      </w:pPr>
      <w:r>
        <w:rPr>
          <w:rFonts w:ascii="Arial" w:eastAsia="Arial" w:hAnsi="Arial" w:cs="Arial"/>
          <w:b/>
          <w:bCs/>
          <w:color w:val="FFFFFF"/>
          <w:sz w:val="22"/>
          <w:szCs w:val="22"/>
        </w:rPr>
        <w:t>10. REFERÊNCIAS NORMATIVAS</w:t>
      </w:r>
    </w:p>
    <w:p w14:paraId="33106B03" w14:textId="77777777" w:rsidR="00CC731C" w:rsidRPr="00CC731C" w:rsidRDefault="00CC731C" w:rsidP="00CC731C">
      <w:pPr>
        <w:pStyle w:val="PargrafodaLista"/>
        <w:numPr>
          <w:ilvl w:val="0"/>
          <w:numId w:val="14"/>
        </w:numPr>
        <w:pBdr>
          <w:top w:val="nil"/>
          <w:left w:val="nil"/>
          <w:bottom w:val="nil"/>
          <w:right w:val="nil"/>
          <w:between w:val="nil"/>
        </w:pBdr>
        <w:spacing w:before="60" w:after="60"/>
        <w:rPr>
          <w:rFonts w:ascii="Arial" w:eastAsia="Arial" w:hAnsi="Arial" w:cs="Arial"/>
          <w:sz w:val="19"/>
          <w:szCs w:val="19"/>
        </w:rPr>
      </w:pPr>
      <w:r>
        <w:rPr>
          <w:rFonts w:ascii="Arial" w:eastAsia="Arial" w:hAnsi="Arial" w:cs="Arial"/>
          <w:sz w:val="19"/>
          <w:szCs w:val="19"/>
        </w:rPr>
        <w:t>Código de Defesa do Consumidor (Lei nº 8.078, de 11 de setembro de 1990).</w:t>
      </w:r>
    </w:p>
    <w:p w14:paraId="17E626C3" w14:textId="77777777" w:rsidR="00CC731C" w:rsidRPr="00CC731C" w:rsidRDefault="00CC731C" w:rsidP="00CC731C">
      <w:pPr>
        <w:pStyle w:val="PargrafodaLista"/>
        <w:numPr>
          <w:ilvl w:val="0"/>
          <w:numId w:val="14"/>
        </w:numPr>
        <w:pBdr>
          <w:top w:val="nil"/>
          <w:left w:val="nil"/>
          <w:bottom w:val="nil"/>
          <w:right w:val="nil"/>
          <w:between w:val="nil"/>
        </w:pBdr>
        <w:spacing w:before="60" w:after="60"/>
        <w:rPr>
          <w:rFonts w:ascii="Arial" w:eastAsia="Arial" w:hAnsi="Arial" w:cs="Arial"/>
          <w:sz w:val="19"/>
          <w:szCs w:val="19"/>
        </w:rPr>
      </w:pPr>
      <w:r>
        <w:rPr>
          <w:rFonts w:ascii="Arial" w:eastAsia="Arial" w:hAnsi="Arial" w:cs="Arial"/>
          <w:sz w:val="19"/>
          <w:szCs w:val="19"/>
        </w:rPr>
        <w:lastRenderedPageBreak/>
        <w:t>Lei Geral de Proteção de Dados Pessoais – LGPD (Lei nº 13.709, de 14 de agosto de 2018).</w:t>
      </w:r>
    </w:p>
    <w:p w14:paraId="7369C40E" w14:textId="77777777" w:rsidR="00CC731C" w:rsidRPr="00CC731C" w:rsidRDefault="00CC731C" w:rsidP="00CC731C">
      <w:pPr>
        <w:pStyle w:val="PargrafodaLista"/>
        <w:numPr>
          <w:ilvl w:val="0"/>
          <w:numId w:val="14"/>
        </w:numPr>
        <w:pBdr>
          <w:top w:val="nil"/>
          <w:left w:val="nil"/>
          <w:bottom w:val="nil"/>
          <w:right w:val="nil"/>
          <w:between w:val="nil"/>
        </w:pBdr>
        <w:spacing w:before="60" w:after="60"/>
        <w:rPr>
          <w:rFonts w:ascii="Arial" w:eastAsia="Arial" w:hAnsi="Arial" w:cs="Arial"/>
          <w:sz w:val="19"/>
          <w:szCs w:val="19"/>
        </w:rPr>
      </w:pPr>
      <w:r>
        <w:rPr>
          <w:rFonts w:ascii="Arial" w:eastAsia="Arial" w:hAnsi="Arial" w:cs="Arial"/>
          <w:sz w:val="19"/>
          <w:szCs w:val="19"/>
        </w:rPr>
        <w:t>Regulamentação do Open Finance Brasil (Resolução Conjunta nº 1, de 4 de maio de 2020, do CMN e do Banco Central do Brasil).</w:t>
      </w:r>
    </w:p>
    <w:p w14:paraId="3B933649" w14:textId="77777777" w:rsidR="00CC731C" w:rsidRPr="00CC731C" w:rsidRDefault="00CC731C" w:rsidP="00CC731C">
      <w:pPr>
        <w:pStyle w:val="PargrafodaLista"/>
        <w:numPr>
          <w:ilvl w:val="0"/>
          <w:numId w:val="14"/>
        </w:numPr>
        <w:pBdr>
          <w:top w:val="nil"/>
          <w:left w:val="nil"/>
          <w:bottom w:val="nil"/>
          <w:right w:val="nil"/>
          <w:between w:val="nil"/>
        </w:pBdr>
        <w:spacing w:before="60" w:after="60"/>
        <w:rPr>
          <w:rFonts w:ascii="Arial" w:eastAsia="Arial" w:hAnsi="Arial" w:cs="Arial"/>
          <w:sz w:val="19"/>
          <w:szCs w:val="19"/>
        </w:rPr>
      </w:pPr>
      <w:r>
        <w:rPr>
          <w:rFonts w:ascii="Arial" w:eastAsia="Arial" w:hAnsi="Arial" w:cs="Arial"/>
          <w:sz w:val="19"/>
          <w:szCs w:val="19"/>
        </w:rPr>
        <w:t>Termos e Condições de Uso e Política de Privacidade da Plataforma Velotax.</w:t>
      </w:r>
    </w:p>
    <w:p w14:paraId="19966943" w14:textId="77777777" w:rsidR="00CC731C" w:rsidRPr="00CC731C" w:rsidRDefault="00CC731C" w:rsidP="00CC731C">
      <w:pPr>
        <w:pStyle w:val="PargrafodaLista"/>
        <w:numPr>
          <w:ilvl w:val="0"/>
          <w:numId w:val="14"/>
        </w:numPr>
        <w:pBdr>
          <w:top w:val="nil"/>
          <w:left w:val="nil"/>
          <w:bottom w:val="nil"/>
          <w:right w:val="nil"/>
          <w:between w:val="nil"/>
        </w:pBdr>
        <w:spacing w:before="60" w:after="60"/>
        <w:rPr>
          <w:rFonts w:ascii="Arial" w:eastAsia="Arial" w:hAnsi="Arial" w:cs="Arial"/>
          <w:sz w:val="19"/>
          <w:szCs w:val="19"/>
        </w:rPr>
      </w:pPr>
      <w:r>
        <w:rPr>
          <w:rFonts w:ascii="Arial" w:eastAsia="Arial" w:hAnsi="Arial" w:cs="Arial"/>
          <w:sz w:val="19"/>
          <w:szCs w:val="19"/>
        </w:rPr>
        <w:t>Termos de Uso e Políticas de Privacidade da Klavi.</w:t>
      </w:r>
    </w:p>
    <w:p w14:paraId="3A50E18B" w14:textId="77777777" w:rsidR="00CC731C" w:rsidRPr="00CC731C" w:rsidRDefault="00CC731C" w:rsidP="00CC731C">
      <w:pPr>
        <w:pStyle w:val="PargrafodaLista"/>
        <w:numPr>
          <w:ilvl w:val="0"/>
          <w:numId w:val="14"/>
        </w:numPr>
        <w:pBdr>
          <w:top w:val="nil"/>
          <w:left w:val="nil"/>
          <w:bottom w:val="nil"/>
          <w:right w:val="nil"/>
          <w:between w:val="nil"/>
        </w:pBdr>
        <w:spacing w:before="60" w:after="60"/>
        <w:rPr>
          <w:rFonts w:ascii="Arial" w:eastAsia="Arial" w:hAnsi="Arial" w:cs="Arial"/>
          <w:sz w:val="19"/>
          <w:szCs w:val="19"/>
        </w:rPr>
      </w:pPr>
      <w:r>
        <w:rPr>
          <w:rFonts w:ascii="Arial" w:eastAsia="Arial" w:hAnsi="Arial" w:cs="Arial"/>
          <w:sz w:val="19"/>
          <w:szCs w:val="19"/>
        </w:rPr>
        <w:t>Manual do Suporte – Aba Finanças (v0).</w:t>
      </w:r>
    </w:p>
    <w:p w14:paraId="4BE95FCC" w14:textId="77777777" w:rsidR="00CC731C" w:rsidRPr="00CC731C" w:rsidRDefault="00CC731C" w:rsidP="00CC731C">
      <w:pPr>
        <w:pStyle w:val="PargrafodaLista"/>
        <w:numPr>
          <w:ilvl w:val="0"/>
          <w:numId w:val="14"/>
        </w:numPr>
        <w:pBdr>
          <w:top w:val="nil"/>
          <w:left w:val="nil"/>
          <w:bottom w:val="nil"/>
          <w:right w:val="nil"/>
          <w:between w:val="nil"/>
        </w:pBdr>
        <w:spacing w:before="60" w:after="60"/>
        <w:rPr>
          <w:rFonts w:ascii="Arial" w:eastAsia="Arial" w:hAnsi="Arial" w:cs="Arial"/>
          <w:sz w:val="19"/>
          <w:szCs w:val="19"/>
        </w:rPr>
      </w:pPr>
      <w:r>
        <w:rPr>
          <w:rFonts w:ascii="Arial" w:eastAsia="Arial" w:hAnsi="Arial" w:cs="Arial"/>
          <w:sz w:val="19"/>
          <w:szCs w:val="19"/>
        </w:rPr>
        <w:t>Procedimentos internos de Atendimento ao Cliente para registro, tratamento e escalonamento de solicitações.</w:t>
      </w:r>
    </w:p>
    <w:p w14:paraId="530CE7D4" w14:textId="77777777" w:rsidR="00CC731C" w:rsidRPr="00CC731C" w:rsidRDefault="00CC731C" w:rsidP="00CC731C">
      <w:pPr>
        <w:pStyle w:val="PargrafodaLista"/>
        <w:numPr>
          <w:ilvl w:val="0"/>
          <w:numId w:val="14"/>
        </w:numPr>
        <w:pBdr>
          <w:top w:val="nil"/>
          <w:left w:val="nil"/>
          <w:bottom w:val="nil"/>
          <w:right w:val="nil"/>
          <w:between w:val="nil"/>
        </w:pBdr>
        <w:spacing w:before="60" w:after="60"/>
        <w:rPr>
          <w:rFonts w:ascii="Arial" w:eastAsia="Arial" w:hAnsi="Arial" w:cs="Arial"/>
          <w:sz w:val="19"/>
          <w:szCs w:val="19"/>
        </w:rPr>
      </w:pPr>
      <w:r>
        <w:rPr>
          <w:rFonts w:ascii="Arial" w:eastAsia="Arial" w:hAnsi="Arial" w:cs="Arial"/>
          <w:sz w:val="19"/>
          <w:szCs w:val="19"/>
        </w:rPr>
        <w:t>Procedimentos internos da equipe de Suporte de Atendimento e do Suporte Técnico para tratativa das solicitações relacionadas à aba Finanças.</w:t>
      </w:r>
    </w:p>
    <w:p w14:paraId="31269E3D" w14:textId="77777777" w:rsidR="00CC731C" w:rsidRPr="00CC731C" w:rsidRDefault="00CC731C" w:rsidP="00CC731C">
      <w:pPr>
        <w:pStyle w:val="PargrafodaLista"/>
        <w:numPr>
          <w:ilvl w:val="0"/>
          <w:numId w:val="14"/>
        </w:numPr>
        <w:pBdr>
          <w:top w:val="nil"/>
          <w:left w:val="nil"/>
          <w:bottom w:val="nil"/>
          <w:right w:val="nil"/>
          <w:between w:val="nil"/>
        </w:pBdr>
        <w:spacing w:before="60" w:after="60"/>
        <w:rPr>
          <w:rFonts w:ascii="Arial" w:eastAsia="Arial" w:hAnsi="Arial" w:cs="Arial"/>
          <w:sz w:val="19"/>
          <w:szCs w:val="19"/>
        </w:rPr>
      </w:pPr>
      <w:r>
        <w:rPr>
          <w:rFonts w:ascii="Arial" w:eastAsia="Arial" w:hAnsi="Arial" w:cs="Arial"/>
          <w:sz w:val="19"/>
          <w:szCs w:val="19"/>
        </w:rPr>
        <w:t>Normativos internos vigentes relacionados à utilização dos sistemas corporativos e registro das tratativas no CRM.</w:t>
      </w:r>
    </w:p>
    <w:p w14:paraId="41465813" w14:textId="1213888B" w:rsidR="00B56A5A" w:rsidRPr="006C0F30" w:rsidRDefault="00623B9B" w:rsidP="006C0F30">
      <w:pPr>
        <w:shd w:val="clear" w:color="auto" w:fill="2E5FAC"/>
        <w:spacing w:before="200"/>
        <w:ind w:left="120"/>
      </w:pPr>
      <w:r>
        <w:rPr>
          <w:rFonts w:ascii="Arial" w:eastAsia="Arial" w:hAnsi="Arial" w:cs="Arial"/>
          <w:b/>
          <w:bCs/>
          <w:color w:val="FFFFFF"/>
          <w:sz w:val="22"/>
          <w:szCs w:val="22"/>
        </w:rPr>
        <w:t>11. HISTÓRICO DE REVISÕES</w:t>
      </w:r>
    </w:p>
    <w:tbl>
      <w:tblPr>
        <w:tblStyle w:val="af0"/>
        <w:tblW w:w="10485" w:type="dxa"/>
        <w:tblInd w:w="0" w:type="dxa"/>
        <w:tblBorders>
          <w:top w:val="single" w:sz="4" w:space="0" w:color="2E5FAC"/>
          <w:left w:val="single" w:sz="4" w:space="0" w:color="2E5FAC"/>
          <w:bottom w:val="single" w:sz="4" w:space="0" w:color="2E5FAC"/>
          <w:right w:val="single" w:sz="4" w:space="0" w:color="2E5FAC"/>
          <w:insideH w:val="single" w:sz="4" w:space="0" w:color="2E5FAC"/>
          <w:insideV w:val="single" w:sz="4" w:space="0" w:color="2E5FAC"/>
        </w:tblBorders>
        <w:tblLayout w:type="fixed"/>
        <w:tblLook w:val="0420" w:firstRow="1" w:lastRow="0" w:firstColumn="0" w:lastColumn="0" w:noHBand="0" w:noVBand="1"/>
      </w:tblPr>
      <w:tblGrid>
        <w:gridCol w:w="700"/>
        <w:gridCol w:w="1800"/>
        <w:gridCol w:w="4526"/>
        <w:gridCol w:w="3459"/>
      </w:tblGrid>
      <w:tr w:rsidR="0021014C" w:rsidRPr="00117D6E" w14:paraId="69839058" w14:textId="77777777" w:rsidTr="0021014C">
        <w:trPr>
          <w:cantSplit/>
          <w:tblHeader/>
        </w:trPr>
        <w:tc>
          <w:tcPr>
            <w:tcW w:w="700" w:type="dxa"/>
            <w:shd w:val="clear" w:color="2E5FAC" w:fill="2E5FAC"/>
            <w:tcMar>
              <w:top w:w="40" w:type="dxa"/>
              <w:left w:w="100" w:type="dxa"/>
              <w:bottom w:w="40" w:type="dxa"/>
              <w:right w:w="100" w:type="dxa"/>
            </w:tcMar>
            <w:vAlign w:val="center"/>
          </w:tcPr>
          <w:p w14:paraId="68BDE291" w14:textId="77777777" w:rsidR="0021014C" w:rsidRPr="0021014C" w:rsidRDefault="0021014C" w:rsidP="0021014C">
            <w:pPr>
              <w:spacing w:before="40" w:after="40"/>
              <w:jc w:val="center"/>
              <w:rPr>
                <w:rFonts w:ascii="Arial" w:hAnsi="Arial" w:cs="Arial"/>
                <w:b/>
                <w:color w:val="FFFFFF"/>
                <w:sz w:val="18"/>
              </w:rPr>
            </w:pPr>
            <w:r w:rsidRPr="0021014C">
              <w:rPr>
                <w:rFonts w:ascii="Arial" w:eastAsia="Arial" w:hAnsi="Arial" w:cs="Arial"/>
                <w:b/>
                <w:bCs/>
                <w:color w:val="FFFFFF"/>
                <w:sz w:val="18"/>
                <w:szCs w:val="18"/>
              </w:rPr>
              <w:t>REV.</w:t>
            </w:r>
          </w:p>
        </w:tc>
        <w:tc>
          <w:tcPr>
            <w:tcW w:w="1800" w:type="dxa"/>
            <w:shd w:val="clear" w:color="2E5FAC" w:fill="2E5FAC"/>
            <w:tcMar>
              <w:top w:w="40" w:type="dxa"/>
              <w:left w:w="100" w:type="dxa"/>
              <w:bottom w:w="40" w:type="dxa"/>
              <w:right w:w="100" w:type="dxa"/>
            </w:tcMar>
            <w:vAlign w:val="center"/>
          </w:tcPr>
          <w:p w14:paraId="57A9B302" w14:textId="77777777" w:rsidR="0021014C" w:rsidRPr="0021014C" w:rsidRDefault="0021014C" w:rsidP="0021014C">
            <w:pPr>
              <w:spacing w:before="40" w:after="40"/>
              <w:jc w:val="center"/>
              <w:rPr>
                <w:rFonts w:ascii="Arial" w:hAnsi="Arial" w:cs="Arial"/>
                <w:b/>
                <w:color w:val="FFFFFF"/>
                <w:sz w:val="18"/>
              </w:rPr>
            </w:pPr>
            <w:r w:rsidRPr="0021014C">
              <w:rPr>
                <w:rFonts w:ascii="Arial" w:eastAsia="Arial" w:hAnsi="Arial" w:cs="Arial"/>
                <w:b/>
                <w:bCs/>
                <w:color w:val="FFFFFF"/>
                <w:sz w:val="18"/>
                <w:szCs w:val="18"/>
              </w:rPr>
              <w:t>DATA</w:t>
            </w:r>
          </w:p>
        </w:tc>
        <w:tc>
          <w:tcPr>
            <w:tcW w:w="4526" w:type="dxa"/>
            <w:shd w:val="clear" w:color="2E5FAC" w:fill="2E5FAC"/>
            <w:tcMar>
              <w:top w:w="40" w:type="dxa"/>
              <w:left w:w="100" w:type="dxa"/>
              <w:bottom w:w="40" w:type="dxa"/>
              <w:right w:w="100" w:type="dxa"/>
            </w:tcMar>
            <w:vAlign w:val="center"/>
          </w:tcPr>
          <w:p w14:paraId="244547DE" w14:textId="77777777" w:rsidR="0021014C" w:rsidRPr="0021014C" w:rsidRDefault="0021014C" w:rsidP="0021014C">
            <w:pPr>
              <w:spacing w:before="40" w:after="40"/>
              <w:jc w:val="center"/>
              <w:rPr>
                <w:rFonts w:ascii="Arial" w:hAnsi="Arial" w:cs="Arial"/>
                <w:b/>
                <w:color w:val="FFFFFF"/>
                <w:sz w:val="18"/>
              </w:rPr>
            </w:pPr>
            <w:r w:rsidRPr="0021014C">
              <w:rPr>
                <w:rFonts w:ascii="Arial" w:eastAsia="Arial" w:hAnsi="Arial" w:cs="Arial"/>
                <w:b/>
                <w:bCs/>
                <w:color w:val="FFFFFF"/>
                <w:sz w:val="18"/>
                <w:szCs w:val="18"/>
              </w:rPr>
              <w:t>DESCRIÇÃO DA ALTERAÇÃO</w:t>
            </w:r>
          </w:p>
        </w:tc>
        <w:tc>
          <w:tcPr>
            <w:tcW w:w="3459" w:type="dxa"/>
            <w:shd w:val="clear" w:color="2E5FAC" w:fill="2E5FAC"/>
            <w:tcMar>
              <w:top w:w="40" w:type="dxa"/>
              <w:left w:w="100" w:type="dxa"/>
              <w:bottom w:w="40" w:type="dxa"/>
              <w:right w:w="100" w:type="dxa"/>
            </w:tcMar>
            <w:vAlign w:val="center"/>
          </w:tcPr>
          <w:p w14:paraId="10E2D7F5" w14:textId="77777777" w:rsidR="0021014C" w:rsidRPr="0021014C" w:rsidRDefault="0021014C" w:rsidP="0021014C">
            <w:pPr>
              <w:spacing w:before="40" w:after="40"/>
              <w:jc w:val="center"/>
              <w:rPr>
                <w:rFonts w:ascii="Arial" w:hAnsi="Arial" w:cs="Arial"/>
                <w:b/>
                <w:color w:val="FFFFFF"/>
                <w:sz w:val="18"/>
              </w:rPr>
            </w:pPr>
            <w:r w:rsidRPr="0021014C">
              <w:rPr>
                <w:rFonts w:ascii="Arial" w:eastAsia="Arial" w:hAnsi="Arial" w:cs="Arial"/>
                <w:b/>
                <w:bCs/>
                <w:color w:val="FFFFFF"/>
                <w:sz w:val="18"/>
                <w:szCs w:val="18"/>
              </w:rPr>
              <w:t>APROVADO POR</w:t>
            </w:r>
          </w:p>
        </w:tc>
      </w:tr>
      <w:tr w:rsidR="0021014C" w:rsidRPr="00117D6E" w14:paraId="65C77F4D" w14:textId="77777777" w:rsidTr="0021014C">
        <w:trPr>
          <w:cantSplit/>
        </w:trPr>
        <w:tc>
          <w:tcPr>
            <w:tcW w:w="700" w:type="dxa"/>
            <w:shd w:val="clear" w:color="auto" w:fill="FFFFFF"/>
            <w:tcMar>
              <w:top w:w="40" w:type="dxa"/>
              <w:left w:w="100" w:type="dxa"/>
              <w:bottom w:w="40" w:type="dxa"/>
              <w:right w:w="100" w:type="dxa"/>
            </w:tcMar>
            <w:vAlign w:val="center"/>
          </w:tcPr>
          <w:p w14:paraId="3191450E" w14:textId="77777777" w:rsidR="0021014C" w:rsidRPr="00117D6E" w:rsidRDefault="0021014C" w:rsidP="0021014C">
            <w:pPr>
              <w:spacing w:before="40" w:after="40"/>
              <w:jc w:val="center"/>
              <w:rPr>
                <w:rFonts w:ascii="Arial" w:hAnsi="Arial" w:cs="Arial"/>
                <w:sz w:val="19"/>
              </w:rPr>
            </w:pPr>
            <w:r>
              <w:rPr>
                <w:rFonts w:ascii="Arial" w:hAnsi="Arial" w:cs="Arial"/>
                <w:sz w:val="19"/>
              </w:rPr>
              <w:t>01</w:t>
            </w:r>
          </w:p>
        </w:tc>
        <w:tc>
          <w:tcPr>
            <w:tcW w:w="1800" w:type="dxa"/>
            <w:shd w:val="clear" w:color="auto" w:fill="FFFFFF"/>
            <w:tcMar>
              <w:top w:w="40" w:type="dxa"/>
              <w:left w:w="100" w:type="dxa"/>
              <w:bottom w:w="40" w:type="dxa"/>
              <w:right w:w="100" w:type="dxa"/>
            </w:tcMar>
            <w:vAlign w:val="center"/>
          </w:tcPr>
          <w:p w14:paraId="2D12FB16" w14:textId="77777777" w:rsidR="0021014C" w:rsidRPr="00117D6E" w:rsidRDefault="0021014C" w:rsidP="0021014C">
            <w:pPr>
              <w:spacing w:before="40" w:after="40"/>
              <w:jc w:val="center"/>
              <w:rPr>
                <w:rFonts w:ascii="Arial" w:hAnsi="Arial" w:cs="Arial"/>
                <w:sz w:val="19"/>
              </w:rPr>
            </w:pPr>
            <w:r>
              <w:rPr>
                <w:rFonts w:ascii="Arial" w:hAnsi="Arial" w:cs="Arial"/>
                <w:sz w:val="19"/>
              </w:rPr>
              <w:t>15/10/2026</w:t>
            </w:r>
          </w:p>
        </w:tc>
        <w:tc>
          <w:tcPr>
            <w:tcW w:w="4526" w:type="dxa"/>
            <w:shd w:val="clear" w:color="auto" w:fill="FFFFFF"/>
            <w:tcMar>
              <w:top w:w="40" w:type="dxa"/>
              <w:left w:w="100" w:type="dxa"/>
              <w:bottom w:w="40" w:type="dxa"/>
              <w:right w:w="100" w:type="dxa"/>
            </w:tcMar>
            <w:vAlign w:val="center"/>
          </w:tcPr>
          <w:p w14:paraId="4C373C08" w14:textId="77777777" w:rsidR="0021014C" w:rsidRPr="00117D6E" w:rsidRDefault="0021014C" w:rsidP="007E6A09">
            <w:pPr>
              <w:spacing w:before="40" w:after="40"/>
              <w:rPr>
                <w:rFonts w:ascii="Arial" w:hAnsi="Arial" w:cs="Arial"/>
                <w:sz w:val="19"/>
              </w:rPr>
            </w:pPr>
            <w:r>
              <w:rPr>
                <w:rFonts w:ascii="Arial" w:hAnsi="Arial" w:cs="Arial"/>
                <w:sz w:val="19"/>
              </w:rPr>
              <w:t>Emissão inicial do procedimento (Aba Finanças – Open Finance), com base no Manual do Suporte – Aba Finanças v0.</w:t>
            </w:r>
          </w:p>
        </w:tc>
        <w:tc>
          <w:tcPr>
            <w:tcW w:w="3459" w:type="dxa"/>
            <w:shd w:val="clear" w:color="auto" w:fill="FFFFFF"/>
            <w:tcMar>
              <w:top w:w="40" w:type="dxa"/>
              <w:left w:w="100" w:type="dxa"/>
              <w:bottom w:w="40" w:type="dxa"/>
              <w:right w:w="100" w:type="dxa"/>
            </w:tcMar>
            <w:vAlign w:val="center"/>
          </w:tcPr>
          <w:p w14:paraId="7E06CBDB" w14:textId="77777777" w:rsidR="0021014C" w:rsidRPr="00117D6E" w:rsidRDefault="0021014C" w:rsidP="007E6A09">
            <w:pPr>
              <w:spacing w:before="40" w:after="40"/>
              <w:rPr>
                <w:rFonts w:ascii="Arial" w:hAnsi="Arial" w:cs="Arial"/>
                <w:sz w:val="19"/>
              </w:rPr>
            </w:pPr>
          </w:p>
        </w:tc>
      </w:tr>
      <w:tr w:rsidR="00114F57" w:rsidRPr="00117D6E" w14:paraId="790FC9A3" w14:textId="77777777" w:rsidTr="0021014C">
        <w:trPr>
          <w:cantSplit/>
        </w:trPr>
        <w:tc>
          <w:tcPr>
            <w:tcW w:w="700" w:type="dxa"/>
            <w:shd w:val="clear" w:color="auto" w:fill="FFFFFF"/>
            <w:tcMar>
              <w:top w:w="40" w:type="dxa"/>
              <w:left w:w="100" w:type="dxa"/>
              <w:bottom w:w="40" w:type="dxa"/>
              <w:right w:w="100" w:type="dxa"/>
            </w:tcMar>
            <w:vAlign w:val="center"/>
          </w:tcPr>
          <w:p w14:paraId="7532EBBB" w14:textId="6DB75C29" w:rsidR="00114F57" w:rsidRDefault="00114F57" w:rsidP="0021014C">
            <w:pPr>
              <w:spacing w:before="40" w:after="40"/>
              <w:jc w:val="center"/>
              <w:rPr>
                <w:rFonts w:ascii="Arial" w:hAnsi="Arial" w:cs="Arial"/>
                <w:sz w:val="19"/>
              </w:rPr>
            </w:pPr>
            <w:r>
              <w:rPr>
                <w:rFonts w:ascii="Arial" w:hAnsi="Arial" w:cs="Arial"/>
                <w:sz w:val="19"/>
              </w:rPr>
              <w:t>02</w:t>
            </w:r>
          </w:p>
        </w:tc>
        <w:tc>
          <w:tcPr>
            <w:tcW w:w="1800" w:type="dxa"/>
            <w:shd w:val="clear" w:color="auto" w:fill="FFFFFF"/>
            <w:tcMar>
              <w:top w:w="40" w:type="dxa"/>
              <w:left w:w="100" w:type="dxa"/>
              <w:bottom w:w="40" w:type="dxa"/>
              <w:right w:w="100" w:type="dxa"/>
            </w:tcMar>
            <w:vAlign w:val="center"/>
          </w:tcPr>
          <w:p w14:paraId="3D8A4AB0" w14:textId="2E578B1B" w:rsidR="00114F57" w:rsidRDefault="00114F57" w:rsidP="0021014C">
            <w:pPr>
              <w:spacing w:before="40" w:after="40"/>
              <w:jc w:val="center"/>
              <w:rPr>
                <w:rFonts w:ascii="Arial" w:hAnsi="Arial" w:cs="Arial"/>
                <w:sz w:val="19"/>
              </w:rPr>
            </w:pPr>
            <w:r>
              <w:rPr>
                <w:rFonts w:ascii="Arial" w:hAnsi="Arial" w:cs="Arial"/>
                <w:sz w:val="19"/>
              </w:rPr>
              <w:t>19/10/2026</w:t>
            </w:r>
          </w:p>
        </w:tc>
        <w:tc>
          <w:tcPr>
            <w:tcW w:w="4526" w:type="dxa"/>
            <w:shd w:val="clear" w:color="auto" w:fill="FFFFFF"/>
            <w:tcMar>
              <w:top w:w="40" w:type="dxa"/>
              <w:left w:w="100" w:type="dxa"/>
              <w:bottom w:w="40" w:type="dxa"/>
              <w:right w:w="100" w:type="dxa"/>
            </w:tcMar>
            <w:vAlign w:val="center"/>
          </w:tcPr>
          <w:p w14:paraId="7D600F2F" w14:textId="275DB71F" w:rsidR="00114F57" w:rsidRDefault="00114F57" w:rsidP="007E6A09">
            <w:pPr>
              <w:spacing w:before="40" w:after="40"/>
              <w:rPr>
                <w:rFonts w:ascii="Arial" w:hAnsi="Arial" w:cs="Arial"/>
                <w:sz w:val="19"/>
              </w:rPr>
            </w:pPr>
            <w:r>
              <w:rPr>
                <w:rFonts w:ascii="Arial" w:hAnsi="Arial" w:cs="Arial"/>
                <w:sz w:val="19"/>
              </w:rPr>
              <w:t xml:space="preserve">Inclusão do procedimento de desconexão da conta bancária (revogação do compartilhamento com a </w:t>
            </w:r>
            <w:proofErr w:type="spellStart"/>
            <w:r>
              <w:rPr>
                <w:rFonts w:ascii="Arial" w:hAnsi="Arial" w:cs="Arial"/>
                <w:sz w:val="19"/>
              </w:rPr>
              <w:t>Klavi</w:t>
            </w:r>
            <w:proofErr w:type="spellEnd"/>
            <w:r>
              <w:rPr>
                <w:rFonts w:ascii="Arial" w:hAnsi="Arial" w:cs="Arial"/>
                <w:sz w:val="19"/>
              </w:rPr>
              <w:t xml:space="preserve"> na instituição e requisição ao time de Produtos para exclusão dos dados bancários em até 24 horas), com atualização do escopo, das definições, das responsabilidades, do fluxo de atendimento, do SLA, dos pontos de atenção, dos KPIs, dos riscos e dos documentos relacionados.</w:t>
            </w:r>
          </w:p>
        </w:tc>
        <w:tc>
          <w:tcPr>
            <w:tcW w:w="3459" w:type="dxa"/>
            <w:shd w:val="clear" w:color="auto" w:fill="FFFFFF"/>
            <w:tcMar>
              <w:top w:w="40" w:type="dxa"/>
              <w:left w:w="100" w:type="dxa"/>
              <w:bottom w:w="40" w:type="dxa"/>
              <w:right w:w="100" w:type="dxa"/>
            </w:tcMar>
            <w:vAlign w:val="center"/>
          </w:tcPr>
          <w:p w14:paraId="693388B0" w14:textId="77777777" w:rsidR="00114F57" w:rsidRPr="00117D6E" w:rsidRDefault="00114F57" w:rsidP="007E6A09">
            <w:pPr>
              <w:spacing w:before="40" w:after="40"/>
              <w:rPr>
                <w:rFonts w:ascii="Arial" w:hAnsi="Arial" w:cs="Arial"/>
                <w:sz w:val="19"/>
              </w:rPr>
            </w:pPr>
          </w:p>
        </w:tc>
      </w:tr>
    </w:tbl>
    <w:p w14:paraId="39BF32B5" w14:textId="77777777" w:rsidR="00B56A5A" w:rsidRDefault="00B56A5A"/>
    <w:p w14:paraId="77090DA3" w14:textId="77777777" w:rsidR="00B56A5A" w:rsidRDefault="00B56A5A"/>
    <w:p w14:paraId="0153C179" w14:textId="77777777" w:rsidR="00117D6E" w:rsidRDefault="00117D6E"/>
    <w:p w14:paraId="6A36A696" w14:textId="77777777" w:rsidR="00117D6E" w:rsidRDefault="00117D6E"/>
    <w:p w14:paraId="51B872A6" w14:textId="77777777" w:rsidR="00117D6E" w:rsidRDefault="00117D6E"/>
    <w:p w14:paraId="75E58B08" w14:textId="77777777" w:rsidR="00117D6E" w:rsidRDefault="00117D6E"/>
    <w:p w14:paraId="484B91DA" w14:textId="77777777" w:rsidR="00117D6E" w:rsidRDefault="00117D6E"/>
    <w:p w14:paraId="7A8BF6DC" w14:textId="77777777" w:rsidR="00117D6E" w:rsidRDefault="00117D6E"/>
    <w:p w14:paraId="657B4B55" w14:textId="77777777" w:rsidR="00117D6E" w:rsidRDefault="00117D6E"/>
    <w:p w14:paraId="12A3EC57" w14:textId="6FE45EF6" w:rsidR="00117D6E" w:rsidRDefault="00117D6E"/>
    <w:sectPr w:rsidR="00117D6E">
      <w:headerReference w:type="even" r:id="rId9"/>
      <w:headerReference w:type="default" r:id="rId10"/>
      <w:footerReference w:type="even" r:id="rId11"/>
      <w:footerReference w:type="default" r:id="rId12"/>
      <w:headerReference w:type="first" r:id="rId13"/>
      <w:footerReference w:type="first" r:id="rId14"/>
      <w:pgSz w:w="11906" w:h="16838"/>
      <w:pgMar w:top="720" w:right="720" w:bottom="720" w:left="720" w:header="708" w:footer="85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6FBC1E" w14:textId="77777777" w:rsidR="00581698" w:rsidRDefault="00581698">
      <w:r>
        <w:separator/>
      </w:r>
    </w:p>
  </w:endnote>
  <w:endnote w:type="continuationSeparator" w:id="0">
    <w:p w14:paraId="4A474871" w14:textId="77777777" w:rsidR="00581698" w:rsidRDefault="005816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1" w:fontKey="{38B2F2B9-540E-4F3C-9FAE-B105DB775EFB}"/>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C40F3BC5-D311-4211-9236-F741A61CE09D}"/>
  </w:font>
  <w:font w:name="Cambria">
    <w:panose1 w:val="02040503050406030204"/>
    <w:charset w:val="00"/>
    <w:family w:val="roman"/>
    <w:pitch w:val="variable"/>
    <w:sig w:usb0="E00006FF" w:usb1="420024FF" w:usb2="02000000" w:usb3="00000000" w:csb0="0000019F" w:csb1="00000000"/>
    <w:embedRegular r:id="rId3" w:fontKey="{8E48996B-6E6D-4312-8AF4-CC02353D2C6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1295B7" w14:textId="77777777" w:rsidR="00CC731C" w:rsidRDefault="00CC731C">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14400" w14:textId="6CE4AE6A" w:rsidR="00B56A5A" w:rsidRDefault="00891A07">
    <w:pPr>
      <w:jc w:val="center"/>
    </w:pPr>
    <w:r w:rsidRPr="00891A07">
      <w:rPr>
        <w:rFonts w:ascii="Arial" w:eastAsia="Arial" w:hAnsi="Arial" w:cs="Arial"/>
        <w:color w:val="888888"/>
        <w:sz w:val="16"/>
        <w:szCs w:val="16"/>
      </w:rPr>
      <w:t>POP-FNC-001 – Aba Finanças</w:t>
    </w:r>
    <w:r w:rsidR="00117D6E">
      <w:rPr>
        <w:rFonts w:ascii="Arial" w:eastAsia="Arial" w:hAnsi="Arial" w:cs="Arial"/>
        <w:color w:val="888888"/>
        <w:sz w:val="16"/>
        <w:szCs w:val="16"/>
      </w:rPr>
      <w:t xml:space="preserve">| </w:t>
    </w:r>
    <w:r w:rsidR="00916FF2">
      <w:rPr>
        <w:rFonts w:ascii="Arial" w:eastAsia="Arial" w:hAnsi="Arial" w:cs="Arial"/>
        <w:color w:val="888888"/>
        <w:sz w:val="16"/>
        <w:szCs w:val="16"/>
      </w:rPr>
      <w:t>Rev. 02</w:t>
    </w:r>
    <w:r w:rsidR="00623B9B">
      <w:rPr>
        <w:rFonts w:ascii="Arial" w:eastAsia="Arial" w:hAnsi="Arial" w:cs="Arial"/>
        <w:color w:val="888888"/>
        <w:sz w:val="16"/>
        <w:szCs w:val="16"/>
      </w:rPr>
      <w:t xml:space="preserve"> | Out/2026     Pág. </w:t>
    </w:r>
    <w:r w:rsidR="00623B9B">
      <w:rPr>
        <w:rFonts w:ascii="Arial" w:eastAsia="Arial" w:hAnsi="Arial" w:cs="Arial"/>
        <w:color w:val="888888"/>
        <w:sz w:val="16"/>
        <w:szCs w:val="16"/>
      </w:rPr>
      <w:fldChar w:fldCharType="begin"/>
    </w:r>
    <w:r w:rsidR="00623B9B">
      <w:rPr>
        <w:rFonts w:ascii="Arial" w:eastAsia="Arial" w:hAnsi="Arial" w:cs="Arial"/>
        <w:color w:val="888888"/>
        <w:sz w:val="16"/>
        <w:szCs w:val="16"/>
      </w:rPr>
      <w:instrText>PAGE</w:instrText>
    </w:r>
    <w:r w:rsidR="00623B9B">
      <w:rPr>
        <w:rFonts w:ascii="Arial" w:eastAsia="Arial" w:hAnsi="Arial" w:cs="Arial"/>
        <w:color w:val="888888"/>
        <w:sz w:val="16"/>
        <w:szCs w:val="16"/>
      </w:rPr>
      <w:fldChar w:fldCharType="separate"/>
    </w:r>
    <w:r w:rsidR="007D2AA1">
      <w:rPr>
        <w:rFonts w:ascii="Arial" w:eastAsia="Arial" w:hAnsi="Arial" w:cs="Arial"/>
        <w:noProof/>
        <w:color w:val="888888"/>
        <w:sz w:val="16"/>
        <w:szCs w:val="16"/>
      </w:rPr>
      <w:t>1</w:t>
    </w:r>
    <w:r w:rsidR="00623B9B">
      <w:rPr>
        <w:rFonts w:ascii="Arial" w:eastAsia="Arial" w:hAnsi="Arial" w:cs="Arial"/>
        <w:color w:val="888888"/>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23FC9C" w14:textId="77777777" w:rsidR="00CC731C" w:rsidRDefault="00CC731C">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53A1A1" w14:textId="77777777" w:rsidR="00581698" w:rsidRDefault="00581698">
      <w:r>
        <w:separator/>
      </w:r>
    </w:p>
  </w:footnote>
  <w:footnote w:type="continuationSeparator" w:id="0">
    <w:p w14:paraId="3C861CAB" w14:textId="77777777" w:rsidR="00581698" w:rsidRDefault="0058169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36776" w14:textId="77777777" w:rsidR="00CC731C" w:rsidRDefault="00CC731C">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D4B30" w14:textId="54067412" w:rsidR="00B56A5A" w:rsidRDefault="00623B9B">
    <w:pPr>
      <w:pBdr>
        <w:top w:val="nil"/>
        <w:left w:val="nil"/>
        <w:bottom w:val="nil"/>
        <w:right w:val="nil"/>
        <w:between w:val="nil"/>
      </w:pBdr>
      <w:tabs>
        <w:tab w:val="center" w:pos="4252"/>
        <w:tab w:val="right" w:pos="8504"/>
      </w:tabs>
      <w:rPr>
        <w:color w:val="000000"/>
      </w:rPr>
    </w:pPr>
    <w:r>
      <w:rPr>
        <w:noProof/>
        <w:color w:val="000000"/>
      </w:rPr>
      <w:drawing>
        <wp:inline distT="0" distB="0" distL="0" distR="0" wp14:anchorId="2C1BC489" wp14:editId="404F9190">
          <wp:extent cx="1057275" cy="1905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057275" cy="190500"/>
                  </a:xfrm>
                  <a:prstGeom prst="rect">
                    <a:avLst/>
                  </a:prstGeom>
                  <a:ln/>
                </pic:spPr>
              </pic:pic>
            </a:graphicData>
          </a:graphic>
        </wp:inline>
      </w:drawing>
    </w:r>
  </w:p>
  <w:p w14:paraId="5A66C616" w14:textId="77777777" w:rsidR="006C0F30" w:rsidRDefault="006C0F30">
    <w:pPr>
      <w:pBdr>
        <w:top w:val="nil"/>
        <w:left w:val="nil"/>
        <w:bottom w:val="nil"/>
        <w:right w:val="nil"/>
        <w:between w:val="nil"/>
      </w:pBdr>
      <w:tabs>
        <w:tab w:val="center" w:pos="4252"/>
        <w:tab w:val="right" w:pos="8504"/>
      </w:tabs>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CFA65" w14:textId="77777777" w:rsidR="00CC731C" w:rsidRDefault="00CC731C">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003A3"/>
    <w:multiLevelType w:val="multilevel"/>
    <w:tmpl w:val="43125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250FB"/>
    <w:multiLevelType w:val="hybridMultilevel"/>
    <w:tmpl w:val="F0E2A30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07527A4E"/>
    <w:multiLevelType w:val="hybridMultilevel"/>
    <w:tmpl w:val="D0AAC35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0A6D3774"/>
    <w:multiLevelType w:val="hybridMultilevel"/>
    <w:tmpl w:val="F666289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199D445D"/>
    <w:multiLevelType w:val="hybridMultilevel"/>
    <w:tmpl w:val="54328F8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21805927"/>
    <w:multiLevelType w:val="multilevel"/>
    <w:tmpl w:val="D1D2E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60536B"/>
    <w:multiLevelType w:val="hybridMultilevel"/>
    <w:tmpl w:val="84D0B19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2E313C12"/>
    <w:multiLevelType w:val="multilevel"/>
    <w:tmpl w:val="71880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392B0D"/>
    <w:multiLevelType w:val="hybridMultilevel"/>
    <w:tmpl w:val="9C305B4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35DB4506"/>
    <w:multiLevelType w:val="hybridMultilevel"/>
    <w:tmpl w:val="F080EC0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40722369"/>
    <w:multiLevelType w:val="multilevel"/>
    <w:tmpl w:val="399A2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EE4F8C"/>
    <w:multiLevelType w:val="hybridMultilevel"/>
    <w:tmpl w:val="B52859F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6262190F"/>
    <w:multiLevelType w:val="multilevel"/>
    <w:tmpl w:val="452867AE"/>
    <w:lvl w:ilvl="0">
      <w:start w:val="1"/>
      <w:numFmt w:val="bullet"/>
      <w:lvlText w:val="•"/>
      <w:lvlJc w:val="left"/>
      <w:pPr>
        <w:ind w:left="720" w:hanging="360"/>
      </w:pPr>
    </w:lvl>
    <w:lvl w:ilvl="1">
      <w:start w:val="1"/>
      <w:numFmt w:val="bullet"/>
      <w:lvlText w:val="–"/>
      <w:lvlJc w:val="left"/>
      <w:pPr>
        <w:ind w:left="1080" w:hanging="36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3" w15:restartNumberingAfterBreak="0">
    <w:nsid w:val="6A5E73EE"/>
    <w:multiLevelType w:val="hybridMultilevel"/>
    <w:tmpl w:val="A8E0224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915627020">
    <w:abstractNumId w:val="12"/>
  </w:num>
  <w:num w:numId="2" w16cid:durableId="684093498">
    <w:abstractNumId w:val="10"/>
  </w:num>
  <w:num w:numId="3" w16cid:durableId="740299957">
    <w:abstractNumId w:val="5"/>
  </w:num>
  <w:num w:numId="4" w16cid:durableId="917399512">
    <w:abstractNumId w:val="4"/>
  </w:num>
  <w:num w:numId="5" w16cid:durableId="800152054">
    <w:abstractNumId w:val="1"/>
  </w:num>
  <w:num w:numId="6" w16cid:durableId="1080758863">
    <w:abstractNumId w:val="2"/>
  </w:num>
  <w:num w:numId="7" w16cid:durableId="1370259295">
    <w:abstractNumId w:val="8"/>
  </w:num>
  <w:num w:numId="8" w16cid:durableId="1707678667">
    <w:abstractNumId w:val="13"/>
  </w:num>
  <w:num w:numId="9" w16cid:durableId="556477983">
    <w:abstractNumId w:val="6"/>
  </w:num>
  <w:num w:numId="10" w16cid:durableId="531497895">
    <w:abstractNumId w:val="11"/>
  </w:num>
  <w:num w:numId="11" w16cid:durableId="670648097">
    <w:abstractNumId w:val="7"/>
  </w:num>
  <w:num w:numId="12" w16cid:durableId="1394961341">
    <w:abstractNumId w:val="0"/>
  </w:num>
  <w:num w:numId="13" w16cid:durableId="1936353630">
    <w:abstractNumId w:val="3"/>
  </w:num>
  <w:num w:numId="14" w16cid:durableId="101495900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embedTrueTypeFont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6A5A"/>
    <w:rsid w:val="000478EB"/>
    <w:rsid w:val="00094723"/>
    <w:rsid w:val="000B2482"/>
    <w:rsid w:val="00102365"/>
    <w:rsid w:val="00114F57"/>
    <w:rsid w:val="00117D6E"/>
    <w:rsid w:val="001803B9"/>
    <w:rsid w:val="001940DA"/>
    <w:rsid w:val="0021014C"/>
    <w:rsid w:val="002223A1"/>
    <w:rsid w:val="00257DE6"/>
    <w:rsid w:val="002B0D95"/>
    <w:rsid w:val="00322F83"/>
    <w:rsid w:val="00327D8F"/>
    <w:rsid w:val="00336344"/>
    <w:rsid w:val="00353E1F"/>
    <w:rsid w:val="003952E1"/>
    <w:rsid w:val="004065EF"/>
    <w:rsid w:val="00412F6B"/>
    <w:rsid w:val="004F4C37"/>
    <w:rsid w:val="00511F8D"/>
    <w:rsid w:val="00556263"/>
    <w:rsid w:val="00581698"/>
    <w:rsid w:val="0059051A"/>
    <w:rsid w:val="005A1C33"/>
    <w:rsid w:val="005A6B56"/>
    <w:rsid w:val="00602D0E"/>
    <w:rsid w:val="006032FF"/>
    <w:rsid w:val="00623B9B"/>
    <w:rsid w:val="0064078A"/>
    <w:rsid w:val="006A5C6D"/>
    <w:rsid w:val="006C0F30"/>
    <w:rsid w:val="006C4DCD"/>
    <w:rsid w:val="00791006"/>
    <w:rsid w:val="0079760D"/>
    <w:rsid w:val="007B55EC"/>
    <w:rsid w:val="007C7D79"/>
    <w:rsid w:val="007D2AA1"/>
    <w:rsid w:val="007D367F"/>
    <w:rsid w:val="007E6A09"/>
    <w:rsid w:val="00850238"/>
    <w:rsid w:val="00890462"/>
    <w:rsid w:val="00891A07"/>
    <w:rsid w:val="008A040C"/>
    <w:rsid w:val="00916FF2"/>
    <w:rsid w:val="009E6D74"/>
    <w:rsid w:val="009F39F2"/>
    <w:rsid w:val="00A877ED"/>
    <w:rsid w:val="00AA5656"/>
    <w:rsid w:val="00B56A5A"/>
    <w:rsid w:val="00B74EBC"/>
    <w:rsid w:val="00B82B81"/>
    <w:rsid w:val="00BA661B"/>
    <w:rsid w:val="00BB3DF5"/>
    <w:rsid w:val="00BC5F48"/>
    <w:rsid w:val="00BD4445"/>
    <w:rsid w:val="00BE3167"/>
    <w:rsid w:val="00C67F5B"/>
    <w:rsid w:val="00CA15CD"/>
    <w:rsid w:val="00CC731C"/>
    <w:rsid w:val="00CE2028"/>
    <w:rsid w:val="00D02E16"/>
    <w:rsid w:val="00D34C59"/>
    <w:rsid w:val="00DC47A7"/>
    <w:rsid w:val="00DD59CF"/>
    <w:rsid w:val="00DE1D4B"/>
    <w:rsid w:val="00DE2232"/>
    <w:rsid w:val="00DE2CBE"/>
    <w:rsid w:val="00DF3E59"/>
    <w:rsid w:val="00E40F14"/>
    <w:rsid w:val="00E74252"/>
    <w:rsid w:val="00F73368"/>
    <w:rsid w:val="00F736E0"/>
    <w:rsid w:val="00F81821"/>
    <w:rsid w:val="00F96967"/>
    <w:rsid w:val="00FA4433"/>
    <w:rsid w:val="00FC239E"/>
    <w:rsid w:val="00FD50CA"/>
    <w:rsid w:val="00FE24D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4EDA42"/>
  <w15:docId w15:val="{7546A6B8-5D87-45DC-B4AB-8148E76CDD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Ttulo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Ttulo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Ttulo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Ttulo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Ttulo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top w:val="nil"/>
        <w:left w:val="nil"/>
        <w:bottom w:val="nil"/>
        <w:right w:val="nil"/>
        <w:between w:val="nil"/>
      </w:pBdr>
    </w:pPr>
    <w:rPr>
      <w:color w:val="000000"/>
      <w:sz w:val="56"/>
      <w:szCs w:val="56"/>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0" w:type="dxa"/>
        <w:bottom w:w="0" w:type="dxa"/>
        <w:right w:w="10" w:type="dxa"/>
      </w:tblCellMar>
    </w:tblPr>
  </w:style>
  <w:style w:type="table" w:customStyle="1" w:styleId="a0">
    <w:basedOn w:val="TableNormal"/>
    <w:tblPr>
      <w:tblStyleRowBandSize w:val="1"/>
      <w:tblStyleColBandSize w:val="1"/>
      <w:tblCellMar>
        <w:top w:w="0" w:type="dxa"/>
        <w:left w:w="10" w:type="dxa"/>
        <w:bottom w:w="0" w:type="dxa"/>
        <w:right w:w="10" w:type="dxa"/>
      </w:tblCellMar>
    </w:tblPr>
  </w:style>
  <w:style w:type="table" w:customStyle="1" w:styleId="a1">
    <w:basedOn w:val="TableNormal"/>
    <w:tblPr>
      <w:tblStyleRowBandSize w:val="1"/>
      <w:tblStyleColBandSize w:val="1"/>
      <w:tblCellMar>
        <w:top w:w="0" w:type="dxa"/>
        <w:left w:w="10" w:type="dxa"/>
        <w:bottom w:w="0" w:type="dxa"/>
        <w:right w:w="10" w:type="dxa"/>
      </w:tblCellMar>
    </w:tblPr>
  </w:style>
  <w:style w:type="table" w:customStyle="1" w:styleId="a2">
    <w:basedOn w:val="TableNormal"/>
    <w:tblPr>
      <w:tblStyleRowBandSize w:val="1"/>
      <w:tblStyleColBandSize w:val="1"/>
      <w:tblCellMar>
        <w:top w:w="0" w:type="dxa"/>
        <w:left w:w="10" w:type="dxa"/>
        <w:bottom w:w="0" w:type="dxa"/>
        <w:right w:w="10" w:type="dxa"/>
      </w:tblCellMar>
    </w:tblPr>
  </w:style>
  <w:style w:type="table" w:customStyle="1" w:styleId="a3">
    <w:basedOn w:val="TableNormal"/>
    <w:tblPr>
      <w:tblStyleRowBandSize w:val="1"/>
      <w:tblStyleColBandSize w:val="1"/>
      <w:tblCellMar>
        <w:top w:w="0" w:type="dxa"/>
        <w:left w:w="10" w:type="dxa"/>
        <w:bottom w:w="0" w:type="dxa"/>
        <w:right w:w="10" w:type="dxa"/>
      </w:tblCellMar>
    </w:tblPr>
  </w:style>
  <w:style w:type="table" w:customStyle="1" w:styleId="a4">
    <w:basedOn w:val="TableNormal"/>
    <w:tblPr>
      <w:tblStyleRowBandSize w:val="1"/>
      <w:tblStyleColBandSize w:val="1"/>
      <w:tblCellMar>
        <w:top w:w="15" w:type="dxa"/>
        <w:left w:w="15" w:type="dxa"/>
        <w:bottom w:w="15" w:type="dxa"/>
        <w:right w:w="15" w:type="dxa"/>
      </w:tblCellMar>
    </w:tblPr>
  </w:style>
  <w:style w:type="table" w:customStyle="1" w:styleId="a5">
    <w:basedOn w:val="TableNormal"/>
    <w:tblPr>
      <w:tblStyleRowBandSize w:val="1"/>
      <w:tblStyleColBandSize w:val="1"/>
      <w:tblCellMar>
        <w:top w:w="15" w:type="dxa"/>
        <w:left w:w="15" w:type="dxa"/>
        <w:bottom w:w="15" w:type="dxa"/>
        <w:right w:w="15" w:type="dxa"/>
      </w:tblCellMar>
    </w:tblPr>
  </w:style>
  <w:style w:type="table" w:customStyle="1" w:styleId="a6">
    <w:basedOn w:val="TableNormal"/>
    <w:tblPr>
      <w:tblStyleRowBandSize w:val="1"/>
      <w:tblStyleColBandSize w:val="1"/>
      <w:tblCellMar>
        <w:top w:w="0" w:type="dxa"/>
        <w:left w:w="10" w:type="dxa"/>
        <w:bottom w:w="0" w:type="dxa"/>
        <w:right w:w="10" w:type="dxa"/>
      </w:tblCellMar>
    </w:tblPr>
  </w:style>
  <w:style w:type="table" w:customStyle="1" w:styleId="a7">
    <w:basedOn w:val="TableNormal"/>
    <w:tblPr>
      <w:tblStyleRowBandSize w:val="1"/>
      <w:tblStyleColBandSize w:val="1"/>
      <w:tblCellMar>
        <w:top w:w="15" w:type="dxa"/>
        <w:left w:w="15" w:type="dxa"/>
        <w:bottom w:w="15" w:type="dxa"/>
        <w:right w:w="15" w:type="dxa"/>
      </w:tblCellMar>
    </w:tblPr>
  </w:style>
  <w:style w:type="table" w:customStyle="1" w:styleId="a8">
    <w:basedOn w:val="TableNormal"/>
    <w:tblPr>
      <w:tblStyleRowBandSize w:val="1"/>
      <w:tblStyleColBandSize w:val="1"/>
      <w:tblCellMar>
        <w:top w:w="15" w:type="dxa"/>
        <w:left w:w="15" w:type="dxa"/>
        <w:bottom w:w="15" w:type="dxa"/>
        <w:right w:w="15" w:type="dxa"/>
      </w:tblCellMar>
    </w:tblPr>
  </w:style>
  <w:style w:type="table" w:customStyle="1" w:styleId="a9">
    <w:basedOn w:val="TableNormal"/>
    <w:tblPr>
      <w:tblStyleRowBandSize w:val="1"/>
      <w:tblStyleColBandSize w:val="1"/>
      <w:tblCellMar>
        <w:top w:w="15" w:type="dxa"/>
        <w:left w:w="15" w:type="dxa"/>
        <w:bottom w:w="15" w:type="dxa"/>
        <w:right w:w="15" w:type="dxa"/>
      </w:tblCellMar>
    </w:tblPr>
  </w:style>
  <w:style w:type="table" w:customStyle="1" w:styleId="aa">
    <w:basedOn w:val="TableNormal"/>
    <w:tblPr>
      <w:tblStyleRowBandSize w:val="1"/>
      <w:tblStyleColBandSize w:val="1"/>
      <w:tblCellMar>
        <w:top w:w="15" w:type="dxa"/>
        <w:left w:w="15" w:type="dxa"/>
        <w:bottom w:w="15" w:type="dxa"/>
        <w:right w:w="15" w:type="dxa"/>
      </w:tblCellMar>
    </w:tblPr>
  </w:style>
  <w:style w:type="table" w:customStyle="1" w:styleId="ab">
    <w:basedOn w:val="TableNormal"/>
    <w:tblPr>
      <w:tblStyleRowBandSize w:val="1"/>
      <w:tblStyleColBandSize w:val="1"/>
      <w:tblCellMar>
        <w:top w:w="0" w:type="dxa"/>
        <w:left w:w="10" w:type="dxa"/>
        <w:bottom w:w="0" w:type="dxa"/>
        <w:right w:w="10" w:type="dxa"/>
      </w:tblCellMar>
    </w:tblPr>
  </w:style>
  <w:style w:type="table" w:customStyle="1" w:styleId="ac">
    <w:basedOn w:val="TableNormal"/>
    <w:tblPr>
      <w:tblStyleRowBandSize w:val="1"/>
      <w:tblStyleColBandSize w:val="1"/>
      <w:tblCellMar>
        <w:top w:w="0" w:type="dxa"/>
        <w:left w:w="10" w:type="dxa"/>
        <w:bottom w:w="0" w:type="dxa"/>
        <w:right w:w="10" w:type="dxa"/>
      </w:tblCellMar>
    </w:tblPr>
  </w:style>
  <w:style w:type="table" w:customStyle="1" w:styleId="ad">
    <w:basedOn w:val="TableNormal"/>
    <w:tblPr>
      <w:tblStyleRowBandSize w:val="1"/>
      <w:tblStyleColBandSize w:val="1"/>
      <w:tblCellMar>
        <w:top w:w="0" w:type="dxa"/>
        <w:left w:w="10" w:type="dxa"/>
        <w:bottom w:w="0" w:type="dxa"/>
        <w:right w:w="10" w:type="dxa"/>
      </w:tblCellMar>
    </w:tblPr>
  </w:style>
  <w:style w:type="table" w:customStyle="1" w:styleId="ae">
    <w:basedOn w:val="TableNormal"/>
    <w:tblPr>
      <w:tblStyleRowBandSize w:val="1"/>
      <w:tblStyleColBandSize w:val="1"/>
      <w:tblCellMar>
        <w:top w:w="0" w:type="dxa"/>
        <w:left w:w="10" w:type="dxa"/>
        <w:bottom w:w="0" w:type="dxa"/>
        <w:right w:w="10" w:type="dxa"/>
      </w:tblCellMar>
    </w:tblPr>
  </w:style>
  <w:style w:type="table" w:customStyle="1" w:styleId="af">
    <w:basedOn w:val="TableNormal"/>
    <w:tblPr>
      <w:tblStyleRowBandSize w:val="1"/>
      <w:tblStyleColBandSize w:val="1"/>
      <w:tblCellMar>
        <w:top w:w="15" w:type="dxa"/>
        <w:left w:w="15" w:type="dxa"/>
        <w:bottom w:w="15" w:type="dxa"/>
        <w:right w:w="15" w:type="dxa"/>
      </w:tblCellMar>
    </w:tblPr>
  </w:style>
  <w:style w:type="table" w:customStyle="1" w:styleId="af0">
    <w:basedOn w:val="TableNormal"/>
    <w:tblPr>
      <w:tblStyleRowBandSize w:val="1"/>
      <w:tblStyleColBandSize w:val="1"/>
      <w:tblCellMar>
        <w:top w:w="0" w:type="dxa"/>
        <w:left w:w="10" w:type="dxa"/>
        <w:bottom w:w="0" w:type="dxa"/>
        <w:right w:w="10" w:type="dxa"/>
      </w:tblCellMar>
    </w:tblPr>
  </w:style>
  <w:style w:type="paragraph" w:styleId="Cabealho">
    <w:name w:val="header"/>
    <w:basedOn w:val="Normal"/>
    <w:link w:val="CabealhoChar"/>
    <w:uiPriority w:val="99"/>
    <w:unhideWhenUsed/>
    <w:rsid w:val="00336344"/>
    <w:pPr>
      <w:tabs>
        <w:tab w:val="center" w:pos="4252"/>
        <w:tab w:val="right" w:pos="8504"/>
      </w:tabs>
    </w:pPr>
  </w:style>
  <w:style w:type="character" w:customStyle="1" w:styleId="CabealhoChar">
    <w:name w:val="Cabeçalho Char"/>
    <w:basedOn w:val="Fontepargpadro"/>
    <w:link w:val="Cabealho"/>
    <w:uiPriority w:val="99"/>
    <w:rsid w:val="00336344"/>
  </w:style>
  <w:style w:type="paragraph" w:styleId="Rodap">
    <w:name w:val="footer"/>
    <w:basedOn w:val="Normal"/>
    <w:link w:val="RodapChar"/>
    <w:uiPriority w:val="99"/>
    <w:unhideWhenUsed/>
    <w:rsid w:val="00336344"/>
    <w:pPr>
      <w:tabs>
        <w:tab w:val="center" w:pos="4252"/>
        <w:tab w:val="right" w:pos="8504"/>
      </w:tabs>
    </w:pPr>
  </w:style>
  <w:style w:type="character" w:customStyle="1" w:styleId="RodapChar">
    <w:name w:val="Rodapé Char"/>
    <w:basedOn w:val="Fontepargpadro"/>
    <w:link w:val="Rodap"/>
    <w:uiPriority w:val="99"/>
    <w:rsid w:val="00336344"/>
  </w:style>
  <w:style w:type="paragraph" w:styleId="SemEspaamento">
    <w:name w:val="No Spacing"/>
    <w:uiPriority w:val="1"/>
    <w:qFormat/>
    <w:rsid w:val="006C0F30"/>
  </w:style>
  <w:style w:type="paragraph" w:styleId="PargrafodaLista">
    <w:name w:val="List Paragraph"/>
    <w:basedOn w:val="Normal"/>
    <w:uiPriority w:val="34"/>
    <w:qFormat/>
    <w:rsid w:val="0059051A"/>
    <w:pPr>
      <w:ind w:left="720"/>
      <w:contextualSpacing/>
    </w:pPr>
  </w:style>
  <w:style w:type="table" w:styleId="Tabelacomgrade">
    <w:name w:val="Table Grid"/>
    <w:basedOn w:val="Tabelanormal"/>
    <w:uiPriority w:val="39"/>
    <w:rsid w:val="00DC47A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2D58E3B-AE90-437A-ACA4-BA9505002450}">
  <we:reference id="wa200010725" version="1.0.0.1" store="pt-BR" storeType="OMEX"/>
  <we:alternateReferences>
    <we:reference id="wa200010725" version="1.0.0.1" store="" storeType="OMEX"/>
  </we:alternateReferences>
  <we:properties>
    <we:property name="claude.fileId" value="&quot;a4fdd742-4ce5-4161-8285-b7395020975d&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4NuOYAd4dly0Ydc1Btt7qpgJWg==">CgMxLjAaHQoBMBIYChYIB0ISCgVBcmlhbBIJRmlyYSBNb25vGiQKATESHwodCAdCGQoFQXJpYWwSEEFyaWFsIFVuaWNvZGUgTVMaJAoBMhIfCh0IB0IZCgVBcmlhbBIQQXJpYWwgVW5pY29kZSBNUxokCgEzEh8KHQgHQhkKBUFyaWFsEhBBcmlhbCBVbmljb2RlIE1TGiQKATQSHwodCAdCGQoFQXJpYWwSEEFyaWFsIFVuaWNvZGUgTVMaHQoBNRIYChYIB0ISCgVBcmlhbBIJRmlyYSBNb25vGiQKATYSHwodCAdCGQoFQXJpYWwSEEFyaWFsIFVuaWNvZGUgTVMaJAoBNxIfCh0IB0IZCgVBcmlhbBIQQXJpYWwgVW5pY29kZSBNUxokCgE4Eh8KHQgHQhkKBUFyaWFsEhBBcmlhbCBVbmljb2RlIE1TGiQKATkSHwodCAdCGQoFQXJpYWwSEEFyaWFsIFVuaWNvZGUgTVMaHgoCMTASGAoWCAdCEgoFQXJpYWwSCUZpcmEgTW9ubxolCgIxMRIfCh0IB0IZCgVBcmlhbBIQQXJpYWwgVW5pY29kZSBNUxolCgIxMhIfCh0IB0IZCgVBcmlhbBIQQXJpYWwgVW5pY29kZSBNUxolCgIxMxIfCh0IB0IZCgVBcmlhbBIQQXJpYWwgVW5pY29kZSBNUxogCgIxNBIaChgICVIUChJ0YWJsZS45a3N6ZmRuZ2Zub3gaJQoCMTUSHwodCAdCGQoFQXJpYWwSEEFyaWFsIFVuaWNvZGUgTVMaJQoCMTYSHwodCAdCGQoFQXJpYWwSEEFyaWFsIFVuaWNvZGUgTVMaJQoCMTcSHwodCAdCGQoFQXJpYWwSEEFyaWFsIFVuaWNvZGUgTVM4AHIhMUVpTFEzV0hkTThqdDJQQjVPRF9SUkd3SVh0NFhER0Fn</go:docsCustomData>
</go:gDocsCustomXmlDataStorage>
</file>

<file path=customXml/itemProps1.xml><?xml version="1.0" encoding="utf-8"?>
<ds:datastoreItem xmlns:ds="http://schemas.openxmlformats.org/officeDocument/2006/customXml" ds:itemID="{50BB56AB-60F6-4F00-AD96-F1260AC5B540}">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108</TotalTime>
  <Pages>9</Pages>
  <Words>4764</Words>
  <Characters>24586</Characters>
  <Application>Microsoft Office Word</Application>
  <DocSecurity>0</DocSecurity>
  <Lines>647</Lines>
  <Paragraphs>419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Octavio Augusto</cp:lastModifiedBy>
  <cp:revision>48</cp:revision>
  <cp:lastPrinted>2026-08-18T15:42:00Z</cp:lastPrinted>
  <dcterms:created xsi:type="dcterms:W3CDTF">2026-06-26T17:39:00Z</dcterms:created>
  <dcterms:modified xsi:type="dcterms:W3CDTF">2026-10-19T15:03:00Z</dcterms:modified>
</cp:coreProperties>
</file>