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1057275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de </w:t>
            </w:r>
            <w:r w:rsidDel="00000000" w:rsidR="00000000" w:rsidRPr="00000000">
              <w:rPr/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Chaves Pix – Portabilidade de Chave Pix CPF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o procedimento para atendimento de solicitações relacionadas à portabilidade da chave Pix CPF vinculada ao Velobank, garantindo a correta validação da situação da chave, da situação contratual do cliente e a orientação adequada para realização do processo, conforme as regras vigentes.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aos atendimentos relacionados à portabilidade da chave Pix CPF vinculada ao Velobank, incluindo a validação da situação da chave Pix, da situação contratual do cliente, a orientação para realização da portabilidade e o tratamento de situações em que a chave não esteja disponível para retirada.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se aplica aos processos de quebra contratual, tratamento de situações que impeçam a retirada da chave Pix em razão da situação contratual vigente ou demais procedimentos de nível especializado.</w:t>
      </w:r>
    </w:p>
    <w:p w:rsidR="00000000" w:rsidDel="00000000" w:rsidP="00000000" w:rsidRDefault="00000000" w:rsidRPr="00000000" w14:paraId="0000001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Pix: Sistema de pagamentos instantâneos instituído pelo Banco Central do Brasil.</w:t>
      </w:r>
    </w:p>
    <w:p w:rsidR="00000000" w:rsidDel="00000000" w:rsidP="00000000" w:rsidRDefault="00000000" w:rsidRPr="00000000" w14:paraId="00000020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Chave Pix CPF: Chave Pix vinculada ao CPF do titular da conta.</w:t>
      </w:r>
    </w:p>
    <w:p w:rsidR="00000000" w:rsidDel="00000000" w:rsidP="00000000" w:rsidRDefault="00000000" w:rsidRPr="00000000" w14:paraId="00000021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Portabilidade de Chave Pix: Processo de transferência da chave Pix de uma instituição financeira para outra, mantendo a titularidade da chave.</w:t>
      </w:r>
    </w:p>
    <w:p w:rsidR="00000000" w:rsidDel="00000000" w:rsidP="00000000" w:rsidRDefault="00000000" w:rsidRPr="00000000" w14:paraId="0000002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Velobank: Instituição de pagamento responsável pela conta utilizada nas operações realizadas por meio da plataforma Velotax.</w:t>
      </w:r>
    </w:p>
    <w:p w:rsidR="00000000" w:rsidDel="00000000" w:rsidP="00000000" w:rsidRDefault="00000000" w:rsidRPr="00000000" w14:paraId="0000002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CRM: Sistema utilizado para consulta das informações cadastrais, contratuais e operacionais dos clientes.</w:t>
      </w:r>
    </w:p>
    <w:p w:rsidR="00000000" w:rsidDel="00000000" w:rsidP="00000000" w:rsidRDefault="00000000" w:rsidRPr="00000000" w14:paraId="0000002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Requisição: Solicitação encaminhada às áreas responsáveis para análise ou tratamento de situações relacionadas à chave Pix.</w:t>
      </w:r>
    </w:p>
    <w:p w:rsidR="00000000" w:rsidDel="00000000" w:rsidP="00000000" w:rsidRDefault="00000000" w:rsidRPr="00000000" w14:paraId="0000002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Anotação Interna: Registro realizado pelo atendente contendo informações relevantes para acompanhamento e tratamento da solicitação.</w:t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 em Vigência: Operação com obrigações contratuais ativas e ainda não encerradas.</w:t>
      </w:r>
    </w:p>
    <w:p w:rsidR="00000000" w:rsidDel="00000000" w:rsidP="00000000" w:rsidRDefault="00000000" w:rsidRPr="00000000" w14:paraId="0000002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 Quitado: Operação que teve todas as obrigações contratuais cumpridas e encerradas.</w:t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CCB: Cédula de Crédito Bancário formalizada entre as partes para contratação da operação de crédito.</w:t>
      </w:r>
    </w:p>
    <w:p w:rsidR="00000000" w:rsidDel="00000000" w:rsidP="00000000" w:rsidRDefault="00000000" w:rsidRPr="00000000" w14:paraId="0000002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solicitação relacionada à portabilidade da chave Pix CPF, consultar as informações disponíveis nos sistemas oficiais, validar a situação da chave Pix e da situação contratual do cliente, registrar anotação interna do atendimento, registrar requisições quando necessário, orientar o cliente conforme os procedimentos vigentes e registrar corretamente as informações do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à portabilidade da chave Pix CPF.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se o cliente deseja realizar a portabilidade da chave Pix CPF, está enfrentando dificuldades durante o processo ou deseja informações sobre a situação da chave.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situação da chave Pix CPF vinculada ao Velobank.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existe chave Pix CPF vinculada ao Velobank. Caso não exista, informar ao cliente que não há chave vinculada para realização da portabilidade, registrar anotação interna e encerrar a tratativa com a tabulação: Produto: Antecipação 2026 &gt; Motivo: Chaves Pix &gt; Detalhes: Portabilidade Chave Pix.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situação apresentada no CRM para a chave Pix CPF.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Pix está liberado para retirada. Caso esteja liberado, prosseguir para a etapa 8. Caso não esteja disponível para retirada, prosseguir para a etapa 18.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 situação contratual do cliente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existência de contrato ativo, contrato quitado ou ausência de contrato relacionado à Antecipação da Restituição.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existência e situação da CCB,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acessar o aplicativo da instituição para a qual deseja levar a chave Pix CPF, acessar a área Pix, selecionar a opção de cadastro de chave, informar a chave Pix CPF e solicitar a portabilidade. Após a solicitação na instituição de destino, orientar o cliente a acessar o aplicativo Velotax, navegar até Conta &gt; Área Pix &gt; Minhas Chaves, selecionar a chave Pix CPF e concluir a solicitação de portabilidade por meio da opção “Portabilidade” ou “Pendência de Chave”, quando disponível e encerrar a tratativa com a tabulação: Produto: Antecipação 2026 &gt; Motivo: Chaves Pix &gt; Detalhes: Portabilidade Chave Pix.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o cliente relata erro, ausência da opção “Portabilidade” ou ausência da opção “Pendência de Chave” no aplicativo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encerrar o aplicativo, realizar a limpeza de cache e acessar novamente o app após alguns minutos.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opção passe a ser exibida após a atualização do aplicativo, orientar o cliente a concluir o procedimento de portabilidade.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opção continue indisponível ou o erro persista, solicitar evidências do ocorrido para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abertura de WorkFlow para o time de produtos para análise de possível erro sistêmico e solicitação de exclusão da chave Pix quando aplicável, orientar o cliente o prazo de 24 Horas para retorno.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Produtos | 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a chave Pix não estiver disponível para retirada, registrar anotação interna contendo as informações identificadas durante 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abertura de WorkFlow para exclusão da chave pix para o time de produtos, informar o cliente que a chave será excluída em até 6 Horas úteis, esclarecer a quebra contratual ao cliente e suas implicações.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Produtos | 6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 com a tabulação: Produto: Antecipação 2026 &gt; Motivo: Chaves Pix &gt; Detalhe: Liberação Chave Pix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974"/>
        <w:gridCol w:w="1545"/>
        <w:gridCol w:w="6270"/>
        <w:tblGridChange w:id="0">
          <w:tblGrid>
            <w:gridCol w:w="1696"/>
            <w:gridCol w:w="974"/>
            <w:gridCol w:w="1545"/>
            <w:gridCol w:w="6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Situação do Pix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se existe uma chave Pix CPF vinculada ao Velobank e sua situação para retirada.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Chave Pix Vinculada ao Velobank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se a chave Pix CPF do cliente se encontra atualmente vinculada ao Velobank.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Pix Liberado para Retirada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440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que a chave Pix CPF está apta para realização da portabilidade pelo cliente.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Pix Não Disponível para Retirada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que a chave Pix CPF não está apta para realização da portabilidade e necessita de análise da área responsável.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 Antecipação 2026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Exibe a situação da contratação relacionada à Antecipação da Restituição do Imposto de Renda.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Situação do Contrato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se a operação está em vigência, quitada, cancelada ou outra situação disponível no sistema.</w:t>
            </w:r>
          </w:p>
        </w:tc>
      </w:tr>
    </w:tbl>
    <w:p w:rsidR="00000000" w:rsidDel="00000000" w:rsidP="00000000" w:rsidRDefault="00000000" w:rsidRPr="00000000" w14:paraId="00000097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 POR ETAPA DO FLUXO DE ATENDIMENTO</w:t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5985"/>
        <w:gridCol w:w="2700"/>
        <w:tblGridChange w:id="0">
          <w:tblGrid>
            <w:gridCol w:w="1800"/>
            <w:gridCol w:w="5985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REFERE-SE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REFERÊNCIA (TABELA DO ITEM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Imediato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Recebimento do contato e identificação da solicitação de portabilidade da chave Pix CPF;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Identificação da necessidade do cliente e consulta das informações no CRM;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Verificação e validação da situação da chave Pix CPF vinculada ao Velobank, inclusive quanto à liberação para retirada;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e validação da situação contratual do cliente e da CCB, quando aplicável;</w:t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Orientação ao cliente quanto à solicitação e conclusão da portabilidade da chave Pix CPF;</w:t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Tratamento de relato de erro ou ausência das opções “Portabilidade” / “Pendência de Chave”, incluindo limpeza de cache, novo acesso e solicitação de evidências;</w:t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anotação interna e encerramento do atendimento com a tabulação definida.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Etapas 1 a 15, 17 e 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Horas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Abertura de WorkFlow para exclusão da chave Pix pelo time de Produtos, com esclarecimento da quebra contratual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Etapa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Horas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Abertura de WorkFlow para o time de Produtos para análise de possível erro sistêmico e exclusão da chave Pix,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Etapa 16</w:t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portabilidade da chave Pix CPF deverá ser iniciada na instituição de destino escolhida pelo cliente.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chave Pix CPF somente poderá ser portada quando estiver vinculada ao Velobank e disponível para retirada.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ausência de chave Pix CPF vinculada ao Velobank impossibilita a realização da portabilidade.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situação da chave Pix CPF deverá ser validada no CRM antes de qualquer orientação ao cliente.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situação contratual do cliente deverá ser validada antes da orientação sobre a portabilidade.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Contratos quitados não impedem a realização da portabilidade da chave Pix CPF.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Clientes sem contrato formalizado poderão realizar a portabilidade da chave Pix CPF, desde que a chave esteja vinculada ao Velobank e disponível para retirada.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existência de chave Pix vinculada em processos de análise sem emissão de CCB não impede a realização da portabilidade.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Quando a chave Pix CPF não estiver disponível para retirada, o atendimento deverá registrar anotação interna e encaminhar o caso para análise da área responsável conforme fluxo vigente.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opção de confirmação da portabilidade poderá levar alguns minutos para ser exibida no aplicativo Velotax após a solicitação realizada na instituição de destino.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Caso a opção de portabilidade não seja exibida, o cliente deverá ser orientado a encerrar o aplicativo, realizar a limpeza de cache e acessar novamente o aplicativo.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Persistindo a indisponibilidade da opção de portabilidade ou ocorrendo erro durante o processo, deverão ser solicitadas evidências para análise.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As evidências encaminhadas pelo cliente deverão ser registradas na interação e consideradas para abertura de requisição quando aplicável.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As análises deverão ser realizadas exclusivamente com base nas informações disponíveis nos sistemas oficiais e procedimentos vigentes.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Todas as solicitações encaminhadas para análise deverão possuir anotação interna contendo as informações identificadas durante o atendimento.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registrar corretamente as orientações prestadas e as ações executadas durante o atendimento.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sdt>
              <w:sdtPr>
                <w:id w:val="-8450788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 de 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sdt>
              <w:sdtPr>
                <w:id w:val="84217845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erros de cálculo de prazos ou instruções de Pix indevidas.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35410621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CSAT (Customer Satisfaction Score)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 de satisfação dos clientes em relação ao atendimento prestado.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98420664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de portabilidade sem validação da situação da chave Pix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CRM e validar a situação da chave Pix antes de orientar o cliente sobre a portabilidade.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de portabilidade sem validação da situação contratual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situação contratual e a existência de CCB antes de orientar o cliente sobre a portabilidade.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Interpretação incorreta da situação da chave Pix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exclusivamente as informações apresentadas nos sistemas oficiais para análise e orientação do cliente.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Encaminhamento incorreto de casos que exigem análise especializada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 situação da chave Pix e encaminhar para a área responsável sempre que a chave não estiver disponível para retirada.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registro das informações analisadas durante 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anotação interna contendo a situação da chave Pix, situação contratual, orientações prestadas e ações executadas.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Ausência de evidências em casos de erro relatado pelo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e registrar evidências sempre que houver relato de erro, falha sistêmica ou indisponibilidade de funcionalidades.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Abertura de requisição com informações incompletas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as informações consultadas no CRM e anexar as evidências necessárias antes do encaminhamento para análise.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sobre indisponibilidade da opção de portabilidade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atualizar o aplicativo, realizar limpeza de cache e aguardar a sincronização da solicitação antes da abertura de requisição.</w:t>
            </w:r>
          </w:p>
        </w:tc>
      </w:tr>
    </w:tbl>
    <w:p w:rsidR="00000000" w:rsidDel="00000000" w:rsidP="00000000" w:rsidRDefault="00000000" w:rsidRPr="00000000" w14:paraId="000000E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Requisição de Análise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Solicitação encaminhada para a área responsável quando identificadas situações que exijam tratamento adicional ou análise especializada.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e validações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do ticket gerado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Evidências Encaminhadas pelo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Capturas de tela e demais evidências utilizadas para análise de erros, indisponibilidades ou divergências relacionadas ao processo de portabilidade.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Anotação Interna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análises realizadas, orientações prestadas e ações executadas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tbl>
      <w:tblPr>
        <w:tblStyle w:val="Table11"/>
        <w:tblW w:w="10641.0" w:type="dxa"/>
        <w:jc w:val="left"/>
        <w:tblLayout w:type="fixed"/>
        <w:tblLook w:val="0400"/>
      </w:tblPr>
      <w:tblGrid>
        <w:gridCol w:w="10641"/>
        <w:tblGridChange w:id="0">
          <w:tblGrid>
            <w:gridCol w:w="10641"/>
          </w:tblGrid>
        </w:tblGridChange>
      </w:tblGrid>
      <w:tr>
        <w:trPr>
          <w:cantSplit w:val="0"/>
          <w:trHeight w:val="11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Regulamento do Pix – Banco Central do Brasil.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Atendimento Velotax.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Gestão de Chaves Pix.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Segurança da Informação.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Lei nº 13.709/2018 (Lei Geral de Proteção de Dados Pessoais – LGPD).</w:t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POP-IR26-004 | Portabilidade de Chave | Rev. 01 | Jun/2026</w:t>
      <w:tab/>
      <w:t xml:space="preserve">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6E7FE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E7FE2"/>
  </w:style>
  <w:style w:type="paragraph" w:styleId="Rodap">
    <w:name w:val="footer"/>
    <w:basedOn w:val="Normal"/>
    <w:link w:val="RodapChar"/>
    <w:uiPriority w:val="99"/>
    <w:unhideWhenUsed w:val="1"/>
    <w:rsid w:val="006E7FE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E7FE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8ypBTI7ieFnb9dX3JkciQgGGA==">CgMxLjAaJAoBMBIfCh0IB0IZCgVBcmlhbBIQQXJpYWwgVW5pY29kZSBNUxokCgExEh8KHQgHQhkKBUFyaWFsEhBBcmlhbCBVbmljb2RlIE1TGiQKATISHwodCAdCGQoFQXJpYWwSEEFyaWFsIFVuaWNvZGUgTVMaJAoBMxIfCh0IB0IZCgVBcmltbxIQQXJpYWwgVW5pY29kZSBNUzgAciExbWNHelFIbzNUMmNIV3hNVUhZdzRTcGlDNTZQRU51dDI=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2026-06-12T15:07:00Z</dcterms:created>
</cp:coreProperties>
</file>