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EB081" w14:textId="77777777" w:rsidR="00B56A5A" w:rsidRDefault="00B56A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86"/>
        <w:gridCol w:w="1800"/>
        <w:gridCol w:w="1600"/>
        <w:gridCol w:w="3085"/>
      </w:tblGrid>
      <w:tr w:rsidR="00610BC0" w14:paraId="4B953668" w14:textId="77777777" w:rsidTr="00891A07">
        <w:trPr>
          <w:cantSplit/>
        </w:trPr>
        <w:tc>
          <w:tcPr>
            <w:tcW w:w="3986" w:type="dxa"/>
            <w:vMerge w:val="restart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90720B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PROCEDIMENTO OPERACIONAL PADRÃO</w:t>
            </w:r>
          </w:p>
          <w:p w14:paraId="7873C1AC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0C040"/>
                <w:sz w:val="36"/>
                <w:szCs w:val="36"/>
              </w:rPr>
              <w:t>POP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9CDBC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REVISÃO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66EA7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VIGÊNCIA</w:t>
            </w:r>
          </w:p>
        </w:tc>
        <w:tc>
          <w:tcPr>
            <w:tcW w:w="30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FCFD7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PÁGINA</w:t>
            </w:r>
          </w:p>
        </w:tc>
      </w:tr>
      <w:tr w:rsidR="00610BC0" w14:paraId="66318CEF" w14:textId="77777777" w:rsidTr="00891A07">
        <w:trPr>
          <w:cantSplit/>
        </w:trPr>
        <w:tc>
          <w:tcPr>
            <w:tcW w:w="3986" w:type="dxa"/>
            <w:vMerge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522AD" w14:textId="77777777" w:rsidR="00610BC0" w:rsidRDefault="00610B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01A17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5DCFE" w14:textId="790B20AA" w:rsidR="00610BC0" w:rsidRDefault="00610BC0">
            <w:pPr>
              <w:jc w:val="center"/>
            </w:pPr>
            <w:r>
              <w:t>0</w:t>
            </w:r>
            <w:r w:rsidR="008003FD">
              <w:t>2</w:t>
            </w:r>
            <w:r>
              <w:t>/07/2026</w:t>
            </w:r>
          </w:p>
        </w:tc>
        <w:tc>
          <w:tcPr>
            <w:tcW w:w="30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BC0D6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 de 7</w:t>
            </w:r>
          </w:p>
        </w:tc>
      </w:tr>
    </w:tbl>
    <w:p w14:paraId="545FD549" w14:textId="77777777" w:rsidR="00B56A5A" w:rsidRDefault="00B56A5A">
      <w:pPr>
        <w:rPr>
          <w:sz w:val="10"/>
          <w:szCs w:val="10"/>
        </w:rPr>
      </w:pPr>
    </w:p>
    <w:tbl>
      <w:tblPr>
        <w:tblStyle w:val="a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5"/>
      </w:tblGrid>
      <w:tr w:rsidR="00610BC0" w14:paraId="6A5EB024" w14:textId="77777777">
        <w:trPr>
          <w:cantSplit/>
        </w:trPr>
        <w:tc>
          <w:tcPr>
            <w:tcW w:w="104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757037" w14:textId="4AA3D066" w:rsidR="00610BC0" w:rsidRDefault="008003FD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 w:rsidRPr="008003FD"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Seguro Perda de Renda</w:t>
            </w: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 xml:space="preserve"> – </w:t>
            </w:r>
            <w:r w:rsidRPr="008003FD"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Cancelamento</w:t>
            </w:r>
          </w:p>
        </w:tc>
      </w:tr>
    </w:tbl>
    <w:p w14:paraId="7C12D592" w14:textId="77777777" w:rsidR="00B56A5A" w:rsidRDefault="00B56A5A">
      <w:pPr>
        <w:rPr>
          <w:sz w:val="10"/>
          <w:szCs w:val="10"/>
        </w:rPr>
      </w:pPr>
    </w:p>
    <w:tbl>
      <w:tblPr>
        <w:tblStyle w:val="a1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995"/>
        <w:gridCol w:w="1905"/>
        <w:gridCol w:w="2055"/>
        <w:gridCol w:w="2835"/>
      </w:tblGrid>
      <w:tr w:rsidR="00610BC0" w14:paraId="77FB1417" w14:textId="77777777">
        <w:trPr>
          <w:cantSplit/>
        </w:trPr>
        <w:tc>
          <w:tcPr>
            <w:tcW w:w="16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64925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19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0CCC3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190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C10C8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  <w:tc>
          <w:tcPr>
            <w:tcW w:w="205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CAE7B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E9F1E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</w:tr>
      <w:tr w:rsidR="00610BC0" w14:paraId="681B0E26" w14:textId="77777777">
        <w:trPr>
          <w:cantSplit/>
        </w:trPr>
        <w:tc>
          <w:tcPr>
            <w:tcW w:w="1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EC085" w14:textId="77777777" w:rsidR="00610BC0" w:rsidRDefault="00610BC0">
            <w:r>
              <w:rPr>
                <w:rFonts w:ascii="Arial" w:eastAsia="Arial" w:hAnsi="Arial" w:cs="Arial"/>
                <w:sz w:val="19"/>
                <w:szCs w:val="19"/>
              </w:rPr>
              <w:t>Atendimento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AC6B" w14:textId="77777777" w:rsidR="00610BC0" w:rsidRDefault="00610BC0">
            <w:r>
              <w:rPr>
                <w:rFonts w:ascii="Arial" w:eastAsia="Arial" w:hAnsi="Arial" w:cs="Arial"/>
                <w:sz w:val="19"/>
                <w:szCs w:val="19"/>
              </w:rPr>
              <w:t>Octavio Silva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F79AF" w14:textId="77777777" w:rsidR="00610BC0" w:rsidRDefault="00610BC0"/>
        </w:tc>
        <w:tc>
          <w:tcPr>
            <w:tcW w:w="2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0F3C" w14:textId="5BAD77DB" w:rsidR="00610BC0" w:rsidRDefault="00610BC0">
            <w:pPr>
              <w:jc w:val="center"/>
            </w:pPr>
            <w:r>
              <w:t>0</w:t>
            </w:r>
            <w:r w:rsidR="008003FD">
              <w:t>2</w:t>
            </w:r>
            <w:r>
              <w:t>/07/2026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13069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Uso Interno</w:t>
            </w:r>
          </w:p>
        </w:tc>
      </w:tr>
    </w:tbl>
    <w:p w14:paraId="22C4A63C" w14:textId="77777777" w:rsidR="00B56A5A" w:rsidRDefault="00B56A5A">
      <w:pPr>
        <w:rPr>
          <w:sz w:val="10"/>
          <w:szCs w:val="10"/>
        </w:rPr>
      </w:pPr>
    </w:p>
    <w:p w14:paraId="0D28792A" w14:textId="50E5FF67" w:rsidR="00EA0A58" w:rsidRPr="00EA0A58" w:rsidRDefault="00402A8D" w:rsidP="00EA0A58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OBJETIVO</w:t>
      </w:r>
    </w:p>
    <w:p w14:paraId="050A65B8" w14:textId="77777777" w:rsidR="00EA0A58" w:rsidRPr="00EA0A58" w:rsidRDefault="00EA0A58" w:rsidP="00EA0A58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sz w:val="19"/>
          <w:szCs w:val="19"/>
        </w:rPr>
        <w:t xml:space="preserve">Estabelecer as diretrizes para o atendimento das solicitações de cancelamento do </w:t>
      </w:r>
      <w:r w:rsidRPr="00EA0A58">
        <w:rPr>
          <w:rFonts w:ascii="Arial" w:eastAsia="Arial" w:hAnsi="Arial" w:cs="Arial"/>
          <w:b/>
          <w:bCs/>
          <w:sz w:val="19"/>
          <w:szCs w:val="19"/>
        </w:rPr>
        <w:t>Seguro Perda de Renda</w:t>
      </w:r>
      <w:r w:rsidRPr="00EA0A58">
        <w:rPr>
          <w:rFonts w:ascii="Arial" w:eastAsia="Arial" w:hAnsi="Arial" w:cs="Arial"/>
          <w:sz w:val="19"/>
          <w:szCs w:val="19"/>
        </w:rPr>
        <w:t>, padronizando as orientações sobre o direito de arrependimento, critérios para estorno, validação da utilização da apólice, fluxo interno de aprovação e cancelamento do seguro.</w:t>
      </w:r>
    </w:p>
    <w:p w14:paraId="048B348C" w14:textId="2FA313B4" w:rsidR="00B56A5A" w:rsidRPr="00336344" w:rsidRDefault="00EA0A58" w:rsidP="00FD3825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sz w:val="19"/>
          <w:szCs w:val="19"/>
        </w:rPr>
        <w:t xml:space="preserve">Este procedimento tem como objetivo garantir que os atendentes realizem corretamente as validações necessárias, observem os prazos legais para solicitação de estorno e conduzam o processo de cancelamento de forma padronizada, conforme as regras internas da </w:t>
      </w:r>
      <w:proofErr w:type="spellStart"/>
      <w:r w:rsidRPr="00EA0A58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EA0A58">
        <w:rPr>
          <w:rFonts w:ascii="Arial" w:eastAsia="Arial" w:hAnsi="Arial" w:cs="Arial"/>
          <w:sz w:val="19"/>
          <w:szCs w:val="19"/>
        </w:rPr>
        <w:t>.</w:t>
      </w:r>
    </w:p>
    <w:p w14:paraId="6494792A" w14:textId="738EDA49" w:rsidR="00094723" w:rsidRPr="00094723" w:rsidRDefault="00402A8D" w:rsidP="00094723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2. ESCOPO</w:t>
      </w:r>
    </w:p>
    <w:p w14:paraId="725EB7D6" w14:textId="77777777" w:rsidR="00EA0A58" w:rsidRPr="00EA0A58" w:rsidRDefault="00EA0A58" w:rsidP="00EA0A58">
      <w:pPr>
        <w:pStyle w:val="SemEspaamento"/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sz w:val="19"/>
          <w:szCs w:val="19"/>
        </w:rPr>
        <w:t xml:space="preserve">Este procedimento aplica-se aos atendimentos realizados pelos canais oficiais da </w:t>
      </w:r>
      <w:proofErr w:type="spellStart"/>
      <w:r w:rsidRPr="00EA0A58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EA0A58">
        <w:rPr>
          <w:rFonts w:ascii="Arial" w:eastAsia="Arial" w:hAnsi="Arial" w:cs="Arial"/>
          <w:sz w:val="19"/>
          <w:szCs w:val="19"/>
        </w:rPr>
        <w:t xml:space="preserve"> relacionados às solicitações de cancelamento do </w:t>
      </w:r>
      <w:r w:rsidRPr="00EA0A58">
        <w:rPr>
          <w:rFonts w:ascii="Arial" w:eastAsia="Arial" w:hAnsi="Arial" w:cs="Arial"/>
          <w:b/>
          <w:bCs/>
          <w:sz w:val="19"/>
          <w:szCs w:val="19"/>
        </w:rPr>
        <w:t>Seguro Perda de Renda</w:t>
      </w:r>
      <w:r w:rsidRPr="00EA0A58">
        <w:rPr>
          <w:rFonts w:ascii="Arial" w:eastAsia="Arial" w:hAnsi="Arial" w:cs="Arial"/>
          <w:sz w:val="19"/>
          <w:szCs w:val="19"/>
        </w:rPr>
        <w:t>.</w:t>
      </w:r>
    </w:p>
    <w:p w14:paraId="36BF6F29" w14:textId="77777777" w:rsidR="00EA0A58" w:rsidRPr="00EA0A58" w:rsidRDefault="00EA0A58" w:rsidP="00EA0A58">
      <w:pPr>
        <w:pStyle w:val="SemEspaamento"/>
        <w:rPr>
          <w:rFonts w:ascii="Arial" w:eastAsia="Arial" w:hAnsi="Arial" w:cs="Arial"/>
          <w:b/>
          <w:bCs/>
          <w:sz w:val="19"/>
          <w:szCs w:val="19"/>
        </w:rPr>
      </w:pPr>
      <w:r w:rsidRPr="00EA0A58">
        <w:rPr>
          <w:rFonts w:ascii="Arial" w:eastAsia="Arial" w:hAnsi="Arial" w:cs="Arial"/>
          <w:b/>
          <w:bCs/>
          <w:sz w:val="19"/>
          <w:szCs w:val="19"/>
        </w:rPr>
        <w:t>Abrange os seguintes cenários:</w:t>
      </w:r>
    </w:p>
    <w:p w14:paraId="69185507" w14:textId="77777777" w:rsidR="00EA0A58" w:rsidRPr="00EA0A58" w:rsidRDefault="00EA0A58" w:rsidP="00EA0A58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sz w:val="19"/>
          <w:szCs w:val="19"/>
        </w:rPr>
        <w:t xml:space="preserve">Solicitação de cancelamento do Seguro Perda de Renda; </w:t>
      </w:r>
    </w:p>
    <w:p w14:paraId="6582E547" w14:textId="77777777" w:rsidR="00EA0A58" w:rsidRPr="00EA0A58" w:rsidRDefault="00EA0A58" w:rsidP="00EA0A58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sz w:val="19"/>
          <w:szCs w:val="19"/>
        </w:rPr>
        <w:t xml:space="preserve">Solicitação de cancelamento com pedido de estorno; </w:t>
      </w:r>
    </w:p>
    <w:p w14:paraId="69A2B8AC" w14:textId="77777777" w:rsidR="00EA0A58" w:rsidRPr="00EA0A58" w:rsidRDefault="00EA0A58" w:rsidP="00EA0A58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sz w:val="19"/>
          <w:szCs w:val="19"/>
        </w:rPr>
        <w:t xml:space="preserve">Validação do prazo para exercício do direito de arrependimento; </w:t>
      </w:r>
    </w:p>
    <w:p w14:paraId="22937D32" w14:textId="77777777" w:rsidR="00EA0A58" w:rsidRPr="00EA0A58" w:rsidRDefault="00EA0A58" w:rsidP="00EA0A58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sz w:val="19"/>
          <w:szCs w:val="19"/>
        </w:rPr>
        <w:t xml:space="preserve">Consulta das informações da contratação disponíveis no CRM; </w:t>
      </w:r>
    </w:p>
    <w:p w14:paraId="0F36B16C" w14:textId="77777777" w:rsidR="00EA0A58" w:rsidRPr="00EA0A58" w:rsidRDefault="00EA0A58" w:rsidP="00EA0A58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sz w:val="19"/>
          <w:szCs w:val="19"/>
        </w:rPr>
        <w:t xml:space="preserve">Validação da utilização da apólice junto à </w:t>
      </w:r>
      <w:proofErr w:type="spellStart"/>
      <w:r w:rsidRPr="00EA0A58">
        <w:rPr>
          <w:rFonts w:ascii="Arial" w:eastAsia="Arial" w:hAnsi="Arial" w:cs="Arial"/>
          <w:sz w:val="19"/>
          <w:szCs w:val="19"/>
        </w:rPr>
        <w:t>Sabemi</w:t>
      </w:r>
      <w:proofErr w:type="spellEnd"/>
      <w:r w:rsidRPr="00EA0A58">
        <w:rPr>
          <w:rFonts w:ascii="Arial" w:eastAsia="Arial" w:hAnsi="Arial" w:cs="Arial"/>
          <w:sz w:val="19"/>
          <w:szCs w:val="19"/>
        </w:rPr>
        <w:t xml:space="preserve"> Seguradora; </w:t>
      </w:r>
    </w:p>
    <w:p w14:paraId="40412FEF" w14:textId="40A19EA6" w:rsidR="00EA0A58" w:rsidRPr="00EA0A58" w:rsidRDefault="00EA0A58" w:rsidP="00EA0A58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sz w:val="19"/>
          <w:szCs w:val="19"/>
        </w:rPr>
        <w:t xml:space="preserve">Escalonamento do chamado para </w:t>
      </w:r>
      <w:r w:rsidRPr="00EA0A58">
        <w:rPr>
          <w:rFonts w:ascii="Arial" w:eastAsia="Arial" w:hAnsi="Arial" w:cs="Arial"/>
          <w:b/>
          <w:bCs/>
          <w:sz w:val="19"/>
          <w:szCs w:val="19"/>
        </w:rPr>
        <w:t>FIN – Cancelamento/Estorno de Plano</w:t>
      </w:r>
      <w:r w:rsidRPr="00EA0A58">
        <w:rPr>
          <w:rFonts w:ascii="Arial" w:eastAsia="Arial" w:hAnsi="Arial" w:cs="Arial"/>
          <w:sz w:val="19"/>
          <w:szCs w:val="19"/>
        </w:rPr>
        <w:t xml:space="preserve">; </w:t>
      </w:r>
    </w:p>
    <w:p w14:paraId="1FD8CA67" w14:textId="77777777" w:rsidR="00EA0A58" w:rsidRPr="00EA0A58" w:rsidRDefault="00EA0A58" w:rsidP="00EA0A58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sz w:val="19"/>
          <w:szCs w:val="19"/>
        </w:rPr>
        <w:t xml:space="preserve">Comunicação do resultado da análise ao cliente. </w:t>
      </w:r>
    </w:p>
    <w:p w14:paraId="5AD99E71" w14:textId="77777777" w:rsidR="00EA0A58" w:rsidRPr="00EA0A58" w:rsidRDefault="00EA0A58" w:rsidP="00EA0A58">
      <w:pPr>
        <w:pStyle w:val="SemEspaamento"/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b/>
          <w:bCs/>
          <w:sz w:val="19"/>
          <w:szCs w:val="19"/>
        </w:rPr>
        <w:t>Não fazem parte do escopo deste procedimento:</w:t>
      </w:r>
    </w:p>
    <w:p w14:paraId="69A04AC3" w14:textId="77777777" w:rsidR="00EA0A58" w:rsidRPr="00EA0A58" w:rsidRDefault="00EA0A58" w:rsidP="00EA0A58">
      <w:pPr>
        <w:pStyle w:val="SemEspaamento"/>
        <w:numPr>
          <w:ilvl w:val="0"/>
          <w:numId w:val="20"/>
        </w:numPr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sz w:val="19"/>
          <w:szCs w:val="19"/>
        </w:rPr>
        <w:t xml:space="preserve">Cancelamento solicitado diretamente junto à </w:t>
      </w:r>
      <w:proofErr w:type="spellStart"/>
      <w:r w:rsidRPr="00EA0A58">
        <w:rPr>
          <w:rFonts w:ascii="Arial" w:eastAsia="Arial" w:hAnsi="Arial" w:cs="Arial"/>
          <w:sz w:val="19"/>
          <w:szCs w:val="19"/>
        </w:rPr>
        <w:t>Sabemi</w:t>
      </w:r>
      <w:proofErr w:type="spellEnd"/>
      <w:r w:rsidRPr="00EA0A58">
        <w:rPr>
          <w:rFonts w:ascii="Arial" w:eastAsia="Arial" w:hAnsi="Arial" w:cs="Arial"/>
          <w:sz w:val="19"/>
          <w:szCs w:val="19"/>
        </w:rPr>
        <w:t xml:space="preserve"> Seguradora; </w:t>
      </w:r>
    </w:p>
    <w:p w14:paraId="45610264" w14:textId="77777777" w:rsidR="00EA0A58" w:rsidRPr="00EA0A58" w:rsidRDefault="00EA0A58" w:rsidP="00EA0A58">
      <w:pPr>
        <w:pStyle w:val="SemEspaamento"/>
        <w:numPr>
          <w:ilvl w:val="0"/>
          <w:numId w:val="20"/>
        </w:numPr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sz w:val="19"/>
          <w:szCs w:val="19"/>
        </w:rPr>
        <w:t xml:space="preserve">Regulação de sinistros; </w:t>
      </w:r>
    </w:p>
    <w:p w14:paraId="35A59138" w14:textId="77777777" w:rsidR="00EA0A58" w:rsidRPr="00EA0A58" w:rsidRDefault="00EA0A58" w:rsidP="00EA0A58">
      <w:pPr>
        <w:pStyle w:val="SemEspaamento"/>
        <w:numPr>
          <w:ilvl w:val="0"/>
          <w:numId w:val="20"/>
        </w:numPr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sz w:val="19"/>
          <w:szCs w:val="19"/>
        </w:rPr>
        <w:t xml:space="preserve">Validação da cobertura securitária; </w:t>
      </w:r>
    </w:p>
    <w:p w14:paraId="2BC0D17C" w14:textId="77777777" w:rsidR="00EA0A58" w:rsidRPr="00EA0A58" w:rsidRDefault="00EA0A58" w:rsidP="00EA0A58">
      <w:pPr>
        <w:pStyle w:val="SemEspaamento"/>
        <w:numPr>
          <w:ilvl w:val="0"/>
          <w:numId w:val="20"/>
        </w:numPr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sz w:val="19"/>
          <w:szCs w:val="19"/>
        </w:rPr>
        <w:t xml:space="preserve">Aprovação de estornos; </w:t>
      </w:r>
    </w:p>
    <w:p w14:paraId="1F31481B" w14:textId="77777777" w:rsidR="00EA0A58" w:rsidRPr="00EA0A58" w:rsidRDefault="00EA0A58" w:rsidP="00EA0A58">
      <w:pPr>
        <w:pStyle w:val="SemEspaamento"/>
        <w:numPr>
          <w:ilvl w:val="0"/>
          <w:numId w:val="20"/>
        </w:numPr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sz w:val="19"/>
          <w:szCs w:val="19"/>
        </w:rPr>
        <w:t xml:space="preserve">Processamento financeiro do estorno; </w:t>
      </w:r>
    </w:p>
    <w:p w14:paraId="180AC83A" w14:textId="39B36201" w:rsidR="00B56A5A" w:rsidRPr="00EA0A58" w:rsidRDefault="00EA0A58" w:rsidP="00EA0A58">
      <w:pPr>
        <w:pStyle w:val="SemEspaamento"/>
        <w:numPr>
          <w:ilvl w:val="0"/>
          <w:numId w:val="20"/>
        </w:numPr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sz w:val="19"/>
          <w:szCs w:val="19"/>
        </w:rPr>
        <w:t xml:space="preserve">Alterações nas condições da apólice. </w:t>
      </w:r>
    </w:p>
    <w:p w14:paraId="70B0286B" w14:textId="77777777" w:rsidR="00B56A5A" w:rsidRDefault="00402A8D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3. DEFINIÇÕES E SIGLAS</w:t>
      </w:r>
    </w:p>
    <w:p w14:paraId="51B658B2" w14:textId="3467752E" w:rsidR="00EA0A58" w:rsidRPr="00EA0A58" w:rsidRDefault="00EA0A58" w:rsidP="00EA0A58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b/>
          <w:bCs/>
          <w:sz w:val="19"/>
          <w:szCs w:val="19"/>
        </w:rPr>
        <w:t>Seguro Perda de Renda:</w:t>
      </w:r>
      <w:r w:rsidRPr="00EA0A58">
        <w:rPr>
          <w:rFonts w:ascii="Arial" w:eastAsia="Arial" w:hAnsi="Arial" w:cs="Arial"/>
          <w:sz w:val="19"/>
          <w:szCs w:val="19"/>
        </w:rPr>
        <w:t xml:space="preserve"> Serviço facultativo oferecido pela </w:t>
      </w:r>
      <w:proofErr w:type="spellStart"/>
      <w:r w:rsidRPr="00EA0A58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EA0A58">
        <w:rPr>
          <w:rFonts w:ascii="Arial" w:eastAsia="Arial" w:hAnsi="Arial" w:cs="Arial"/>
          <w:sz w:val="19"/>
          <w:szCs w:val="19"/>
        </w:rPr>
        <w:t xml:space="preserve"> em parceria com a </w:t>
      </w:r>
      <w:proofErr w:type="spellStart"/>
      <w:r w:rsidRPr="00EA0A58">
        <w:rPr>
          <w:rFonts w:ascii="Arial" w:eastAsia="Arial" w:hAnsi="Arial" w:cs="Arial"/>
          <w:sz w:val="19"/>
          <w:szCs w:val="19"/>
        </w:rPr>
        <w:t>Sabemi</w:t>
      </w:r>
      <w:proofErr w:type="spellEnd"/>
      <w:r w:rsidRPr="00EA0A58">
        <w:rPr>
          <w:rFonts w:ascii="Arial" w:eastAsia="Arial" w:hAnsi="Arial" w:cs="Arial"/>
          <w:sz w:val="19"/>
          <w:szCs w:val="19"/>
        </w:rPr>
        <w:t xml:space="preserve"> Seguradora, destinado à proteção financeira do segurado conforme as condições previstas na apólice.</w:t>
      </w:r>
    </w:p>
    <w:p w14:paraId="46604294" w14:textId="00072661" w:rsidR="00EA0A58" w:rsidRPr="00EA0A58" w:rsidRDefault="00EA0A58" w:rsidP="00EA0A58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b/>
          <w:bCs/>
          <w:sz w:val="19"/>
          <w:szCs w:val="19"/>
        </w:rPr>
        <w:t>Direito de Arrependimento:</w:t>
      </w:r>
      <w:r w:rsidRPr="00EA0A58">
        <w:rPr>
          <w:rFonts w:ascii="Arial" w:eastAsia="Arial" w:hAnsi="Arial" w:cs="Arial"/>
          <w:sz w:val="19"/>
          <w:szCs w:val="19"/>
        </w:rPr>
        <w:t xml:space="preserve"> Direito do cliente de solicitar o cancelamento da contratação realizada fora do estabelecimento comercial em até 7 dias corridos, conforme previsto no Art. 49 do Código de Defesa do Consumidor.</w:t>
      </w:r>
    </w:p>
    <w:p w14:paraId="38949BBC" w14:textId="2D580159" w:rsidR="00EA0A58" w:rsidRPr="00EA0A58" w:rsidRDefault="00EA0A58" w:rsidP="00EA0A58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b/>
          <w:bCs/>
          <w:sz w:val="19"/>
          <w:szCs w:val="19"/>
        </w:rPr>
        <w:t>Estorno:</w:t>
      </w:r>
      <w:r w:rsidRPr="00EA0A58">
        <w:rPr>
          <w:rFonts w:ascii="Arial" w:eastAsia="Arial" w:hAnsi="Arial" w:cs="Arial"/>
          <w:sz w:val="19"/>
          <w:szCs w:val="19"/>
        </w:rPr>
        <w:t xml:space="preserve"> Devolução integral do valor pago pela contratação do Seguro Perda de Renda, quando atendidos os critérios previstos neste procedimento.</w:t>
      </w:r>
    </w:p>
    <w:p w14:paraId="557BCE19" w14:textId="24389052" w:rsidR="00EA0A58" w:rsidRPr="00EA0A58" w:rsidRDefault="00EA0A58" w:rsidP="00EA0A58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EA0A58">
        <w:rPr>
          <w:rFonts w:ascii="Arial" w:eastAsia="Arial" w:hAnsi="Arial" w:cs="Arial"/>
          <w:b/>
          <w:bCs/>
          <w:sz w:val="19"/>
          <w:szCs w:val="19"/>
        </w:rPr>
        <w:t>Utilização da Apólice:</w:t>
      </w:r>
      <w:r w:rsidRPr="00EA0A58">
        <w:rPr>
          <w:rFonts w:ascii="Arial" w:eastAsia="Arial" w:hAnsi="Arial" w:cs="Arial"/>
          <w:sz w:val="19"/>
          <w:szCs w:val="19"/>
        </w:rPr>
        <w:t xml:space="preserve"> Qualquer acionamento do Seguro Perda de Renda junto à </w:t>
      </w:r>
      <w:proofErr w:type="spellStart"/>
      <w:r w:rsidRPr="00EA0A58">
        <w:rPr>
          <w:rFonts w:ascii="Arial" w:eastAsia="Arial" w:hAnsi="Arial" w:cs="Arial"/>
          <w:sz w:val="19"/>
          <w:szCs w:val="19"/>
        </w:rPr>
        <w:t>Sabemi</w:t>
      </w:r>
      <w:proofErr w:type="spellEnd"/>
      <w:r w:rsidRPr="00EA0A58">
        <w:rPr>
          <w:rFonts w:ascii="Arial" w:eastAsia="Arial" w:hAnsi="Arial" w:cs="Arial"/>
          <w:sz w:val="19"/>
          <w:szCs w:val="19"/>
        </w:rPr>
        <w:t xml:space="preserve"> Seguradora, incluindo abertura de sinistro, solicitação de indenização ou utilização de qualquer cobertura prevista na apólice.</w:t>
      </w:r>
    </w:p>
    <w:p w14:paraId="1D20B046" w14:textId="29056ADD" w:rsidR="00EA0A58" w:rsidRPr="00EA0A58" w:rsidRDefault="00EA0A58" w:rsidP="00EA0A58">
      <w:pPr>
        <w:spacing w:before="60" w:after="60"/>
        <w:rPr>
          <w:rFonts w:ascii="Arial" w:eastAsia="Arial" w:hAnsi="Arial" w:cs="Arial"/>
          <w:sz w:val="19"/>
          <w:szCs w:val="19"/>
        </w:rPr>
      </w:pPr>
      <w:proofErr w:type="spellStart"/>
      <w:r w:rsidRPr="00EA0A58">
        <w:rPr>
          <w:rFonts w:ascii="Arial" w:eastAsia="Arial" w:hAnsi="Arial" w:cs="Arial"/>
          <w:b/>
          <w:bCs/>
          <w:sz w:val="19"/>
          <w:szCs w:val="19"/>
        </w:rPr>
        <w:t>Sabemi</w:t>
      </w:r>
      <w:proofErr w:type="spellEnd"/>
      <w:r w:rsidRPr="00EA0A58">
        <w:rPr>
          <w:rFonts w:ascii="Arial" w:eastAsia="Arial" w:hAnsi="Arial" w:cs="Arial"/>
          <w:b/>
          <w:bCs/>
          <w:sz w:val="19"/>
          <w:szCs w:val="19"/>
        </w:rPr>
        <w:t xml:space="preserve"> Seguradora:</w:t>
      </w:r>
      <w:r w:rsidRPr="00EA0A58">
        <w:rPr>
          <w:rFonts w:ascii="Arial" w:eastAsia="Arial" w:hAnsi="Arial" w:cs="Arial"/>
          <w:sz w:val="19"/>
          <w:szCs w:val="19"/>
        </w:rPr>
        <w:t xml:space="preserve"> Empresa responsável pela administração da apólice, validação da utilização do seguro, análise dos sinistros e atendimento das solicitações relacionadas ao Seguro Perda de Renda.</w:t>
      </w:r>
    </w:p>
    <w:p w14:paraId="6AE0AA0A" w14:textId="45E809B1" w:rsidR="00B56A5A" w:rsidRPr="006C0F30" w:rsidRDefault="007A50E9" w:rsidP="00EA0A58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7A50E9">
        <w:rPr>
          <w:rFonts w:ascii="Arial" w:eastAsia="Arial" w:hAnsi="Arial" w:cs="Arial"/>
          <w:b/>
          <w:bCs/>
          <w:sz w:val="19"/>
          <w:szCs w:val="19"/>
        </w:rPr>
        <w:t>Equipe Financeira</w:t>
      </w:r>
      <w:r w:rsidR="00EA0A58" w:rsidRPr="00EA0A58">
        <w:rPr>
          <w:rFonts w:ascii="Arial" w:eastAsia="Arial" w:hAnsi="Arial" w:cs="Arial"/>
          <w:sz w:val="19"/>
          <w:szCs w:val="19"/>
        </w:rPr>
        <w:t xml:space="preserve">: Área responsável </w:t>
      </w:r>
      <w:r>
        <w:rPr>
          <w:rFonts w:ascii="Arial" w:eastAsia="Arial" w:hAnsi="Arial" w:cs="Arial"/>
          <w:sz w:val="19"/>
          <w:szCs w:val="19"/>
        </w:rPr>
        <w:t xml:space="preserve">pela condução do fluxo interno de aprovação e </w:t>
      </w:r>
      <w:r w:rsidR="00EA0A58" w:rsidRPr="00EA0A58">
        <w:rPr>
          <w:rFonts w:ascii="Arial" w:eastAsia="Arial" w:hAnsi="Arial" w:cs="Arial"/>
          <w:sz w:val="19"/>
          <w:szCs w:val="19"/>
        </w:rPr>
        <w:t xml:space="preserve">pelo processamento dos cancelamentos e estornos após </w:t>
      </w:r>
      <w:r>
        <w:rPr>
          <w:rFonts w:ascii="Arial" w:eastAsia="Arial" w:hAnsi="Arial" w:cs="Arial"/>
          <w:sz w:val="19"/>
          <w:szCs w:val="19"/>
        </w:rPr>
        <w:t xml:space="preserve">a </w:t>
      </w:r>
      <w:r w:rsidR="00EA0A58" w:rsidRPr="00EA0A58">
        <w:rPr>
          <w:rFonts w:ascii="Arial" w:eastAsia="Arial" w:hAnsi="Arial" w:cs="Arial"/>
          <w:sz w:val="19"/>
          <w:szCs w:val="19"/>
        </w:rPr>
        <w:t>conclusão d</w:t>
      </w:r>
      <w:r w:rsidRPr="007A50E9">
        <w:rPr>
          <w:rFonts w:ascii="Arial" w:eastAsia="Arial" w:hAnsi="Arial" w:cs="Arial"/>
          <w:sz w:val="19"/>
          <w:szCs w:val="19"/>
        </w:rPr>
        <w:t>a análise</w:t>
      </w:r>
      <w:r w:rsidR="00EA0A58" w:rsidRPr="00EA0A58">
        <w:rPr>
          <w:rFonts w:ascii="Arial" w:eastAsia="Arial" w:hAnsi="Arial" w:cs="Arial"/>
          <w:sz w:val="19"/>
          <w:szCs w:val="19"/>
        </w:rPr>
        <w:t>.</w:t>
      </w:r>
    </w:p>
    <w:p w14:paraId="47E83C37" w14:textId="77777777" w:rsidR="00B56A5A" w:rsidRDefault="00402A8D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4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. RESPONSABILIDADES</w:t>
      </w:r>
    </w:p>
    <w:tbl>
      <w:tblPr>
        <w:tblStyle w:val="a2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500"/>
        <w:gridCol w:w="7985"/>
      </w:tblGrid>
      <w:tr w:rsidR="00610BC0" w:rsidRPr="00117D6E" w14:paraId="74B6AE83" w14:textId="77777777" w:rsidTr="007E6A09">
        <w:trPr>
          <w:cantSplit/>
          <w:tblHeader/>
        </w:trPr>
        <w:tc>
          <w:tcPr>
            <w:tcW w:w="25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C59BC9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79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F64B62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610BC0" w:rsidRPr="00117D6E" w14:paraId="765607A6" w14:textId="77777777" w:rsidTr="007E6A09">
        <w:trPr>
          <w:cantSplit/>
        </w:trPr>
        <w:tc>
          <w:tcPr>
            <w:tcW w:w="25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51D579" w14:textId="77777777" w:rsidR="00610BC0" w:rsidRPr="00EA0A58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EA0A58">
              <w:rPr>
                <w:rFonts w:ascii="Arial" w:eastAsia="Arial" w:hAnsi="Arial" w:cs="Arial"/>
                <w:sz w:val="19"/>
                <w:szCs w:val="19"/>
              </w:rPr>
              <w:t>Atendimento</w:t>
            </w:r>
          </w:p>
        </w:tc>
        <w:tc>
          <w:tcPr>
            <w:tcW w:w="79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773C6E" w14:textId="3DF724CE" w:rsidR="00610BC0" w:rsidRPr="00117D6E" w:rsidRDefault="00EA0A58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EA0A58">
              <w:rPr>
                <w:rFonts w:ascii="Arial" w:eastAsia="Arial" w:hAnsi="Arial" w:cs="Arial"/>
                <w:sz w:val="19"/>
                <w:szCs w:val="19"/>
              </w:rPr>
              <w:t>Receber a solicitação de cancelamento, validar as informações da contratação no CRM, verificar o prazo da solicitação, escalar o chamado para a fila FIN – Cancelamento/Estorno de Plano quando aplicável e comunicar o resultado ao cliente.</w:t>
            </w:r>
          </w:p>
        </w:tc>
      </w:tr>
      <w:tr w:rsidR="00610BC0" w:rsidRPr="00117D6E" w14:paraId="693495B5" w14:textId="77777777" w:rsidTr="007E6A09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705447" w14:textId="31E9A0EA" w:rsidR="00610BC0" w:rsidRPr="00117D6E" w:rsidRDefault="00EA0A58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  <w:r w:rsidRPr="00EA0A58">
              <w:rPr>
                <w:rFonts w:ascii="Arial" w:hAnsi="Arial" w:cs="Arial"/>
                <w:sz w:val="19"/>
              </w:rPr>
              <w:lastRenderedPageBreak/>
              <w:t>Gestão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5E1411" w14:textId="632885D3" w:rsidR="00610BC0" w:rsidRPr="00117D6E" w:rsidRDefault="00EA0A58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A0A58">
              <w:rPr>
                <w:rFonts w:ascii="Arial" w:hAnsi="Arial" w:cs="Arial"/>
                <w:sz w:val="19"/>
                <w:szCs w:val="19"/>
              </w:rPr>
              <w:t>Realizar a primeira aprovação das solicitações elegíveis ao cancelamento com estorno</w:t>
            </w:r>
            <w:r w:rsidR="003E11E6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3E11E6" w:rsidRPr="00EA0A58">
              <w:rPr>
                <w:rFonts w:ascii="Arial" w:eastAsia="Arial" w:hAnsi="Arial" w:cs="Arial"/>
                <w:color w:val="000000"/>
                <w:sz w:val="19"/>
                <w:szCs w:val="19"/>
              </w:rPr>
              <w:t>validar</w:t>
            </w:r>
            <w:r w:rsidR="003E11E6" w:rsidRPr="00EA0A58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a utilização da apólice junto à </w:t>
            </w:r>
            <w:proofErr w:type="spellStart"/>
            <w:r w:rsidR="003E11E6" w:rsidRPr="00EA0A58">
              <w:rPr>
                <w:rFonts w:ascii="Arial" w:eastAsia="Arial" w:hAnsi="Arial" w:cs="Arial"/>
                <w:color w:val="000000"/>
                <w:sz w:val="19"/>
                <w:szCs w:val="19"/>
              </w:rPr>
              <w:t>Sabemi</w:t>
            </w:r>
            <w:proofErr w:type="spellEnd"/>
            <w:r w:rsidR="003E11E6" w:rsidRPr="00EA0A58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Seguradora</w:t>
            </w:r>
            <w:r w:rsidR="003E11E6">
              <w:rPr>
                <w:rFonts w:ascii="Arial" w:eastAsia="Arial" w:hAnsi="Arial" w:cs="Arial"/>
                <w:color w:val="000000"/>
                <w:sz w:val="19"/>
                <w:szCs w:val="19"/>
              </w:rPr>
              <w:t>.</w:t>
            </w:r>
          </w:p>
        </w:tc>
      </w:tr>
      <w:tr w:rsidR="00610BC0" w:rsidRPr="00117D6E" w14:paraId="5C8AC6BA" w14:textId="77777777" w:rsidTr="007E6A09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60302D" w14:textId="0BF96639" w:rsidR="00610BC0" w:rsidRPr="00EA0A58" w:rsidRDefault="00EA0A58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A0A58">
              <w:rPr>
                <w:rFonts w:ascii="Arial" w:eastAsia="Arial" w:hAnsi="Arial" w:cs="Arial"/>
                <w:color w:val="000000"/>
                <w:sz w:val="19"/>
                <w:szCs w:val="19"/>
              </w:rPr>
              <w:t>Equipe Financeira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24E5A6" w14:textId="1FB8040B" w:rsidR="00610BC0" w:rsidRPr="00117D6E" w:rsidRDefault="003E11E6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</w:t>
            </w:r>
            <w:r w:rsidR="00EA0A58" w:rsidRPr="00EA0A58">
              <w:rPr>
                <w:rFonts w:ascii="Arial" w:eastAsia="Arial" w:hAnsi="Arial" w:cs="Arial"/>
                <w:color w:val="000000"/>
                <w:sz w:val="19"/>
                <w:szCs w:val="19"/>
              </w:rPr>
              <w:t>onduzir o fluxo interno de aprovação, realizar o processamento do estorno quando aprovado e devolver o chamado ao Atendimento para conclusão.</w:t>
            </w:r>
          </w:p>
        </w:tc>
      </w:tr>
      <w:tr w:rsidR="00610BC0" w:rsidRPr="00117D6E" w14:paraId="78A9F112" w14:textId="77777777" w:rsidTr="007E6A09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F6BAF8" w14:textId="77BE7674" w:rsidR="00610BC0" w:rsidRPr="00EA0A58" w:rsidRDefault="00EA0A58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A0A58">
              <w:rPr>
                <w:rFonts w:ascii="Arial" w:eastAsia="Arial" w:hAnsi="Arial" w:cs="Arial"/>
                <w:color w:val="000000"/>
                <w:sz w:val="19"/>
                <w:szCs w:val="19"/>
              </w:rPr>
              <w:t>CEO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6F8E10" w14:textId="6DA40E02" w:rsidR="00610BC0" w:rsidRPr="00117D6E" w:rsidRDefault="00EA0A58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A0A58">
              <w:rPr>
                <w:rFonts w:ascii="Arial" w:eastAsia="Arial" w:hAnsi="Arial" w:cs="Arial"/>
                <w:color w:val="000000"/>
                <w:sz w:val="19"/>
                <w:szCs w:val="19"/>
              </w:rPr>
              <w:t>Realizar a aprovação final das solicitações de estorno, conforme fluxo interno vigente.</w:t>
            </w:r>
          </w:p>
        </w:tc>
      </w:tr>
      <w:tr w:rsidR="00EA0A58" w:rsidRPr="00117D6E" w14:paraId="25081240" w14:textId="77777777" w:rsidTr="007E6A09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D67299" w14:textId="0AF25BC0" w:rsidR="00EA0A58" w:rsidRPr="00EA0A58" w:rsidRDefault="003E11E6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 w:rsidRPr="003E11E6">
              <w:rPr>
                <w:rFonts w:ascii="Arial" w:eastAsia="Arial" w:hAnsi="Arial" w:cs="Arial"/>
                <w:color w:val="000000"/>
                <w:sz w:val="19"/>
                <w:szCs w:val="19"/>
              </w:rPr>
              <w:t>Sabemi</w:t>
            </w:r>
            <w:proofErr w:type="spellEnd"/>
            <w:r w:rsidRPr="003E11E6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Seguradora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F71C5D" w14:textId="167A6F79" w:rsidR="00EA0A58" w:rsidRPr="00B52975" w:rsidRDefault="003E11E6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Validar se houve utilização da apólice ou acionamento do seguro durante o período de vigência, quando solicitado pela </w:t>
            </w:r>
            <w:proofErr w:type="spellStart"/>
            <w:r w:rsidRPr="003E11E6">
              <w:rPr>
                <w:rFonts w:ascii="Arial" w:eastAsia="Arial" w:hAnsi="Arial" w:cs="Arial"/>
                <w:color w:val="000000"/>
                <w:sz w:val="19"/>
                <w:szCs w:val="19"/>
              </w:rPr>
              <w:t>Velotax</w:t>
            </w:r>
            <w:proofErr w:type="spellEnd"/>
            <w:r w:rsidRPr="003E11E6">
              <w:rPr>
                <w:rFonts w:ascii="Arial" w:eastAsia="Arial" w:hAnsi="Arial" w:cs="Arial"/>
                <w:color w:val="000000"/>
                <w:sz w:val="19"/>
                <w:szCs w:val="19"/>
              </w:rPr>
              <w:t>.</w:t>
            </w:r>
          </w:p>
        </w:tc>
      </w:tr>
      <w:tr w:rsidR="00EA0A58" w:rsidRPr="00117D6E" w14:paraId="2FD953F4" w14:textId="77777777" w:rsidTr="007E6A09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A616D1" w14:textId="7B189ECB" w:rsidR="00EA0A58" w:rsidRPr="00EA0A58" w:rsidRDefault="003E11E6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C605CE" w14:textId="00575D55" w:rsidR="00EA0A58" w:rsidRPr="00B52975" w:rsidRDefault="003E11E6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Solicitar o cancelamento, fornecer as informações necessárias para análise e acompanhar o retorno da solicitação pelos canais oficiais da </w:t>
            </w:r>
            <w:proofErr w:type="spellStart"/>
            <w:r w:rsidRPr="003E11E6">
              <w:rPr>
                <w:rFonts w:ascii="Arial" w:eastAsia="Arial" w:hAnsi="Arial" w:cs="Arial"/>
                <w:color w:val="000000"/>
                <w:sz w:val="19"/>
                <w:szCs w:val="19"/>
              </w:rPr>
              <w:t>Velotax</w:t>
            </w:r>
            <w:proofErr w:type="spellEnd"/>
            <w:r w:rsidRPr="003E11E6">
              <w:rPr>
                <w:rFonts w:ascii="Arial" w:eastAsia="Arial" w:hAnsi="Arial" w:cs="Arial"/>
                <w:color w:val="000000"/>
                <w:sz w:val="19"/>
                <w:szCs w:val="19"/>
              </w:rPr>
              <w:t>.</w:t>
            </w:r>
          </w:p>
        </w:tc>
      </w:tr>
    </w:tbl>
    <w:p w14:paraId="428D479C" w14:textId="77777777" w:rsidR="00B56A5A" w:rsidRDefault="00B56A5A">
      <w:pPr>
        <w:rPr>
          <w:sz w:val="10"/>
          <w:szCs w:val="10"/>
        </w:rPr>
      </w:pPr>
    </w:p>
    <w:p w14:paraId="5C6EA497" w14:textId="0D7A2FD6" w:rsidR="00B56A5A" w:rsidRPr="006C0F30" w:rsidRDefault="006C0F30" w:rsidP="006C0F30">
      <w:pPr>
        <w:shd w:val="clear" w:color="auto" w:fill="2E5FAC"/>
        <w:spacing w:before="200"/>
        <w:ind w:left="12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 FLUXO DE ATENDIMENTO</w:t>
      </w:r>
    </w:p>
    <w:tbl>
      <w:tblPr>
        <w:tblStyle w:val="a6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851"/>
        <w:gridCol w:w="4728"/>
        <w:gridCol w:w="4906"/>
      </w:tblGrid>
      <w:tr w:rsidR="00610BC0" w:rsidRPr="00117D6E" w14:paraId="528EAE93" w14:textId="77777777" w:rsidTr="007E6A09">
        <w:trPr>
          <w:cantSplit/>
          <w:tblHeader/>
        </w:trPr>
        <w:tc>
          <w:tcPr>
            <w:tcW w:w="851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0AE9CF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4728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B86F95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ATIVIDADE / DECISÃO</w:t>
            </w:r>
          </w:p>
        </w:tc>
        <w:tc>
          <w:tcPr>
            <w:tcW w:w="490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9D889C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RESPONSÁVEL | PRAZO</w:t>
            </w:r>
          </w:p>
        </w:tc>
      </w:tr>
      <w:tr w:rsidR="00610BC0" w:rsidRPr="00117D6E" w14:paraId="6F31230E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CC1871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D27521" w14:textId="6B22E057" w:rsidR="00610BC0" w:rsidRPr="00117D6E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sz w:val="19"/>
                <w:szCs w:val="19"/>
              </w:rPr>
              <w:t xml:space="preserve">Receber o contato do cliente e identificar a solicitação relacionada ao </w:t>
            </w:r>
            <w:r w:rsidR="007A50E9">
              <w:rPr>
                <w:rFonts w:ascii="Arial" w:eastAsia="Arial" w:hAnsi="Arial" w:cs="Arial"/>
                <w:sz w:val="19"/>
                <w:szCs w:val="19"/>
              </w:rPr>
              <w:t xml:space="preserve">cancelamento do </w:t>
            </w:r>
            <w:r w:rsidRPr="00B52975">
              <w:rPr>
                <w:rFonts w:ascii="Arial" w:eastAsia="Arial" w:hAnsi="Arial" w:cs="Arial"/>
                <w:sz w:val="19"/>
                <w:szCs w:val="19"/>
              </w:rPr>
              <w:t xml:space="preserve">Seguro </w:t>
            </w:r>
            <w:r w:rsidR="007A50E9" w:rsidRPr="007A50E9">
              <w:rPr>
                <w:rFonts w:ascii="Arial" w:eastAsia="Arial" w:hAnsi="Arial" w:cs="Arial"/>
                <w:sz w:val="19"/>
                <w:szCs w:val="19"/>
              </w:rPr>
              <w:t>Perda de Renda</w:t>
            </w:r>
            <w:r w:rsidRPr="00B52975"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E430CF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4549BEB1" w14:textId="77777777" w:rsidTr="00BC5F48">
        <w:trPr>
          <w:cantSplit/>
          <w:trHeight w:val="332"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1AB038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1A1CEC" w14:textId="566CF899" w:rsidR="00610BC0" w:rsidRPr="00117D6E" w:rsidRDefault="003E11E6" w:rsidP="00B52975">
            <w:pPr>
              <w:tabs>
                <w:tab w:val="left" w:pos="1256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sz w:val="19"/>
                <w:szCs w:val="19"/>
              </w:rPr>
              <w:t>Consultar no CRM as informações da contratação, validando o status do seguro, data da contratação, forma de pagamento, plano contratado e vigência da apólice.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D48045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6F923046" w14:textId="77777777" w:rsidTr="00BC5F48">
        <w:trPr>
          <w:cantSplit/>
          <w:trHeight w:val="272"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256E3C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DC6348" w14:textId="0BD6984E" w:rsidR="003E11E6" w:rsidRPr="003E11E6" w:rsidRDefault="003E11E6" w:rsidP="003E11E6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sz w:val="19"/>
                <w:szCs w:val="19"/>
              </w:rPr>
              <w:t>O Seguro Perda de Renda encontra-se com contratação ativa?</w:t>
            </w:r>
          </w:p>
          <w:p w14:paraId="6DD992AD" w14:textId="77777777" w:rsidR="003E11E6" w:rsidRPr="003E11E6" w:rsidRDefault="003E11E6" w:rsidP="003E11E6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sz w:val="19"/>
                <w:szCs w:val="19"/>
              </w:rPr>
              <w:t>• Sim: Prosseguir para a etapa 4.</w:t>
            </w:r>
          </w:p>
          <w:p w14:paraId="6C02B6C8" w14:textId="4EDCE8AA" w:rsidR="00610BC0" w:rsidRPr="00117D6E" w:rsidRDefault="003E11E6" w:rsidP="003E11E6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sz w:val="19"/>
                <w:szCs w:val="19"/>
              </w:rPr>
              <w:t>• Não: Informar ao cliente que não há seguro ativo elegível para cancelamento. Encerrar o atendimento.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2AFF55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1BC4756D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52E9CF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A4DFB9" w14:textId="053D0E6C" w:rsidR="003E11E6" w:rsidRPr="003E11E6" w:rsidRDefault="003E11E6" w:rsidP="003E11E6">
            <w:pPr>
              <w:tabs>
                <w:tab w:val="left" w:pos="134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sz w:val="19"/>
                <w:szCs w:val="19"/>
              </w:rPr>
              <w:t>A solicitação foi realizada em até 7 dias corridos após a contratação?</w:t>
            </w:r>
          </w:p>
          <w:p w14:paraId="0F2791DA" w14:textId="77777777" w:rsidR="003E11E6" w:rsidRPr="003E11E6" w:rsidRDefault="003E11E6" w:rsidP="003E11E6">
            <w:pPr>
              <w:tabs>
                <w:tab w:val="left" w:pos="134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sz w:val="19"/>
                <w:szCs w:val="19"/>
              </w:rPr>
              <w:t>• Sim: Prosseguir para a etapa 5.</w:t>
            </w:r>
          </w:p>
          <w:p w14:paraId="45E0981E" w14:textId="7C132345" w:rsidR="00610BC0" w:rsidRPr="00117D6E" w:rsidRDefault="003E11E6" w:rsidP="003E11E6">
            <w:pPr>
              <w:tabs>
                <w:tab w:val="left" w:pos="134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sz w:val="19"/>
                <w:szCs w:val="19"/>
              </w:rPr>
              <w:t>• Não: Prosseguir para a etapa 10.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38A2A5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54F3369E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D99623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6197C0" w14:textId="7F1C3C10" w:rsidR="00610BC0" w:rsidRPr="00117D6E" w:rsidRDefault="003E11E6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sz w:val="19"/>
                <w:szCs w:val="19"/>
              </w:rPr>
              <w:t>Escalar o chamado no CRM para a fila FIN – Cancelamento/Estorno de Plano, registrando todas as informações da contratação e da solicitação de cancelamento.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079531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77311B17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831FA0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6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60E788" w14:textId="0B06D4DB" w:rsidR="00610BC0" w:rsidRPr="00117D6E" w:rsidRDefault="003E11E6" w:rsidP="00BC5F4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sz w:val="19"/>
                <w:szCs w:val="19"/>
              </w:rPr>
              <w:t xml:space="preserve">Informar ao cliente que a solicitação será submetida à análise interna, incluindo a validação da utilização da apólice junto à </w:t>
            </w:r>
            <w:proofErr w:type="spellStart"/>
            <w:r w:rsidRPr="003E11E6">
              <w:rPr>
                <w:rFonts w:ascii="Arial" w:eastAsia="Arial" w:hAnsi="Arial" w:cs="Arial"/>
                <w:sz w:val="19"/>
                <w:szCs w:val="19"/>
              </w:rPr>
              <w:t>Sabemi</w:t>
            </w:r>
            <w:proofErr w:type="spellEnd"/>
            <w:r w:rsidRPr="003E11E6">
              <w:rPr>
                <w:rFonts w:ascii="Arial" w:eastAsia="Arial" w:hAnsi="Arial" w:cs="Arial"/>
                <w:sz w:val="19"/>
                <w:szCs w:val="19"/>
              </w:rPr>
              <w:t xml:space="preserve"> Seguradora.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9F4545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489BABF7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E935F2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7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C750AA" w14:textId="033A61C0" w:rsidR="00610BC0" w:rsidRPr="00117D6E" w:rsidRDefault="003E11E6" w:rsidP="00BC5F4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sz w:val="19"/>
                <w:szCs w:val="19"/>
              </w:rPr>
              <w:t xml:space="preserve">A Equipe Financeira realizará a validação da utilização da apólice junto à </w:t>
            </w:r>
            <w:proofErr w:type="spellStart"/>
            <w:r w:rsidRPr="003E11E6">
              <w:rPr>
                <w:rFonts w:ascii="Arial" w:eastAsia="Arial" w:hAnsi="Arial" w:cs="Arial"/>
                <w:sz w:val="19"/>
                <w:szCs w:val="19"/>
              </w:rPr>
              <w:t>Sabemi</w:t>
            </w:r>
            <w:proofErr w:type="spellEnd"/>
            <w:r w:rsidRPr="003E11E6">
              <w:rPr>
                <w:rFonts w:ascii="Arial" w:eastAsia="Arial" w:hAnsi="Arial" w:cs="Arial"/>
                <w:sz w:val="19"/>
                <w:szCs w:val="19"/>
              </w:rPr>
              <w:t xml:space="preserve"> Seguradora e conduzirá o fluxo interno de aprovação da solicitação.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6E7C1A" w14:textId="5B85E3AE" w:rsidR="00610BC0" w:rsidRPr="00117D6E" w:rsidRDefault="003E11E6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sz w:val="19"/>
                <w:szCs w:val="19"/>
              </w:rPr>
              <w:t>Equipe Financeira</w:t>
            </w:r>
            <w:r w:rsidR="00610BC0" w:rsidRPr="00117D6E">
              <w:rPr>
                <w:rFonts w:ascii="Arial" w:eastAsia="Arial" w:hAnsi="Arial" w:cs="Arial"/>
                <w:sz w:val="19"/>
                <w:szCs w:val="19"/>
              </w:rPr>
              <w:t xml:space="preserve"> | </w:t>
            </w:r>
            <w:r w:rsidRPr="003E11E6">
              <w:rPr>
                <w:rFonts w:ascii="Arial" w:eastAsia="Arial" w:hAnsi="Arial" w:cs="Arial"/>
                <w:sz w:val="19"/>
                <w:szCs w:val="19"/>
              </w:rPr>
              <w:t>Conforme SLA Interno</w:t>
            </w:r>
          </w:p>
        </w:tc>
      </w:tr>
      <w:tr w:rsidR="003E11E6" w:rsidRPr="00117D6E" w14:paraId="294FFC0F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20F741" w14:textId="77777777" w:rsidR="003E11E6" w:rsidRPr="00117D6E" w:rsidRDefault="003E11E6" w:rsidP="003E11E6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8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6CEE69" w14:textId="1C0FA13D" w:rsidR="003E11E6" w:rsidRPr="003E11E6" w:rsidRDefault="003E11E6" w:rsidP="003E11E6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sz w:val="19"/>
                <w:szCs w:val="19"/>
              </w:rPr>
              <w:t xml:space="preserve">Foi identificada utilização da apólice ou acionamento do Seguro Perda de Renda junto à </w:t>
            </w:r>
            <w:proofErr w:type="spellStart"/>
            <w:r w:rsidRPr="003E11E6">
              <w:rPr>
                <w:rFonts w:ascii="Arial" w:eastAsia="Arial" w:hAnsi="Arial" w:cs="Arial"/>
                <w:sz w:val="19"/>
                <w:szCs w:val="19"/>
              </w:rPr>
              <w:t>Sabemi</w:t>
            </w:r>
            <w:proofErr w:type="spellEnd"/>
            <w:r w:rsidRPr="003E11E6">
              <w:rPr>
                <w:rFonts w:ascii="Arial" w:eastAsia="Arial" w:hAnsi="Arial" w:cs="Arial"/>
                <w:sz w:val="19"/>
                <w:szCs w:val="19"/>
              </w:rPr>
              <w:t xml:space="preserve"> Seguradora?</w:t>
            </w:r>
          </w:p>
          <w:p w14:paraId="520309A9" w14:textId="77777777" w:rsidR="003E11E6" w:rsidRPr="003E11E6" w:rsidRDefault="003E11E6" w:rsidP="003E11E6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sz w:val="19"/>
                <w:szCs w:val="19"/>
              </w:rPr>
              <w:t>• Sim: Indeferir a solicitação de estorno e devolver o chamado ao Atendimento para comunicação ao cliente.</w:t>
            </w:r>
          </w:p>
          <w:p w14:paraId="66BA27E4" w14:textId="7C8F2F1F" w:rsidR="003E11E6" w:rsidRPr="00117D6E" w:rsidRDefault="003E11E6" w:rsidP="003E11E6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sz w:val="19"/>
                <w:szCs w:val="19"/>
              </w:rPr>
              <w:t>• Não: Prosseguir com o fluxo interno de aprovação do cancelamento e estorno</w:t>
            </w:r>
            <w:r w:rsidRPr="00B52975"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994746" w14:textId="1637DF84" w:rsidR="003E11E6" w:rsidRPr="00117D6E" w:rsidRDefault="003E11E6" w:rsidP="003E11E6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sz w:val="19"/>
                <w:szCs w:val="19"/>
              </w:rPr>
              <w:t>Equipe Financeira</w:t>
            </w:r>
            <w:r w:rsidRPr="00117D6E">
              <w:rPr>
                <w:rFonts w:ascii="Arial" w:eastAsia="Arial" w:hAnsi="Arial" w:cs="Arial"/>
                <w:sz w:val="19"/>
                <w:szCs w:val="19"/>
              </w:rPr>
              <w:t xml:space="preserve"> | </w:t>
            </w:r>
            <w:r w:rsidRPr="003E11E6">
              <w:rPr>
                <w:rFonts w:ascii="Arial" w:eastAsia="Arial" w:hAnsi="Arial" w:cs="Arial"/>
                <w:sz w:val="19"/>
                <w:szCs w:val="19"/>
              </w:rPr>
              <w:t>Conforme SLA Interno</w:t>
            </w:r>
          </w:p>
        </w:tc>
      </w:tr>
      <w:tr w:rsidR="00610BC0" w:rsidRPr="00117D6E" w14:paraId="473FDDB6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8584B1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lastRenderedPageBreak/>
              <w:t>9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4071D0" w14:textId="5F79015B" w:rsidR="00610BC0" w:rsidRPr="00117D6E" w:rsidRDefault="003E11E6" w:rsidP="00B52975">
            <w:pPr>
              <w:tabs>
                <w:tab w:val="left" w:pos="2965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sz w:val="19"/>
                <w:szCs w:val="19"/>
              </w:rPr>
              <w:t>Após a conclusão da análise, o chamado retornará ao Atendimento para comunicação do resultado ao cliente. Quando aprovado, informar que o estorno será realizado na mesma forma de pagamento utilizada na contratação, com prazo estimado de 5 a 7 dias úteis. Encerrar o atendimento.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5B079D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3DC533EE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297A7C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10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ABFFD6" w14:textId="1329156C" w:rsidR="00610BC0" w:rsidRPr="00117D6E" w:rsidRDefault="003E11E6" w:rsidP="00B52975">
            <w:pPr>
              <w:tabs>
                <w:tab w:val="left" w:pos="2965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E11E6">
              <w:rPr>
                <w:rFonts w:ascii="Arial" w:eastAsia="Arial" w:hAnsi="Arial" w:cs="Arial"/>
                <w:sz w:val="19"/>
                <w:szCs w:val="19"/>
              </w:rPr>
              <w:t>Informar ao cliente que o cancelamento do Seguro Perda de Renda poderá ser realizado normalmente, porém não haverá estorno do valor pago, pois a solicitação foi realizada após o prazo de 7 dias corridos previsto para o direito de arrependimento. Registrar a tratativa e encerrar o atendimento.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826E11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</w:tbl>
    <w:p w14:paraId="0C38470F" w14:textId="77777777" w:rsidR="00BD4445" w:rsidRDefault="00BD4445">
      <w:pPr>
        <w:rPr>
          <w:sz w:val="10"/>
          <w:szCs w:val="10"/>
        </w:rPr>
      </w:pPr>
    </w:p>
    <w:p w14:paraId="5897FBB6" w14:textId="2F7393BA" w:rsidR="00B56A5A" w:rsidRPr="006C0F30" w:rsidRDefault="006C0F30" w:rsidP="006C0F30">
      <w:pPr>
        <w:shd w:val="clear" w:color="auto" w:fill="2E5FAC"/>
        <w:spacing w:before="20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5.1. INFORMAÇÕES PARA CONSULTA NO CRM</w:t>
      </w:r>
    </w:p>
    <w:tbl>
      <w:tblPr>
        <w:tblW w:w="0" w:type="auto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80"/>
        <w:gridCol w:w="1959"/>
        <w:gridCol w:w="7216"/>
      </w:tblGrid>
      <w:tr w:rsidR="00610BC0" w:rsidRPr="00117D6E" w14:paraId="2FD846D3" w14:textId="77777777" w:rsidTr="007E6A09">
        <w:trPr>
          <w:cantSplit/>
          <w:tblHeader/>
        </w:trPr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563482C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117D6E">
              <w:rPr>
                <w:rFonts w:ascii="Arial" w:hAnsi="Arial" w:cs="Arial"/>
                <w:b/>
                <w:bCs/>
                <w:color w:val="FFFFFF"/>
                <w:sz w:val="18"/>
              </w:rPr>
              <w:t>SISTEMA</w:t>
            </w: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CD47137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D080B6C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117D6E">
              <w:rPr>
                <w:rFonts w:ascii="Arial" w:hAnsi="Arial" w:cs="Arial"/>
                <w:b/>
                <w:bCs/>
                <w:color w:val="FFFFFF"/>
                <w:sz w:val="18"/>
              </w:rPr>
              <w:t>INFORMAÇÃO</w:t>
            </w: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8AAE9CD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117D6E">
              <w:rPr>
                <w:rFonts w:ascii="Arial" w:hAnsi="Arial" w:cs="Arial"/>
                <w:b/>
                <w:bCs/>
                <w:color w:val="FFFFFF"/>
                <w:sz w:val="18"/>
              </w:rPr>
              <w:t>DESCRIÇÃO</w:t>
            </w:r>
          </w:p>
        </w:tc>
      </w:tr>
      <w:tr w:rsidR="00610BC0" w:rsidRPr="00117D6E" w14:paraId="1C28CC65" w14:textId="77777777" w:rsidTr="007E6A09">
        <w:trPr>
          <w:cantSplit/>
          <w:trHeight w:val="394"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721CEF7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70DAA0F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241AA23" w14:textId="240F6AED" w:rsidR="00610BC0" w:rsidRPr="00117D6E" w:rsidRDefault="00CF3BFD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CF3BFD">
              <w:rPr>
                <w:rFonts w:ascii="Arial" w:hAnsi="Arial" w:cs="Arial"/>
                <w:sz w:val="19"/>
                <w:szCs w:val="19"/>
              </w:rPr>
              <w:t>Consultar registros anteriores relacionados ao Seguro Perda de Renda e solicitações de cancelamento, quando necessário.</w:t>
            </w:r>
          </w:p>
        </w:tc>
      </w:tr>
      <w:tr w:rsidR="00610BC0" w:rsidRPr="00117D6E" w14:paraId="119EDDE4" w14:textId="77777777" w:rsidTr="007E6A09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643603B3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738CF09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32250">
              <w:rPr>
                <w:rFonts w:ascii="Arial" w:hAnsi="Arial" w:cs="Arial"/>
                <w:sz w:val="19"/>
                <w:szCs w:val="19"/>
              </w:rPr>
              <w:t>Status da Contratação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96B3A0D" w14:textId="45F94DF8" w:rsidR="00610BC0" w:rsidRPr="00117D6E" w:rsidRDefault="00CF3BFD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CF3BFD">
              <w:rPr>
                <w:rFonts w:ascii="Arial" w:hAnsi="Arial" w:cs="Arial"/>
                <w:sz w:val="19"/>
                <w:szCs w:val="19"/>
              </w:rPr>
              <w:t xml:space="preserve">Verificar se o Seguro Perda de Renda </w:t>
            </w:r>
            <w:r w:rsidRPr="00CF3BFD">
              <w:rPr>
                <w:rFonts w:ascii="Arial" w:hAnsi="Arial" w:cs="Arial"/>
                <w:sz w:val="19"/>
                <w:szCs w:val="19"/>
              </w:rPr>
              <w:t>se encontra</w:t>
            </w:r>
            <w:r w:rsidRPr="00CF3BFD">
              <w:rPr>
                <w:rFonts w:ascii="Arial" w:hAnsi="Arial" w:cs="Arial"/>
                <w:sz w:val="19"/>
                <w:szCs w:val="19"/>
              </w:rPr>
              <w:t xml:space="preserve"> ativo, cancelado ou pendente.</w:t>
            </w:r>
          </w:p>
        </w:tc>
      </w:tr>
      <w:tr w:rsidR="00610BC0" w:rsidRPr="00117D6E" w14:paraId="0A2B002E" w14:textId="77777777" w:rsidTr="007E6A09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32C4608" w14:textId="77777777" w:rsidR="00610BC0" w:rsidRPr="00F81821" w:rsidRDefault="00610BC0" w:rsidP="00BB3DF5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4876CCE" w14:textId="77777777" w:rsidR="00610BC0" w:rsidRPr="00117D6E" w:rsidRDefault="00610BC0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32250">
              <w:rPr>
                <w:rFonts w:ascii="Arial" w:hAnsi="Arial" w:cs="Arial"/>
                <w:sz w:val="19"/>
                <w:szCs w:val="19"/>
              </w:rPr>
              <w:t>Data da Contratação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A661B1E" w14:textId="2E57FE34" w:rsidR="00610BC0" w:rsidRPr="00117D6E" w:rsidRDefault="00CF3BFD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CF3BFD">
              <w:rPr>
                <w:rFonts w:ascii="Arial" w:hAnsi="Arial" w:cs="Arial"/>
                <w:sz w:val="19"/>
                <w:szCs w:val="19"/>
              </w:rPr>
              <w:t>Validar a data da contratação para conferência do prazo de 7 dias corridos para exercício do direito de arrependimento.</w:t>
            </w:r>
          </w:p>
        </w:tc>
      </w:tr>
      <w:tr w:rsidR="00610BC0" w:rsidRPr="00117D6E" w14:paraId="2CF0982C" w14:textId="77777777" w:rsidTr="00BB3DF5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EB2939E" w14:textId="77777777" w:rsidR="00610BC0" w:rsidRPr="00F81821" w:rsidRDefault="00610BC0" w:rsidP="00BB3DF5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D5E300" w14:textId="77777777" w:rsidR="00610BC0" w:rsidRPr="00117D6E" w:rsidRDefault="00610BC0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32250">
              <w:rPr>
                <w:rFonts w:ascii="Arial" w:hAnsi="Arial" w:cs="Arial"/>
                <w:sz w:val="19"/>
                <w:szCs w:val="19"/>
              </w:rPr>
              <w:t>Forma de Pagamento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723F3C" w14:textId="77777777" w:rsidR="00610BC0" w:rsidRPr="00117D6E" w:rsidRDefault="00610BC0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32250">
              <w:rPr>
                <w:rFonts w:ascii="Arial" w:hAnsi="Arial" w:cs="Arial"/>
                <w:sz w:val="19"/>
                <w:szCs w:val="19"/>
              </w:rPr>
              <w:t>Consultar a forma de pagamento utilizada na contratação do seguro.</w:t>
            </w:r>
          </w:p>
        </w:tc>
      </w:tr>
      <w:tr w:rsidR="00610BC0" w:rsidRPr="00117D6E" w14:paraId="30D14509" w14:textId="77777777" w:rsidTr="00BB3DF5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50A8C61" w14:textId="77777777" w:rsidR="00610BC0" w:rsidRPr="00F81821" w:rsidRDefault="00610BC0" w:rsidP="00BB3DF5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B82827" w14:textId="5A0EC0CE" w:rsidR="00610BC0" w:rsidRPr="00117D6E" w:rsidRDefault="00CF3BFD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CF3BFD">
              <w:rPr>
                <w:rFonts w:ascii="Arial" w:hAnsi="Arial" w:cs="Arial"/>
                <w:sz w:val="19"/>
                <w:szCs w:val="19"/>
              </w:rPr>
              <w:t>Histórico de Requisições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E91B83" w14:textId="29130436" w:rsidR="00610BC0" w:rsidRPr="00117D6E" w:rsidRDefault="00CF3BFD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CF3BFD">
              <w:rPr>
                <w:rFonts w:ascii="Arial" w:hAnsi="Arial" w:cs="Arial"/>
                <w:sz w:val="19"/>
                <w:szCs w:val="19"/>
              </w:rPr>
              <w:t>Consultar solicitações anteriores relacionadas ao cancelamento ou estorno do Seguro Perda de Renda, quando aplicável.</w:t>
            </w:r>
          </w:p>
        </w:tc>
      </w:tr>
      <w:tr w:rsidR="00610BC0" w:rsidRPr="00117D6E" w14:paraId="27A7C1F0" w14:textId="77777777" w:rsidTr="00BB3DF5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5238F1" w14:textId="77777777" w:rsidR="00610BC0" w:rsidRPr="00F81821" w:rsidRDefault="00610BC0" w:rsidP="00C64D8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5F6B1D" w14:textId="13A583B4" w:rsidR="00610BC0" w:rsidRPr="00BB3DF5" w:rsidRDefault="00CF3BFD" w:rsidP="00C64D8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CF3BFD">
              <w:rPr>
                <w:rFonts w:ascii="Arial" w:hAnsi="Arial" w:cs="Arial"/>
                <w:sz w:val="19"/>
                <w:szCs w:val="19"/>
              </w:rPr>
              <w:t>Escalonamento do Chamado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9D1126" w14:textId="3993925F" w:rsidR="00610BC0" w:rsidRPr="00C64D80" w:rsidRDefault="00CF3BFD" w:rsidP="00C64D8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CF3BFD">
              <w:rPr>
                <w:rFonts w:ascii="Arial" w:hAnsi="Arial" w:cs="Arial"/>
                <w:sz w:val="19"/>
                <w:szCs w:val="19"/>
              </w:rPr>
              <w:t xml:space="preserve">Registrar e acompanhar o escalonamento para </w:t>
            </w:r>
            <w:r w:rsidRPr="00CF3BFD">
              <w:rPr>
                <w:rFonts w:ascii="Arial" w:hAnsi="Arial" w:cs="Arial"/>
                <w:b/>
                <w:bCs/>
                <w:sz w:val="19"/>
                <w:szCs w:val="19"/>
              </w:rPr>
              <w:t>FIN – Cancelamento/Estorno de Plano</w:t>
            </w:r>
            <w:r w:rsidRPr="00CF3BFD">
              <w:rPr>
                <w:rFonts w:ascii="Arial" w:hAnsi="Arial" w:cs="Arial"/>
                <w:sz w:val="19"/>
                <w:szCs w:val="19"/>
              </w:rPr>
              <w:t>.</w:t>
            </w:r>
          </w:p>
        </w:tc>
      </w:tr>
      <w:tr w:rsidR="00610BC0" w:rsidRPr="00117D6E" w14:paraId="1094C22A" w14:textId="77777777" w:rsidTr="00BB3DF5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9C7D393" w14:textId="77777777" w:rsidR="00610BC0" w:rsidRPr="00F81821" w:rsidRDefault="00610BC0" w:rsidP="00C64D8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0CA1DE" w14:textId="77777777" w:rsidR="00610BC0" w:rsidRPr="00117D6E" w:rsidRDefault="00610BC0" w:rsidP="00C64D8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C64D80">
              <w:rPr>
                <w:rFonts w:ascii="Arial" w:hAnsi="Arial" w:cs="Arial"/>
                <w:sz w:val="19"/>
                <w:szCs w:val="19"/>
              </w:rPr>
              <w:t>Registro de Atendimento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AA97F8" w14:textId="748E8776" w:rsidR="00610BC0" w:rsidRPr="00117D6E" w:rsidRDefault="00610BC0" w:rsidP="00C64D8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B3DF5">
              <w:rPr>
                <w:rFonts w:ascii="Arial" w:hAnsi="Arial" w:cs="Arial"/>
                <w:sz w:val="19"/>
                <w:szCs w:val="19"/>
              </w:rPr>
              <w:t xml:space="preserve">Registrar </w:t>
            </w:r>
            <w:r w:rsidR="007A50E9">
              <w:rPr>
                <w:rFonts w:ascii="Arial" w:hAnsi="Arial" w:cs="Arial"/>
                <w:sz w:val="19"/>
                <w:szCs w:val="19"/>
              </w:rPr>
              <w:t xml:space="preserve">todas as tratativas, orientações prestadas </w:t>
            </w:r>
            <w:r w:rsidRPr="00BB3DF5">
              <w:rPr>
                <w:rFonts w:ascii="Arial" w:hAnsi="Arial" w:cs="Arial"/>
                <w:sz w:val="19"/>
                <w:szCs w:val="19"/>
              </w:rPr>
              <w:t xml:space="preserve">e </w:t>
            </w:r>
            <w:r w:rsidR="007A50E9" w:rsidRPr="007A50E9">
              <w:rPr>
                <w:rFonts w:ascii="Arial" w:hAnsi="Arial" w:cs="Arial"/>
                <w:sz w:val="19"/>
                <w:szCs w:val="19"/>
              </w:rPr>
              <w:t>interações realizadas com</w:t>
            </w:r>
            <w:r w:rsidRPr="00BB3DF5">
              <w:rPr>
                <w:rFonts w:ascii="Arial" w:hAnsi="Arial" w:cs="Arial"/>
                <w:sz w:val="19"/>
                <w:szCs w:val="19"/>
              </w:rPr>
              <w:t xml:space="preserve"> o </w:t>
            </w:r>
            <w:r w:rsidR="007A50E9" w:rsidRPr="007A50E9">
              <w:rPr>
                <w:rFonts w:ascii="Arial" w:hAnsi="Arial" w:cs="Arial"/>
                <w:sz w:val="19"/>
                <w:szCs w:val="19"/>
              </w:rPr>
              <w:t>cliente durante o atendiment</w:t>
            </w:r>
            <w:r w:rsidRPr="00BB3DF5">
              <w:rPr>
                <w:rFonts w:ascii="Arial" w:hAnsi="Arial" w:cs="Arial"/>
                <w:sz w:val="19"/>
                <w:szCs w:val="19"/>
              </w:rPr>
              <w:t>o.</w:t>
            </w:r>
          </w:p>
        </w:tc>
      </w:tr>
    </w:tbl>
    <w:p w14:paraId="108B74AC" w14:textId="77777777" w:rsidR="00BD4445" w:rsidRPr="00BD4445" w:rsidRDefault="00BD4445" w:rsidP="00BD4445">
      <w:pPr>
        <w:spacing w:before="60" w:after="60"/>
        <w:rPr>
          <w:rFonts w:ascii="Arial" w:hAnsi="Arial" w:cs="Arial"/>
        </w:rPr>
      </w:pPr>
    </w:p>
    <w:p w14:paraId="2D490EFE" w14:textId="7A402C62" w:rsidR="00EE6483" w:rsidRPr="00EE6483" w:rsidRDefault="006C0F30" w:rsidP="00EE6483">
      <w:pPr>
        <w:shd w:val="clear" w:color="auto" w:fill="2E5FAC"/>
        <w:spacing w:before="200"/>
        <w:ind w:left="1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6. PONTOS DE ATENÇÃO E REGRAS DO PROCESSO</w:t>
      </w:r>
    </w:p>
    <w:p w14:paraId="2D22A13D" w14:textId="77777777" w:rsidR="00CF3BFD" w:rsidRPr="00CF3BFD" w:rsidRDefault="00CF3BFD" w:rsidP="00CF3BF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CF3BFD">
        <w:rPr>
          <w:rFonts w:ascii="Arial" w:hAnsi="Arial" w:cs="Arial"/>
          <w:sz w:val="19"/>
          <w:szCs w:val="19"/>
        </w:rPr>
        <w:t xml:space="preserve">Este procedimento aplica-se exclusivamente às solicitações de cancelamento do </w:t>
      </w:r>
      <w:r w:rsidRPr="00CF3BFD">
        <w:rPr>
          <w:rFonts w:ascii="Arial" w:hAnsi="Arial" w:cs="Arial"/>
          <w:b/>
          <w:bCs/>
          <w:sz w:val="19"/>
          <w:szCs w:val="19"/>
        </w:rPr>
        <w:t>Seguro Perda de Renda</w:t>
      </w:r>
      <w:r w:rsidRPr="00CF3BFD">
        <w:rPr>
          <w:rFonts w:ascii="Arial" w:hAnsi="Arial" w:cs="Arial"/>
          <w:sz w:val="19"/>
          <w:szCs w:val="19"/>
        </w:rPr>
        <w:t xml:space="preserve">. </w:t>
      </w:r>
    </w:p>
    <w:p w14:paraId="24905AA2" w14:textId="77777777" w:rsidR="00CF3BFD" w:rsidRPr="00CF3BFD" w:rsidRDefault="00CF3BFD" w:rsidP="00CF3BF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CF3BFD">
        <w:rPr>
          <w:rFonts w:ascii="Arial" w:hAnsi="Arial" w:cs="Arial"/>
          <w:sz w:val="19"/>
          <w:szCs w:val="19"/>
        </w:rPr>
        <w:t xml:space="preserve">O cancelamento da contratação observa o direito de arrependimento previsto no </w:t>
      </w:r>
      <w:r w:rsidRPr="00CF3BFD">
        <w:rPr>
          <w:rFonts w:ascii="Arial" w:hAnsi="Arial" w:cs="Arial"/>
          <w:b/>
          <w:bCs/>
          <w:sz w:val="19"/>
          <w:szCs w:val="19"/>
        </w:rPr>
        <w:t>Art. 49 do Código de Defesa do Consumidor (CDC)</w:t>
      </w:r>
      <w:r w:rsidRPr="00CF3BFD">
        <w:rPr>
          <w:rFonts w:ascii="Arial" w:hAnsi="Arial" w:cs="Arial"/>
          <w:sz w:val="19"/>
          <w:szCs w:val="19"/>
        </w:rPr>
        <w:t xml:space="preserve">, devendo a solicitação de estorno ser realizada em até </w:t>
      </w:r>
      <w:r w:rsidRPr="00CF3BFD">
        <w:rPr>
          <w:rFonts w:ascii="Arial" w:hAnsi="Arial" w:cs="Arial"/>
          <w:b/>
          <w:bCs/>
          <w:sz w:val="19"/>
          <w:szCs w:val="19"/>
        </w:rPr>
        <w:t>7 dias corridos</w:t>
      </w:r>
      <w:r w:rsidRPr="00CF3BFD">
        <w:rPr>
          <w:rFonts w:ascii="Arial" w:hAnsi="Arial" w:cs="Arial"/>
          <w:sz w:val="19"/>
          <w:szCs w:val="19"/>
        </w:rPr>
        <w:t xml:space="preserve">, contados da data da contratação. </w:t>
      </w:r>
    </w:p>
    <w:p w14:paraId="50F1B88A" w14:textId="77777777" w:rsidR="00CF3BFD" w:rsidRPr="00CF3BFD" w:rsidRDefault="00CF3BFD" w:rsidP="00CF3BF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CF3BFD">
        <w:rPr>
          <w:rFonts w:ascii="Arial" w:hAnsi="Arial" w:cs="Arial"/>
          <w:sz w:val="19"/>
          <w:szCs w:val="19"/>
        </w:rPr>
        <w:t xml:space="preserve">O cancelamento da apólice poderá ser solicitado a qualquer momento durante sua vigência. Entretanto, </w:t>
      </w:r>
      <w:r w:rsidRPr="00CF3BFD">
        <w:rPr>
          <w:rFonts w:ascii="Arial" w:hAnsi="Arial" w:cs="Arial"/>
          <w:b/>
          <w:bCs/>
          <w:sz w:val="19"/>
          <w:szCs w:val="19"/>
        </w:rPr>
        <w:t>o estorno do valor pago somente será elegível quando a solicitação ocorrer dentro do prazo legal de 7 dias corridos</w:t>
      </w:r>
      <w:r w:rsidRPr="00CF3BFD">
        <w:rPr>
          <w:rFonts w:ascii="Arial" w:hAnsi="Arial" w:cs="Arial"/>
          <w:sz w:val="19"/>
          <w:szCs w:val="19"/>
        </w:rPr>
        <w:t xml:space="preserve">, observados os demais critérios previstos neste procedimento. </w:t>
      </w:r>
    </w:p>
    <w:p w14:paraId="64416F1B" w14:textId="77777777" w:rsidR="00CF3BFD" w:rsidRPr="00CF3BFD" w:rsidRDefault="00CF3BFD" w:rsidP="00CF3BF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CF3BFD">
        <w:rPr>
          <w:rFonts w:ascii="Arial" w:hAnsi="Arial" w:cs="Arial"/>
          <w:sz w:val="19"/>
          <w:szCs w:val="19"/>
        </w:rPr>
        <w:t xml:space="preserve">Antes do escalonamento do chamado, o atendente deverá consultar obrigatoriamente no CRM: </w:t>
      </w:r>
    </w:p>
    <w:p w14:paraId="3D504B01" w14:textId="77777777" w:rsidR="00CF3BFD" w:rsidRPr="00CF3BFD" w:rsidRDefault="00CF3BFD" w:rsidP="00CF3BFD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CF3BFD">
        <w:rPr>
          <w:rFonts w:ascii="Arial" w:hAnsi="Arial" w:cs="Arial"/>
          <w:sz w:val="19"/>
          <w:szCs w:val="19"/>
        </w:rPr>
        <w:t xml:space="preserve">Status da contratação; </w:t>
      </w:r>
    </w:p>
    <w:p w14:paraId="4C5A4A4B" w14:textId="77777777" w:rsidR="00CF3BFD" w:rsidRPr="00CF3BFD" w:rsidRDefault="00CF3BFD" w:rsidP="00CF3BFD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CF3BFD">
        <w:rPr>
          <w:rFonts w:ascii="Arial" w:hAnsi="Arial" w:cs="Arial"/>
          <w:sz w:val="19"/>
          <w:szCs w:val="19"/>
        </w:rPr>
        <w:t xml:space="preserve">Data da contratação; </w:t>
      </w:r>
    </w:p>
    <w:p w14:paraId="55DAC885" w14:textId="77777777" w:rsidR="00CF3BFD" w:rsidRPr="00CF3BFD" w:rsidRDefault="00CF3BFD" w:rsidP="00CF3BFD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CF3BFD">
        <w:rPr>
          <w:rFonts w:ascii="Arial" w:hAnsi="Arial" w:cs="Arial"/>
          <w:sz w:val="19"/>
          <w:szCs w:val="19"/>
        </w:rPr>
        <w:t xml:space="preserve">Forma de pagamento; </w:t>
      </w:r>
    </w:p>
    <w:p w14:paraId="454B75A0" w14:textId="77777777" w:rsidR="00CF3BFD" w:rsidRPr="00CF3BFD" w:rsidRDefault="00CF3BFD" w:rsidP="00CF3BFD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CF3BFD">
        <w:rPr>
          <w:rFonts w:ascii="Arial" w:hAnsi="Arial" w:cs="Arial"/>
          <w:sz w:val="19"/>
          <w:szCs w:val="19"/>
        </w:rPr>
        <w:t xml:space="preserve">Dados da apólice. </w:t>
      </w:r>
    </w:p>
    <w:p w14:paraId="7AEC56C2" w14:textId="77777777" w:rsidR="00CF3BFD" w:rsidRPr="00CF3BFD" w:rsidRDefault="00CF3BFD" w:rsidP="00CF3BF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CF3BFD">
        <w:rPr>
          <w:rFonts w:ascii="Arial" w:hAnsi="Arial" w:cs="Arial"/>
          <w:sz w:val="19"/>
          <w:szCs w:val="19"/>
        </w:rPr>
        <w:t xml:space="preserve">Somente solicitações realizadas dentro do prazo legal deverão ser escaladas para a fila </w:t>
      </w:r>
      <w:r w:rsidRPr="00CF3BFD">
        <w:rPr>
          <w:rFonts w:ascii="Arial" w:hAnsi="Arial" w:cs="Arial"/>
          <w:b/>
          <w:bCs/>
          <w:sz w:val="19"/>
          <w:szCs w:val="19"/>
        </w:rPr>
        <w:t>FIN – Cancelamento/Estorno de Plano</w:t>
      </w:r>
      <w:r w:rsidRPr="00CF3BFD">
        <w:rPr>
          <w:rFonts w:ascii="Arial" w:hAnsi="Arial" w:cs="Arial"/>
          <w:sz w:val="19"/>
          <w:szCs w:val="19"/>
        </w:rPr>
        <w:t xml:space="preserve"> para análise do estorno. </w:t>
      </w:r>
    </w:p>
    <w:p w14:paraId="57C9564C" w14:textId="77777777" w:rsidR="00CF3BFD" w:rsidRPr="00CF3BFD" w:rsidRDefault="00CF3BFD" w:rsidP="00CF3BF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CF3BFD">
        <w:rPr>
          <w:rFonts w:ascii="Arial" w:hAnsi="Arial" w:cs="Arial"/>
          <w:sz w:val="19"/>
          <w:szCs w:val="19"/>
        </w:rPr>
        <w:t xml:space="preserve">Após o escalonamento, a solicitação seguirá o fluxo interno da </w:t>
      </w:r>
      <w:proofErr w:type="spellStart"/>
      <w:r w:rsidRPr="00CF3BFD">
        <w:rPr>
          <w:rFonts w:ascii="Arial" w:hAnsi="Arial" w:cs="Arial"/>
          <w:sz w:val="19"/>
          <w:szCs w:val="19"/>
        </w:rPr>
        <w:t>Velotax</w:t>
      </w:r>
      <w:proofErr w:type="spellEnd"/>
      <w:r w:rsidRPr="00CF3BFD">
        <w:rPr>
          <w:rFonts w:ascii="Arial" w:hAnsi="Arial" w:cs="Arial"/>
          <w:sz w:val="19"/>
          <w:szCs w:val="19"/>
        </w:rPr>
        <w:t xml:space="preserve">, composto pelas etapas de aprovação da Gestão, validação da utilização da apólice junto à </w:t>
      </w:r>
      <w:proofErr w:type="spellStart"/>
      <w:r w:rsidRPr="00CF3BFD">
        <w:rPr>
          <w:rFonts w:ascii="Arial" w:hAnsi="Arial" w:cs="Arial"/>
          <w:sz w:val="19"/>
          <w:szCs w:val="19"/>
        </w:rPr>
        <w:t>Sabemi</w:t>
      </w:r>
      <w:proofErr w:type="spellEnd"/>
      <w:r w:rsidRPr="00CF3BFD">
        <w:rPr>
          <w:rFonts w:ascii="Arial" w:hAnsi="Arial" w:cs="Arial"/>
          <w:sz w:val="19"/>
          <w:szCs w:val="19"/>
        </w:rPr>
        <w:t xml:space="preserve"> Seguradora, análise da Equipe Financeira, aprovação do CEO e processamento do estorno pela Equipe Financeira. </w:t>
      </w:r>
    </w:p>
    <w:p w14:paraId="62008B55" w14:textId="77777777" w:rsidR="00CF3BFD" w:rsidRPr="00CF3BFD" w:rsidRDefault="00CF3BFD" w:rsidP="00CF3BF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CF3BFD">
        <w:rPr>
          <w:rFonts w:ascii="Arial" w:hAnsi="Arial" w:cs="Arial"/>
          <w:sz w:val="19"/>
          <w:szCs w:val="19"/>
        </w:rPr>
        <w:t xml:space="preserve">A Equipe Financeira é responsável por validar junto à </w:t>
      </w:r>
      <w:proofErr w:type="spellStart"/>
      <w:r w:rsidRPr="00CF3BFD">
        <w:rPr>
          <w:rFonts w:ascii="Arial" w:hAnsi="Arial" w:cs="Arial"/>
          <w:b/>
          <w:bCs/>
          <w:sz w:val="19"/>
          <w:szCs w:val="19"/>
        </w:rPr>
        <w:t>Sabemi</w:t>
      </w:r>
      <w:proofErr w:type="spellEnd"/>
      <w:r w:rsidRPr="00CF3BFD">
        <w:rPr>
          <w:rFonts w:ascii="Arial" w:hAnsi="Arial" w:cs="Arial"/>
          <w:b/>
          <w:bCs/>
          <w:sz w:val="19"/>
          <w:szCs w:val="19"/>
        </w:rPr>
        <w:t xml:space="preserve"> Seguradora</w:t>
      </w:r>
      <w:r w:rsidRPr="00CF3BFD">
        <w:rPr>
          <w:rFonts w:ascii="Arial" w:hAnsi="Arial" w:cs="Arial"/>
          <w:sz w:val="19"/>
          <w:szCs w:val="19"/>
        </w:rPr>
        <w:t xml:space="preserve"> se houve qualquer utilização da apólice ou acionamento do Seguro Perda de Renda. </w:t>
      </w:r>
    </w:p>
    <w:p w14:paraId="49EE2108" w14:textId="77777777" w:rsidR="00CF3BFD" w:rsidRPr="00CF3BFD" w:rsidRDefault="00CF3BFD" w:rsidP="00CF3BF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CF3BFD">
        <w:rPr>
          <w:rFonts w:ascii="Arial" w:hAnsi="Arial" w:cs="Arial"/>
          <w:sz w:val="19"/>
          <w:szCs w:val="19"/>
        </w:rPr>
        <w:t xml:space="preserve">Considera-se </w:t>
      </w:r>
      <w:r w:rsidRPr="00CF3BFD">
        <w:rPr>
          <w:rFonts w:ascii="Arial" w:hAnsi="Arial" w:cs="Arial"/>
          <w:b/>
          <w:bCs/>
          <w:sz w:val="19"/>
          <w:szCs w:val="19"/>
        </w:rPr>
        <w:t>utilização do serviço</w:t>
      </w:r>
      <w:r w:rsidRPr="00CF3BFD">
        <w:rPr>
          <w:rFonts w:ascii="Arial" w:hAnsi="Arial" w:cs="Arial"/>
          <w:sz w:val="19"/>
          <w:szCs w:val="19"/>
        </w:rPr>
        <w:t xml:space="preserve"> qualquer acionamento da apólice junto à </w:t>
      </w:r>
      <w:proofErr w:type="spellStart"/>
      <w:r w:rsidRPr="00CF3BFD">
        <w:rPr>
          <w:rFonts w:ascii="Arial" w:hAnsi="Arial" w:cs="Arial"/>
          <w:sz w:val="19"/>
          <w:szCs w:val="19"/>
        </w:rPr>
        <w:t>Sabemi</w:t>
      </w:r>
      <w:proofErr w:type="spellEnd"/>
      <w:r w:rsidRPr="00CF3BFD">
        <w:rPr>
          <w:rFonts w:ascii="Arial" w:hAnsi="Arial" w:cs="Arial"/>
          <w:sz w:val="19"/>
          <w:szCs w:val="19"/>
        </w:rPr>
        <w:t xml:space="preserve"> Seguradora, incluindo abertura de sinistro, solicitação de indenização ou utilização de qualquer cobertura prevista nas condições do seguro. </w:t>
      </w:r>
    </w:p>
    <w:p w14:paraId="4F7611FD" w14:textId="77777777" w:rsidR="00CF3BFD" w:rsidRPr="00CF3BFD" w:rsidRDefault="00CF3BFD" w:rsidP="00CF3BF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CF3BFD">
        <w:rPr>
          <w:rFonts w:ascii="Arial" w:hAnsi="Arial" w:cs="Arial"/>
          <w:sz w:val="19"/>
          <w:szCs w:val="19"/>
        </w:rPr>
        <w:lastRenderedPageBreak/>
        <w:t xml:space="preserve">Caso seja identificada qualquer utilização da apólice, a solicitação de estorno será </w:t>
      </w:r>
      <w:r w:rsidRPr="00CF3BFD">
        <w:rPr>
          <w:rFonts w:ascii="Arial" w:hAnsi="Arial" w:cs="Arial"/>
          <w:b/>
          <w:bCs/>
          <w:sz w:val="19"/>
          <w:szCs w:val="19"/>
        </w:rPr>
        <w:t>indeferida</w:t>
      </w:r>
      <w:r w:rsidRPr="00CF3BFD">
        <w:rPr>
          <w:rFonts w:ascii="Arial" w:hAnsi="Arial" w:cs="Arial"/>
          <w:sz w:val="19"/>
          <w:szCs w:val="19"/>
        </w:rPr>
        <w:t xml:space="preserve">, ainda que tenha sido realizada dentro do prazo de </w:t>
      </w:r>
      <w:r w:rsidRPr="00CF3BFD">
        <w:rPr>
          <w:rFonts w:ascii="Arial" w:hAnsi="Arial" w:cs="Arial"/>
          <w:b/>
          <w:bCs/>
          <w:sz w:val="19"/>
          <w:szCs w:val="19"/>
        </w:rPr>
        <w:t>7 dias corridos</w:t>
      </w:r>
      <w:r w:rsidRPr="00CF3BFD">
        <w:rPr>
          <w:rFonts w:ascii="Arial" w:hAnsi="Arial" w:cs="Arial"/>
          <w:sz w:val="19"/>
          <w:szCs w:val="19"/>
        </w:rPr>
        <w:t xml:space="preserve">. </w:t>
      </w:r>
    </w:p>
    <w:p w14:paraId="7F9CE7D4" w14:textId="77777777" w:rsidR="00CF3BFD" w:rsidRPr="00CF3BFD" w:rsidRDefault="00CF3BFD" w:rsidP="00CF3BF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CF3BFD">
        <w:rPr>
          <w:rFonts w:ascii="Arial" w:hAnsi="Arial" w:cs="Arial"/>
          <w:sz w:val="19"/>
          <w:szCs w:val="19"/>
        </w:rPr>
        <w:t xml:space="preserve">Quando aprovado, o estorno será realizado utilizando a mesma forma de pagamento utilizada na contratação do seguro: </w:t>
      </w:r>
    </w:p>
    <w:p w14:paraId="4176B6D0" w14:textId="77777777" w:rsidR="00CF3BFD" w:rsidRPr="00CF3BFD" w:rsidRDefault="00CF3BFD" w:rsidP="00CF3BFD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CF3BFD">
        <w:rPr>
          <w:rFonts w:ascii="Arial" w:hAnsi="Arial" w:cs="Arial"/>
          <w:b/>
          <w:bCs/>
          <w:sz w:val="19"/>
          <w:szCs w:val="19"/>
        </w:rPr>
        <w:t>Pix:</w:t>
      </w:r>
      <w:r w:rsidRPr="00CF3BFD">
        <w:rPr>
          <w:rFonts w:ascii="Arial" w:hAnsi="Arial" w:cs="Arial"/>
          <w:sz w:val="19"/>
          <w:szCs w:val="19"/>
        </w:rPr>
        <w:t xml:space="preserve"> devolução para a mesma conta utilizada no pagamento. </w:t>
      </w:r>
    </w:p>
    <w:p w14:paraId="02501AB7" w14:textId="77777777" w:rsidR="00CF3BFD" w:rsidRPr="00CF3BFD" w:rsidRDefault="00CF3BFD" w:rsidP="00CF3BFD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CF3BFD">
        <w:rPr>
          <w:rFonts w:ascii="Arial" w:hAnsi="Arial" w:cs="Arial"/>
          <w:b/>
          <w:bCs/>
          <w:sz w:val="19"/>
          <w:szCs w:val="19"/>
        </w:rPr>
        <w:t>Cartão de Crédito:</w:t>
      </w:r>
      <w:r w:rsidRPr="00CF3BFD">
        <w:rPr>
          <w:rFonts w:ascii="Arial" w:hAnsi="Arial" w:cs="Arial"/>
          <w:sz w:val="19"/>
          <w:szCs w:val="19"/>
        </w:rPr>
        <w:t xml:space="preserve"> estorno realizado no mesmo cartão utilizado na contratação, podendo constar na próxima fatura, conforme os prazos da bandeira e da instituição financeira emissora. </w:t>
      </w:r>
    </w:p>
    <w:p w14:paraId="561D8717" w14:textId="77777777" w:rsidR="00CF3BFD" w:rsidRPr="00CF3BFD" w:rsidRDefault="00CF3BFD" w:rsidP="00CF3BF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CF3BFD">
        <w:rPr>
          <w:rFonts w:ascii="Arial" w:hAnsi="Arial" w:cs="Arial"/>
          <w:sz w:val="19"/>
          <w:szCs w:val="19"/>
        </w:rPr>
        <w:t xml:space="preserve">Após a aprovação da solicitação, o prazo estimado para conclusão do estorno é de </w:t>
      </w:r>
      <w:r w:rsidRPr="00CF3BFD">
        <w:rPr>
          <w:rFonts w:ascii="Arial" w:hAnsi="Arial" w:cs="Arial"/>
          <w:b/>
          <w:bCs/>
          <w:sz w:val="19"/>
          <w:szCs w:val="19"/>
        </w:rPr>
        <w:t>5 a 7 dias úteis</w:t>
      </w:r>
      <w:r w:rsidRPr="00CF3BFD">
        <w:rPr>
          <w:rFonts w:ascii="Arial" w:hAnsi="Arial" w:cs="Arial"/>
          <w:sz w:val="19"/>
          <w:szCs w:val="19"/>
        </w:rPr>
        <w:t xml:space="preserve">. </w:t>
      </w:r>
    </w:p>
    <w:p w14:paraId="45D4686E" w14:textId="77777777" w:rsidR="00CF3BFD" w:rsidRPr="00CF3BFD" w:rsidRDefault="00CF3BFD" w:rsidP="00CF3BF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CF3BFD">
        <w:rPr>
          <w:rFonts w:ascii="Arial" w:hAnsi="Arial" w:cs="Arial"/>
          <w:sz w:val="19"/>
          <w:szCs w:val="19"/>
        </w:rPr>
        <w:t xml:space="preserve">O Atendimento somente deverá comunicar a aprovação ou negativa da solicitação após o retorno formal da Equipe Financeira. </w:t>
      </w:r>
    </w:p>
    <w:p w14:paraId="0CDAFB0C" w14:textId="38BDB8DB" w:rsidR="0059051A" w:rsidRPr="00CF3BFD" w:rsidRDefault="00CF3BFD" w:rsidP="00CF3BF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CF3BFD">
        <w:rPr>
          <w:rFonts w:ascii="Arial" w:hAnsi="Arial" w:cs="Arial"/>
          <w:sz w:val="19"/>
          <w:szCs w:val="19"/>
        </w:rPr>
        <w:t xml:space="preserve">Todas as tratativas, orientações prestadas e escalonamentos realizados deverão ser registrados no CRM, conforme os procedimentos internos vigentes. </w:t>
      </w:r>
    </w:p>
    <w:p w14:paraId="444275C0" w14:textId="1E22D98F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7. INDICADORES DE DESEMPENHO (KPIS)</w:t>
      </w:r>
    </w:p>
    <w:tbl>
      <w:tblPr>
        <w:tblStyle w:val="ac"/>
        <w:tblW w:w="10201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404"/>
        <w:gridCol w:w="5398"/>
        <w:gridCol w:w="2399"/>
      </w:tblGrid>
      <w:tr w:rsidR="00610BC0" w:rsidRPr="00117D6E" w14:paraId="1888DF9B" w14:textId="77777777" w:rsidTr="00F81821">
        <w:trPr>
          <w:cantSplit/>
          <w:tblHeader/>
        </w:trPr>
        <w:tc>
          <w:tcPr>
            <w:tcW w:w="2404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752C1E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5398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2A4E71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399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103332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610BC0" w:rsidRPr="00117D6E" w14:paraId="67728077" w14:textId="77777777" w:rsidTr="00F81821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F6FA00" w14:textId="77777777" w:rsidR="00610BC0" w:rsidRPr="00156DB8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>Índice de Conformidade Processual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E1B0C8" w14:textId="27705461" w:rsidR="00610BC0" w:rsidRPr="00156DB8" w:rsidRDefault="00CF3BFD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>Monitorar o cumprimento das etapas previstas neste POP durante as solicitações de cancelamento do Seguro Perda de Renda.</w:t>
            </w:r>
          </w:p>
        </w:tc>
        <w:tc>
          <w:tcPr>
            <w:tcW w:w="2399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47E03E" w14:textId="77777777" w:rsidR="00610BC0" w:rsidRPr="00156DB8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41880A70" w14:textId="77777777" w:rsidTr="00F81821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B73C2F" w14:textId="1AF5BDB5" w:rsidR="00610BC0" w:rsidRPr="00156DB8" w:rsidRDefault="00CF3BFD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>Índice de Validação das Informações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8CA094" w14:textId="4F7B8F65" w:rsidR="00610BC0" w:rsidRPr="00156DB8" w:rsidRDefault="00CF3BFD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>Monitorar se as informações da contratação foram corretamente consultadas no CRM antes do escalonamento do chamado.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F92EE0" w14:textId="77777777" w:rsidR="00610BC0" w:rsidRPr="00156DB8" w:rsidRDefault="00610BC0" w:rsidP="00F81821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7134CD6C" w14:textId="77777777" w:rsidTr="00F81821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0533F8" w14:textId="5E4844C6" w:rsidR="00610BC0" w:rsidRPr="00156DB8" w:rsidRDefault="00CF3BFD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>Índice de Escalonamentos Corretos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A77D4C" w14:textId="1A914FC5" w:rsidR="00610BC0" w:rsidRPr="00156DB8" w:rsidRDefault="00CF3BFD" w:rsidP="00F8182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Monitorar se os chamados foram escalados para a fila FIN – Cancelamento/Estorno de Plano apenas quando atendidos os critérios previstos neste procedimento.</w:t>
            </w:r>
          </w:p>
        </w:tc>
        <w:tc>
          <w:tcPr>
            <w:tcW w:w="2399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7E9C0A" w14:textId="77777777" w:rsidR="00610BC0" w:rsidRPr="00156DB8" w:rsidRDefault="00610BC0" w:rsidP="00F81821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1DD7E0A4" w14:textId="77777777" w:rsidTr="00F81821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B9A55E" w14:textId="2A9944D1" w:rsidR="00610BC0" w:rsidRPr="00156DB8" w:rsidRDefault="00CF3BFD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>Índice de Qualidade dos Registros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09D334" w14:textId="40AEFBED" w:rsidR="00610BC0" w:rsidRPr="00156DB8" w:rsidRDefault="00CF3BFD" w:rsidP="00F8182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Monitorar a correta documentação dos atendimentos e escalonamentos realizados no CRM.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F83362" w14:textId="77777777" w:rsidR="00610BC0" w:rsidRPr="00156DB8" w:rsidRDefault="00610BC0" w:rsidP="00F81821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CF3BFD" w:rsidRPr="00117D6E" w14:paraId="4621547A" w14:textId="77777777" w:rsidTr="00F81821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D1A33B" w14:textId="56AE33E4" w:rsidR="00CF3BFD" w:rsidRPr="00156DB8" w:rsidRDefault="00CF3BFD" w:rsidP="00CF3BFD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>Índice de Indeferimentos por Prazo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6FFC5A" w14:textId="4BC75FEC" w:rsidR="00CF3BFD" w:rsidRPr="00156DB8" w:rsidRDefault="00CF3BFD" w:rsidP="00CF3BFD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Monitorar as solicitações negadas em razão da extrapolação do prazo de 7 dias corridos para exercício do direito de arrependimento.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30F484" w14:textId="4F3A7659" w:rsidR="00CF3BFD" w:rsidRPr="00156DB8" w:rsidRDefault="00CF3BFD" w:rsidP="00CF3BFD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sz w:val="19"/>
                <w:szCs w:val="19"/>
              </w:rPr>
              <w:t>Acompanhamento Gerencial</w:t>
            </w:r>
          </w:p>
        </w:tc>
      </w:tr>
      <w:tr w:rsidR="00CF3BFD" w:rsidRPr="00117D6E" w14:paraId="7E97DABF" w14:textId="77777777" w:rsidTr="004846E8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B2B513" w14:textId="77777777" w:rsidR="00CF3BFD" w:rsidRPr="00156DB8" w:rsidRDefault="00CF3BFD" w:rsidP="00CF3BFD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>Tempo Médio de Atendimento (TMA)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D94AD4" w14:textId="2D6B20F1" w:rsidR="00CF3BFD" w:rsidRPr="00156DB8" w:rsidRDefault="00CF3BFD" w:rsidP="00CF3BFD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Monitorar o tempo médio gasto no atendimento das solicitações de cancelamento do Seguro Perda de Renda.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18984F" w14:textId="409E69EE" w:rsidR="00CF3BFD" w:rsidRPr="00156DB8" w:rsidRDefault="00CF3BFD" w:rsidP="00CF3BFD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sz w:val="19"/>
                <w:szCs w:val="19"/>
              </w:rPr>
              <w:t>Acompanhamento Gerencial</w:t>
            </w:r>
          </w:p>
        </w:tc>
      </w:tr>
      <w:tr w:rsidR="00610BC0" w:rsidRPr="00117D6E" w14:paraId="781AB53F" w14:textId="77777777" w:rsidTr="00F81821">
        <w:trPr>
          <w:cantSplit/>
          <w:trHeight w:val="420"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AFDF9A" w14:textId="77777777" w:rsidR="00610BC0" w:rsidRPr="00156DB8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>Índice de Satisfação do Atendimento (CSAT)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21E77E" w14:textId="2A3AFEA6" w:rsidR="00610BC0" w:rsidRPr="00156DB8" w:rsidRDefault="00CF3BFD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Monitorar a percepção do cliente em relação ao atendimento prestado durante o processo de cancelamento.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BAB0BA" w14:textId="77777777" w:rsidR="00610BC0" w:rsidRPr="00156DB8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Conforme meta vigente da operação</w:t>
            </w:r>
          </w:p>
        </w:tc>
      </w:tr>
    </w:tbl>
    <w:p w14:paraId="288DA2D8" w14:textId="77777777" w:rsidR="00B56A5A" w:rsidRDefault="00B56A5A">
      <w:pPr>
        <w:rPr>
          <w:sz w:val="10"/>
          <w:szCs w:val="10"/>
        </w:rPr>
      </w:pPr>
    </w:p>
    <w:p w14:paraId="73543885" w14:textId="33CA2571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8. GESTÃO DE RISCOS E DESVIOS</w:t>
      </w:r>
    </w:p>
    <w:tbl>
      <w:tblPr>
        <w:tblStyle w:val="ad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3135"/>
        <w:gridCol w:w="2190"/>
        <w:gridCol w:w="5160"/>
      </w:tblGrid>
      <w:tr w:rsidR="00610BC0" w:rsidRPr="00117D6E" w14:paraId="4D6665AE" w14:textId="77777777" w:rsidTr="007A50E9">
        <w:trPr>
          <w:cantSplit/>
          <w:tblHeader/>
        </w:trPr>
        <w:tc>
          <w:tcPr>
            <w:tcW w:w="313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93F443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RISCO / DESVIO</w:t>
            </w:r>
          </w:p>
        </w:tc>
        <w:tc>
          <w:tcPr>
            <w:tcW w:w="219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0E8914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PROBABILIDADE</w:t>
            </w:r>
          </w:p>
        </w:tc>
        <w:tc>
          <w:tcPr>
            <w:tcW w:w="516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AD9CD6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AÇÃO PREVENTIVA / CORRETIVA</w:t>
            </w:r>
          </w:p>
        </w:tc>
      </w:tr>
      <w:tr w:rsidR="00610BC0" w:rsidRPr="00117D6E" w14:paraId="0EC5968A" w14:textId="77777777" w:rsidTr="007A50E9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5796EE" w14:textId="7F933146" w:rsidR="00610BC0" w:rsidRPr="00156DB8" w:rsidRDefault="00CF3BFD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Escalonamento de solicitação de estorno fora do prazo de 7 dias corridos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4616AD" w14:textId="52AD129A" w:rsidR="00610BC0" w:rsidRPr="00156DB8" w:rsidRDefault="00493BCD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E0F28B" w14:textId="4C2C0EF6" w:rsidR="00610BC0" w:rsidRPr="00156DB8" w:rsidRDefault="00493BCD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Validar obrigatoriamente a data da contratação no CRM antes de escalar o chamado.</w:t>
            </w:r>
          </w:p>
        </w:tc>
      </w:tr>
      <w:tr w:rsidR="00493BCD" w:rsidRPr="00117D6E" w14:paraId="569C160D" w14:textId="77777777" w:rsidTr="007A50E9">
        <w:trPr>
          <w:cantSplit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2CF004" w14:textId="36F57104" w:rsidR="00493BCD" w:rsidRPr="00156DB8" w:rsidRDefault="00493BCD" w:rsidP="00493BCD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Escalonamento de solicitação sem consulta das informações da contratação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00B905" w14:textId="20C40EF8" w:rsidR="00493BCD" w:rsidRPr="00156DB8" w:rsidRDefault="00493BCD" w:rsidP="00493BCD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C6E06A" w14:textId="5D39D32A" w:rsidR="00493BCD" w:rsidRPr="00156DB8" w:rsidRDefault="00493BCD" w:rsidP="00493BCD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Confirmar no CRM o status da contratação, data da contratação, plano contratado, forma de pagamento e dados da apólice antes do escalonamento.</w:t>
            </w:r>
          </w:p>
        </w:tc>
      </w:tr>
      <w:tr w:rsidR="00493BCD" w:rsidRPr="00117D6E" w14:paraId="0808975E" w14:textId="77777777" w:rsidTr="007A50E9">
        <w:trPr>
          <w:cantSplit/>
        </w:trPr>
        <w:tc>
          <w:tcPr>
            <w:tcW w:w="3135" w:type="dxa"/>
            <w:shd w:val="clear" w:color="auto" w:fill="E8E8E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06DEDE" w14:textId="1FE8ACF2" w:rsidR="00493BCD" w:rsidRPr="00156DB8" w:rsidRDefault="00493BCD" w:rsidP="00493BCD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Não escalonamento de solicitação elegível ao estorno</w:t>
            </w:r>
          </w:p>
        </w:tc>
        <w:tc>
          <w:tcPr>
            <w:tcW w:w="2190" w:type="dxa"/>
            <w:shd w:val="clear" w:color="auto" w:fill="E8E8E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A0C4F0" w14:textId="1C7EFF1C" w:rsidR="00493BCD" w:rsidRPr="00156DB8" w:rsidRDefault="00493BCD" w:rsidP="00493BCD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E8E8E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B0004E" w14:textId="6B115968" w:rsidR="00493BCD" w:rsidRPr="00156DB8" w:rsidRDefault="00493BCD" w:rsidP="00493BCD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Validar corretamente o prazo legal e seguir integralmente o fluxo previsto neste procedimento.</w:t>
            </w:r>
          </w:p>
        </w:tc>
      </w:tr>
      <w:tr w:rsidR="00610BC0" w:rsidRPr="00117D6E" w14:paraId="44E59995" w14:textId="77777777" w:rsidTr="007A50E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A39B55" w14:textId="3EE89A23" w:rsidR="00610BC0" w:rsidRPr="00156DB8" w:rsidRDefault="00493BCD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t>Escalonamento do chamado sem as informações necessárias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8AEFD5" w14:textId="6442FB74" w:rsidR="00610BC0" w:rsidRPr="00156DB8" w:rsidRDefault="00493BCD" w:rsidP="008932EB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1FA40E" w14:textId="18DFDD5D" w:rsidR="00610BC0" w:rsidRPr="00156DB8" w:rsidRDefault="00493BCD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Registrar corretamente no CRM todas as informações da contratação e da solicitação antes do escalonamento.</w:t>
            </w:r>
          </w:p>
        </w:tc>
      </w:tr>
      <w:tr w:rsidR="00156DB8" w:rsidRPr="00117D6E" w14:paraId="37924C24" w14:textId="77777777" w:rsidTr="007A50E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41C391" w14:textId="30A5E82E" w:rsidR="00156DB8" w:rsidRPr="00156DB8" w:rsidRDefault="00156DB8" w:rsidP="00156DB8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t>Orientação incorreta sobre o direito de arrependimento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F874BA" w14:textId="2089D7E2" w:rsidR="00156DB8" w:rsidRPr="00156DB8" w:rsidRDefault="00156DB8" w:rsidP="00156DB8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A308B9" w14:textId="09FB751B" w:rsidR="00156DB8" w:rsidRPr="00156DB8" w:rsidRDefault="00156DB8" w:rsidP="00156DB8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t>Informar corretamente o prazo legal de 7 dias corridos e os critérios previstos para análise do estorno.</w:t>
            </w:r>
          </w:p>
        </w:tc>
      </w:tr>
      <w:tr w:rsidR="00156DB8" w:rsidRPr="00117D6E" w14:paraId="409E0995" w14:textId="77777777" w:rsidTr="007A50E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7FDDFE" w14:textId="2CBEBDBC" w:rsidR="00156DB8" w:rsidRPr="00156DB8" w:rsidRDefault="00156DB8" w:rsidP="00156DB8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t>Informações incorretas sobre o prazo ou forma de estorno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7415BD" w14:textId="632BBCE9" w:rsidR="00156DB8" w:rsidRPr="00156DB8" w:rsidRDefault="00156DB8" w:rsidP="00156DB8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72E3E8" w14:textId="461C68C4" w:rsidR="00156DB8" w:rsidRPr="00156DB8" w:rsidRDefault="00156DB8" w:rsidP="00156DB8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t>Orientar que o estorno, quando aprovado, será realizado na mesma forma de pagamento utilizada na contratação, com prazo estimado de 5 a 7 dias úteis após a aprovação da solicitação.</w:t>
            </w:r>
          </w:p>
        </w:tc>
      </w:tr>
      <w:tr w:rsidR="00156DB8" w:rsidRPr="00117D6E" w14:paraId="1A81772F" w14:textId="77777777" w:rsidTr="007A50E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E26BDA" w14:textId="29D3B9F4" w:rsidR="00156DB8" w:rsidRPr="00156DB8" w:rsidRDefault="00156DB8" w:rsidP="00156DB8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>Prometer aprovação do estorno antes da conclusão da análise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50520D" w14:textId="1FFB1F3F" w:rsidR="00156DB8" w:rsidRPr="00156DB8" w:rsidRDefault="00156DB8" w:rsidP="00156DB8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689DFA" w14:textId="04C2BD67" w:rsidR="00156DB8" w:rsidRPr="00156DB8" w:rsidRDefault="00156DB8" w:rsidP="00156DB8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Informar que toda solicitação está sujeita à validação da utilização da apólice junto à </w:t>
            </w:r>
            <w:proofErr w:type="spellStart"/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t>Sabemi</w:t>
            </w:r>
            <w:proofErr w:type="spellEnd"/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Seguradora e ao fluxo interno de aprovação da </w:t>
            </w:r>
            <w:proofErr w:type="spellStart"/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t>Velotax</w:t>
            </w:r>
            <w:proofErr w:type="spellEnd"/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t>.</w:t>
            </w:r>
          </w:p>
        </w:tc>
      </w:tr>
      <w:tr w:rsidR="00156DB8" w:rsidRPr="00117D6E" w14:paraId="67794841" w14:textId="77777777" w:rsidTr="007A50E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C6072F" w14:textId="74A34083" w:rsidR="00156DB8" w:rsidRPr="00156DB8" w:rsidRDefault="00156DB8" w:rsidP="00156DB8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Registro incompleto ou incorreto do atendimento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0E905C" w14:textId="7FEA7D3D" w:rsidR="00156DB8" w:rsidRPr="00156DB8" w:rsidRDefault="00156DB8" w:rsidP="00156DB8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C4DDAF" w14:textId="462C041E" w:rsidR="00156DB8" w:rsidRPr="00156DB8" w:rsidRDefault="00156DB8" w:rsidP="00156DB8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Registrar corretamente todas as orientações prestadas, consultas realizadas e escalonamentos efetuados no CRM.</w:t>
            </w:r>
          </w:p>
        </w:tc>
      </w:tr>
      <w:tr w:rsidR="00610BC0" w:rsidRPr="00117D6E" w14:paraId="29D518FB" w14:textId="77777777" w:rsidTr="007A50E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D5E2F8" w14:textId="24F0B48C" w:rsidR="00610BC0" w:rsidRPr="00156DB8" w:rsidRDefault="00156DB8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t>Retrabalho decorrente do descumprimento do fluxo operacional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711983" w14:textId="37742DA0" w:rsidR="00610BC0" w:rsidRPr="00156DB8" w:rsidRDefault="00156DB8" w:rsidP="008932EB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EC9320" w14:textId="15D27C66" w:rsidR="00610BC0" w:rsidRPr="00156DB8" w:rsidRDefault="00156DB8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t>Seguir integralmente as etapas previstas neste POP antes de concluir ou escalar a solicitação.</w:t>
            </w:r>
          </w:p>
        </w:tc>
      </w:tr>
      <w:tr w:rsidR="00610BC0" w:rsidRPr="00117D6E" w14:paraId="4493DB79" w14:textId="77777777" w:rsidTr="007A50E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2C0D4D" w14:textId="61512137" w:rsidR="00610BC0" w:rsidRPr="00156DB8" w:rsidRDefault="00156DB8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t>Cancelamento com estorno de apólice já utilizada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07450D" w14:textId="372B7721" w:rsidR="00610BC0" w:rsidRPr="00156DB8" w:rsidRDefault="00156DB8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F0C3CA" w14:textId="79464628" w:rsidR="00610BC0" w:rsidRPr="00156DB8" w:rsidRDefault="00156DB8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Aguardar a validação da utilização da apólice pela Equipe Financeira junto à </w:t>
            </w:r>
            <w:proofErr w:type="spellStart"/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t>Sabemi</w:t>
            </w:r>
            <w:proofErr w:type="spellEnd"/>
            <w:r w:rsidRPr="00156DB8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Seguradora antes da aprovação do estorno.</w:t>
            </w:r>
          </w:p>
        </w:tc>
      </w:tr>
    </w:tbl>
    <w:p w14:paraId="2E2963BA" w14:textId="77777777" w:rsidR="00B56A5A" w:rsidRDefault="00B56A5A">
      <w:pPr>
        <w:rPr>
          <w:sz w:val="10"/>
          <w:szCs w:val="10"/>
        </w:rPr>
      </w:pPr>
    </w:p>
    <w:p w14:paraId="2C780EE4" w14:textId="16994C5F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9. DOCUMENTOS E REGISTROS RELACIONADOS</w:t>
      </w:r>
    </w:p>
    <w:tbl>
      <w:tblPr>
        <w:tblStyle w:val="ae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200"/>
        <w:gridCol w:w="4400"/>
        <w:gridCol w:w="3885"/>
      </w:tblGrid>
      <w:tr w:rsidR="00610BC0" w:rsidRPr="00117D6E" w14:paraId="6EFF22D7" w14:textId="77777777" w:rsidTr="007E6A09">
        <w:trPr>
          <w:cantSplit/>
          <w:tblHeader/>
        </w:trPr>
        <w:tc>
          <w:tcPr>
            <w:tcW w:w="22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E83934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44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E7698A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8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C8BCC8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 / REF.</w:t>
            </w:r>
          </w:p>
        </w:tc>
      </w:tr>
      <w:tr w:rsidR="00610BC0" w:rsidRPr="00117D6E" w14:paraId="5BB218C8" w14:textId="77777777" w:rsidTr="007E6A09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E8784F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Registro de Atendimento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5C3F40" w14:textId="2A995C02" w:rsidR="00610BC0" w:rsidRPr="008932EB" w:rsidRDefault="00156DB8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Histórico das interações realizadas com o cliente durante a solicitação de cancelamento do Seguro Perda de Renda.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F337D8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610BC0" w:rsidRPr="00117D6E" w14:paraId="7E6B2A91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6D9D27" w14:textId="0AB7D01B" w:rsidR="00610BC0" w:rsidRPr="008932EB" w:rsidRDefault="00156DB8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32BB9B" w14:textId="0847BC70" w:rsidR="00610BC0" w:rsidRPr="008932EB" w:rsidRDefault="00156DB8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Registro das tratativas anteriormente realizadas com o cliente, quando necessário para consulta.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540C5D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610BC0" w:rsidRPr="00117D6E" w14:paraId="2B6BCC8C" w14:textId="77777777" w:rsidTr="00036EC1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4CF442" w14:textId="08070C82" w:rsidR="00610BC0" w:rsidRPr="008932EB" w:rsidRDefault="00156DB8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Dados da Contratação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438448" w14:textId="59D32F5E" w:rsidR="00610BC0" w:rsidRPr="008932EB" w:rsidRDefault="00156DB8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Informações referentes ao Seguro Perda de Renda, incluindo status da contratação, plano contratado, vigência, forma de pagamento e dados da apólice.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36A52E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610BC0" w:rsidRPr="00117D6E" w14:paraId="5C25EF9C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92F3D8" w14:textId="608D6BFC" w:rsidR="00610BC0" w:rsidRPr="008932EB" w:rsidRDefault="00156DB8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Escalonamento do Chamado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A18F44" w14:textId="3162AEA5" w:rsidR="00610BC0" w:rsidRPr="008932EB" w:rsidRDefault="00156DB8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 xml:space="preserve">Registro do encaminhamento da solicitação para </w:t>
            </w:r>
            <w:r w:rsidRPr="00156DB8">
              <w:rPr>
                <w:rFonts w:ascii="Arial" w:eastAsia="Arial" w:hAnsi="Arial" w:cs="Arial"/>
                <w:b/>
                <w:bCs/>
                <w:sz w:val="19"/>
                <w:szCs w:val="19"/>
              </w:rPr>
              <w:t>FIN – Cancelamento/Estorno de Plano</w:t>
            </w:r>
            <w:r w:rsidRPr="00156DB8">
              <w:rPr>
                <w:rFonts w:ascii="Arial" w:eastAsia="Arial" w:hAnsi="Arial" w:cs="Arial"/>
                <w:sz w:val="19"/>
                <w:szCs w:val="19"/>
              </w:rPr>
              <w:t>, contendo todas as informações necessárias para análise.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020FD4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610BC0" w:rsidRPr="00117D6E" w14:paraId="085787DD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662B55" w14:textId="2BE168C4" w:rsidR="00610BC0" w:rsidRPr="008932EB" w:rsidRDefault="00156DB8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Registro de Validação da Utilização da Apólice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9938CB" w14:textId="6C431E15" w:rsidR="00610BC0" w:rsidRPr="008932EB" w:rsidRDefault="00156DB8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 xml:space="preserve">Registro da consulta realizada pela Equipe Financeira junto à </w:t>
            </w:r>
            <w:proofErr w:type="spellStart"/>
            <w:r w:rsidRPr="00156DB8">
              <w:rPr>
                <w:rFonts w:ascii="Arial" w:eastAsia="Arial" w:hAnsi="Arial" w:cs="Arial"/>
                <w:b/>
                <w:bCs/>
                <w:sz w:val="19"/>
                <w:szCs w:val="19"/>
              </w:rPr>
              <w:t>Sabemi</w:t>
            </w:r>
            <w:proofErr w:type="spellEnd"/>
            <w:r w:rsidRPr="00156DB8"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Seguradora</w:t>
            </w:r>
            <w:r w:rsidRPr="00156DB8">
              <w:rPr>
                <w:rFonts w:ascii="Arial" w:eastAsia="Arial" w:hAnsi="Arial" w:cs="Arial"/>
                <w:sz w:val="19"/>
                <w:szCs w:val="19"/>
              </w:rPr>
              <w:t xml:space="preserve"> para verificação de eventual utilização da apólice.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248036" w14:textId="7A133021" w:rsidR="00610BC0" w:rsidRPr="008932EB" w:rsidRDefault="00156DB8" w:rsidP="008932EB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 xml:space="preserve">Fluxo Interno </w:t>
            </w:r>
            <w:proofErr w:type="spellStart"/>
            <w:r w:rsidRPr="00156DB8">
              <w:rPr>
                <w:rFonts w:ascii="Arial" w:hAnsi="Arial" w:cs="Arial"/>
                <w:sz w:val="19"/>
                <w:szCs w:val="19"/>
              </w:rPr>
              <w:t>Velotax</w:t>
            </w:r>
            <w:proofErr w:type="spellEnd"/>
          </w:p>
        </w:tc>
      </w:tr>
      <w:tr w:rsidR="00610BC0" w:rsidRPr="00117D6E" w14:paraId="43F22DF4" w14:textId="77777777" w:rsidTr="00036EC1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03E0A9" w14:textId="4E66C7EB" w:rsidR="00610BC0" w:rsidRPr="008932EB" w:rsidRDefault="00156DB8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Registro de Aprovação Interna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CE6FCA" w14:textId="072C6346" w:rsidR="00610BC0" w:rsidRPr="008932EB" w:rsidRDefault="00156DB8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Histórico das aprovações realizadas durante o fluxo interno de cancelamento e estorno.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A35B4C" w14:textId="74A219FD" w:rsidR="00610BC0" w:rsidRPr="008932EB" w:rsidRDefault="00156DB8" w:rsidP="008932EB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hAnsi="Arial" w:cs="Arial"/>
                <w:sz w:val="19"/>
                <w:szCs w:val="19"/>
              </w:rPr>
              <w:t xml:space="preserve">Fluxo Interno </w:t>
            </w:r>
            <w:proofErr w:type="spellStart"/>
            <w:r w:rsidRPr="00156DB8">
              <w:rPr>
                <w:rFonts w:ascii="Arial" w:hAnsi="Arial" w:cs="Arial"/>
                <w:sz w:val="19"/>
                <w:szCs w:val="19"/>
              </w:rPr>
              <w:t>Velotax</w:t>
            </w:r>
            <w:proofErr w:type="spellEnd"/>
          </w:p>
        </w:tc>
      </w:tr>
      <w:tr w:rsidR="00610BC0" w:rsidRPr="00117D6E" w14:paraId="1C109668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D9BE16" w14:textId="1EAE1F76" w:rsidR="00610BC0" w:rsidRPr="008932EB" w:rsidRDefault="00156DB8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Registro de Estorno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5E20AC" w14:textId="2BEF5B82" w:rsidR="00610BC0" w:rsidRPr="008932EB" w:rsidRDefault="00156DB8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Registro do processamento financeiro do estorno, quando aprovado.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180F53" w14:textId="0BD133D8" w:rsidR="00610BC0" w:rsidRPr="008932EB" w:rsidRDefault="00156DB8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Equipe Financeira</w:t>
            </w:r>
          </w:p>
        </w:tc>
      </w:tr>
      <w:tr w:rsidR="00610BC0" w:rsidRPr="00117D6E" w14:paraId="5F378908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66D08C" w14:textId="46C760A5" w:rsidR="00610BC0" w:rsidRPr="008932EB" w:rsidRDefault="00156DB8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Apólice do Seguro Perda de Renda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5B709C" w14:textId="11CB31B1" w:rsidR="00610BC0" w:rsidRPr="008932EB" w:rsidRDefault="00156DB8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>Documento contendo as informações da contratação, vigência, coberturas, carências e condições gerais do seguro.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FC0424" w14:textId="63BA2CF2" w:rsidR="00610BC0" w:rsidRPr="008932EB" w:rsidRDefault="00156DB8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56DB8">
              <w:rPr>
                <w:rFonts w:ascii="Arial" w:eastAsia="Arial" w:hAnsi="Arial" w:cs="Arial"/>
                <w:sz w:val="19"/>
                <w:szCs w:val="19"/>
              </w:rPr>
              <w:t xml:space="preserve">CRM / </w:t>
            </w:r>
            <w:proofErr w:type="spellStart"/>
            <w:r w:rsidRPr="00156DB8">
              <w:rPr>
                <w:rFonts w:ascii="Arial" w:eastAsia="Arial" w:hAnsi="Arial" w:cs="Arial"/>
                <w:sz w:val="19"/>
                <w:szCs w:val="19"/>
              </w:rPr>
              <w:t>Sabemi</w:t>
            </w:r>
            <w:proofErr w:type="spellEnd"/>
            <w:r w:rsidRPr="00156DB8">
              <w:rPr>
                <w:rFonts w:ascii="Arial" w:eastAsia="Arial" w:hAnsi="Arial" w:cs="Arial"/>
                <w:sz w:val="19"/>
                <w:szCs w:val="19"/>
              </w:rPr>
              <w:t xml:space="preserve"> Seguradora</w:t>
            </w:r>
          </w:p>
        </w:tc>
      </w:tr>
    </w:tbl>
    <w:p w14:paraId="3027CD34" w14:textId="77777777" w:rsidR="00B56A5A" w:rsidRDefault="00B56A5A">
      <w:pPr>
        <w:rPr>
          <w:sz w:val="10"/>
          <w:szCs w:val="10"/>
        </w:rPr>
      </w:pPr>
    </w:p>
    <w:p w14:paraId="01F820A8" w14:textId="77777777" w:rsidR="00B56A5A" w:rsidRDefault="00402A8D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10. REFERÊNCIAS NORMATIVAS</w:t>
      </w:r>
    </w:p>
    <w:p w14:paraId="77B7849E" w14:textId="77777777" w:rsidR="00156DB8" w:rsidRPr="00156DB8" w:rsidRDefault="00156DB8" w:rsidP="00156DB8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156DB8">
        <w:rPr>
          <w:rFonts w:ascii="Arial" w:eastAsia="Arial" w:hAnsi="Arial" w:cs="Arial"/>
          <w:sz w:val="19"/>
          <w:szCs w:val="19"/>
        </w:rPr>
        <w:t>Código de Defesa do Consumidor (Lei nº 8.078, de 11 de setembro de 1990), especialmente o Art. 49, referente ao direito de arrependimento.</w:t>
      </w:r>
    </w:p>
    <w:p w14:paraId="5667983C" w14:textId="77777777" w:rsidR="00156DB8" w:rsidRPr="00156DB8" w:rsidRDefault="00156DB8" w:rsidP="00156DB8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156DB8">
        <w:rPr>
          <w:rFonts w:ascii="Arial" w:eastAsia="Arial" w:hAnsi="Arial" w:cs="Arial"/>
          <w:sz w:val="19"/>
          <w:szCs w:val="19"/>
        </w:rPr>
        <w:t xml:space="preserve">Termos e Condições de Uso da Plataforma </w:t>
      </w:r>
      <w:proofErr w:type="spellStart"/>
      <w:r w:rsidRPr="00156DB8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156DB8">
        <w:rPr>
          <w:rFonts w:ascii="Arial" w:eastAsia="Arial" w:hAnsi="Arial" w:cs="Arial"/>
          <w:sz w:val="19"/>
          <w:szCs w:val="19"/>
        </w:rPr>
        <w:t>.</w:t>
      </w:r>
    </w:p>
    <w:p w14:paraId="5F4812EE" w14:textId="77777777" w:rsidR="00156DB8" w:rsidRPr="00156DB8" w:rsidRDefault="00156DB8" w:rsidP="00156DB8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156DB8">
        <w:rPr>
          <w:rFonts w:ascii="Arial" w:eastAsia="Arial" w:hAnsi="Arial" w:cs="Arial"/>
          <w:sz w:val="19"/>
          <w:szCs w:val="19"/>
        </w:rPr>
        <w:t>Condições Gerais e Apólice vigente do Seguro Perda de Renda.</w:t>
      </w:r>
    </w:p>
    <w:p w14:paraId="6B0B2C32" w14:textId="77777777" w:rsidR="00156DB8" w:rsidRPr="00156DB8" w:rsidRDefault="00156DB8" w:rsidP="00156DB8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156DB8">
        <w:rPr>
          <w:rFonts w:ascii="Arial" w:eastAsia="Arial" w:hAnsi="Arial" w:cs="Arial"/>
          <w:sz w:val="19"/>
          <w:szCs w:val="19"/>
        </w:rPr>
        <w:t xml:space="preserve">Manual Operacional do Seguro Perda de Renda </w:t>
      </w:r>
      <w:proofErr w:type="spellStart"/>
      <w:r w:rsidRPr="00156DB8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156DB8">
        <w:rPr>
          <w:rFonts w:ascii="Arial" w:eastAsia="Arial" w:hAnsi="Arial" w:cs="Arial"/>
          <w:sz w:val="19"/>
          <w:szCs w:val="19"/>
        </w:rPr>
        <w:t>.</w:t>
      </w:r>
    </w:p>
    <w:p w14:paraId="26AB5E0C" w14:textId="77777777" w:rsidR="00156DB8" w:rsidRPr="00156DB8" w:rsidRDefault="00156DB8" w:rsidP="00156DB8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156DB8">
        <w:rPr>
          <w:rFonts w:ascii="Arial" w:eastAsia="Arial" w:hAnsi="Arial" w:cs="Arial"/>
          <w:sz w:val="19"/>
          <w:szCs w:val="19"/>
        </w:rPr>
        <w:t xml:space="preserve">Procedimentos internos da </w:t>
      </w:r>
      <w:proofErr w:type="spellStart"/>
      <w:r w:rsidRPr="00156DB8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156DB8">
        <w:rPr>
          <w:rFonts w:ascii="Arial" w:eastAsia="Arial" w:hAnsi="Arial" w:cs="Arial"/>
          <w:sz w:val="19"/>
          <w:szCs w:val="19"/>
        </w:rPr>
        <w:t xml:space="preserve"> para atendimento, cancelamento e tratamento das solicitações relacionadas ao Seguro Perda de Renda.</w:t>
      </w:r>
    </w:p>
    <w:p w14:paraId="1743AAC8" w14:textId="77777777" w:rsidR="00156DB8" w:rsidRPr="00156DB8" w:rsidRDefault="00156DB8" w:rsidP="00156DB8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156DB8">
        <w:rPr>
          <w:rFonts w:ascii="Arial" w:eastAsia="Arial" w:hAnsi="Arial" w:cs="Arial"/>
          <w:sz w:val="19"/>
          <w:szCs w:val="19"/>
        </w:rPr>
        <w:t>Procedimentos internos da Equipe Financeira para análise, aprovação e processamento de cancelamentos e estornos.</w:t>
      </w:r>
    </w:p>
    <w:p w14:paraId="19FB8BE2" w14:textId="77777777" w:rsidR="00156DB8" w:rsidRPr="00156DB8" w:rsidRDefault="00156DB8" w:rsidP="00156DB8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156DB8">
        <w:rPr>
          <w:rFonts w:ascii="Arial" w:eastAsia="Arial" w:hAnsi="Arial" w:cs="Arial"/>
          <w:sz w:val="19"/>
          <w:szCs w:val="19"/>
        </w:rPr>
        <w:t xml:space="preserve">Procedimentos operacionais da </w:t>
      </w:r>
      <w:proofErr w:type="spellStart"/>
      <w:r w:rsidRPr="00156DB8">
        <w:rPr>
          <w:rFonts w:ascii="Arial" w:eastAsia="Arial" w:hAnsi="Arial" w:cs="Arial"/>
          <w:sz w:val="19"/>
          <w:szCs w:val="19"/>
        </w:rPr>
        <w:t>Sabemi</w:t>
      </w:r>
      <w:proofErr w:type="spellEnd"/>
      <w:r w:rsidRPr="00156DB8">
        <w:rPr>
          <w:rFonts w:ascii="Arial" w:eastAsia="Arial" w:hAnsi="Arial" w:cs="Arial"/>
          <w:sz w:val="19"/>
          <w:szCs w:val="19"/>
        </w:rPr>
        <w:t xml:space="preserve"> Seguradora para validação da utilização da apólice, análise de sinistros e atendimento aos segurados.</w:t>
      </w:r>
    </w:p>
    <w:p w14:paraId="3F9E9077" w14:textId="62320CAE" w:rsidR="008932EB" w:rsidRPr="00156DB8" w:rsidRDefault="00156DB8" w:rsidP="00156DB8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156DB8">
        <w:rPr>
          <w:rFonts w:ascii="Arial" w:eastAsia="Arial" w:hAnsi="Arial" w:cs="Arial"/>
          <w:sz w:val="19"/>
          <w:szCs w:val="19"/>
        </w:rPr>
        <w:t>Normativos internos vigentes relacionados à utilização dos sistemas corporativos e registro das tratativas no CRM.</w:t>
      </w:r>
    </w:p>
    <w:p w14:paraId="41465813" w14:textId="1213888B" w:rsidR="00B56A5A" w:rsidRPr="006C0F30" w:rsidRDefault="00402A8D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1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HISTÓRICO DE REVISÕES</w:t>
      </w:r>
    </w:p>
    <w:tbl>
      <w:tblPr>
        <w:tblStyle w:val="af0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700"/>
        <w:gridCol w:w="1800"/>
        <w:gridCol w:w="4526"/>
        <w:gridCol w:w="3459"/>
      </w:tblGrid>
      <w:tr w:rsidR="00610BC0" w:rsidRPr="00117D6E" w14:paraId="6D2D2425" w14:textId="77777777" w:rsidTr="007E6A09">
        <w:trPr>
          <w:cantSplit/>
          <w:tblHeader/>
        </w:trPr>
        <w:tc>
          <w:tcPr>
            <w:tcW w:w="7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4E92BC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REV.</w:t>
            </w:r>
          </w:p>
        </w:tc>
        <w:tc>
          <w:tcPr>
            <w:tcW w:w="18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602FE8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52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1AA9A1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DA ALTERAÇÃO</w:t>
            </w:r>
          </w:p>
        </w:tc>
        <w:tc>
          <w:tcPr>
            <w:tcW w:w="3459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EA50DE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</w:tr>
      <w:tr w:rsidR="00610BC0" w:rsidRPr="00117D6E" w14:paraId="5B702387" w14:textId="77777777" w:rsidTr="007E6A09">
        <w:trPr>
          <w:cantSplit/>
        </w:trPr>
        <w:tc>
          <w:tcPr>
            <w:tcW w:w="7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D094ED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</w:p>
        </w:tc>
        <w:tc>
          <w:tcPr>
            <w:tcW w:w="18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EE411C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</w:p>
        </w:tc>
        <w:tc>
          <w:tcPr>
            <w:tcW w:w="452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449023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</w:p>
        </w:tc>
        <w:tc>
          <w:tcPr>
            <w:tcW w:w="345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5A54B3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</w:p>
        </w:tc>
      </w:tr>
    </w:tbl>
    <w:p w14:paraId="12A3EC57" w14:textId="08D6076E" w:rsidR="00117D6E" w:rsidRDefault="007A50E9">
      <w:r>
        <w:rPr>
          <w:noProof/>
        </w:rPr>
        <w:lastRenderedPageBreak/>
        <w:drawing>
          <wp:inline distT="0" distB="0" distL="0" distR="0" wp14:anchorId="070BA9FA" wp14:editId="01893C2C">
            <wp:extent cx="6517400" cy="9323294"/>
            <wp:effectExtent l="0" t="0" r="0" b="0"/>
            <wp:docPr id="1034199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022" cy="933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7D6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EBA01" w14:textId="77777777" w:rsidR="00402A8D" w:rsidRDefault="00402A8D">
      <w:r>
        <w:separator/>
      </w:r>
    </w:p>
  </w:endnote>
  <w:endnote w:type="continuationSeparator" w:id="0">
    <w:p w14:paraId="12A007FD" w14:textId="77777777" w:rsidR="00402A8D" w:rsidRDefault="00402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E287DAF-5E4A-4F3A-902B-BC73DAAFF81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AC503E4-EDA9-413B-AB90-9D657DE982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E0A6EF3-8D6D-4661-90CB-FA6F3D18A9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93E97" w14:textId="77777777" w:rsidR="00156DB8" w:rsidRDefault="00156DB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14400" w14:textId="47716526" w:rsidR="00B56A5A" w:rsidRPr="00AC2ED3" w:rsidRDefault="00AC2ED3" w:rsidP="00AC2ED3">
    <w:pPr>
      <w:jc w:val="center"/>
      <w:rPr>
        <w:rFonts w:ascii="Arial" w:eastAsia="Arial" w:hAnsi="Arial" w:cs="Arial"/>
        <w:color w:val="888888"/>
        <w:sz w:val="16"/>
        <w:szCs w:val="16"/>
      </w:rPr>
    </w:pPr>
    <w:r w:rsidRPr="00AC2ED3">
      <w:rPr>
        <w:rFonts w:ascii="Arial" w:eastAsia="Arial" w:hAnsi="Arial" w:cs="Arial"/>
        <w:color w:val="888888"/>
        <w:sz w:val="16"/>
        <w:szCs w:val="16"/>
      </w:rPr>
      <w:t>POP-SEG-PR-002 – Seguro Perda de Renda | Cancelamento</w:t>
    </w:r>
    <w:r w:rsidR="00610BC0">
      <w:rPr>
        <w:rFonts w:ascii="Arial" w:eastAsia="Arial" w:hAnsi="Arial" w:cs="Arial"/>
        <w:color w:val="888888"/>
        <w:sz w:val="16"/>
        <w:szCs w:val="16"/>
      </w:rPr>
      <w:t>|</w:t>
    </w:r>
    <w:r w:rsidR="00117D6E">
      <w:rPr>
        <w:rFonts w:ascii="Arial" w:eastAsia="Arial" w:hAnsi="Arial" w:cs="Arial"/>
        <w:color w:val="888888"/>
        <w:sz w:val="16"/>
        <w:szCs w:val="16"/>
      </w:rPr>
      <w:t xml:space="preserve"> Rev.</w:t>
    </w:r>
    <w:r w:rsidR="00891A07">
      <w:rPr>
        <w:rFonts w:ascii="Arial" w:eastAsia="Arial" w:hAnsi="Arial" w:cs="Arial"/>
        <w:color w:val="888888"/>
        <w:sz w:val="16"/>
        <w:szCs w:val="16"/>
      </w:rPr>
      <w:t xml:space="preserve"> 01 | Ju</w:t>
    </w:r>
    <w:r>
      <w:rPr>
        <w:rFonts w:ascii="Arial" w:eastAsia="Arial" w:hAnsi="Arial" w:cs="Arial"/>
        <w:color w:val="888888"/>
        <w:sz w:val="16"/>
        <w:szCs w:val="16"/>
      </w:rPr>
      <w:t>l</w:t>
    </w:r>
    <w:r w:rsidR="00891A07">
      <w:rPr>
        <w:rFonts w:ascii="Arial" w:eastAsia="Arial" w:hAnsi="Arial" w:cs="Arial"/>
        <w:color w:val="888888"/>
        <w:sz w:val="16"/>
        <w:szCs w:val="16"/>
      </w:rPr>
      <w:t xml:space="preserve">/2026     Pág. </w:t>
    </w:r>
    <w:r w:rsidR="00891A07">
      <w:rPr>
        <w:rFonts w:ascii="Arial" w:eastAsia="Arial" w:hAnsi="Arial" w:cs="Arial"/>
        <w:color w:val="888888"/>
        <w:sz w:val="16"/>
        <w:szCs w:val="16"/>
      </w:rPr>
      <w:fldChar w:fldCharType="begin"/>
    </w:r>
    <w:r w:rsidR="00891A07">
      <w:rPr>
        <w:rFonts w:ascii="Arial" w:eastAsia="Arial" w:hAnsi="Arial" w:cs="Arial"/>
        <w:color w:val="888888"/>
        <w:sz w:val="16"/>
        <w:szCs w:val="16"/>
      </w:rPr>
      <w:instrText>PAGE</w:instrText>
    </w:r>
    <w:r w:rsidR="00891A07"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7D2AA1">
      <w:rPr>
        <w:rFonts w:ascii="Arial" w:eastAsia="Arial" w:hAnsi="Arial" w:cs="Arial"/>
        <w:noProof/>
        <w:color w:val="888888"/>
        <w:sz w:val="16"/>
        <w:szCs w:val="16"/>
      </w:rPr>
      <w:t>1</w:t>
    </w:r>
    <w:r w:rsidR="00891A07"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747FF" w14:textId="77777777" w:rsidR="00156DB8" w:rsidRDefault="00156D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637A3" w14:textId="77777777" w:rsidR="00402A8D" w:rsidRDefault="00402A8D">
      <w:r>
        <w:separator/>
      </w:r>
    </w:p>
  </w:footnote>
  <w:footnote w:type="continuationSeparator" w:id="0">
    <w:p w14:paraId="7059622B" w14:textId="77777777" w:rsidR="00402A8D" w:rsidRDefault="00402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699EC" w14:textId="77777777" w:rsidR="00156DB8" w:rsidRDefault="00156DB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6C616" w14:textId="508F4E6C" w:rsidR="006C0F30" w:rsidRDefault="00402A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2C1BC489" wp14:editId="404F9190">
          <wp:extent cx="1057275" cy="1905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38162" w14:textId="77777777" w:rsidR="00156DB8" w:rsidRDefault="00156D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3A3"/>
    <w:multiLevelType w:val="multilevel"/>
    <w:tmpl w:val="4312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50FB"/>
    <w:multiLevelType w:val="hybridMultilevel"/>
    <w:tmpl w:val="F0E2A3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27A4E"/>
    <w:multiLevelType w:val="hybridMultilevel"/>
    <w:tmpl w:val="D0AAC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D3774"/>
    <w:multiLevelType w:val="hybridMultilevel"/>
    <w:tmpl w:val="F66628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96F57"/>
    <w:multiLevelType w:val="multilevel"/>
    <w:tmpl w:val="6D64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D445D"/>
    <w:multiLevelType w:val="hybridMultilevel"/>
    <w:tmpl w:val="54328F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05927"/>
    <w:multiLevelType w:val="multilevel"/>
    <w:tmpl w:val="D1D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0536B"/>
    <w:multiLevelType w:val="hybridMultilevel"/>
    <w:tmpl w:val="84D0B1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F4D33"/>
    <w:multiLevelType w:val="multilevel"/>
    <w:tmpl w:val="C9B0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13C12"/>
    <w:multiLevelType w:val="multilevel"/>
    <w:tmpl w:val="7188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2474B"/>
    <w:multiLevelType w:val="multilevel"/>
    <w:tmpl w:val="8DD0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92B0D"/>
    <w:multiLevelType w:val="hybridMultilevel"/>
    <w:tmpl w:val="9C305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01A82"/>
    <w:multiLevelType w:val="hybridMultilevel"/>
    <w:tmpl w:val="F140E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D7568B"/>
    <w:multiLevelType w:val="hybridMultilevel"/>
    <w:tmpl w:val="E4BCA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722369"/>
    <w:multiLevelType w:val="multilevel"/>
    <w:tmpl w:val="399A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05249"/>
    <w:multiLevelType w:val="multilevel"/>
    <w:tmpl w:val="18FC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F1D1B"/>
    <w:multiLevelType w:val="multilevel"/>
    <w:tmpl w:val="789A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D4C09"/>
    <w:multiLevelType w:val="hybridMultilevel"/>
    <w:tmpl w:val="23B8A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63725B"/>
    <w:multiLevelType w:val="hybridMultilevel"/>
    <w:tmpl w:val="5F943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E4F8C"/>
    <w:multiLevelType w:val="hybridMultilevel"/>
    <w:tmpl w:val="B5285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62190F"/>
    <w:multiLevelType w:val="multilevel"/>
    <w:tmpl w:val="452867A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08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6A5E73EE"/>
    <w:multiLevelType w:val="hybridMultilevel"/>
    <w:tmpl w:val="A8E02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627020">
    <w:abstractNumId w:val="20"/>
  </w:num>
  <w:num w:numId="2" w16cid:durableId="684093498">
    <w:abstractNumId w:val="14"/>
  </w:num>
  <w:num w:numId="3" w16cid:durableId="740299957">
    <w:abstractNumId w:val="6"/>
  </w:num>
  <w:num w:numId="4" w16cid:durableId="917399512">
    <w:abstractNumId w:val="5"/>
  </w:num>
  <w:num w:numId="5" w16cid:durableId="800152054">
    <w:abstractNumId w:val="1"/>
  </w:num>
  <w:num w:numId="6" w16cid:durableId="1080758863">
    <w:abstractNumId w:val="2"/>
  </w:num>
  <w:num w:numId="7" w16cid:durableId="1370259295">
    <w:abstractNumId w:val="11"/>
  </w:num>
  <w:num w:numId="8" w16cid:durableId="1707678667">
    <w:abstractNumId w:val="21"/>
  </w:num>
  <w:num w:numId="9" w16cid:durableId="556477983">
    <w:abstractNumId w:val="7"/>
  </w:num>
  <w:num w:numId="10" w16cid:durableId="531497895">
    <w:abstractNumId w:val="19"/>
  </w:num>
  <w:num w:numId="11" w16cid:durableId="670648097">
    <w:abstractNumId w:val="9"/>
  </w:num>
  <w:num w:numId="12" w16cid:durableId="1394961341">
    <w:abstractNumId w:val="0"/>
  </w:num>
  <w:num w:numId="13" w16cid:durableId="1936353630">
    <w:abstractNumId w:val="3"/>
  </w:num>
  <w:num w:numId="14" w16cid:durableId="1642616128">
    <w:abstractNumId w:val="16"/>
  </w:num>
  <w:num w:numId="15" w16cid:durableId="1968000600">
    <w:abstractNumId w:val="15"/>
  </w:num>
  <w:num w:numId="16" w16cid:durableId="956640717">
    <w:abstractNumId w:val="17"/>
  </w:num>
  <w:num w:numId="17" w16cid:durableId="884948666">
    <w:abstractNumId w:val="13"/>
  </w:num>
  <w:num w:numId="18" w16cid:durableId="2091582385">
    <w:abstractNumId w:val="18"/>
  </w:num>
  <w:num w:numId="19" w16cid:durableId="434712830">
    <w:abstractNumId w:val="4"/>
  </w:num>
  <w:num w:numId="20" w16cid:durableId="1986230456">
    <w:abstractNumId w:val="8"/>
  </w:num>
  <w:num w:numId="21" w16cid:durableId="1143615399">
    <w:abstractNumId w:val="10"/>
  </w:num>
  <w:num w:numId="22" w16cid:durableId="8553852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5A"/>
    <w:rsid w:val="00094723"/>
    <w:rsid w:val="00117D6E"/>
    <w:rsid w:val="00156DB8"/>
    <w:rsid w:val="00336344"/>
    <w:rsid w:val="003952E1"/>
    <w:rsid w:val="003E11E6"/>
    <w:rsid w:val="00402A8D"/>
    <w:rsid w:val="004065EF"/>
    <w:rsid w:val="00493BCD"/>
    <w:rsid w:val="004C2F73"/>
    <w:rsid w:val="00511F8D"/>
    <w:rsid w:val="0059051A"/>
    <w:rsid w:val="005A1C33"/>
    <w:rsid w:val="005E3235"/>
    <w:rsid w:val="006032FF"/>
    <w:rsid w:val="00610BC0"/>
    <w:rsid w:val="006C0F30"/>
    <w:rsid w:val="007049DE"/>
    <w:rsid w:val="007A50E9"/>
    <w:rsid w:val="007D2AA1"/>
    <w:rsid w:val="007E6A09"/>
    <w:rsid w:val="008003FD"/>
    <w:rsid w:val="00891A07"/>
    <w:rsid w:val="008932EB"/>
    <w:rsid w:val="00A2441D"/>
    <w:rsid w:val="00A67610"/>
    <w:rsid w:val="00AC2ED3"/>
    <w:rsid w:val="00B52975"/>
    <w:rsid w:val="00B56A5A"/>
    <w:rsid w:val="00BB3DF5"/>
    <w:rsid w:val="00BC5F48"/>
    <w:rsid w:val="00BD4445"/>
    <w:rsid w:val="00C639E0"/>
    <w:rsid w:val="00C64D80"/>
    <w:rsid w:val="00CF3BFD"/>
    <w:rsid w:val="00D02E16"/>
    <w:rsid w:val="00DE1D4B"/>
    <w:rsid w:val="00E32250"/>
    <w:rsid w:val="00EA0A58"/>
    <w:rsid w:val="00EE6483"/>
    <w:rsid w:val="00F5776E"/>
    <w:rsid w:val="00F73990"/>
    <w:rsid w:val="00F81821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4EDA42"/>
  <w15:docId w15:val="{7546A6B8-5D87-45DC-B4AB-8148E76C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6344"/>
  </w:style>
  <w:style w:type="paragraph" w:styleId="Rodap">
    <w:name w:val="footer"/>
    <w:basedOn w:val="Normal"/>
    <w:link w:val="Rodap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6344"/>
  </w:style>
  <w:style w:type="paragraph" w:styleId="SemEspaamento">
    <w:name w:val="No Spacing"/>
    <w:uiPriority w:val="1"/>
    <w:qFormat/>
    <w:rsid w:val="006C0F30"/>
  </w:style>
  <w:style w:type="paragraph" w:styleId="PargrafodaLista">
    <w:name w:val="List Paragraph"/>
    <w:basedOn w:val="Normal"/>
    <w:uiPriority w:val="34"/>
    <w:qFormat/>
    <w:rsid w:val="00590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D58E3B-AE90-437A-ACA4-BA9505002450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a4fdd742-4ce5-4161-8285-b7395020975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4NuOYAd4dly0Ydc1Btt7qpgJWg==">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</go:docsCustomData>
</go:gDocsCustomXmlDataStorage>
</file>

<file path=customXml/itemProps1.xml><?xml version="1.0" encoding="utf-8"?>
<ds:datastoreItem xmlns:ds="http://schemas.openxmlformats.org/officeDocument/2006/customXml" ds:itemID="{50BB56AB-60F6-4F00-AD96-F1260AC5B5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2165</Words>
  <Characters>12841</Characters>
  <Application>Microsoft Office Word</Application>
  <DocSecurity>0</DocSecurity>
  <Lines>428</Lines>
  <Paragraphs>288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Octavio Augusto</cp:lastModifiedBy>
  <cp:revision>2</cp:revision>
  <cp:lastPrinted>2026-07-02T20:43:00Z</cp:lastPrinted>
  <dcterms:created xsi:type="dcterms:W3CDTF">2026-07-02T20:50:00Z</dcterms:created>
  <dcterms:modified xsi:type="dcterms:W3CDTF">2026-07-02T20:50:00Z</dcterms:modified>
</cp:coreProperties>
</file>