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1hqe8z7eqyvd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Cancelamento de Empréstimo Pessoal</w:t>
      </w:r>
    </w:p>
    <w:bookmarkStart w:colFirst="0" w:colLast="0" w:name="bookmark=id.cmd7zr87z4xm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 que é e para que serve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Cancelamento de Empréstimo Pessoal (EP) por arrependimento (Art. 49 do CDC), com devolução integral dos valores. Aplica-se aos operadores e analistas do painel de atendimento.</w:t>
      </w:r>
    </w:p>
    <w:bookmarkStart w:colFirst="0" w:colLast="0" w:name="bookmark=id.w6enusb6l8n7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Prazos do processo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Prazo legal: 7 dias corridos, contados a partir do dia seguinte à Data de Desembolso (Art. 132 do CC).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Imediato: recepção do contato, consulta ao CRM, validação do prazo, identificação da chave Pix vinculada e orientação ao cliente.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gestão quando o cliente não dispõe de forma de devolução no banco recebedor: até 24 horas.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Estorno integral pelo cliente: gera baixa automática imediata da CCB no sistema.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Fora do prazo de 7 dias: encerrar o atendimento informando a obrigatoriedade de seguir o cronograma de parcelas.</w:t>
      </w:r>
    </w:p>
    <w:bookmarkStart w:colFirst="0" w:colLast="0" w:name="bookmark=id.78pe0bemn9tm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Reforçar com o cliente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Fora dos 7 dias corridos não há cancelamento; o cliente deve seguir o cronograma normal de parcelas.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Contagem do prazo exclui o dia do desembolso e inclui o dia do vencimento (Art. 132 do CC).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são aceitas devoluções parciais: o estorno deve ser integral para validar o cancelamento.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cliente devolve o valor diretamente pelo app do banco que recebeu o depósito (não existe botão de devolução no app Velotax para o Empréstimo Pessoal), acessando o extrato e acionando a opção “Devolver” na transação recebida do Velotax.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o cliente não tenha a opção de devolução disponível no banco recebedor, registrar o caso no CRM e encaminhar à gestão para análise individual, com retorno em até 24 horas.</w:t>
      </w:r>
    </w:p>
    <w:bookmarkStart w:colFirst="0" w:colLast="0" w:name="bookmark=id.863lxnvtg1ze" w:id="4"/>
    <w:bookmarkEnd w:id="4"/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Consulta no CRM e tabulação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no CRM: Data de Desembolso, Status do Contrato (deve ser “Em vigência” ou “Emitido”), Valor Depositado (bruto e integral) e Chave Pix CPF vinculada (banco onde o valor foi depositado).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Encerrar com a tabulação: Produto: Empréstimo Pessoal &gt; Motivo: Cancelamento &gt; Detalhe: “Dentro dos 7 dias” ou “Fora dos 7 dias”, conforme o caso.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no CRM o número do ticket e o histórico das validações de prazo realizadas.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Px2hVwWdAKOFqmfFtzhGBNCWQ==">CgMxLjAyD2lkLjFocWU4ejdlcXl2ZDIPaWQuY21kN3pyODd6NHhtMg9pZC53NmVudXNiNmw4bjcyD2lkLjc4cGUwYmVtbjl0bTIPaWQuODYzbHhudnRnMXplOAByITE2ckpXXzZBa3RJZlRRQjU0QWdYYnJJNy16Yy1qV1Y0ag==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2026-08-20T19:01:30Z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