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liquidação-antecipada"/>
    <w:p>
      <w:pPr>
        <w:pStyle w:val="Heading1"/>
      </w:pPr>
      <w:r>
        <w:t xml:space="preserve">Liquidação Antecipada</w:t>
      </w:r>
    </w:p>
    <w:bookmarkStart w:id="20" w:name="o-que-é-e-para-que-serve"/>
    <w:p>
      <w:pPr>
        <w:pStyle w:val="Heading2"/>
      </w:pPr>
      <w:r>
        <w:t xml:space="preserve">O que é e para que serve</w:t>
      </w:r>
    </w:p>
    <w:p>
      <w:pPr>
        <w:pStyle w:val="FirstParagraph"/>
      </w:pPr>
      <w:r>
        <w:t xml:space="preserve">Pagamento antecipado de parcelas ou quitação integral do saldo devedor de operações de Empréstimo Pessoal, com desconto proporcional (amortização) de juros e encargos futuros. Aplica-se ao time de Atendimento.</w:t>
      </w:r>
    </w:p>
    <w:bookmarkEnd w:id="20"/>
    <w:bookmarkStart w:id="21" w:name="como-funciona"/>
    <w:p>
      <w:pPr>
        <w:pStyle w:val="Heading2"/>
      </w:pPr>
      <w:r>
        <w:t xml:space="preserve">Como funciona</w:t>
      </w:r>
    </w:p>
    <w:p>
      <w:pPr>
        <w:numPr>
          <w:ilvl w:val="0"/>
          <w:numId w:val="1001"/>
        </w:numPr>
        <w:pStyle w:val="Compact"/>
      </w:pPr>
      <w:r>
        <w:t xml:space="preserve">O valor oficial e atualizado para pagamento, amortização ou quitação deve ser confirmado exclusivamente com a Central de Pagamentos (WhatsApp (11) 5028-2521); o CRM traz apenas valores originais, informativos.</w:t>
      </w:r>
    </w:p>
    <w:p>
      <w:pPr>
        <w:numPr>
          <w:ilvl w:val="0"/>
          <w:numId w:val="1001"/>
        </w:numPr>
        <w:pStyle w:val="Compact"/>
      </w:pPr>
      <w:r>
        <w:t xml:space="preserve">Caminho no app (apenas consulta): Tela Inicial → menu (três traços) → Documentos → aba “Em andamento”/“Quitados”. Para pagar, antecipar ou quitar, o cliente deve entrar em contato com a Central de Pagamentos pelo WhatsApp (11) 5028-2521.</w:t>
      </w:r>
    </w:p>
    <w:p>
      <w:pPr>
        <w:numPr>
          <w:ilvl w:val="0"/>
          <w:numId w:val="1001"/>
        </w:numPr>
        <w:pStyle w:val="Compact"/>
      </w:pPr>
      <w:r>
        <w:t xml:space="preserve">Pela Central de Pagamentos (WhatsApp (11) 5028-2521) o cliente pode consultar valores atualizados, gerar Pix, emitir boleto, antecipar uma ou mais parcelas livremente ou quitar a operação integralmente.</w:t>
      </w:r>
    </w:p>
    <w:p>
      <w:pPr>
        <w:numPr>
          <w:ilvl w:val="0"/>
          <w:numId w:val="1001"/>
        </w:numPr>
        <w:pStyle w:val="Compact"/>
      </w:pPr>
      <w:r>
        <w:t xml:space="preserve">Amortização aplica desconto proporcional apenas à(s) parcela(s) antecipada(s) ou ao saldo remanescente (quitação integral) e não altera as datas de vencimento das demais parcelas.</w:t>
      </w:r>
    </w:p>
    <w:p>
      <w:pPr>
        <w:numPr>
          <w:ilvl w:val="0"/>
          <w:numId w:val="1001"/>
        </w:numPr>
        <w:pStyle w:val="Compact"/>
      </w:pPr>
      <w:r>
        <w:t xml:space="preserve">Parcelas vencidas também podem ser liquidadas pela Central de Pagamentos; valores podem diferir do CRM por juros/multas/encargos.</w:t>
      </w:r>
    </w:p>
    <w:p>
      <w:pPr>
        <w:numPr>
          <w:ilvl w:val="0"/>
          <w:numId w:val="1001"/>
        </w:numPr>
        <w:pStyle w:val="Compact"/>
      </w:pPr>
      <w:r>
        <w:t xml:space="preserve">Após quitação integral, o contrato consta como quitado no CRM, permanecendo acessíveis apenas os documentos da operação (aba “Quitados”).</w:t>
      </w:r>
    </w:p>
    <w:bookmarkEnd w:id="21"/>
    <w:bookmarkStart w:id="22" w:name="prazospasso-a-passo"/>
    <w:p>
      <w:pPr>
        <w:pStyle w:val="Heading2"/>
      </w:pPr>
      <w:r>
        <w:t xml:space="preserve">Prazos/passo a passo</w:t>
      </w:r>
    </w:p>
    <w:p>
      <w:pPr>
        <w:numPr>
          <w:ilvl w:val="0"/>
          <w:numId w:val="1002"/>
        </w:numPr>
        <w:pStyle w:val="Compact"/>
      </w:pPr>
      <w:r>
        <w:t xml:space="preserve">Imediato: identificar solicitação, consultar operação no CRM, orientar sobre contato com a Central de Pagamentos.</w:t>
      </w:r>
    </w:p>
    <w:p>
      <w:pPr>
        <w:numPr>
          <w:ilvl w:val="0"/>
          <w:numId w:val="1002"/>
        </w:numPr>
        <w:pStyle w:val="Compact"/>
      </w:pPr>
      <w:r>
        <w:t xml:space="preserve">Carta de Quitação (só para operação já quitada): registrar solicitação ao Suporte de Atendimento; prazo de envio de 24 horas; encerrar com tabulação Produto: Empréstimo Pessoal &gt; Motivo: Pagamento &gt; Detalhe: Quitação do Contrato.</w:t>
      </w:r>
    </w:p>
    <w:p>
      <w:pPr>
        <w:numPr>
          <w:ilvl w:val="0"/>
          <w:numId w:val="1002"/>
        </w:numPr>
        <w:pStyle w:val="Compact"/>
      </w:pPr>
      <w:r>
        <w:t xml:space="preserve">Para pagamento, antecipação ou quitação, encaminhar o contato (WhatsApp) da Central de Pagamentos — (11) 5028-2521, único canal para esse atendimento; prazo de até 1 dia útil (pode sair no mesmo dia).</w:t>
      </w:r>
    </w:p>
    <w:p>
      <w:pPr>
        <w:numPr>
          <w:ilvl w:val="0"/>
          <w:numId w:val="1002"/>
        </w:numPr>
        <w:pStyle w:val="Compact"/>
      </w:pPr>
      <w:r>
        <w:t xml:space="preserve">Fora do escopo: descontos manuais, alteração de condições contratuais, renegociação, cálculo manual de amortização/valores.</w:t>
      </w:r>
    </w:p>
    <w:bookmarkEnd w:id="22"/>
    <w:bookmarkStart w:id="23" w:name="reforçar-com-o-cliente"/>
    <w:p>
      <w:pPr>
        <w:pStyle w:val="Heading2"/>
      </w:pPr>
      <w:r>
        <w:t xml:space="preserve">Reforçar com o cliente</w:t>
      </w:r>
    </w:p>
    <w:p>
      <w:pPr>
        <w:numPr>
          <w:ilvl w:val="0"/>
          <w:numId w:val="1003"/>
        </w:numPr>
        <w:pStyle w:val="Compact"/>
      </w:pPr>
      <w:r>
        <w:t xml:space="preserve">O valor exibido no CRM é apenas informativo/original; o valor real para pagamento deve ser confirmado exclusivamente com a Central de Pagamentos, pelo WhatsApp (11) 5028-2521.</w:t>
      </w:r>
    </w:p>
    <w:p>
      <w:pPr>
        <w:numPr>
          <w:ilvl w:val="0"/>
          <w:numId w:val="1003"/>
        </w:numPr>
        <w:pStyle w:val="Compact"/>
      </w:pPr>
      <w:r>
        <w:t xml:space="preserve">O atendente não tem acesso aos valores atualizados de liquidação; essas informações são fornecidas apenas pela Central de Pagamentos.</w:t>
      </w:r>
    </w:p>
    <w:p>
      <w:pPr>
        <w:numPr>
          <w:ilvl w:val="0"/>
          <w:numId w:val="1003"/>
        </w:numPr>
        <w:pStyle w:val="Compact"/>
      </w:pPr>
      <w:r>
        <w:t xml:space="preserve">A amortização não muda o cronograma de vencimentos das demais parcelas.</w:t>
      </w:r>
    </w:p>
    <w:p>
      <w:pPr>
        <w:numPr>
          <w:ilvl w:val="0"/>
          <w:numId w:val="1003"/>
        </w:numPr>
        <w:pStyle w:val="Compact"/>
      </w:pPr>
      <w:r>
        <w:t xml:space="preserve">Ao encaminhar mensagem para a equipe de pagamentos via WhatsApp, orientar o cliente a enviar apenas uma vez e aguardar retorno.</w:t>
      </w:r>
    </w:p>
    <w:bookmarkEnd w:id="23"/>
    <w:bookmarkStart w:id="24" w:name="consulta-no-crm-e-tabulação"/>
    <w:p>
      <w:pPr>
        <w:pStyle w:val="Heading2"/>
      </w:pPr>
      <w:r>
        <w:t xml:space="preserve">Consulta no CRM e tabulação</w:t>
      </w:r>
    </w:p>
    <w:p>
      <w:pPr>
        <w:numPr>
          <w:ilvl w:val="0"/>
          <w:numId w:val="1004"/>
        </w:numPr>
        <w:pStyle w:val="Compact"/>
      </w:pPr>
      <w:r>
        <w:t xml:space="preserve">Consultar no CRM: Status do Contrato, Valor Depositado, Valor Total Devido, Data de Desembolso, Número da CCB, quantidade e status das parcelas (quitadas/abertas/vencidas), datas de vencimento, valores e datas de pagamento, e registros de solicitações internas.</w:t>
      </w:r>
    </w:p>
    <w:p>
      <w:pPr>
        <w:numPr>
          <w:ilvl w:val="0"/>
          <w:numId w:val="1004"/>
        </w:numPr>
        <w:pStyle w:val="Compact"/>
      </w:pPr>
      <w:r>
        <w:t xml:space="preserve">Registrar no CRM todo acionamento ao Suporte de Atendimento ou à Central de Pagamentos.</w:t>
      </w:r>
    </w:p>
    <w:p>
      <w:pPr>
        <w:numPr>
          <w:ilvl w:val="0"/>
          <w:numId w:val="1004"/>
        </w:numPr>
        <w:pStyle w:val="Compact"/>
      </w:pPr>
      <w:r>
        <w:t xml:space="preserve">Tabulações principais: Produto: Empréstimo Pessoal &gt; Motivo: Pagamento &gt; Detalhe: Quitação do Contrato / Central de Pagamentos.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2026-08-20T19:01:30Z</dcterms:created>
  <dcterms:modified xsi:type="dcterms:W3CDTF">2026-08-20T19:01:30Z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