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월드맵 이슈 상황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CA336F">
        <w:rPr>
          <w:rFonts w:hint="eastAsia"/>
          <w:b/>
          <w:sz w:val="18"/>
        </w:rPr>
        <w:t>명합 클립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>9. 플로우 챠트</w:t>
      </w:r>
    </w:p>
    <w:p w:rsidR="00381692" w:rsidRDefault="00381692" w:rsidP="0017418B">
      <w:pPr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r w:rsidR="008B5CDD">
              <w:rPr>
                <w:rFonts w:hint="eastAsia"/>
                <w:sz w:val="18"/>
              </w:rPr>
              <w:t>챠트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17418B" w:rsidRDefault="0017418B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br w:type="page"/>
      </w: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8B5CDD">
        <w:rPr>
          <w:b/>
          <w:color w:val="FF0000"/>
          <w:sz w:val="18"/>
          <w:szCs w:val="18"/>
        </w:rPr>
        <w:t>(</w:t>
      </w:r>
      <w:r w:rsidRPr="008B5CDD">
        <w:rPr>
          <w:rFonts w:hint="eastAsia"/>
          <w:b/>
          <w:color w:val="FF0000"/>
          <w:sz w:val="18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 시킨다.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회상은 플레이어가 클리어한 부분들을 보여준다?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(1-1 </w:t>
      </w:r>
      <w:r w:rsidRPr="008B5CDD">
        <w:rPr>
          <w:rFonts w:hint="eastAsia"/>
          <w:sz w:val="18"/>
          <w:szCs w:val="18"/>
        </w:rPr>
        <w:t>에서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팝업창은 반투명한 상태로 메인 메뉴가 희마하게 보인다.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밝기는 플레이어가 원하는 밝기로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효과음과 배경음 조절을 따로두고 플레이어들에게 조금 더 듣고싶은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음소거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세이브 기능은 아직 정확한 구현 형식을 정하지 못해 추후 작성할 예정이다.</w:t>
      </w: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rFonts w:hint="eastAsia"/>
          <w:b/>
          <w:sz w:val="18"/>
        </w:rPr>
      </w:pPr>
      <w:r>
        <w:rPr>
          <w:rFonts w:hint="eastAsia"/>
          <w:sz w:val="18"/>
        </w:rPr>
        <w:t xml:space="preserve">아니오를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65481" w:rsidP="00965481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EA34C5" wp14:editId="7F0403CD">
                  <wp:extent cx="5410200" cy="29432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월드맵은 실질적으로 플레이거 모든 플레이를 진행하는 곳으로 매우 중요한 곳이라 세밀한 부분까지 신경써야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AB673E" w:rsidRDefault="00AB673E" w:rsidP="00AB673E">
      <w:pPr>
        <w:rPr>
          <w:sz w:val="18"/>
        </w:rPr>
      </w:pPr>
      <w:r>
        <w:rPr>
          <w:sz w:val="18"/>
        </w:rPr>
        <w:br w:type="page"/>
      </w:r>
    </w:p>
    <w:p w:rsidR="00AB673E" w:rsidRDefault="00AB673E" w:rsidP="00AB673E">
      <w:pPr>
        <w:rPr>
          <w:b/>
          <w:sz w:val="18"/>
        </w:rPr>
      </w:pPr>
      <w:r w:rsidRPr="00AB673E">
        <w:rPr>
          <w:rFonts w:hint="eastAsia"/>
          <w:b/>
          <w:sz w:val="18"/>
        </w:rPr>
        <w:lastRenderedPageBreak/>
        <w:t>2-1. 월드맵 이슈 상황</w:t>
      </w:r>
    </w:p>
    <w:p w:rsidR="00AB673E" w:rsidRDefault="00AB673E" w:rsidP="00AB673E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673E" w:rsidTr="00055CF3">
        <w:tc>
          <w:tcPr>
            <w:tcW w:w="9016" w:type="dxa"/>
            <w:shd w:val="clear" w:color="auto" w:fill="E7E6E6" w:themeFill="background2"/>
          </w:tcPr>
          <w:p w:rsidR="00AB673E" w:rsidRDefault="00AB673E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AB673E" w:rsidTr="00AB673E">
        <w:tc>
          <w:tcPr>
            <w:tcW w:w="9016" w:type="dxa"/>
          </w:tcPr>
          <w:p w:rsidR="00AB673E" w:rsidRDefault="00EE3886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0</wp:posOffset>
                  </wp:positionV>
                  <wp:extent cx="3481118" cy="2274005"/>
                  <wp:effectExtent l="0" t="0" r="5080" b="0"/>
                  <wp:wrapTight wrapText="bothSides">
                    <wp:wrapPolygon edited="0">
                      <wp:start x="0" y="181"/>
                      <wp:lineTo x="0" y="3438"/>
                      <wp:lineTo x="1655" y="3438"/>
                      <wp:lineTo x="1300" y="4524"/>
                      <wp:lineTo x="1064" y="5791"/>
                      <wp:lineTo x="1064" y="8686"/>
                      <wp:lineTo x="3546" y="9229"/>
                      <wp:lineTo x="14776" y="9229"/>
                      <wp:lineTo x="0" y="11219"/>
                      <wp:lineTo x="0" y="14295"/>
                      <wp:lineTo x="1773" y="15019"/>
                      <wp:lineTo x="1773" y="15743"/>
                      <wp:lineTo x="2246" y="17915"/>
                      <wp:lineTo x="2482" y="19905"/>
                      <wp:lineTo x="6738" y="20810"/>
                      <wp:lineTo x="15248" y="21353"/>
                      <wp:lineTo x="21159" y="21353"/>
                      <wp:lineTo x="21513" y="20810"/>
                      <wp:lineTo x="21513" y="1267"/>
                      <wp:lineTo x="21040" y="1086"/>
                      <wp:lineTo x="15839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18" cy="227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AB673E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매턴마다 랜덤 확률로 발생한다.</w:t>
      </w:r>
    </w:p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못할경우 턴 종료 시 치안 수치가 감소한다.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폴리스 라인이 추가된다.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폴리스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EE3886" w:rsidRPr="00817E2D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</w:t>
      </w:r>
      <w:r w:rsidR="00817E2D">
        <w:rPr>
          <w:rFonts w:hint="eastAsia"/>
          <w:sz w:val="18"/>
        </w:rPr>
        <w:t xml:space="preserve"> 봉쇄 해체 미션을 제외한 나머지 기능들은 모두 소멸된다.</w:t>
      </w:r>
      <w:r w:rsidR="00817E2D" w:rsidRPr="00817E2D">
        <w:rPr>
          <w:sz w:val="16"/>
        </w:rPr>
        <w:t>(</w:t>
      </w:r>
      <w:r w:rsidR="00817E2D" w:rsidRPr="00817E2D">
        <w:rPr>
          <w:rFonts w:hint="eastAsia"/>
          <w:sz w:val="16"/>
        </w:rPr>
        <w:t>메인 퀘스트 포함)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CA5D22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팝업되며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만약 플레이어가 방해꾼에게 패배할 경우는 아직 제대로 정해진 기획이 나오지 않아 추후에 작성.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전투 방식도 정확한 기획이 아니라 정해진다면 추후에 작성</w:t>
      </w:r>
    </w:p>
    <w:p w:rsidR="00A54FB1" w:rsidRPr="008B5CDD" w:rsidRDefault="00A54FB1">
      <w:pPr>
        <w:rPr>
          <w:sz w:val="18"/>
          <w:szCs w:val="18"/>
        </w:rPr>
      </w:pPr>
      <w:r w:rsidRPr="008B5CDD">
        <w:rPr>
          <w:sz w:val="18"/>
          <w:szCs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8962CD" w:rsidRDefault="008962CD" w:rsidP="008962CD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8962CD" w:rsidRPr="00525F08" w:rsidRDefault="008962CD" w:rsidP="008962CD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F08" w:rsidRPr="00525F08" w:rsidTr="00055CF3">
        <w:tc>
          <w:tcPr>
            <w:tcW w:w="9016" w:type="dxa"/>
            <w:shd w:val="clear" w:color="auto" w:fill="E7E6E6" w:themeFill="background2"/>
          </w:tcPr>
          <w:p w:rsidR="00525F08" w:rsidRPr="00525F08" w:rsidRDefault="00525F08" w:rsidP="008962CD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525F08" w:rsidTr="00525F08">
        <w:tc>
          <w:tcPr>
            <w:tcW w:w="9016" w:type="dxa"/>
          </w:tcPr>
          <w:p w:rsidR="00525F08" w:rsidRDefault="00525F08" w:rsidP="008962CD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962CD" w:rsidRPr="00DF23B9" w:rsidRDefault="00525F08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 xml:space="preserve">플레이어가 대치동으로 이동 시 </w:t>
      </w:r>
      <w:r w:rsidR="001D78FD" w:rsidRPr="00DF23B9">
        <w:rPr>
          <w:rFonts w:hint="eastAsia"/>
          <w:sz w:val="18"/>
        </w:rPr>
        <w:t>상점 화면으로 넘어간다.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775662" w:rsidRPr="00775662" w:rsidRDefault="001D78FD" w:rsidP="00775662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="00775662" w:rsidRPr="00775662">
        <w:rPr>
          <w:rFonts w:hint="eastAsia"/>
          <w:sz w:val="18"/>
        </w:rPr>
        <w:t>.</w:t>
      </w:r>
    </w:p>
    <w:p w:rsidR="00775662" w:rsidRDefault="00775662" w:rsidP="00775662">
      <w:pPr>
        <w:rPr>
          <w:b/>
        </w:rPr>
      </w:pPr>
    </w:p>
    <w:p w:rsidR="00775662" w:rsidRDefault="00775662" w:rsidP="00775662">
      <w:pPr>
        <w:rPr>
          <w:b/>
          <w:sz w:val="18"/>
        </w:rPr>
      </w:pPr>
      <w:r w:rsidRPr="00775662">
        <w:rPr>
          <w:rFonts w:hint="eastAsia"/>
          <w:b/>
          <w:sz w:val="18"/>
        </w:rPr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7D0E" w:rsidTr="00C47D0E">
        <w:tc>
          <w:tcPr>
            <w:tcW w:w="9016" w:type="dxa"/>
            <w:shd w:val="clear" w:color="auto" w:fill="E7E6E6" w:themeFill="background2"/>
          </w:tcPr>
          <w:p w:rsidR="00C47D0E" w:rsidRDefault="00C47D0E" w:rsidP="0077566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47D0E" w:rsidTr="00C47D0E">
        <w:tc>
          <w:tcPr>
            <w:tcW w:w="9016" w:type="dxa"/>
          </w:tcPr>
          <w:p w:rsidR="00C47D0E" w:rsidRDefault="00C47D0E" w:rsidP="0077566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5662" w:rsidRPr="00872386" w:rsidRDefault="00872386" w:rsidP="00C47D0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872386" w:rsidRPr="00872386" w:rsidRDefault="00872386" w:rsidP="00C47D0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DF23B9" w:rsidRDefault="00775662">
      <w:pPr>
        <w:rPr>
          <w:b/>
        </w:rPr>
      </w:pPr>
      <w:r>
        <w:rPr>
          <w:b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4876800" cy="2266950"/>
                  <wp:effectExtent l="0" t="0" r="0" b="0"/>
                  <wp:wrapThrough wrapText="bothSides">
                    <wp:wrapPolygon edited="0">
                      <wp:start x="0" y="0"/>
                      <wp:lineTo x="0" y="21418"/>
                      <wp:lineTo x="21516" y="21418"/>
                      <wp:lineTo x="21516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61012F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같은 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획득 시 장비칸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70485</wp:posOffset>
                  </wp:positionV>
                  <wp:extent cx="5537335" cy="2381250"/>
                  <wp:effectExtent l="0" t="0" r="635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33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같은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획득 시 장비칸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소비 아이템이 </w:t>
      </w:r>
      <w:r>
        <w:rPr>
          <w:sz w:val="18"/>
        </w:rPr>
        <w:t>3</w:t>
      </w:r>
      <w:r>
        <w:rPr>
          <w:rFonts w:hint="eastAsia"/>
          <w:sz w:val="18"/>
        </w:rPr>
        <w:t>개가 넘을 경우 더 이상 인벤토리에 추가할 수 없다.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소비 아이템을 사용하면 사용한 개수만큼 인벤토리에서 차감 시킨다.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두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조력자 선택 팝업이 뜬 후 예를 누를 시 조력자가 교체된다.</w:t>
      </w:r>
    </w:p>
    <w:p w:rsidR="00055CF3" w:rsidRDefault="00055CF3">
      <w:pPr>
        <w:rPr>
          <w:sz w:val="18"/>
        </w:rPr>
      </w:pPr>
      <w:r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543550" cy="29533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905CCC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캐릭터 시트에서 장착 아이템을 착용하거나 해체할 수 있다.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>9. 플로우 챠트</w:t>
      </w:r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대화, 추리 플로우 챠트</w:t>
            </w:r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Default="00381692" w:rsidP="00905CCC">
      <w:pPr>
        <w:rPr>
          <w:b/>
          <w:sz w:val="18"/>
        </w:rPr>
      </w:pPr>
    </w:p>
    <w:p w:rsidR="00381692" w:rsidRDefault="00381692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lastRenderedPageBreak/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rFonts w:hint="eastAsia"/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3075" cy="3096895"/>
                  <wp:effectExtent l="0" t="0" r="9525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rFonts w:hint="eastAsia"/>
          <w:sz w:val="18"/>
        </w:rPr>
      </w:pPr>
      <w:r w:rsidRPr="00381692">
        <w:rPr>
          <w:rFonts w:hint="eastAsia"/>
          <w:sz w:val="18"/>
        </w:rPr>
        <w:t>플레이어가 메인</w:t>
      </w:r>
      <w:bookmarkStart w:id="0" w:name="_GoBack"/>
      <w:bookmarkEnd w:id="0"/>
      <w:r w:rsidRPr="00381692">
        <w:rPr>
          <w:rFonts w:hint="eastAsia"/>
          <w:sz w:val="18"/>
        </w:rPr>
        <w:t xml:space="preserve">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03B" w:rsidRDefault="00C5703B" w:rsidP="00F7740C">
      <w:r>
        <w:separator/>
      </w:r>
    </w:p>
  </w:endnote>
  <w:endnote w:type="continuationSeparator" w:id="0">
    <w:p w:rsidR="00C5703B" w:rsidRDefault="00C5703B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03B" w:rsidRDefault="00C5703B" w:rsidP="00F7740C">
      <w:r>
        <w:separator/>
      </w:r>
    </w:p>
  </w:footnote>
  <w:footnote w:type="continuationSeparator" w:id="0">
    <w:p w:rsidR="00C5703B" w:rsidRDefault="00C5703B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10"/>
  </w:num>
  <w:num w:numId="5">
    <w:abstractNumId w:val="13"/>
  </w:num>
  <w:num w:numId="6">
    <w:abstractNumId w:val="15"/>
  </w:num>
  <w:num w:numId="7">
    <w:abstractNumId w:val="3"/>
  </w:num>
  <w:num w:numId="8">
    <w:abstractNumId w:val="14"/>
  </w:num>
  <w:num w:numId="9">
    <w:abstractNumId w:val="2"/>
  </w:num>
  <w:num w:numId="10">
    <w:abstractNumId w:val="4"/>
  </w:num>
  <w:num w:numId="11">
    <w:abstractNumId w:val="5"/>
  </w:num>
  <w:num w:numId="12">
    <w:abstractNumId w:val="1"/>
  </w:num>
  <w:num w:numId="13">
    <w:abstractNumId w:val="11"/>
  </w:num>
  <w:num w:numId="14">
    <w:abstractNumId w:val="0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1BC0"/>
    <w:rsid w:val="00055CF3"/>
    <w:rsid w:val="00075718"/>
    <w:rsid w:val="000E2BCD"/>
    <w:rsid w:val="00166318"/>
    <w:rsid w:val="0017418B"/>
    <w:rsid w:val="001C3CC3"/>
    <w:rsid w:val="001D04CC"/>
    <w:rsid w:val="001D78FD"/>
    <w:rsid w:val="00343DBA"/>
    <w:rsid w:val="003448B9"/>
    <w:rsid w:val="00381692"/>
    <w:rsid w:val="0039284A"/>
    <w:rsid w:val="003A2061"/>
    <w:rsid w:val="004A6C14"/>
    <w:rsid w:val="004C5330"/>
    <w:rsid w:val="00525F08"/>
    <w:rsid w:val="00596F4C"/>
    <w:rsid w:val="0061012F"/>
    <w:rsid w:val="006A483D"/>
    <w:rsid w:val="00702756"/>
    <w:rsid w:val="00702B17"/>
    <w:rsid w:val="00721034"/>
    <w:rsid w:val="00775662"/>
    <w:rsid w:val="007C69BB"/>
    <w:rsid w:val="00817E2D"/>
    <w:rsid w:val="00872386"/>
    <w:rsid w:val="008962CD"/>
    <w:rsid w:val="008B5CDD"/>
    <w:rsid w:val="00905CCC"/>
    <w:rsid w:val="00965481"/>
    <w:rsid w:val="009F5914"/>
    <w:rsid w:val="00A54FB1"/>
    <w:rsid w:val="00A57060"/>
    <w:rsid w:val="00AB673E"/>
    <w:rsid w:val="00B30FF5"/>
    <w:rsid w:val="00B576F1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D85E33"/>
    <w:rsid w:val="00DB5023"/>
    <w:rsid w:val="00DF1EDA"/>
    <w:rsid w:val="00DF23B9"/>
    <w:rsid w:val="00E12405"/>
    <w:rsid w:val="00E529FD"/>
    <w:rsid w:val="00E844B8"/>
    <w:rsid w:val="00EB6817"/>
    <w:rsid w:val="00EE3886"/>
    <w:rsid w:val="00F60676"/>
    <w:rsid w:val="00F7740C"/>
    <w:rsid w:val="00F806F4"/>
    <w:rsid w:val="00F94C7F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E2F56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F20D0-A0C3-4434-9D05-24B38CD15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6_KGA_10</cp:lastModifiedBy>
  <cp:revision>2</cp:revision>
  <dcterms:created xsi:type="dcterms:W3CDTF">2018-12-31T07:28:00Z</dcterms:created>
  <dcterms:modified xsi:type="dcterms:W3CDTF">2018-12-31T07:28:00Z</dcterms:modified>
</cp:coreProperties>
</file>