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52BED" w14:textId="1B91C312" w:rsidR="00DE090E" w:rsidRDefault="00DE090E" w:rsidP="00DE090E">
      <w:pPr>
        <w:keepNext/>
        <w:keepLines/>
        <w:spacing w:before="240" w:after="0" w:line="360" w:lineRule="auto"/>
        <w:contextualSpacing/>
        <w:jc w:val="both"/>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 xml:space="preserve">Тема 1/Занятие </w:t>
      </w:r>
      <w:r w:rsidR="00CE1C35">
        <w:rPr>
          <w:rFonts w:ascii="Times New Roman" w:eastAsia="Times New Roman" w:hAnsi="Times New Roman" w:cs="Times New Roman"/>
          <w:b/>
          <w:bCs/>
          <w:sz w:val="28"/>
          <w:szCs w:val="28"/>
          <w:shd w:val="clear" w:color="auto" w:fill="FFFFFF"/>
          <w:lang w:val="bg-BG"/>
        </w:rPr>
        <w:t>8</w:t>
      </w:r>
      <w:r>
        <w:rPr>
          <w:rFonts w:ascii="Times New Roman" w:eastAsia="Times New Roman" w:hAnsi="Times New Roman" w:cs="Times New Roman"/>
          <w:b/>
          <w:bCs/>
          <w:sz w:val="28"/>
          <w:szCs w:val="28"/>
          <w:shd w:val="clear" w:color="auto" w:fill="FFFFFF"/>
          <w:lang w:val="bg-BG"/>
        </w:rPr>
        <w:t>/Лекция</w:t>
      </w:r>
    </w:p>
    <w:p w14:paraId="1B264465" w14:textId="77777777" w:rsidR="004A7D5D" w:rsidRDefault="004A7D5D" w:rsidP="00DE090E">
      <w:pPr>
        <w:keepNext/>
        <w:keepLines/>
        <w:spacing w:before="240" w:after="0" w:line="360" w:lineRule="auto"/>
        <w:contextualSpacing/>
        <w:jc w:val="both"/>
        <w:outlineLvl w:val="1"/>
        <w:rPr>
          <w:rFonts w:ascii="Times New Roman" w:eastAsia="Times New Roman" w:hAnsi="Times New Roman" w:cs="Times New Roman"/>
          <w:b/>
          <w:bCs/>
          <w:sz w:val="28"/>
          <w:szCs w:val="28"/>
          <w:shd w:val="clear" w:color="auto" w:fill="FFFFFF"/>
          <w:lang w:val="bg-BG"/>
        </w:rPr>
      </w:pPr>
    </w:p>
    <w:p w14:paraId="3B7FD944" w14:textId="202915D8" w:rsidR="008420DC" w:rsidRDefault="008420DC" w:rsidP="008420DC">
      <w:pPr>
        <w:keepNext/>
        <w:keepLines/>
        <w:numPr>
          <w:ilvl w:val="1"/>
          <w:numId w:val="0"/>
        </w:numPr>
        <w:spacing w:before="240" w:after="0" w:line="360" w:lineRule="auto"/>
        <w:ind w:left="1434" w:hanging="357"/>
        <w:contextualSpacing/>
        <w:jc w:val="both"/>
        <w:outlineLvl w:val="1"/>
        <w:rPr>
          <w:rFonts w:ascii="Times New Roman" w:eastAsia="Times New Roman" w:hAnsi="Times New Roman" w:cs="Times New Roman"/>
          <w:b/>
          <w:bCs/>
          <w:sz w:val="28"/>
          <w:szCs w:val="28"/>
          <w:shd w:val="clear" w:color="auto" w:fill="FFFFFF"/>
          <w:lang w:val="bg-BG"/>
        </w:rPr>
      </w:pPr>
      <w:r w:rsidRPr="0045676B">
        <w:rPr>
          <w:rFonts w:ascii="Times New Roman" w:eastAsia="Times New Roman" w:hAnsi="Times New Roman" w:cs="Times New Roman"/>
          <w:b/>
          <w:bCs/>
          <w:sz w:val="28"/>
          <w:szCs w:val="28"/>
          <w:shd w:val="clear" w:color="auto" w:fill="FFFFFF"/>
          <w:lang w:val="bg-BG"/>
        </w:rPr>
        <w:t xml:space="preserve"> Обучение на невронни мрежи. </w:t>
      </w:r>
    </w:p>
    <w:p w14:paraId="6337D5EF" w14:textId="5AC38D8F" w:rsidR="007D17D4" w:rsidRPr="007D17D4" w:rsidRDefault="007D17D4" w:rsidP="007A5720">
      <w:pPr>
        <w:pStyle w:val="a8"/>
        <w:keepNext/>
        <w:keepLines/>
        <w:numPr>
          <w:ilvl w:val="0"/>
          <w:numId w:val="15"/>
        </w:numPr>
        <w:spacing w:after="120" w:line="360" w:lineRule="auto"/>
        <w:ind w:left="0" w:firstLine="709"/>
        <w:jc w:val="both"/>
        <w:outlineLvl w:val="1"/>
        <w:rPr>
          <w:rFonts w:ascii="Times New Roman" w:eastAsia="Times New Roman" w:hAnsi="Times New Roman" w:cs="Times New Roman"/>
          <w:b/>
          <w:bCs/>
          <w:sz w:val="28"/>
          <w:szCs w:val="28"/>
          <w:shd w:val="clear" w:color="auto" w:fill="FFFFFF"/>
          <w:lang w:val="bg-BG"/>
        </w:rPr>
      </w:pPr>
      <w:r>
        <w:rPr>
          <w:rFonts w:ascii="Times New Roman" w:eastAsia="Times New Roman" w:hAnsi="Times New Roman" w:cs="Times New Roman"/>
          <w:b/>
          <w:bCs/>
          <w:sz w:val="28"/>
          <w:szCs w:val="28"/>
          <w:shd w:val="clear" w:color="auto" w:fill="FFFFFF"/>
          <w:lang w:val="bg-BG"/>
        </w:rPr>
        <w:t xml:space="preserve">Съдържание на процеса на обучение на изкуствена невронна мрежа. </w:t>
      </w:r>
    </w:p>
    <w:p w14:paraId="32BEE6A9" w14:textId="1B72BB49" w:rsidR="008420DC" w:rsidRDefault="008420DC" w:rsidP="007A5720">
      <w:pPr>
        <w:spacing w:after="120"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Обучението на невронната мрежа е процес, при който тя се настройва да реагира по определен начин на определени входни въздействия. По този начин се постига получаване на достоверни резултати от работата ѝ.</w:t>
      </w:r>
    </w:p>
    <w:p w14:paraId="04FE656E" w14:textId="77777777" w:rsidR="007D17D4" w:rsidRPr="0045676B" w:rsidRDefault="007D17D4" w:rsidP="007A5720">
      <w:pPr>
        <w:spacing w:after="120" w:line="360" w:lineRule="auto"/>
        <w:ind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Най-общо обучението на невронната мрежа се изразява в промяна на нейните компоненти, така че тя да реагира по желания начин на определени входни въздействия. Теоретично една невронна мрежа може да се учи чрез:</w:t>
      </w:r>
    </w:p>
    <w:p w14:paraId="2E85DFEA" w14:textId="77777777" w:rsidR="007D17D4" w:rsidRPr="0045676B" w:rsidRDefault="007D17D4" w:rsidP="007A5720">
      <w:pPr>
        <w:numPr>
          <w:ilvl w:val="0"/>
          <w:numId w:val="2"/>
        </w:numPr>
        <w:spacing w:after="120" w:line="360" w:lineRule="auto"/>
        <w:ind w:left="142"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създаване на нови връзки между невроните;</w:t>
      </w:r>
    </w:p>
    <w:p w14:paraId="60EBDB43" w14:textId="33D11E41" w:rsidR="007D17D4" w:rsidRPr="0045676B" w:rsidRDefault="007D17D4" w:rsidP="007D17D4">
      <w:pPr>
        <w:numPr>
          <w:ilvl w:val="0"/>
          <w:numId w:val="2"/>
        </w:numPr>
        <w:spacing w:before="100" w:beforeAutospacing="1" w:after="100" w:afterAutospacing="1" w:line="360" w:lineRule="auto"/>
        <w:ind w:left="142"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изтриване на съществуващи връзки;</w:t>
      </w:r>
    </w:p>
    <w:p w14:paraId="53478F93" w14:textId="77777777" w:rsidR="007D17D4" w:rsidRPr="0045676B" w:rsidRDefault="007D17D4" w:rsidP="007D17D4">
      <w:pPr>
        <w:numPr>
          <w:ilvl w:val="0"/>
          <w:numId w:val="2"/>
        </w:numPr>
        <w:spacing w:before="100" w:beforeAutospacing="1" w:after="100" w:afterAutospacing="1" w:line="360" w:lineRule="auto"/>
        <w:ind w:left="142"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промяна на тегловите коефициенти на връзките;</w:t>
      </w:r>
    </w:p>
    <w:p w14:paraId="7B5BEC5D" w14:textId="77777777" w:rsidR="007D17D4" w:rsidRPr="0045676B" w:rsidRDefault="007D17D4" w:rsidP="007D17D4">
      <w:pPr>
        <w:numPr>
          <w:ilvl w:val="0"/>
          <w:numId w:val="2"/>
        </w:numPr>
        <w:spacing w:before="100" w:beforeAutospacing="1" w:after="100" w:afterAutospacing="1" w:line="360" w:lineRule="auto"/>
        <w:ind w:left="142"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промяна на праговите стойности на невроните;</w:t>
      </w:r>
    </w:p>
    <w:p w14:paraId="1087B68E" w14:textId="77777777" w:rsidR="007D17D4" w:rsidRPr="0045676B" w:rsidRDefault="007D17D4" w:rsidP="007D17D4">
      <w:pPr>
        <w:numPr>
          <w:ilvl w:val="0"/>
          <w:numId w:val="2"/>
        </w:numPr>
        <w:spacing w:before="100" w:beforeAutospacing="1" w:after="100" w:afterAutospacing="1" w:line="360" w:lineRule="auto"/>
        <w:ind w:left="142"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промяна на една или повече от следните три функции (активиращата, функцията на разпространение и изходната функция),</w:t>
      </w:r>
    </w:p>
    <w:p w14:paraId="41732859" w14:textId="77777777" w:rsidR="007D17D4" w:rsidRPr="0045676B" w:rsidRDefault="007D17D4" w:rsidP="007D17D4">
      <w:pPr>
        <w:numPr>
          <w:ilvl w:val="0"/>
          <w:numId w:val="2"/>
        </w:numPr>
        <w:spacing w:before="100" w:beforeAutospacing="1" w:after="100" w:afterAutospacing="1" w:line="360" w:lineRule="auto"/>
        <w:ind w:left="142" w:firstLine="709"/>
        <w:contextualSpacing/>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създаване на нови или изтриване на съществуващи неврони (и на връзките помежду им).</w:t>
      </w:r>
    </w:p>
    <w:p w14:paraId="79DFB219" w14:textId="77777777" w:rsidR="007D17D4" w:rsidRPr="0045676B" w:rsidRDefault="007D17D4" w:rsidP="007D17D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Не всички задачи са решими чрез обучението на една невронна мрежа. Подходящи са тези от тях, които са </w:t>
      </w:r>
      <w:r w:rsidRPr="0045676B">
        <w:rPr>
          <w:rFonts w:ascii="Times New Roman" w:eastAsia="Times New Roman" w:hAnsi="Times New Roman" w:cs="Times New Roman"/>
          <w:b/>
          <w:bCs/>
          <w:color w:val="000000"/>
          <w:sz w:val="28"/>
          <w:szCs w:val="28"/>
          <w:lang w:val="bg-BG" w:eastAsia="bg-BG"/>
        </w:rPr>
        <w:t>линейно отделими</w:t>
      </w:r>
      <w:r w:rsidRPr="0045676B">
        <w:rPr>
          <w:rFonts w:ascii="Times New Roman" w:eastAsia="Times New Roman" w:hAnsi="Times New Roman" w:cs="Times New Roman"/>
          <w:color w:val="000000"/>
          <w:sz w:val="28"/>
          <w:szCs w:val="28"/>
          <w:lang w:val="bg-BG" w:eastAsia="bg-BG"/>
        </w:rPr>
        <w:t xml:space="preserve">. Това означава, че за задачата може да се намери равнина в пространството, която да разделя множествата от различни изходни резултати, получени при отделните комбинации входни сигнали. </w:t>
      </w:r>
    </w:p>
    <w:p w14:paraId="15C06C22" w14:textId="77777777" w:rsidR="007D17D4" w:rsidRPr="0045676B" w:rsidRDefault="007D17D4" w:rsidP="007D17D4">
      <w:pPr>
        <w:spacing w:before="100" w:beforeAutospacing="1" w:after="100" w:afterAutospacing="1" w:line="360" w:lineRule="auto"/>
        <w:jc w:val="center"/>
        <w:rPr>
          <w:rFonts w:ascii="Times New Roman" w:eastAsia="Times New Roman" w:hAnsi="Times New Roman" w:cs="Times New Roman"/>
          <w:color w:val="000000"/>
          <w:sz w:val="28"/>
          <w:szCs w:val="28"/>
          <w:lang w:val="bg-BG" w:eastAsia="bg-BG"/>
        </w:rPr>
      </w:pPr>
      <w:r w:rsidRPr="0045676B">
        <w:rPr>
          <w:rFonts w:ascii="Calibri" w:eastAsia="Calibri" w:hAnsi="Calibri" w:cs="Times New Roman"/>
          <w:noProof/>
        </w:rPr>
        <w:lastRenderedPageBreak/>
        <w:drawing>
          <wp:inline distT="0" distB="0" distL="0" distR="0" wp14:anchorId="0EC8D67A" wp14:editId="49D8BA52">
            <wp:extent cx="2828925" cy="2143125"/>
            <wp:effectExtent l="0" t="0" r="9525" b="952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2143125"/>
                    </a:xfrm>
                    <a:prstGeom prst="rect">
                      <a:avLst/>
                    </a:prstGeom>
                  </pic:spPr>
                </pic:pic>
              </a:graphicData>
            </a:graphic>
          </wp:inline>
        </w:drawing>
      </w:r>
    </w:p>
    <w:p w14:paraId="1201225B" w14:textId="77777777" w:rsidR="007D17D4" w:rsidRPr="0045676B" w:rsidRDefault="007D17D4" w:rsidP="007D17D4">
      <w:pPr>
        <w:spacing w:before="100" w:beforeAutospacing="1" w:after="100" w:afterAutospacing="1" w:line="360" w:lineRule="auto"/>
        <w:jc w:val="center"/>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Фиг. 4. Линейна отделимост на логическата функция конюнкция</w:t>
      </w:r>
    </w:p>
    <w:p w14:paraId="508FB3E8" w14:textId="77777777" w:rsidR="007D17D4" w:rsidRPr="0045676B" w:rsidRDefault="007D17D4" w:rsidP="007D17D4">
      <w:pPr>
        <w:spacing w:before="100" w:beforeAutospacing="1" w:after="100" w:afterAutospacing="1" w:line="360" w:lineRule="auto"/>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Ако такава равнина не може да бъде построена, задачата не може да бъде решена чрез невронна мрежа. Пример за линейно отделима задача е логическата функция конюнкция (фиг.4). Входните сигнали и резултатът, които трябва да се получат са посочени в таблица.1.</w:t>
      </w:r>
    </w:p>
    <w:p w14:paraId="33F5A39F" w14:textId="77777777" w:rsidR="007D17D4" w:rsidRPr="0045676B" w:rsidRDefault="007D17D4" w:rsidP="007D17D4">
      <w:pPr>
        <w:spacing w:before="100" w:beforeAutospacing="1" w:after="100" w:afterAutospacing="1" w:line="360" w:lineRule="auto"/>
        <w:jc w:val="right"/>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таблица.1. Таблица на истинност на логическа функция конюнкция</w:t>
      </w:r>
    </w:p>
    <w:tbl>
      <w:tblPr>
        <w:tblStyle w:val="a3"/>
        <w:tblW w:w="0" w:type="auto"/>
        <w:jc w:val="center"/>
        <w:tblLook w:val="04A0" w:firstRow="1" w:lastRow="0" w:firstColumn="1" w:lastColumn="0" w:noHBand="0" w:noVBand="1"/>
      </w:tblPr>
      <w:tblGrid>
        <w:gridCol w:w="1242"/>
        <w:gridCol w:w="1276"/>
        <w:gridCol w:w="1276"/>
      </w:tblGrid>
      <w:tr w:rsidR="007D17D4" w:rsidRPr="0045676B" w14:paraId="7821A27E" w14:textId="77777777" w:rsidTr="00E4080D">
        <w:trPr>
          <w:jc w:val="center"/>
        </w:trPr>
        <w:tc>
          <w:tcPr>
            <w:tcW w:w="1242" w:type="dxa"/>
          </w:tcPr>
          <w:p w14:paraId="7192EA84" w14:textId="77777777" w:rsidR="007D17D4" w:rsidRPr="0045676B" w:rsidRDefault="007D17D4" w:rsidP="00E4080D">
            <w:pPr>
              <w:spacing w:line="360" w:lineRule="auto"/>
              <w:jc w:val="center"/>
              <w:rPr>
                <w:rFonts w:ascii="Times New Roman" w:eastAsia="Calibri" w:hAnsi="Times New Roman" w:cs="Times New Roman"/>
                <w:b/>
                <w:bCs/>
                <w:sz w:val="28"/>
                <w:szCs w:val="28"/>
              </w:rPr>
            </w:pPr>
            <w:r w:rsidRPr="0045676B">
              <w:rPr>
                <w:rFonts w:ascii="Times New Roman" w:eastAsia="Calibri" w:hAnsi="Times New Roman" w:cs="Times New Roman"/>
                <w:b/>
                <w:bCs/>
                <w:sz w:val="28"/>
                <w:szCs w:val="28"/>
              </w:rPr>
              <w:t>Вход 1</w:t>
            </w:r>
          </w:p>
        </w:tc>
        <w:tc>
          <w:tcPr>
            <w:tcW w:w="1276" w:type="dxa"/>
          </w:tcPr>
          <w:p w14:paraId="2C3BCF67" w14:textId="77777777" w:rsidR="007D17D4" w:rsidRPr="0045676B" w:rsidRDefault="007D17D4" w:rsidP="00E4080D">
            <w:pPr>
              <w:spacing w:line="360" w:lineRule="auto"/>
              <w:jc w:val="center"/>
              <w:rPr>
                <w:rFonts w:ascii="Times New Roman" w:eastAsia="Calibri" w:hAnsi="Times New Roman" w:cs="Times New Roman"/>
                <w:b/>
                <w:bCs/>
                <w:sz w:val="28"/>
                <w:szCs w:val="28"/>
              </w:rPr>
            </w:pPr>
            <w:r w:rsidRPr="0045676B">
              <w:rPr>
                <w:rFonts w:ascii="Times New Roman" w:eastAsia="Calibri" w:hAnsi="Times New Roman" w:cs="Times New Roman"/>
                <w:b/>
                <w:bCs/>
                <w:sz w:val="28"/>
                <w:szCs w:val="28"/>
              </w:rPr>
              <w:t>Вход 2</w:t>
            </w:r>
          </w:p>
        </w:tc>
        <w:tc>
          <w:tcPr>
            <w:tcW w:w="1276" w:type="dxa"/>
          </w:tcPr>
          <w:p w14:paraId="0D90693B" w14:textId="77777777" w:rsidR="007D17D4" w:rsidRPr="0045676B" w:rsidRDefault="007D17D4" w:rsidP="00E4080D">
            <w:pPr>
              <w:spacing w:line="360" w:lineRule="auto"/>
              <w:jc w:val="center"/>
              <w:rPr>
                <w:rFonts w:ascii="Times New Roman" w:eastAsia="Calibri" w:hAnsi="Times New Roman" w:cs="Times New Roman"/>
                <w:b/>
                <w:bCs/>
                <w:sz w:val="28"/>
                <w:szCs w:val="28"/>
              </w:rPr>
            </w:pPr>
            <w:r w:rsidRPr="0045676B">
              <w:rPr>
                <w:rFonts w:ascii="Times New Roman" w:eastAsia="Calibri" w:hAnsi="Times New Roman" w:cs="Times New Roman"/>
                <w:b/>
                <w:bCs/>
                <w:sz w:val="28"/>
                <w:szCs w:val="28"/>
              </w:rPr>
              <w:t>изход</w:t>
            </w:r>
          </w:p>
        </w:tc>
      </w:tr>
      <w:tr w:rsidR="007D17D4" w:rsidRPr="0045676B" w14:paraId="570B7DC3" w14:textId="77777777" w:rsidTr="00E4080D">
        <w:trPr>
          <w:jc w:val="center"/>
        </w:trPr>
        <w:tc>
          <w:tcPr>
            <w:tcW w:w="1242" w:type="dxa"/>
          </w:tcPr>
          <w:p w14:paraId="3D63C677"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c>
          <w:tcPr>
            <w:tcW w:w="1276" w:type="dxa"/>
          </w:tcPr>
          <w:p w14:paraId="37C1A576"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c>
          <w:tcPr>
            <w:tcW w:w="1276" w:type="dxa"/>
          </w:tcPr>
          <w:p w14:paraId="1AF57EBB"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r>
      <w:tr w:rsidR="007D17D4" w:rsidRPr="0045676B" w14:paraId="38CAF02D" w14:textId="77777777" w:rsidTr="00E4080D">
        <w:trPr>
          <w:jc w:val="center"/>
        </w:trPr>
        <w:tc>
          <w:tcPr>
            <w:tcW w:w="1242" w:type="dxa"/>
          </w:tcPr>
          <w:p w14:paraId="6EE473A9"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c>
          <w:tcPr>
            <w:tcW w:w="1276" w:type="dxa"/>
          </w:tcPr>
          <w:p w14:paraId="4D3601B8"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1</w:t>
            </w:r>
          </w:p>
        </w:tc>
        <w:tc>
          <w:tcPr>
            <w:tcW w:w="1276" w:type="dxa"/>
          </w:tcPr>
          <w:p w14:paraId="2BECDC44"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r>
      <w:tr w:rsidR="007D17D4" w:rsidRPr="0045676B" w14:paraId="12B200D1" w14:textId="77777777" w:rsidTr="00E4080D">
        <w:trPr>
          <w:jc w:val="center"/>
        </w:trPr>
        <w:tc>
          <w:tcPr>
            <w:tcW w:w="1242" w:type="dxa"/>
          </w:tcPr>
          <w:p w14:paraId="5C6CAF29"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1</w:t>
            </w:r>
          </w:p>
        </w:tc>
        <w:tc>
          <w:tcPr>
            <w:tcW w:w="1276" w:type="dxa"/>
          </w:tcPr>
          <w:p w14:paraId="5088964E"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c>
          <w:tcPr>
            <w:tcW w:w="1276" w:type="dxa"/>
          </w:tcPr>
          <w:p w14:paraId="22FB0315"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0</w:t>
            </w:r>
          </w:p>
        </w:tc>
      </w:tr>
      <w:tr w:rsidR="007D17D4" w:rsidRPr="0045676B" w14:paraId="5A2FCD07" w14:textId="77777777" w:rsidTr="00E4080D">
        <w:trPr>
          <w:jc w:val="center"/>
        </w:trPr>
        <w:tc>
          <w:tcPr>
            <w:tcW w:w="1242" w:type="dxa"/>
          </w:tcPr>
          <w:p w14:paraId="51D610A4"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1</w:t>
            </w:r>
          </w:p>
        </w:tc>
        <w:tc>
          <w:tcPr>
            <w:tcW w:w="1276" w:type="dxa"/>
          </w:tcPr>
          <w:p w14:paraId="1C493EB2"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1</w:t>
            </w:r>
          </w:p>
        </w:tc>
        <w:tc>
          <w:tcPr>
            <w:tcW w:w="1276" w:type="dxa"/>
          </w:tcPr>
          <w:p w14:paraId="40F6E158" w14:textId="77777777" w:rsidR="007D17D4" w:rsidRPr="0045676B" w:rsidRDefault="007D17D4" w:rsidP="00E4080D">
            <w:pPr>
              <w:spacing w:line="360" w:lineRule="auto"/>
              <w:jc w:val="center"/>
              <w:rPr>
                <w:rFonts w:ascii="Times New Roman" w:eastAsia="Calibri" w:hAnsi="Times New Roman" w:cs="Times New Roman"/>
                <w:sz w:val="28"/>
                <w:szCs w:val="28"/>
              </w:rPr>
            </w:pPr>
            <w:r w:rsidRPr="0045676B">
              <w:rPr>
                <w:rFonts w:ascii="Times New Roman" w:eastAsia="Calibri" w:hAnsi="Times New Roman" w:cs="Times New Roman"/>
                <w:sz w:val="28"/>
                <w:szCs w:val="28"/>
              </w:rPr>
              <w:t>1</w:t>
            </w:r>
          </w:p>
        </w:tc>
      </w:tr>
    </w:tbl>
    <w:p w14:paraId="76D95A22" w14:textId="77777777" w:rsidR="007D17D4" w:rsidRDefault="007D17D4" w:rsidP="007D17D4">
      <w:pPr>
        <w:spacing w:after="200" w:line="360" w:lineRule="auto"/>
        <w:ind w:firstLine="709"/>
        <w:rPr>
          <w:rFonts w:ascii="Times New Roman" w:eastAsia="Calibri" w:hAnsi="Times New Roman" w:cs="Times New Roman"/>
          <w:sz w:val="28"/>
          <w:szCs w:val="28"/>
          <w:lang w:val="bg-BG"/>
        </w:rPr>
      </w:pPr>
      <w:r w:rsidRPr="0045676B">
        <w:rPr>
          <w:rFonts w:ascii="Times New Roman" w:eastAsia="Calibri" w:hAnsi="Times New Roman" w:cs="Times New Roman"/>
          <w:sz w:val="28"/>
          <w:szCs w:val="28"/>
          <w:lang w:val="bg-BG"/>
        </w:rPr>
        <w:t>От фигурата се вижда, че може да се построи равнина, отделяща изход 1 от изходите 0. Такава задача може да бъде решена от обикновен неврон.</w:t>
      </w:r>
    </w:p>
    <w:p w14:paraId="52EB1989" w14:textId="77777777" w:rsidR="00490F89" w:rsidRPr="0045676B" w:rsidRDefault="00490F89" w:rsidP="00490F89">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 xml:space="preserve">Способността за обучението е основна особеност на невронните мрежи. То се реализира по подходящи алгоритми чрез реализация на многократна промяна на тегловните коефициенти на връзките между невроните. </w:t>
      </w:r>
      <w:r w:rsidRPr="0045676B">
        <w:rPr>
          <w:rFonts w:ascii="Times New Roman" w:eastAsia="Times New Roman" w:hAnsi="Times New Roman" w:cs="Times New Roman"/>
          <w:color w:val="000000"/>
          <w:sz w:val="28"/>
          <w:szCs w:val="28"/>
          <w:lang w:val="bg-BG" w:eastAsia="bg-BG"/>
        </w:rPr>
        <w:lastRenderedPageBreak/>
        <w:t>Комбинацията от входни сигнали за които се търси правилната реакция от мрежата се</w:t>
      </w:r>
      <w:r w:rsidRPr="0045676B">
        <w:rPr>
          <w:rFonts w:ascii="Times New Roman" w:eastAsia="Times New Roman" w:hAnsi="Times New Roman" w:cs="Times New Roman"/>
          <w:b/>
          <w:bCs/>
          <w:color w:val="000000"/>
          <w:sz w:val="28"/>
          <w:szCs w:val="28"/>
          <w:lang w:val="bg-BG" w:eastAsia="bg-BG"/>
        </w:rPr>
        <w:t xml:space="preserve"> </w:t>
      </w:r>
      <w:r w:rsidRPr="0045676B">
        <w:rPr>
          <w:rFonts w:ascii="Times New Roman" w:eastAsia="Times New Roman" w:hAnsi="Times New Roman" w:cs="Times New Roman"/>
          <w:color w:val="000000"/>
          <w:sz w:val="28"/>
          <w:szCs w:val="28"/>
          <w:lang w:val="bg-BG" w:eastAsia="bg-BG"/>
        </w:rPr>
        <w:t>нарича</w:t>
      </w:r>
      <w:r w:rsidRPr="0045676B">
        <w:rPr>
          <w:rFonts w:ascii="Times New Roman" w:eastAsia="Times New Roman" w:hAnsi="Times New Roman" w:cs="Times New Roman"/>
          <w:b/>
          <w:bCs/>
          <w:color w:val="000000"/>
          <w:sz w:val="28"/>
          <w:szCs w:val="28"/>
          <w:lang w:val="bg-BG" w:eastAsia="bg-BG"/>
        </w:rPr>
        <w:t xml:space="preserve"> обучаващо множество.</w:t>
      </w:r>
    </w:p>
    <w:p w14:paraId="203F6EBE" w14:textId="77777777" w:rsidR="00490F89" w:rsidRPr="0045676B" w:rsidRDefault="00490F89" w:rsidP="00490F89">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 xml:space="preserve"> Въздействията на входа, които невронната мрежа получава по-късно могат да се различават от сигналите с които тя е обучена, но получената реакция трябва да бъде правилна.</w:t>
      </w:r>
    </w:p>
    <w:p w14:paraId="3C883DEC" w14:textId="682680FF" w:rsidR="00490F89" w:rsidRDefault="00490F89" w:rsidP="00490F89">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Обучаващия процес започва с въвеждане на първия пример на входното ниво на мрежата. Произвежда се изход, който обикновено е далеч от целта, защото е базиран на текущото състояние на връзките. Поради произволно избраните първоначално тегла, резултатът се различава от желания. Сравнява се получения и желания изход. В зависимост от размера на грешката теглата на всички връзки се настройват, така че отклонението да се намали. За тази цел се използват подходящи алгоритми (обучаващи правила). Процесът се повтаря със следващия пример и продължава докато се минимизира грешката или се постигне поставената цел. Грешката се намалява чрез постепенна настройка на теглата в невронната мрежа. Когато обучаващия процес се преустанови, мрежата е готова за използване. Постига се стабилно състояние</w:t>
      </w:r>
      <w:r w:rsidRPr="0045676B">
        <w:rPr>
          <w:rFonts w:ascii="Times New Roman" w:eastAsia="Times New Roman" w:hAnsi="Times New Roman" w:cs="Times New Roman"/>
          <w:b/>
          <w:bCs/>
          <w:color w:val="000000"/>
          <w:sz w:val="28"/>
          <w:szCs w:val="28"/>
          <w:lang w:val="bg-BG" w:eastAsia="bg-BG"/>
        </w:rPr>
        <w:t xml:space="preserve">. </w:t>
      </w:r>
      <w:r w:rsidRPr="0045676B">
        <w:rPr>
          <w:rFonts w:ascii="Times New Roman" w:eastAsia="Times New Roman" w:hAnsi="Times New Roman" w:cs="Times New Roman"/>
          <w:color w:val="000000"/>
          <w:sz w:val="28"/>
          <w:szCs w:val="28"/>
          <w:lang w:val="bg-BG" w:eastAsia="bg-BG"/>
        </w:rPr>
        <w:t>Обикновено теглата не се променят за времето за което мрежата се използва по задачата, за която е обучена.</w:t>
      </w:r>
    </w:p>
    <w:p w14:paraId="282FB438" w14:textId="185CA2FC" w:rsidR="00821D1E" w:rsidRDefault="00821D1E" w:rsidP="00490F89">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Pr>
          <w:rFonts w:ascii="Times New Roman" w:eastAsia="Times New Roman" w:hAnsi="Times New Roman" w:cs="Times New Roman"/>
          <w:color w:val="000000"/>
          <w:sz w:val="28"/>
          <w:szCs w:val="28"/>
          <w:lang w:val="bg-BG" w:eastAsia="bg-BG"/>
        </w:rPr>
        <w:t xml:space="preserve">От съществено значение </w:t>
      </w:r>
      <w:r w:rsidRPr="00821D1E">
        <w:rPr>
          <w:rFonts w:ascii="Times New Roman" w:eastAsia="Times New Roman" w:hAnsi="Times New Roman" w:cs="Times New Roman"/>
          <w:color w:val="000000"/>
          <w:sz w:val="28"/>
          <w:szCs w:val="28"/>
          <w:lang w:val="bg-BG" w:eastAsia="bg-BG"/>
        </w:rPr>
        <w:t xml:space="preserve">при обучението на изкуствени невронни мрежи е </w:t>
      </w:r>
      <w:r>
        <w:rPr>
          <w:rFonts w:ascii="Times New Roman" w:eastAsia="Times New Roman" w:hAnsi="Times New Roman" w:cs="Times New Roman"/>
          <w:color w:val="000000"/>
          <w:sz w:val="28"/>
          <w:szCs w:val="28"/>
          <w:lang w:val="bg-BG" w:eastAsia="bg-BG"/>
        </w:rPr>
        <w:t>да се определи</w:t>
      </w:r>
      <w:r w:rsidRPr="00821D1E">
        <w:rPr>
          <w:rFonts w:ascii="Times New Roman" w:eastAsia="Times New Roman" w:hAnsi="Times New Roman" w:cs="Times New Roman"/>
          <w:color w:val="000000"/>
          <w:sz w:val="28"/>
          <w:szCs w:val="28"/>
          <w:lang w:val="bg-BG" w:eastAsia="bg-BG"/>
        </w:rPr>
        <w:t xml:space="preserve"> кога да се спре процеса на обучение. Тъй като способността да се правят обобщения е от фундаментално значение за способността на мрежите, прекомерното обучение, прекомерно нагаждане или прекаляването с процеса на трениране е сериозен проблем.</w:t>
      </w:r>
    </w:p>
    <w:p w14:paraId="34E552BF" w14:textId="2B3E8AD0" w:rsidR="007E6443" w:rsidRPr="0045676B" w:rsidRDefault="007E6443" w:rsidP="00490F89">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bg-BG" w:eastAsia="bg-BG"/>
        </w:rPr>
      </w:pPr>
      <w:r>
        <w:rPr>
          <w:rFonts w:ascii="Times New Roman" w:eastAsia="Times New Roman" w:hAnsi="Times New Roman" w:cs="Times New Roman"/>
          <w:color w:val="000000"/>
          <w:sz w:val="28"/>
          <w:szCs w:val="28"/>
          <w:lang w:val="bg-BG" w:eastAsia="bg-BG"/>
        </w:rPr>
        <w:lastRenderedPageBreak/>
        <w:t xml:space="preserve">Друга важна особеност в определянето и осигуряването на необходимото </w:t>
      </w:r>
      <w:r w:rsidRPr="007E6443">
        <w:rPr>
          <w:rFonts w:ascii="Times New Roman" w:eastAsia="Times New Roman" w:hAnsi="Times New Roman" w:cs="Times New Roman"/>
          <w:color w:val="000000"/>
          <w:sz w:val="28"/>
          <w:szCs w:val="28"/>
          <w:lang w:val="bg-BG" w:eastAsia="bg-BG"/>
        </w:rPr>
        <w:t xml:space="preserve">количество данните за обучение. </w:t>
      </w:r>
      <w:r>
        <w:rPr>
          <w:rFonts w:ascii="Times New Roman" w:eastAsia="Times New Roman" w:hAnsi="Times New Roman" w:cs="Times New Roman"/>
          <w:color w:val="000000"/>
          <w:sz w:val="28"/>
          <w:szCs w:val="28"/>
          <w:lang w:val="bg-BG" w:eastAsia="bg-BG"/>
        </w:rPr>
        <w:t xml:space="preserve">Необходимо е </w:t>
      </w:r>
      <w:r w:rsidRPr="007E6443">
        <w:rPr>
          <w:rFonts w:ascii="Times New Roman" w:eastAsia="Times New Roman" w:hAnsi="Times New Roman" w:cs="Times New Roman"/>
          <w:color w:val="000000"/>
          <w:sz w:val="28"/>
          <w:szCs w:val="28"/>
          <w:lang w:val="bg-BG" w:eastAsia="bg-BG"/>
        </w:rPr>
        <w:t>да се използва максимално голяма база данни, с която системата може да бъде обучена. Добре е да бъдат използвани достатъчно голям набор от данни, поради факта че някои шаблони на поведение не могат да бъдат открити в малки бази данни.</w:t>
      </w:r>
    </w:p>
    <w:p w14:paraId="445B875B" w14:textId="6BC8D71C" w:rsidR="00490F89" w:rsidRPr="00490F89" w:rsidRDefault="00490F89" w:rsidP="00490F89">
      <w:pPr>
        <w:pStyle w:val="a8"/>
        <w:numPr>
          <w:ilvl w:val="0"/>
          <w:numId w:val="15"/>
        </w:numPr>
        <w:spacing w:after="120" w:line="360" w:lineRule="auto"/>
        <w:ind w:left="1434" w:hanging="357"/>
        <w:rPr>
          <w:rFonts w:ascii="Times New Roman" w:eastAsia="Calibri" w:hAnsi="Times New Roman" w:cs="Times New Roman"/>
          <w:b/>
          <w:bCs/>
          <w:sz w:val="28"/>
          <w:szCs w:val="28"/>
          <w:lang w:val="bg-BG"/>
        </w:rPr>
      </w:pPr>
      <w:r w:rsidRPr="00490F89">
        <w:rPr>
          <w:rFonts w:ascii="Times New Roman" w:eastAsia="Calibri" w:hAnsi="Times New Roman" w:cs="Times New Roman"/>
          <w:b/>
          <w:bCs/>
          <w:sz w:val="28"/>
          <w:szCs w:val="28"/>
          <w:lang w:val="bg-BG"/>
        </w:rPr>
        <w:t>Обучение с учител</w:t>
      </w:r>
    </w:p>
    <w:p w14:paraId="225B34D4" w14:textId="75627452" w:rsidR="00490F89" w:rsidRDefault="007D17D4" w:rsidP="00490F89">
      <w:pPr>
        <w:spacing w:after="200" w:line="360" w:lineRule="auto"/>
        <w:ind w:firstLine="709"/>
        <w:jc w:val="both"/>
        <w:rPr>
          <w:rFonts w:ascii="Times New Roman" w:eastAsia="Calibri" w:hAnsi="Times New Roman" w:cs="Times New Roman"/>
          <w:sz w:val="28"/>
          <w:szCs w:val="28"/>
          <w:lang w:val="bg-BG"/>
        </w:rPr>
      </w:pPr>
      <w:r w:rsidRPr="007D17D4">
        <w:rPr>
          <w:rFonts w:ascii="Times New Roman" w:eastAsia="Calibri" w:hAnsi="Times New Roman" w:cs="Times New Roman"/>
          <w:sz w:val="28"/>
          <w:szCs w:val="28"/>
          <w:lang w:val="bg-BG"/>
        </w:rPr>
        <w:t>Контролирано</w:t>
      </w:r>
      <w:r w:rsidR="00490F89">
        <w:rPr>
          <w:rFonts w:ascii="Times New Roman" w:eastAsia="Calibri" w:hAnsi="Times New Roman" w:cs="Times New Roman"/>
          <w:sz w:val="28"/>
          <w:szCs w:val="28"/>
          <w:lang w:val="bg-BG"/>
        </w:rPr>
        <w:t>то</w:t>
      </w:r>
      <w:r w:rsidRPr="007D17D4">
        <w:rPr>
          <w:rFonts w:ascii="Times New Roman" w:eastAsia="Calibri" w:hAnsi="Times New Roman" w:cs="Times New Roman"/>
          <w:sz w:val="28"/>
          <w:szCs w:val="28"/>
          <w:lang w:val="bg-BG"/>
        </w:rPr>
        <w:t xml:space="preserve"> обучение</w:t>
      </w:r>
      <w:r w:rsidR="00490F89">
        <w:rPr>
          <w:rFonts w:ascii="Times New Roman" w:eastAsia="Calibri" w:hAnsi="Times New Roman" w:cs="Times New Roman"/>
          <w:sz w:val="28"/>
          <w:szCs w:val="28"/>
          <w:lang w:val="bg-BG"/>
        </w:rPr>
        <w:t xml:space="preserve"> </w:t>
      </w:r>
      <w:r w:rsidRPr="007D17D4">
        <w:rPr>
          <w:rFonts w:ascii="Times New Roman" w:eastAsia="Calibri" w:hAnsi="Times New Roman" w:cs="Times New Roman"/>
          <w:sz w:val="28"/>
          <w:szCs w:val="28"/>
          <w:lang w:val="bg-BG"/>
        </w:rPr>
        <w:t xml:space="preserve">изисква много шаблони, които да служат като образци. Всеки шаблон принадлежащ </w:t>
      </w:r>
      <w:r w:rsidR="00490F89">
        <w:rPr>
          <w:rFonts w:ascii="Times New Roman" w:eastAsia="Calibri" w:hAnsi="Times New Roman" w:cs="Times New Roman"/>
          <w:sz w:val="28"/>
          <w:szCs w:val="28"/>
          <w:lang w:val="bg-BG"/>
        </w:rPr>
        <w:t>от</w:t>
      </w:r>
      <w:r w:rsidRPr="007D17D4">
        <w:rPr>
          <w:rFonts w:ascii="Times New Roman" w:eastAsia="Calibri" w:hAnsi="Times New Roman" w:cs="Times New Roman"/>
          <w:sz w:val="28"/>
          <w:szCs w:val="28"/>
          <w:lang w:val="bg-BG"/>
        </w:rPr>
        <w:t xml:space="preserve"> комплект</w:t>
      </w:r>
      <w:r w:rsidR="00490F89">
        <w:rPr>
          <w:rFonts w:ascii="Times New Roman" w:eastAsia="Calibri" w:hAnsi="Times New Roman" w:cs="Times New Roman"/>
          <w:sz w:val="28"/>
          <w:szCs w:val="28"/>
          <w:lang w:val="bg-BG"/>
        </w:rPr>
        <w:t>а</w:t>
      </w:r>
      <w:r w:rsidRPr="007D17D4">
        <w:rPr>
          <w:rFonts w:ascii="Times New Roman" w:eastAsia="Calibri" w:hAnsi="Times New Roman" w:cs="Times New Roman"/>
          <w:sz w:val="28"/>
          <w:szCs w:val="28"/>
          <w:lang w:val="bg-BG"/>
        </w:rPr>
        <w:t xml:space="preserve"> за обучение съдържа входни стойности </w:t>
      </w:r>
      <w:r w:rsidR="00490F89">
        <w:rPr>
          <w:rFonts w:ascii="Times New Roman" w:eastAsia="Calibri" w:hAnsi="Times New Roman" w:cs="Times New Roman"/>
          <w:sz w:val="28"/>
          <w:szCs w:val="28"/>
          <w:lang w:val="bg-BG"/>
        </w:rPr>
        <w:t>и</w:t>
      </w:r>
      <w:r w:rsidRPr="007D17D4">
        <w:rPr>
          <w:rFonts w:ascii="Times New Roman" w:eastAsia="Calibri" w:hAnsi="Times New Roman" w:cs="Times New Roman"/>
          <w:sz w:val="28"/>
          <w:szCs w:val="28"/>
          <w:lang w:val="bg-BG"/>
        </w:rPr>
        <w:t xml:space="preserve"> съответни</w:t>
      </w:r>
      <w:r w:rsidR="00490F89">
        <w:rPr>
          <w:rFonts w:ascii="Times New Roman" w:eastAsia="Calibri" w:hAnsi="Times New Roman" w:cs="Times New Roman"/>
          <w:sz w:val="28"/>
          <w:szCs w:val="28"/>
          <w:lang w:val="bg-BG"/>
        </w:rPr>
        <w:t>те</w:t>
      </w:r>
      <w:r w:rsidRPr="007D17D4">
        <w:rPr>
          <w:rFonts w:ascii="Times New Roman" w:eastAsia="Calibri" w:hAnsi="Times New Roman" w:cs="Times New Roman"/>
          <w:sz w:val="28"/>
          <w:szCs w:val="28"/>
          <w:lang w:val="bg-BG"/>
        </w:rPr>
        <w:t xml:space="preserve"> </w:t>
      </w:r>
      <w:r w:rsidR="00490F89">
        <w:rPr>
          <w:rFonts w:ascii="Times New Roman" w:eastAsia="Calibri" w:hAnsi="Times New Roman" w:cs="Times New Roman"/>
          <w:sz w:val="28"/>
          <w:szCs w:val="28"/>
          <w:lang w:val="bg-BG"/>
        </w:rPr>
        <w:t>целеви</w:t>
      </w:r>
      <w:r w:rsidRPr="007D17D4">
        <w:rPr>
          <w:rFonts w:ascii="Times New Roman" w:eastAsia="Calibri" w:hAnsi="Times New Roman" w:cs="Times New Roman"/>
          <w:sz w:val="28"/>
          <w:szCs w:val="28"/>
          <w:lang w:val="bg-BG"/>
        </w:rPr>
        <w:t xml:space="preserve"> изходни. </w:t>
      </w:r>
      <w:r w:rsidR="00490F89">
        <w:rPr>
          <w:rFonts w:ascii="Times New Roman" w:eastAsia="Calibri" w:hAnsi="Times New Roman" w:cs="Times New Roman"/>
          <w:sz w:val="28"/>
          <w:szCs w:val="28"/>
          <w:lang w:val="bg-BG"/>
        </w:rPr>
        <w:t>М</w:t>
      </w:r>
      <w:r w:rsidRPr="007D17D4">
        <w:rPr>
          <w:rFonts w:ascii="Times New Roman" w:eastAsia="Calibri" w:hAnsi="Times New Roman" w:cs="Times New Roman"/>
          <w:sz w:val="28"/>
          <w:szCs w:val="28"/>
          <w:lang w:val="bg-BG"/>
        </w:rPr>
        <w:t>режата изчисл</w:t>
      </w:r>
      <w:r w:rsidR="00490F89">
        <w:rPr>
          <w:rFonts w:ascii="Times New Roman" w:eastAsia="Calibri" w:hAnsi="Times New Roman" w:cs="Times New Roman"/>
          <w:sz w:val="28"/>
          <w:szCs w:val="28"/>
          <w:lang w:val="bg-BG"/>
        </w:rPr>
        <w:t xml:space="preserve">ява </w:t>
      </w:r>
      <w:r w:rsidRPr="007D17D4">
        <w:rPr>
          <w:rFonts w:ascii="Times New Roman" w:eastAsia="Calibri" w:hAnsi="Times New Roman" w:cs="Times New Roman"/>
          <w:sz w:val="28"/>
          <w:szCs w:val="28"/>
          <w:lang w:val="bg-BG"/>
        </w:rPr>
        <w:t>целевата стойност на базата на зададени</w:t>
      </w:r>
      <w:r w:rsidR="00490F89">
        <w:rPr>
          <w:rFonts w:ascii="Times New Roman" w:eastAsia="Calibri" w:hAnsi="Times New Roman" w:cs="Times New Roman"/>
          <w:sz w:val="28"/>
          <w:szCs w:val="28"/>
          <w:lang w:val="bg-BG"/>
        </w:rPr>
        <w:t>те</w:t>
      </w:r>
      <w:r w:rsidRPr="007D17D4">
        <w:rPr>
          <w:rFonts w:ascii="Times New Roman" w:eastAsia="Calibri" w:hAnsi="Times New Roman" w:cs="Times New Roman"/>
          <w:sz w:val="28"/>
          <w:szCs w:val="28"/>
          <w:lang w:val="bg-BG"/>
        </w:rPr>
        <w:t xml:space="preserve"> вход</w:t>
      </w:r>
      <w:r w:rsidR="00490F89">
        <w:rPr>
          <w:rFonts w:ascii="Times New Roman" w:eastAsia="Calibri" w:hAnsi="Times New Roman" w:cs="Times New Roman"/>
          <w:sz w:val="28"/>
          <w:szCs w:val="28"/>
          <w:lang w:val="bg-BG"/>
        </w:rPr>
        <w:t>ни</w:t>
      </w:r>
      <w:r w:rsidRPr="007D17D4">
        <w:rPr>
          <w:rFonts w:ascii="Times New Roman" w:eastAsia="Calibri" w:hAnsi="Times New Roman" w:cs="Times New Roman"/>
          <w:sz w:val="28"/>
          <w:szCs w:val="28"/>
          <w:lang w:val="bg-BG"/>
        </w:rPr>
        <w:t xml:space="preserve"> данни</w:t>
      </w:r>
      <w:r w:rsidR="00490F89">
        <w:rPr>
          <w:rFonts w:ascii="Times New Roman" w:eastAsia="Calibri" w:hAnsi="Times New Roman" w:cs="Times New Roman"/>
          <w:sz w:val="28"/>
          <w:szCs w:val="28"/>
          <w:lang w:val="bg-BG"/>
        </w:rPr>
        <w:t xml:space="preserve"> </w:t>
      </w:r>
      <w:r w:rsidRPr="007D17D4">
        <w:rPr>
          <w:rFonts w:ascii="Times New Roman" w:eastAsia="Calibri" w:hAnsi="Times New Roman" w:cs="Times New Roman"/>
          <w:sz w:val="28"/>
          <w:szCs w:val="28"/>
          <w:lang w:val="bg-BG"/>
        </w:rPr>
        <w:t>чрез минимизиране на грешката на изхода си до достигане на целевия изход. Т</w:t>
      </w:r>
      <w:r w:rsidR="00490F89">
        <w:rPr>
          <w:rFonts w:ascii="Times New Roman" w:eastAsia="Calibri" w:hAnsi="Times New Roman" w:cs="Times New Roman"/>
          <w:sz w:val="28"/>
          <w:szCs w:val="28"/>
          <w:lang w:val="bg-BG"/>
        </w:rPr>
        <w:t xml:space="preserve">ова се реализира посредством </w:t>
      </w:r>
      <w:r w:rsidRPr="007D17D4">
        <w:rPr>
          <w:rFonts w:ascii="Times New Roman" w:eastAsia="Calibri" w:hAnsi="Times New Roman" w:cs="Times New Roman"/>
          <w:sz w:val="28"/>
          <w:szCs w:val="28"/>
          <w:lang w:val="bg-BG"/>
        </w:rPr>
        <w:t>непрекъснато коригира</w:t>
      </w:r>
      <w:r w:rsidR="00490F89">
        <w:rPr>
          <w:rFonts w:ascii="Times New Roman" w:eastAsia="Calibri" w:hAnsi="Times New Roman" w:cs="Times New Roman"/>
          <w:sz w:val="28"/>
          <w:szCs w:val="28"/>
          <w:lang w:val="bg-BG"/>
        </w:rPr>
        <w:t>не на</w:t>
      </w:r>
      <w:r w:rsidRPr="007D17D4">
        <w:rPr>
          <w:rFonts w:ascii="Times New Roman" w:eastAsia="Calibri" w:hAnsi="Times New Roman" w:cs="Times New Roman"/>
          <w:sz w:val="28"/>
          <w:szCs w:val="28"/>
          <w:lang w:val="bg-BG"/>
        </w:rPr>
        <w:t xml:space="preserve"> теглата на връзките си чрез един повтарящ се процес на обучение, който на практика представлява трениране. </w:t>
      </w:r>
    </w:p>
    <w:p w14:paraId="0B63CD54" w14:textId="52309611" w:rsidR="007D17D4" w:rsidRDefault="00490F89" w:rsidP="00490F89">
      <w:pPr>
        <w:spacing w:after="20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Н</w:t>
      </w:r>
      <w:r w:rsidR="007D17D4" w:rsidRPr="007D17D4">
        <w:rPr>
          <w:rFonts w:ascii="Times New Roman" w:eastAsia="Calibri" w:hAnsi="Times New Roman" w:cs="Times New Roman"/>
          <w:sz w:val="28"/>
          <w:szCs w:val="28"/>
          <w:lang w:val="bg-BG"/>
        </w:rPr>
        <w:t xml:space="preserve">ай-често срещаният алгоритъм за обучение на мрежата е </w:t>
      </w:r>
      <w:r w:rsidR="007D17D4" w:rsidRPr="00490F89">
        <w:rPr>
          <w:rFonts w:ascii="Times New Roman" w:eastAsia="Calibri" w:hAnsi="Times New Roman" w:cs="Times New Roman"/>
          <w:b/>
          <w:bCs/>
          <w:sz w:val="28"/>
          <w:szCs w:val="28"/>
          <w:lang w:val="bg-BG"/>
        </w:rPr>
        <w:t>алгоритъм с обратно разпространение на грешката</w:t>
      </w:r>
      <w:r w:rsidR="007D17D4" w:rsidRPr="007D17D4">
        <w:rPr>
          <w:rFonts w:ascii="Times New Roman" w:eastAsia="Calibri" w:hAnsi="Times New Roman" w:cs="Times New Roman"/>
          <w:sz w:val="28"/>
          <w:szCs w:val="28"/>
          <w:lang w:val="bg-BG"/>
        </w:rPr>
        <w:t>.</w:t>
      </w:r>
      <w:r w:rsidR="00BE47C0">
        <w:rPr>
          <w:rFonts w:ascii="Times New Roman" w:eastAsia="Calibri" w:hAnsi="Times New Roman" w:cs="Times New Roman"/>
          <w:sz w:val="28"/>
          <w:szCs w:val="28"/>
          <w:lang w:val="bg-BG"/>
        </w:rPr>
        <w:t xml:space="preserve"> </w:t>
      </w:r>
    </w:p>
    <w:p w14:paraId="5C75E4E9" w14:textId="4FB4328C" w:rsidR="00BE47C0" w:rsidRDefault="00BE47C0" w:rsidP="00490F89">
      <w:pPr>
        <w:spacing w:after="20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Об</w:t>
      </w:r>
      <w:r w:rsidRPr="00BE47C0">
        <w:rPr>
          <w:rFonts w:ascii="Times New Roman" w:eastAsia="Calibri" w:hAnsi="Times New Roman" w:cs="Times New Roman"/>
          <w:sz w:val="28"/>
          <w:szCs w:val="28"/>
          <w:lang w:val="bg-BG"/>
        </w:rPr>
        <w:t>ратното разпространение на грешката по време на обучението на изкуствена невронна мрежа</w:t>
      </w:r>
      <w:r>
        <w:rPr>
          <w:rFonts w:ascii="Times New Roman" w:eastAsia="Calibri" w:hAnsi="Times New Roman" w:cs="Times New Roman"/>
          <w:sz w:val="28"/>
          <w:szCs w:val="28"/>
          <w:lang w:val="bg-BG"/>
        </w:rPr>
        <w:t xml:space="preserve"> е </w:t>
      </w:r>
      <w:r w:rsidRPr="00BE47C0">
        <w:rPr>
          <w:rFonts w:ascii="Times New Roman" w:eastAsia="Calibri" w:hAnsi="Times New Roman" w:cs="Times New Roman"/>
          <w:sz w:val="28"/>
          <w:szCs w:val="28"/>
          <w:lang w:val="bg-BG"/>
        </w:rPr>
        <w:t xml:space="preserve">процеса по разпространение на грешка в системата в посока, обратна на придвижването на входящата информация, </w:t>
      </w:r>
      <w:r w:rsidR="00D974A9">
        <w:rPr>
          <w:rFonts w:ascii="Times New Roman" w:eastAsia="Calibri" w:hAnsi="Times New Roman" w:cs="Times New Roman"/>
          <w:sz w:val="28"/>
          <w:szCs w:val="28"/>
          <w:lang w:val="bg-BG"/>
        </w:rPr>
        <w:t>т.е.</w:t>
      </w:r>
      <w:r w:rsidRPr="00BE47C0">
        <w:rPr>
          <w:rFonts w:ascii="Times New Roman" w:eastAsia="Calibri" w:hAnsi="Times New Roman" w:cs="Times New Roman"/>
          <w:sz w:val="28"/>
          <w:szCs w:val="28"/>
          <w:lang w:val="bg-BG"/>
        </w:rPr>
        <w:t xml:space="preserve"> от изходния към вход</w:t>
      </w:r>
      <w:r w:rsidR="00D974A9">
        <w:rPr>
          <w:rFonts w:ascii="Times New Roman" w:eastAsia="Calibri" w:hAnsi="Times New Roman" w:cs="Times New Roman"/>
          <w:sz w:val="28"/>
          <w:szCs w:val="28"/>
          <w:lang w:val="bg-BG"/>
        </w:rPr>
        <w:t>ния</w:t>
      </w:r>
      <w:r w:rsidRPr="00BE47C0">
        <w:rPr>
          <w:rFonts w:ascii="Times New Roman" w:eastAsia="Calibri" w:hAnsi="Times New Roman" w:cs="Times New Roman"/>
          <w:sz w:val="28"/>
          <w:szCs w:val="28"/>
          <w:lang w:val="bg-BG"/>
        </w:rPr>
        <w:t xml:space="preserve"> слой на мрежата. Изходящия слой на мрежата е единствения, който има целева стойност, с която да се сравнява </w:t>
      </w:r>
      <w:r w:rsidR="00D974A9">
        <w:rPr>
          <w:rFonts w:ascii="Times New Roman" w:eastAsia="Calibri" w:hAnsi="Times New Roman" w:cs="Times New Roman"/>
          <w:sz w:val="28"/>
          <w:szCs w:val="28"/>
          <w:lang w:val="bg-BG"/>
        </w:rPr>
        <w:t>получения</w:t>
      </w:r>
      <w:r w:rsidRPr="00BE47C0">
        <w:rPr>
          <w:rFonts w:ascii="Times New Roman" w:eastAsia="Calibri" w:hAnsi="Times New Roman" w:cs="Times New Roman"/>
          <w:sz w:val="28"/>
          <w:szCs w:val="28"/>
          <w:lang w:val="bg-BG"/>
        </w:rPr>
        <w:t xml:space="preserve"> резултат и докато грешката се разпространява по обратният път към входящия слой чрез възлите, тежестите на връзките между отделните неврони се променят. Обучението продължава докато грешката в теглата е достатъчно незначителна, за да бъде приета.</w:t>
      </w:r>
      <w:r w:rsidR="00821D1E">
        <w:rPr>
          <w:rFonts w:ascii="Times New Roman" w:eastAsia="Calibri" w:hAnsi="Times New Roman" w:cs="Times New Roman"/>
          <w:sz w:val="28"/>
          <w:szCs w:val="28"/>
          <w:lang w:val="bg-BG"/>
        </w:rPr>
        <w:t xml:space="preserve"> В</w:t>
      </w:r>
      <w:r w:rsidR="00821D1E" w:rsidRPr="00821D1E">
        <w:rPr>
          <w:rFonts w:ascii="Times New Roman" w:eastAsia="Calibri" w:hAnsi="Times New Roman" w:cs="Times New Roman"/>
          <w:sz w:val="28"/>
          <w:szCs w:val="28"/>
          <w:lang w:val="bg-BG"/>
        </w:rPr>
        <w:t xml:space="preserve">идът на активиращата функция, използвана </w:t>
      </w:r>
      <w:r w:rsidR="00821D1E" w:rsidRPr="00821D1E">
        <w:rPr>
          <w:rFonts w:ascii="Times New Roman" w:eastAsia="Calibri" w:hAnsi="Times New Roman" w:cs="Times New Roman"/>
          <w:sz w:val="28"/>
          <w:szCs w:val="28"/>
          <w:lang w:val="bg-BG"/>
        </w:rPr>
        <w:lastRenderedPageBreak/>
        <w:t xml:space="preserve">във възлите на невронната мрежа може да </w:t>
      </w:r>
      <w:r w:rsidR="00821D1E">
        <w:rPr>
          <w:rFonts w:ascii="Times New Roman" w:eastAsia="Calibri" w:hAnsi="Times New Roman" w:cs="Times New Roman"/>
          <w:sz w:val="28"/>
          <w:szCs w:val="28"/>
          <w:lang w:val="bg-BG"/>
        </w:rPr>
        <w:t xml:space="preserve">окаже влияние при определяне на </w:t>
      </w:r>
      <w:r w:rsidR="00821D1E" w:rsidRPr="00821D1E">
        <w:rPr>
          <w:rFonts w:ascii="Times New Roman" w:eastAsia="Calibri" w:hAnsi="Times New Roman" w:cs="Times New Roman"/>
          <w:sz w:val="28"/>
          <w:szCs w:val="28"/>
          <w:lang w:val="bg-BG"/>
        </w:rPr>
        <w:t>вида на данните, с които се обучава мрежата</w:t>
      </w:r>
      <w:r w:rsidR="00821D1E">
        <w:rPr>
          <w:rFonts w:ascii="Times New Roman" w:eastAsia="Calibri" w:hAnsi="Times New Roman" w:cs="Times New Roman"/>
          <w:sz w:val="28"/>
          <w:szCs w:val="28"/>
          <w:lang w:val="bg-BG"/>
        </w:rPr>
        <w:t>.</w:t>
      </w:r>
    </w:p>
    <w:p w14:paraId="1E2F85B4" w14:textId="0B5B0A4A" w:rsidR="007D17D4" w:rsidRPr="00AA7909" w:rsidRDefault="00AA7909" w:rsidP="00AA7909">
      <w:pPr>
        <w:pStyle w:val="a8"/>
        <w:numPr>
          <w:ilvl w:val="0"/>
          <w:numId w:val="15"/>
        </w:numPr>
        <w:spacing w:after="120" w:line="360" w:lineRule="auto"/>
        <w:ind w:left="1378" w:hanging="357"/>
        <w:jc w:val="both"/>
        <w:rPr>
          <w:rFonts w:ascii="Times New Roman" w:eastAsia="Times New Roman" w:hAnsi="Times New Roman" w:cs="Times New Roman"/>
          <w:b/>
          <w:bCs/>
          <w:color w:val="000000"/>
          <w:sz w:val="28"/>
          <w:szCs w:val="28"/>
          <w:lang w:val="bg-BG" w:eastAsia="bg-BG"/>
        </w:rPr>
      </w:pPr>
      <w:r w:rsidRPr="00AA7909">
        <w:rPr>
          <w:rFonts w:ascii="Times New Roman" w:eastAsia="Times New Roman" w:hAnsi="Times New Roman" w:cs="Times New Roman"/>
          <w:b/>
          <w:bCs/>
          <w:color w:val="000000"/>
          <w:sz w:val="28"/>
          <w:szCs w:val="28"/>
          <w:lang w:val="bg-BG" w:eastAsia="bg-BG"/>
        </w:rPr>
        <w:t>Обучение без учител</w:t>
      </w:r>
    </w:p>
    <w:p w14:paraId="0EA9A83C" w14:textId="24A5C2AA" w:rsidR="008420DC" w:rsidRDefault="008420DC" w:rsidP="00AA7909">
      <w:pPr>
        <w:spacing w:after="200" w:line="360" w:lineRule="auto"/>
        <w:ind w:firstLine="709"/>
        <w:jc w:val="both"/>
        <w:rPr>
          <w:rFonts w:ascii="Times New Roman" w:eastAsia="Times New Roman" w:hAnsi="Times New Roman" w:cs="Times New Roman"/>
          <w:color w:val="000000"/>
          <w:sz w:val="28"/>
          <w:szCs w:val="28"/>
          <w:lang w:val="bg-BG" w:eastAsia="bg-BG"/>
        </w:rPr>
      </w:pPr>
      <w:r w:rsidRPr="0045676B">
        <w:rPr>
          <w:rFonts w:ascii="Times New Roman" w:eastAsia="Times New Roman" w:hAnsi="Times New Roman" w:cs="Times New Roman"/>
          <w:color w:val="000000"/>
          <w:sz w:val="28"/>
          <w:szCs w:val="28"/>
          <w:lang w:val="bg-BG" w:eastAsia="bg-BG"/>
        </w:rPr>
        <w:t xml:space="preserve">Използват се и </w:t>
      </w:r>
      <w:r w:rsidRPr="0045676B">
        <w:rPr>
          <w:rFonts w:ascii="Times New Roman" w:eastAsia="Times New Roman" w:hAnsi="Times New Roman" w:cs="Times New Roman"/>
          <w:b/>
          <w:bCs/>
          <w:color w:val="000000"/>
          <w:sz w:val="28"/>
          <w:szCs w:val="28"/>
          <w:lang w:val="bg-BG" w:eastAsia="bg-BG"/>
        </w:rPr>
        <w:t>самообучаващи се невронни мрежи</w:t>
      </w:r>
      <w:r w:rsidRPr="0045676B">
        <w:rPr>
          <w:rFonts w:ascii="Times New Roman" w:eastAsia="Times New Roman" w:hAnsi="Times New Roman" w:cs="Times New Roman"/>
          <w:color w:val="000000"/>
          <w:sz w:val="28"/>
          <w:szCs w:val="28"/>
          <w:lang w:val="bg-BG" w:eastAsia="bg-BG"/>
        </w:rPr>
        <w:t>. Този тип мрежи сами откриват най-характерните черти на категориите, които трябва да различават и изработват собствено представяне на входните сигнали.</w:t>
      </w:r>
    </w:p>
    <w:p w14:paraId="0629BA92" w14:textId="7987BC93" w:rsidR="00AA7909" w:rsidRDefault="00AA7909" w:rsidP="00AA7909">
      <w:pPr>
        <w:spacing w:after="200" w:line="360" w:lineRule="auto"/>
        <w:ind w:firstLine="709"/>
        <w:jc w:val="both"/>
        <w:rPr>
          <w:rFonts w:ascii="Times New Roman" w:eastAsia="Times New Roman" w:hAnsi="Times New Roman" w:cs="Times New Roman"/>
          <w:color w:val="000000"/>
          <w:sz w:val="28"/>
          <w:szCs w:val="28"/>
          <w:lang w:val="bg-BG" w:eastAsia="bg-BG"/>
        </w:rPr>
      </w:pPr>
      <w:r w:rsidRPr="00AA7909">
        <w:rPr>
          <w:rFonts w:ascii="Times New Roman" w:eastAsia="Times New Roman" w:hAnsi="Times New Roman" w:cs="Times New Roman"/>
          <w:color w:val="000000"/>
          <w:sz w:val="28"/>
          <w:szCs w:val="28"/>
          <w:lang w:val="bg-BG" w:eastAsia="bg-BG"/>
        </w:rPr>
        <w:t>и не се нуждае от конкретни стойности на изхода за провеждане на обучението. За всеки един от шаблоните подавани на входния слой на мрежата се допуска, че принадлежи към отделен клас параметри. По този начин, процесът на обучение се свежда до това да се остави мрежата да разкрие тези класове. Този метод не е толкова популярен колкото контролираното обучение и не е подходящ да се използва в този труд. Поради тази причина няма да бъде разглеждан по-нататък.</w:t>
      </w:r>
    </w:p>
    <w:p w14:paraId="1DA7D0F4" w14:textId="77777777" w:rsidR="008420DC" w:rsidRPr="0045676B" w:rsidRDefault="008420DC" w:rsidP="00AA7909">
      <w:pPr>
        <w:spacing w:before="100" w:beforeAutospacing="1" w:after="100" w:afterAutospacing="1" w:line="360" w:lineRule="auto"/>
        <w:ind w:firstLine="709"/>
        <w:jc w:val="both"/>
        <w:rPr>
          <w:rFonts w:ascii="Times New Roman" w:eastAsia="Times New Roman" w:hAnsi="Times New Roman" w:cs="Times New Roman"/>
          <w:sz w:val="28"/>
          <w:szCs w:val="28"/>
          <w:lang w:val="bg-BG" w:eastAsia="bg-BG"/>
        </w:rPr>
      </w:pPr>
      <w:r w:rsidRPr="0045676B">
        <w:rPr>
          <w:rFonts w:ascii="Times New Roman" w:eastAsia="Times New Roman" w:hAnsi="Times New Roman" w:cs="Times New Roman"/>
          <w:sz w:val="28"/>
          <w:szCs w:val="28"/>
          <w:lang w:val="bg-BG" w:eastAsia="bg-BG"/>
        </w:rPr>
        <w:t xml:space="preserve">Два популярни метода за самообучение на невронни мрежи са: </w:t>
      </w:r>
      <w:r w:rsidRPr="00AA7909">
        <w:rPr>
          <w:rFonts w:ascii="Times New Roman" w:eastAsia="Times New Roman" w:hAnsi="Times New Roman" w:cs="Times New Roman"/>
          <w:b/>
          <w:bCs/>
          <w:sz w:val="28"/>
          <w:szCs w:val="28"/>
          <w:lang w:val="bg-BG" w:eastAsia="bg-BG"/>
        </w:rPr>
        <w:t>обучение, основано на главните компоненти на данните и състезателно обучение</w:t>
      </w:r>
      <w:r w:rsidRPr="0045676B">
        <w:rPr>
          <w:rFonts w:ascii="Times New Roman" w:eastAsia="Times New Roman" w:hAnsi="Times New Roman" w:cs="Times New Roman"/>
          <w:sz w:val="28"/>
          <w:szCs w:val="28"/>
          <w:lang w:val="bg-BG" w:eastAsia="bg-BG"/>
        </w:rPr>
        <w:t>.</w:t>
      </w:r>
    </w:p>
    <w:p w14:paraId="1CA4A5FF" w14:textId="00C7F4B3" w:rsidR="00DD1866" w:rsidRPr="00A26A45" w:rsidRDefault="00DD1866" w:rsidP="00A26A45">
      <w:pPr>
        <w:spacing w:after="200" w:line="360" w:lineRule="auto"/>
        <w:rPr>
          <w:rFonts w:ascii="Times New Roman" w:eastAsia="Calibri" w:hAnsi="Times New Roman" w:cs="Times New Roman"/>
          <w:b/>
          <w:bCs/>
          <w:sz w:val="28"/>
          <w:szCs w:val="28"/>
          <w:lang w:val="bg-BG"/>
        </w:rPr>
      </w:pPr>
      <w:r w:rsidRPr="00A26A45">
        <w:rPr>
          <w:rFonts w:ascii="Times New Roman" w:eastAsia="Calibri" w:hAnsi="Times New Roman" w:cs="Times New Roman"/>
          <w:b/>
          <w:bCs/>
          <w:sz w:val="28"/>
          <w:szCs w:val="28"/>
          <w:lang w:val="bg-BG"/>
        </w:rPr>
        <w:t>Усъвършенстващо обучение</w:t>
      </w:r>
    </w:p>
    <w:p w14:paraId="40D9A6EF" w14:textId="63310CF7" w:rsidR="008420DC" w:rsidRDefault="00DD1866" w:rsidP="00DD1866">
      <w:pPr>
        <w:spacing w:after="200" w:line="360" w:lineRule="auto"/>
        <w:ind w:firstLine="709"/>
        <w:rPr>
          <w:rFonts w:ascii="Times New Roman" w:eastAsia="Calibri" w:hAnsi="Times New Roman" w:cs="Times New Roman"/>
          <w:sz w:val="28"/>
          <w:szCs w:val="28"/>
          <w:lang w:val="bg-BG"/>
        </w:rPr>
      </w:pPr>
      <w:r w:rsidRPr="00DD1866">
        <w:rPr>
          <w:rFonts w:ascii="Times New Roman" w:eastAsia="Calibri" w:hAnsi="Times New Roman" w:cs="Times New Roman"/>
          <w:sz w:val="28"/>
          <w:szCs w:val="28"/>
          <w:lang w:val="bg-BG"/>
        </w:rPr>
        <w:t>Усъвършенстващо</w:t>
      </w:r>
      <w:r>
        <w:rPr>
          <w:rFonts w:ascii="Times New Roman" w:eastAsia="Calibri" w:hAnsi="Times New Roman" w:cs="Times New Roman"/>
          <w:sz w:val="28"/>
          <w:szCs w:val="28"/>
          <w:lang w:val="bg-BG"/>
        </w:rPr>
        <w:t>то</w:t>
      </w:r>
      <w:r w:rsidRPr="00DD1866">
        <w:rPr>
          <w:rFonts w:ascii="Times New Roman" w:eastAsia="Calibri" w:hAnsi="Times New Roman" w:cs="Times New Roman"/>
          <w:sz w:val="28"/>
          <w:szCs w:val="28"/>
          <w:lang w:val="bg-BG"/>
        </w:rPr>
        <w:t xml:space="preserve"> обучение е хибриден метод за обучение</w:t>
      </w:r>
      <w:r>
        <w:rPr>
          <w:rFonts w:ascii="Times New Roman" w:eastAsia="Calibri" w:hAnsi="Times New Roman" w:cs="Times New Roman"/>
          <w:sz w:val="28"/>
          <w:szCs w:val="28"/>
          <w:lang w:val="bg-BG"/>
        </w:rPr>
        <w:t xml:space="preserve">. При него </w:t>
      </w:r>
      <w:r w:rsidRPr="00DD1866">
        <w:rPr>
          <w:rFonts w:ascii="Times New Roman" w:eastAsia="Calibri" w:hAnsi="Times New Roman" w:cs="Times New Roman"/>
          <w:sz w:val="28"/>
          <w:szCs w:val="28"/>
          <w:lang w:val="bg-BG"/>
        </w:rPr>
        <w:t xml:space="preserve"> на мрежата не с</w:t>
      </w:r>
      <w:r>
        <w:rPr>
          <w:rFonts w:ascii="Times New Roman" w:eastAsia="Calibri" w:hAnsi="Times New Roman" w:cs="Times New Roman"/>
          <w:sz w:val="28"/>
          <w:szCs w:val="28"/>
          <w:lang w:val="bg-BG"/>
        </w:rPr>
        <w:t>е</w:t>
      </w:r>
      <w:r w:rsidRPr="00DD1866">
        <w:rPr>
          <w:rFonts w:ascii="Times New Roman" w:eastAsia="Calibri" w:hAnsi="Times New Roman" w:cs="Times New Roman"/>
          <w:sz w:val="28"/>
          <w:szCs w:val="28"/>
          <w:lang w:val="bg-BG"/>
        </w:rPr>
        <w:t xml:space="preserve"> зада</w:t>
      </w:r>
      <w:r>
        <w:rPr>
          <w:rFonts w:ascii="Times New Roman" w:eastAsia="Calibri" w:hAnsi="Times New Roman" w:cs="Times New Roman"/>
          <w:sz w:val="28"/>
          <w:szCs w:val="28"/>
          <w:lang w:val="bg-BG"/>
        </w:rPr>
        <w:t>ват</w:t>
      </w:r>
      <w:r w:rsidRPr="00DD1866">
        <w:rPr>
          <w:rFonts w:ascii="Times New Roman" w:eastAsia="Calibri" w:hAnsi="Times New Roman" w:cs="Times New Roman"/>
          <w:sz w:val="28"/>
          <w:szCs w:val="28"/>
          <w:lang w:val="bg-BG"/>
        </w:rPr>
        <w:t xml:space="preserve"> целеви резултати, но в същото време мрежата се информира, ако изчислените изходни данни се движат в правилната</w:t>
      </w:r>
      <w:r w:rsidRPr="00DD1866">
        <w:rPr>
          <w:rFonts w:ascii="Times New Roman" w:eastAsia="Calibri" w:hAnsi="Times New Roman" w:cs="Times New Roman"/>
          <w:sz w:val="28"/>
          <w:szCs w:val="28"/>
          <w:lang w:val="bg-BG"/>
        </w:rPr>
        <w:t xml:space="preserve"> </w:t>
      </w:r>
      <w:r w:rsidRPr="00DD1866">
        <w:rPr>
          <w:rFonts w:ascii="Times New Roman" w:eastAsia="Calibri" w:hAnsi="Times New Roman" w:cs="Times New Roman"/>
          <w:sz w:val="28"/>
          <w:szCs w:val="28"/>
          <w:lang w:val="bg-BG"/>
        </w:rPr>
        <w:t>посока или не.</w:t>
      </w:r>
    </w:p>
    <w:p w14:paraId="6BCB52F8" w14:textId="723ADBDE" w:rsidR="00A26A45" w:rsidRDefault="00A26A45" w:rsidP="00DD1866">
      <w:pPr>
        <w:spacing w:after="200" w:line="360" w:lineRule="auto"/>
        <w:ind w:firstLine="709"/>
        <w:rPr>
          <w:rFonts w:ascii="Times New Roman" w:eastAsia="Calibri" w:hAnsi="Times New Roman" w:cs="Times New Roman"/>
          <w:sz w:val="28"/>
          <w:szCs w:val="28"/>
          <w:lang w:val="bg-BG"/>
        </w:rPr>
      </w:pPr>
    </w:p>
    <w:p w14:paraId="63716472" w14:textId="63126997" w:rsidR="00A26A45" w:rsidRPr="00A26A45" w:rsidRDefault="00A26A45" w:rsidP="00A26A45">
      <w:pPr>
        <w:pStyle w:val="a8"/>
        <w:numPr>
          <w:ilvl w:val="0"/>
          <w:numId w:val="15"/>
        </w:numPr>
        <w:spacing w:after="200" w:line="360" w:lineRule="auto"/>
        <w:rPr>
          <w:rFonts w:ascii="Times New Roman" w:eastAsia="Calibri" w:hAnsi="Times New Roman" w:cs="Times New Roman"/>
          <w:b/>
          <w:bCs/>
          <w:sz w:val="28"/>
          <w:szCs w:val="28"/>
          <w:lang w:val="bg-BG"/>
        </w:rPr>
      </w:pPr>
      <w:r w:rsidRPr="00A26A45">
        <w:rPr>
          <w:rFonts w:ascii="Times New Roman" w:eastAsia="Calibri" w:hAnsi="Times New Roman" w:cs="Times New Roman"/>
          <w:b/>
          <w:bCs/>
          <w:sz w:val="28"/>
          <w:szCs w:val="28"/>
          <w:lang w:val="bg-BG"/>
        </w:rPr>
        <w:lastRenderedPageBreak/>
        <w:t>Алгоритъм за обучение на еднослоен перцептрон</w:t>
      </w:r>
    </w:p>
    <w:p w14:paraId="4D4BE649" w14:textId="74F649E1" w:rsidR="00A26A45" w:rsidRPr="00A26A45" w:rsidRDefault="00A26A45" w:rsidP="00A26A45">
      <w:pPr>
        <w:spacing w:after="200" w:line="360" w:lineRule="auto"/>
        <w:ind w:firstLine="709"/>
        <w:jc w:val="both"/>
        <w:rPr>
          <w:rFonts w:ascii="Times New Roman" w:eastAsia="Calibri" w:hAnsi="Times New Roman" w:cs="Times New Roman"/>
          <w:sz w:val="28"/>
          <w:szCs w:val="28"/>
          <w:lang w:val="bg-BG"/>
        </w:rPr>
      </w:pPr>
      <w:r w:rsidRPr="00A26A45">
        <w:rPr>
          <w:rFonts w:ascii="Times New Roman" w:eastAsia="Calibri" w:hAnsi="Times New Roman" w:cs="Times New Roman"/>
          <w:sz w:val="28"/>
          <w:szCs w:val="28"/>
          <w:lang w:val="bg-BG"/>
        </w:rPr>
        <w:t>Перцептронът трябва да реши проблема с класификацията чрез двоични входни сигнали. Наборът от входни сигнали ще бъде означен с n-мерния вектор x. Всички елементи на вектора са булеви променливи (променливи, които приемат стойностите "True" или "False"). Понякога обаче е полезно да се оперира с числени стойности. Ще приемем, че стойността "false" съответства на числовата стойност 0, а стойността "True" съответства на 1.</w:t>
      </w:r>
    </w:p>
    <w:tbl>
      <w:tblPr>
        <w:tblpPr w:leftFromText="141" w:rightFromText="141" w:vertAnchor="text" w:horzAnchor="page" w:tblpX="2161" w:tblpY="881"/>
        <w:tblW w:w="35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45"/>
        <w:gridCol w:w="495"/>
      </w:tblGrid>
      <w:tr w:rsidR="00024D65" w:rsidRPr="00024D65" w14:paraId="42DC27C1" w14:textId="77777777" w:rsidTr="00024D65">
        <w:trPr>
          <w:tblCellSpacing w:w="15" w:type="dxa"/>
        </w:trPr>
        <w:tc>
          <w:tcPr>
            <w:tcW w:w="0" w:type="auto"/>
            <w:tcBorders>
              <w:top w:val="nil"/>
              <w:left w:val="nil"/>
              <w:bottom w:val="nil"/>
              <w:right w:val="nil"/>
            </w:tcBorders>
            <w:shd w:val="clear" w:color="auto" w:fill="EAEAEA"/>
            <w:tcMar>
              <w:top w:w="30" w:type="dxa"/>
              <w:left w:w="30" w:type="dxa"/>
              <w:bottom w:w="30" w:type="dxa"/>
              <w:right w:w="30" w:type="dxa"/>
            </w:tcMar>
            <w:vAlign w:val="center"/>
            <w:hideMark/>
          </w:tcPr>
          <w:p w14:paraId="451D5DB6" w14:textId="77777777" w:rsidR="00024D65" w:rsidRPr="00024D65" w:rsidRDefault="00024D65" w:rsidP="00024D65">
            <w:pPr>
              <w:spacing w:before="240" w:after="240" w:line="240" w:lineRule="auto"/>
              <w:rPr>
                <w:rFonts w:ascii="Tahoma" w:eastAsia="Times New Roman" w:hAnsi="Tahoma" w:cs="Tahoma"/>
                <w:sz w:val="24"/>
                <w:szCs w:val="24"/>
                <w:lang w:val="bg-BG" w:eastAsia="bg-BG"/>
              </w:rPr>
            </w:pPr>
            <w:r w:rsidRPr="00024D65">
              <w:rPr>
                <w:rFonts w:ascii="Tahoma" w:eastAsia="Times New Roman" w:hAnsi="Tahoma" w:cs="Tahoma"/>
                <w:noProof/>
                <w:sz w:val="24"/>
                <w:szCs w:val="24"/>
                <w:lang w:val="bg-BG" w:eastAsia="bg-BG"/>
              </w:rPr>
              <w:drawing>
                <wp:inline distT="0" distB="0" distL="0" distR="0" wp14:anchorId="12EDE0B2" wp14:editId="4AD1CE60">
                  <wp:extent cx="1866900" cy="609600"/>
                  <wp:effectExtent l="0" t="0" r="0" b="0"/>
                  <wp:docPr id="2" name="Картина 2" descr="\psi=\Bigl[\sum_{i=1}^m w_i x_i&gt;\theta\Bigr],\qu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i=\Bigl[\sum_{i=1}^m w_i x_i&gt;\theta\Bigr],\qua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609600"/>
                          </a:xfrm>
                          <a:prstGeom prst="rect">
                            <a:avLst/>
                          </a:prstGeom>
                          <a:noFill/>
                          <a:ln>
                            <a:noFill/>
                          </a:ln>
                        </pic:spPr>
                      </pic:pic>
                    </a:graphicData>
                  </a:graphic>
                </wp:inline>
              </w:drawing>
            </w:r>
          </w:p>
        </w:tc>
        <w:tc>
          <w:tcPr>
            <w:tcW w:w="0" w:type="auto"/>
            <w:tcBorders>
              <w:top w:val="nil"/>
              <w:left w:val="nil"/>
              <w:bottom w:val="nil"/>
              <w:right w:val="nil"/>
            </w:tcBorders>
            <w:shd w:val="clear" w:color="auto" w:fill="EAEAEA"/>
            <w:tcMar>
              <w:top w:w="30" w:type="dxa"/>
              <w:left w:w="30" w:type="dxa"/>
              <w:bottom w:w="30" w:type="dxa"/>
              <w:right w:w="30" w:type="dxa"/>
            </w:tcMar>
            <w:vAlign w:val="center"/>
            <w:hideMark/>
          </w:tcPr>
          <w:p w14:paraId="12A0EE21" w14:textId="77777777" w:rsidR="00024D65" w:rsidRPr="00024D65" w:rsidRDefault="00024D65" w:rsidP="00024D65">
            <w:pPr>
              <w:spacing w:before="240" w:after="240" w:line="240" w:lineRule="auto"/>
              <w:jc w:val="right"/>
              <w:rPr>
                <w:rFonts w:ascii="Tahoma" w:eastAsia="Times New Roman" w:hAnsi="Tahoma" w:cs="Tahoma"/>
                <w:sz w:val="24"/>
                <w:szCs w:val="24"/>
                <w:lang w:val="bg-BG" w:eastAsia="bg-BG"/>
              </w:rPr>
            </w:pPr>
            <w:r w:rsidRPr="00024D65">
              <w:rPr>
                <w:rFonts w:ascii="Tahoma" w:eastAsia="Times New Roman" w:hAnsi="Tahoma" w:cs="Tahoma"/>
                <w:sz w:val="24"/>
                <w:szCs w:val="24"/>
                <w:lang w:val="bg-BG" w:eastAsia="bg-BG"/>
              </w:rPr>
              <w:t>( 1)</w:t>
            </w:r>
          </w:p>
        </w:tc>
      </w:tr>
    </w:tbl>
    <w:p w14:paraId="5711C384" w14:textId="6DE71E2D" w:rsidR="00A26A45" w:rsidRDefault="00024D65" w:rsidP="00A26A45">
      <w:pPr>
        <w:spacing w:after="200" w:line="360" w:lineRule="auto"/>
        <w:ind w:firstLine="709"/>
        <w:rPr>
          <w:rFonts w:ascii="Times New Roman" w:eastAsia="Calibri" w:hAnsi="Times New Roman" w:cs="Times New Roman"/>
          <w:sz w:val="28"/>
          <w:szCs w:val="28"/>
          <w:lang w:val="bg-BG"/>
        </w:rPr>
      </w:pPr>
      <w:r w:rsidRPr="00A26A45">
        <w:rPr>
          <w:rFonts w:ascii="Times New Roman" w:eastAsia="Calibri" w:hAnsi="Times New Roman" w:cs="Times New Roman"/>
          <w:sz w:val="28"/>
          <w:szCs w:val="28"/>
          <w:lang w:val="bg-BG"/>
        </w:rPr>
        <w:t xml:space="preserve"> </w:t>
      </w:r>
      <w:r w:rsidR="00A26A45" w:rsidRPr="00A26A45">
        <w:rPr>
          <w:rFonts w:ascii="Times New Roman" w:eastAsia="Calibri" w:hAnsi="Times New Roman" w:cs="Times New Roman"/>
          <w:sz w:val="28"/>
          <w:szCs w:val="28"/>
          <w:lang w:val="bg-BG"/>
        </w:rPr>
        <w:t>Перцептронът е устройство, което изчислява следната система от функции:</w:t>
      </w:r>
    </w:p>
    <w:p w14:paraId="07927E2A" w14:textId="19FECE41" w:rsidR="00A26A45" w:rsidRDefault="00A26A45" w:rsidP="00A26A45">
      <w:pPr>
        <w:spacing w:after="200" w:line="360" w:lineRule="auto"/>
        <w:ind w:firstLine="709"/>
        <w:rPr>
          <w:rFonts w:ascii="Times New Roman" w:eastAsia="Calibri" w:hAnsi="Times New Roman" w:cs="Times New Roman"/>
          <w:sz w:val="28"/>
          <w:szCs w:val="28"/>
          <w:lang w:val="bg-BG"/>
        </w:rPr>
      </w:pPr>
    </w:p>
    <w:p w14:paraId="5F3B418B" w14:textId="7F4E5898" w:rsidR="00A26A45" w:rsidRDefault="00A26A45" w:rsidP="00A26A45">
      <w:pPr>
        <w:spacing w:after="200" w:line="360" w:lineRule="auto"/>
        <w:ind w:firstLine="709"/>
        <w:rPr>
          <w:rFonts w:ascii="Times New Roman" w:eastAsia="Calibri" w:hAnsi="Times New Roman" w:cs="Times New Roman"/>
          <w:sz w:val="28"/>
          <w:szCs w:val="28"/>
          <w:lang w:val="bg-BG"/>
        </w:rPr>
      </w:pPr>
    </w:p>
    <w:p w14:paraId="69B7A24F" w14:textId="77777777" w:rsidR="00024D65" w:rsidRDefault="00A26A45" w:rsidP="004876A0">
      <w:pPr>
        <w:spacing w:after="200" w:line="360" w:lineRule="auto"/>
        <w:ind w:firstLine="709"/>
        <w:jc w:val="both"/>
        <w:rPr>
          <w:rFonts w:ascii="Times New Roman" w:eastAsia="Calibri" w:hAnsi="Times New Roman" w:cs="Times New Roman"/>
          <w:sz w:val="28"/>
          <w:szCs w:val="28"/>
          <w:lang w:val="bg-BG"/>
        </w:rPr>
      </w:pPr>
      <w:r w:rsidRPr="00A26A45">
        <w:rPr>
          <w:rFonts w:ascii="Times New Roman" w:eastAsia="Calibri" w:hAnsi="Times New Roman" w:cs="Times New Roman"/>
          <w:sz w:val="28"/>
          <w:szCs w:val="28"/>
          <w:lang w:val="bg-BG"/>
        </w:rPr>
        <w:t>където w</w:t>
      </w:r>
      <w:r w:rsidRPr="00024D65">
        <w:rPr>
          <w:rFonts w:ascii="Times New Roman" w:eastAsia="Calibri" w:hAnsi="Times New Roman" w:cs="Times New Roman"/>
          <w:sz w:val="28"/>
          <w:szCs w:val="28"/>
          <w:vertAlign w:val="subscript"/>
          <w:lang w:val="bg-BG"/>
        </w:rPr>
        <w:t xml:space="preserve">I </w:t>
      </w:r>
      <w:r w:rsidRPr="00A26A45">
        <w:rPr>
          <w:rFonts w:ascii="Times New Roman" w:eastAsia="Calibri" w:hAnsi="Times New Roman" w:cs="Times New Roman"/>
          <w:sz w:val="28"/>
          <w:szCs w:val="28"/>
          <w:lang w:val="bg-BG"/>
        </w:rPr>
        <w:t>са теглата на персептрона,</w:t>
      </w:r>
    </w:p>
    <w:p w14:paraId="5545C99D" w14:textId="299677D9" w:rsidR="00A26A45" w:rsidRPr="00A26A45" w:rsidRDefault="00A26A45" w:rsidP="004876A0">
      <w:pPr>
        <w:spacing w:after="200" w:line="360" w:lineRule="auto"/>
        <w:ind w:firstLine="709"/>
        <w:jc w:val="both"/>
        <w:rPr>
          <w:rFonts w:ascii="Times New Roman" w:eastAsia="Calibri" w:hAnsi="Times New Roman" w:cs="Times New Roman"/>
          <w:sz w:val="28"/>
          <w:szCs w:val="28"/>
          <w:lang w:val="bg-BG"/>
        </w:rPr>
      </w:pPr>
      <w:r w:rsidRPr="00A26A45">
        <w:rPr>
          <w:rFonts w:ascii="Times New Roman" w:eastAsia="Calibri" w:hAnsi="Times New Roman" w:cs="Times New Roman"/>
          <w:sz w:val="28"/>
          <w:szCs w:val="28"/>
          <w:lang w:val="bg-BG"/>
        </w:rPr>
        <w:t xml:space="preserve"> </w:t>
      </w:r>
      <w:r w:rsidR="00024D65">
        <w:rPr>
          <w:rFonts w:ascii="Tahoma" w:hAnsi="Tahoma" w:cs="Tahoma"/>
          <w:color w:val="000000"/>
          <w:sz w:val="18"/>
          <w:szCs w:val="18"/>
          <w:shd w:val="clear" w:color="auto" w:fill="FFFFFF"/>
        </w:rPr>
        <w:t> </w:t>
      </w:r>
      <w:r w:rsidR="00024D65">
        <w:rPr>
          <w:noProof/>
        </w:rPr>
        <w:drawing>
          <wp:inline distT="0" distB="0" distL="0" distR="0" wp14:anchorId="77F99D79" wp14:editId="3E1B1DAC">
            <wp:extent cx="161925" cy="180975"/>
            <wp:effectExtent l="0" t="0" r="0" b="9525"/>
            <wp:docPr id="4" name="Картина 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00024D65">
        <w:rPr>
          <w:rFonts w:ascii="Tahoma" w:hAnsi="Tahoma" w:cs="Tahoma"/>
          <w:color w:val="000000"/>
          <w:sz w:val="18"/>
          <w:szCs w:val="18"/>
          <w:shd w:val="clear" w:color="auto" w:fill="FFFFFF"/>
        </w:rPr>
        <w:t> </w:t>
      </w:r>
      <w:r w:rsidR="00024D65" w:rsidRPr="00A26A45">
        <w:rPr>
          <w:rFonts w:ascii="Times New Roman" w:eastAsia="Calibri" w:hAnsi="Times New Roman" w:cs="Times New Roman"/>
          <w:sz w:val="28"/>
          <w:szCs w:val="28"/>
          <w:lang w:val="bg-BG"/>
        </w:rPr>
        <w:t xml:space="preserve"> </w:t>
      </w:r>
      <w:r w:rsidRPr="00A26A45">
        <w:rPr>
          <w:rFonts w:ascii="Times New Roman" w:eastAsia="Calibri" w:hAnsi="Times New Roman" w:cs="Times New Roman"/>
          <w:sz w:val="28"/>
          <w:szCs w:val="28"/>
          <w:lang w:val="bg-BG"/>
        </w:rPr>
        <w:t>е прагът, x</w:t>
      </w:r>
      <w:r w:rsidRPr="004876A0">
        <w:rPr>
          <w:rFonts w:ascii="Times New Roman" w:eastAsia="Calibri" w:hAnsi="Times New Roman" w:cs="Times New Roman"/>
          <w:sz w:val="28"/>
          <w:szCs w:val="28"/>
          <w:vertAlign w:val="subscript"/>
          <w:lang w:val="bg-BG"/>
        </w:rPr>
        <w:t>I</w:t>
      </w:r>
      <w:r w:rsidRPr="00A26A45">
        <w:rPr>
          <w:rFonts w:ascii="Times New Roman" w:eastAsia="Calibri" w:hAnsi="Times New Roman" w:cs="Times New Roman"/>
          <w:sz w:val="28"/>
          <w:szCs w:val="28"/>
          <w:lang w:val="bg-BG"/>
        </w:rPr>
        <w:t xml:space="preserve"> са стойностите на входните сигнали, скобите [] означават прехода от булеви (логически) стойности към числени стойности според правилата, посочени по-горе.</w:t>
      </w:r>
    </w:p>
    <w:p w14:paraId="1BAA8C86" w14:textId="77777777" w:rsidR="00827619" w:rsidRDefault="00A26A45" w:rsidP="00827619">
      <w:pPr>
        <w:spacing w:after="120" w:line="360" w:lineRule="auto"/>
        <w:ind w:firstLine="709"/>
        <w:jc w:val="both"/>
        <w:rPr>
          <w:rFonts w:ascii="Times New Roman" w:eastAsia="Calibri" w:hAnsi="Times New Roman" w:cs="Times New Roman"/>
          <w:sz w:val="28"/>
          <w:szCs w:val="28"/>
          <w:lang w:val="bg-BG"/>
        </w:rPr>
      </w:pPr>
      <w:r w:rsidRPr="00A26A45">
        <w:rPr>
          <w:rFonts w:ascii="Times New Roman" w:eastAsia="Calibri" w:hAnsi="Times New Roman" w:cs="Times New Roman"/>
          <w:sz w:val="28"/>
          <w:szCs w:val="28"/>
          <w:lang w:val="bg-BG"/>
        </w:rPr>
        <w:t>Обучението на Perceptron се състои в коригиране на коефициентите на тегло. Нека има набор от двойки вектори</w:t>
      </w:r>
      <w:r w:rsidR="00827619">
        <w:rPr>
          <w:rFonts w:ascii="Times New Roman" w:eastAsia="Calibri" w:hAnsi="Times New Roman" w:cs="Times New Roman"/>
          <w:sz w:val="28"/>
          <w:szCs w:val="28"/>
          <w:lang w:val="bg-BG"/>
        </w:rPr>
        <w:t xml:space="preserve"> </w:t>
      </w:r>
      <w:r w:rsidR="00827619">
        <w:rPr>
          <w:noProof/>
        </w:rPr>
        <w:drawing>
          <wp:inline distT="0" distB="0" distL="0" distR="0" wp14:anchorId="6D916F67" wp14:editId="7F6BB56E">
            <wp:extent cx="704850" cy="247650"/>
            <wp:effectExtent l="0" t="0" r="0" b="0"/>
            <wp:docPr id="7" name="Картина 7" descr="(x^\alpha,&#10;y^\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lpha,&#10;y^\alph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47650"/>
                    </a:xfrm>
                    <a:prstGeom prst="rect">
                      <a:avLst/>
                    </a:prstGeom>
                    <a:noFill/>
                    <a:ln>
                      <a:noFill/>
                    </a:ln>
                  </pic:spPr>
                </pic:pic>
              </a:graphicData>
            </a:graphic>
          </wp:inline>
        </w:drawing>
      </w:r>
      <w:r w:rsidR="00827619" w:rsidRPr="00827619">
        <w:rPr>
          <w:rFonts w:ascii="Tahoma" w:hAnsi="Tahoma" w:cs="Tahoma"/>
          <w:color w:val="000000"/>
          <w:sz w:val="18"/>
          <w:szCs w:val="18"/>
          <w:shd w:val="clear" w:color="auto" w:fill="FFFFFF"/>
          <w:lang w:val="ru-RU"/>
        </w:rPr>
        <w:t>,</w:t>
      </w:r>
      <w:r w:rsidR="00827619">
        <w:rPr>
          <w:rFonts w:ascii="Tahoma" w:hAnsi="Tahoma" w:cs="Tahoma"/>
          <w:color w:val="000000"/>
          <w:sz w:val="18"/>
          <w:szCs w:val="18"/>
          <w:shd w:val="clear" w:color="auto" w:fill="FFFFFF"/>
        </w:rPr>
        <w:t> </w:t>
      </w:r>
      <w:r w:rsidR="00827619">
        <w:rPr>
          <w:noProof/>
        </w:rPr>
        <w:drawing>
          <wp:inline distT="0" distB="0" distL="0" distR="0" wp14:anchorId="621C3645" wp14:editId="6F5AD1E6">
            <wp:extent cx="1152525" cy="209550"/>
            <wp:effectExtent l="0" t="0" r="9525" b="0"/>
            <wp:docPr id="1" name="Картина 1" descr="\alpha = 1,\ldo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pha = 1,\ldo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209550"/>
                    </a:xfrm>
                    <a:prstGeom prst="rect">
                      <a:avLst/>
                    </a:prstGeom>
                    <a:noFill/>
                    <a:ln>
                      <a:noFill/>
                    </a:ln>
                  </pic:spPr>
                </pic:pic>
              </a:graphicData>
            </a:graphic>
          </wp:inline>
        </w:drawing>
      </w:r>
      <w:r w:rsidR="00827619" w:rsidRPr="00827619">
        <w:rPr>
          <w:rFonts w:ascii="Tahoma" w:hAnsi="Tahoma" w:cs="Tahoma"/>
          <w:color w:val="000000"/>
          <w:sz w:val="18"/>
          <w:szCs w:val="18"/>
          <w:shd w:val="clear" w:color="auto" w:fill="FFFFFF"/>
          <w:lang w:val="ru-RU"/>
        </w:rPr>
        <w:t>,</w:t>
      </w:r>
      <w:r w:rsidR="00827619">
        <w:rPr>
          <w:rFonts w:ascii="Tahoma" w:hAnsi="Tahoma" w:cs="Tahoma"/>
          <w:color w:val="000000"/>
          <w:sz w:val="18"/>
          <w:szCs w:val="18"/>
          <w:shd w:val="clear" w:color="auto" w:fill="FFFFFF"/>
        </w:rPr>
        <w:t> </w:t>
      </w:r>
      <w:r w:rsidRPr="00A26A45">
        <w:rPr>
          <w:rFonts w:ascii="Times New Roman" w:eastAsia="Calibri" w:hAnsi="Times New Roman" w:cs="Times New Roman"/>
          <w:sz w:val="28"/>
          <w:szCs w:val="28"/>
          <w:lang w:val="bg-BG"/>
        </w:rPr>
        <w:t xml:space="preserve">, наречен набор за обучение. </w:t>
      </w:r>
    </w:p>
    <w:p w14:paraId="49554256" w14:textId="3807854D" w:rsidR="00A26A45" w:rsidRPr="00A26A45" w:rsidRDefault="00827619" w:rsidP="00827619">
      <w:pPr>
        <w:spacing w:after="120" w:line="360" w:lineRule="auto"/>
        <w:ind w:firstLine="709"/>
        <w:jc w:val="both"/>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Н</w:t>
      </w:r>
      <w:r w:rsidR="00A26A45" w:rsidRPr="00A26A45">
        <w:rPr>
          <w:rFonts w:ascii="Times New Roman" w:eastAsia="Calibri" w:hAnsi="Times New Roman" w:cs="Times New Roman"/>
          <w:sz w:val="28"/>
          <w:szCs w:val="28"/>
          <w:lang w:val="bg-BG"/>
        </w:rPr>
        <w:t>евронна</w:t>
      </w:r>
      <w:r>
        <w:rPr>
          <w:rFonts w:ascii="Times New Roman" w:eastAsia="Calibri" w:hAnsi="Times New Roman" w:cs="Times New Roman"/>
          <w:sz w:val="28"/>
          <w:szCs w:val="28"/>
          <w:lang w:val="bg-BG"/>
        </w:rPr>
        <w:t>та</w:t>
      </w:r>
      <w:r w:rsidR="00A26A45" w:rsidRPr="00A26A45">
        <w:rPr>
          <w:rFonts w:ascii="Times New Roman" w:eastAsia="Calibri" w:hAnsi="Times New Roman" w:cs="Times New Roman"/>
          <w:sz w:val="28"/>
          <w:szCs w:val="28"/>
          <w:lang w:val="bg-BG"/>
        </w:rPr>
        <w:t xml:space="preserve"> мрежа</w:t>
      </w:r>
      <w:r>
        <w:rPr>
          <w:rFonts w:ascii="Times New Roman" w:eastAsia="Calibri" w:hAnsi="Times New Roman" w:cs="Times New Roman"/>
          <w:sz w:val="28"/>
          <w:szCs w:val="28"/>
          <w:lang w:val="bg-BG"/>
        </w:rPr>
        <w:t xml:space="preserve"> ще б</w:t>
      </w:r>
      <w:r w:rsidR="00B92503">
        <w:rPr>
          <w:rFonts w:ascii="Times New Roman" w:eastAsia="Calibri" w:hAnsi="Times New Roman" w:cs="Times New Roman"/>
          <w:sz w:val="28"/>
          <w:szCs w:val="28"/>
          <w:lang w:val="bg-BG"/>
        </w:rPr>
        <w:t>ъ</w:t>
      </w:r>
      <w:r>
        <w:rPr>
          <w:rFonts w:ascii="Times New Roman" w:eastAsia="Calibri" w:hAnsi="Times New Roman" w:cs="Times New Roman"/>
          <w:sz w:val="28"/>
          <w:szCs w:val="28"/>
          <w:lang w:val="bg-BG"/>
        </w:rPr>
        <w:t>де</w:t>
      </w:r>
      <w:r w:rsidR="00A26A45" w:rsidRPr="00A26A45">
        <w:rPr>
          <w:rFonts w:ascii="Times New Roman" w:eastAsia="Calibri" w:hAnsi="Times New Roman" w:cs="Times New Roman"/>
          <w:sz w:val="28"/>
          <w:szCs w:val="28"/>
          <w:lang w:val="bg-BG"/>
        </w:rPr>
        <w:t xml:space="preserve"> обучена на даден тренировъчен набор, ако, когато всеки вектор</w:t>
      </w:r>
      <w:r>
        <w:rPr>
          <w:rFonts w:ascii="Times New Roman" w:eastAsia="Calibri" w:hAnsi="Times New Roman" w:cs="Times New Roman"/>
          <w:sz w:val="28"/>
          <w:szCs w:val="28"/>
          <w:lang w:val="bg-BG"/>
        </w:rPr>
        <w:t>, който с</w:t>
      </w:r>
      <w:r w:rsidR="00A26A45" w:rsidRPr="00A26A45">
        <w:rPr>
          <w:rFonts w:ascii="Times New Roman" w:eastAsia="Calibri" w:hAnsi="Times New Roman" w:cs="Times New Roman"/>
          <w:sz w:val="28"/>
          <w:szCs w:val="28"/>
          <w:lang w:val="bg-BG"/>
        </w:rPr>
        <w:t xml:space="preserve">е подава към мрежовите входове, съответният </w:t>
      </w:r>
      <w:r>
        <w:rPr>
          <w:rFonts w:ascii="Times New Roman" w:eastAsia="Calibri" w:hAnsi="Times New Roman" w:cs="Times New Roman"/>
          <w:sz w:val="28"/>
          <w:szCs w:val="28"/>
          <w:lang w:val="bg-BG"/>
        </w:rPr>
        <w:t xml:space="preserve">изходен </w:t>
      </w:r>
      <w:r w:rsidR="00A26A45" w:rsidRPr="00A26A45">
        <w:rPr>
          <w:rFonts w:ascii="Times New Roman" w:eastAsia="Calibri" w:hAnsi="Times New Roman" w:cs="Times New Roman"/>
          <w:sz w:val="28"/>
          <w:szCs w:val="28"/>
          <w:lang w:val="bg-BG"/>
        </w:rPr>
        <w:t>вектор се получава всеки път на изходите.</w:t>
      </w:r>
    </w:p>
    <w:p w14:paraId="66DEB7E7" w14:textId="77777777" w:rsidR="00A26A45" w:rsidRPr="00A26A45" w:rsidRDefault="00A26A45" w:rsidP="00A26A45">
      <w:pPr>
        <w:spacing w:after="200" w:line="360" w:lineRule="auto"/>
        <w:ind w:firstLine="709"/>
        <w:rPr>
          <w:rFonts w:ascii="Times New Roman" w:eastAsia="Calibri" w:hAnsi="Times New Roman" w:cs="Times New Roman"/>
          <w:sz w:val="28"/>
          <w:szCs w:val="28"/>
          <w:lang w:val="bg-BG"/>
        </w:rPr>
      </w:pPr>
    </w:p>
    <w:p w14:paraId="094210E2" w14:textId="77777777" w:rsidR="00A26A45" w:rsidRPr="00A26A45" w:rsidRDefault="00A26A45" w:rsidP="00024D65">
      <w:pPr>
        <w:spacing w:after="200" w:line="360" w:lineRule="auto"/>
        <w:ind w:firstLine="709"/>
        <w:jc w:val="both"/>
        <w:rPr>
          <w:rFonts w:ascii="Times New Roman" w:eastAsia="Calibri" w:hAnsi="Times New Roman" w:cs="Times New Roman"/>
          <w:sz w:val="28"/>
          <w:szCs w:val="28"/>
          <w:lang w:val="bg-BG"/>
        </w:rPr>
      </w:pPr>
      <w:r w:rsidRPr="00A26A45">
        <w:rPr>
          <w:rFonts w:ascii="Times New Roman" w:eastAsia="Calibri" w:hAnsi="Times New Roman" w:cs="Times New Roman"/>
          <w:sz w:val="28"/>
          <w:szCs w:val="28"/>
          <w:lang w:val="bg-BG"/>
        </w:rPr>
        <w:lastRenderedPageBreak/>
        <w:t>Методът на обучение, предложен от Ф. Розенблат, се състои в итеративно коригиране на матрицата на теглото, което последователно намалява грешката в изходните вектори. Алгоритъмът включва няколко стъпки:</w:t>
      </w:r>
    </w:p>
    <w:p w14:paraId="5E25A93D" w14:textId="77777777" w:rsidR="00A26A45" w:rsidRPr="00A26A45" w:rsidRDefault="00A26A45" w:rsidP="00A26A45">
      <w:pPr>
        <w:spacing w:after="200" w:line="360" w:lineRule="auto"/>
        <w:ind w:firstLine="709"/>
        <w:rPr>
          <w:rFonts w:ascii="Times New Roman" w:eastAsia="Calibri" w:hAnsi="Times New Roman" w:cs="Times New Roman"/>
          <w:sz w:val="28"/>
          <w:szCs w:val="28"/>
          <w:lang w:val="bg-BG"/>
        </w:rPr>
      </w:pPr>
      <w:r w:rsidRPr="00A26A45">
        <w:rPr>
          <w:rFonts w:ascii="Times New Roman" w:eastAsia="Calibri" w:hAnsi="Times New Roman" w:cs="Times New Roman"/>
          <w:b/>
          <w:bCs/>
          <w:sz w:val="28"/>
          <w:szCs w:val="28"/>
          <w:lang w:val="bg-BG"/>
        </w:rPr>
        <w:t>Стъпка 0</w:t>
      </w:r>
      <w:r w:rsidRPr="00A26A45">
        <w:rPr>
          <w:rFonts w:ascii="Times New Roman" w:eastAsia="Calibri" w:hAnsi="Times New Roman" w:cs="Times New Roman"/>
          <w:sz w:val="28"/>
          <w:szCs w:val="28"/>
          <w:lang w:val="bg-BG"/>
        </w:rPr>
        <w:t xml:space="preserve"> Първоначалните стойности на теглата на всички неврони W(t=0) се приемат за случайни</w:t>
      </w:r>
    </w:p>
    <w:p w14:paraId="65DA7AE6" w14:textId="24682684" w:rsidR="00A26A45" w:rsidRPr="00A26A45" w:rsidRDefault="00A26A45" w:rsidP="00A26A45">
      <w:pPr>
        <w:spacing w:after="200" w:line="360" w:lineRule="auto"/>
        <w:ind w:firstLine="709"/>
        <w:rPr>
          <w:rFonts w:ascii="Times New Roman" w:eastAsia="Calibri" w:hAnsi="Times New Roman" w:cs="Times New Roman"/>
          <w:sz w:val="28"/>
          <w:szCs w:val="28"/>
          <w:lang w:val="bg-BG"/>
        </w:rPr>
      </w:pPr>
      <w:r w:rsidRPr="00A26A45">
        <w:rPr>
          <w:rFonts w:ascii="Times New Roman" w:eastAsia="Calibri" w:hAnsi="Times New Roman" w:cs="Times New Roman"/>
          <w:b/>
          <w:bCs/>
          <w:sz w:val="28"/>
          <w:szCs w:val="28"/>
          <w:lang w:val="bg-BG"/>
        </w:rPr>
        <w:t>Стъпка 1</w:t>
      </w:r>
      <w:r w:rsidRPr="00A26A45">
        <w:rPr>
          <w:rFonts w:ascii="Times New Roman" w:eastAsia="Calibri" w:hAnsi="Times New Roman" w:cs="Times New Roman"/>
          <w:sz w:val="28"/>
          <w:szCs w:val="28"/>
          <w:lang w:val="bg-BG"/>
        </w:rPr>
        <w:t xml:space="preserve"> Входното изображение се представя на мрежата, в резултат на което се формира изходното изображение.</w:t>
      </w:r>
    </w:p>
    <w:p w14:paraId="09A9BF6C" w14:textId="327D12A3" w:rsidR="00A26A45" w:rsidRPr="00A26A45" w:rsidRDefault="00A26A45" w:rsidP="00A26A45">
      <w:pPr>
        <w:spacing w:after="200" w:line="360" w:lineRule="auto"/>
        <w:ind w:firstLine="709"/>
        <w:rPr>
          <w:rFonts w:ascii="Times New Roman" w:eastAsia="Calibri" w:hAnsi="Times New Roman" w:cs="Times New Roman"/>
          <w:sz w:val="28"/>
          <w:szCs w:val="28"/>
          <w:lang w:val="bg-BG"/>
        </w:rPr>
      </w:pPr>
      <w:r w:rsidRPr="00A26A45">
        <w:rPr>
          <w:rFonts w:ascii="Times New Roman" w:eastAsia="Calibri" w:hAnsi="Times New Roman" w:cs="Times New Roman"/>
          <w:b/>
          <w:bCs/>
          <w:sz w:val="28"/>
          <w:szCs w:val="28"/>
          <w:lang w:val="bg-BG"/>
        </w:rPr>
        <w:t>Стъпка 2</w:t>
      </w:r>
      <w:r w:rsidRPr="00A26A45">
        <w:rPr>
          <w:rFonts w:ascii="Times New Roman" w:eastAsia="Calibri" w:hAnsi="Times New Roman" w:cs="Times New Roman"/>
          <w:sz w:val="28"/>
          <w:szCs w:val="28"/>
          <w:lang w:val="bg-BG"/>
        </w:rPr>
        <w:t xml:space="preserve"> Изчислява се векторът на грешката </w:t>
      </w:r>
      <w:r w:rsidR="006E677C">
        <w:rPr>
          <w:rFonts w:ascii="Tahoma" w:hAnsi="Tahoma" w:cs="Tahoma"/>
          <w:color w:val="494949"/>
          <w:sz w:val="27"/>
          <w:szCs w:val="27"/>
          <w:shd w:val="clear" w:color="auto" w:fill="EAEAEA"/>
        </w:rPr>
        <w:t> </w:t>
      </w:r>
      <w:r w:rsidR="006E677C">
        <w:rPr>
          <w:noProof/>
        </w:rPr>
        <w:drawing>
          <wp:inline distT="0" distB="0" distL="0" distR="0" wp14:anchorId="40840A58" wp14:editId="248DA238">
            <wp:extent cx="1352550" cy="247650"/>
            <wp:effectExtent l="0" t="0" r="0" b="0"/>
            <wp:docPr id="10" name="Картина 10" descr="\delta ^\alpha=(y^\alpha-\widetilde y^\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ta ^\alpha=(y^\alpha-\widetilde y^\alph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0" cy="247650"/>
                    </a:xfrm>
                    <a:prstGeom prst="rect">
                      <a:avLst/>
                    </a:prstGeom>
                    <a:noFill/>
                    <a:ln>
                      <a:noFill/>
                    </a:ln>
                  </pic:spPr>
                </pic:pic>
              </a:graphicData>
            </a:graphic>
          </wp:inline>
        </w:drawing>
      </w:r>
      <w:r w:rsidR="006E677C" w:rsidRPr="00A26A45">
        <w:rPr>
          <w:rFonts w:ascii="Times New Roman" w:eastAsia="Calibri" w:hAnsi="Times New Roman" w:cs="Times New Roman"/>
          <w:sz w:val="28"/>
          <w:szCs w:val="28"/>
          <w:lang w:val="bg-BG"/>
        </w:rPr>
        <w:t xml:space="preserve"> </w:t>
      </w:r>
      <w:r w:rsidRPr="00A26A45">
        <w:rPr>
          <w:rFonts w:ascii="Times New Roman" w:eastAsia="Calibri" w:hAnsi="Times New Roman" w:cs="Times New Roman"/>
          <w:sz w:val="28"/>
          <w:szCs w:val="28"/>
          <w:lang w:val="bg-BG"/>
        </w:rPr>
        <w:t>направен</w:t>
      </w:r>
      <w:r w:rsidR="006E677C">
        <w:rPr>
          <w:rFonts w:ascii="Times New Roman" w:eastAsia="Calibri" w:hAnsi="Times New Roman" w:cs="Times New Roman"/>
          <w:sz w:val="28"/>
          <w:szCs w:val="28"/>
          <w:lang w:val="bg-BG"/>
        </w:rPr>
        <w:t>а</w:t>
      </w:r>
      <w:r w:rsidRPr="00A26A45">
        <w:rPr>
          <w:rFonts w:ascii="Times New Roman" w:eastAsia="Calibri" w:hAnsi="Times New Roman" w:cs="Times New Roman"/>
          <w:sz w:val="28"/>
          <w:szCs w:val="28"/>
          <w:lang w:val="bg-BG"/>
        </w:rPr>
        <w:t xml:space="preserve"> от мрежата на изхода. Другата идея е, че промяната на тегловния вектор в областта на малките грешки трябва да бъде пропорционална на изходната грешка и равна на нула, ако грешката е нула.</w:t>
      </w:r>
    </w:p>
    <w:p w14:paraId="50213AFF" w14:textId="076E669B" w:rsidR="00A26A45" w:rsidRPr="00A26A45" w:rsidRDefault="00A26A45" w:rsidP="00A26A45">
      <w:pPr>
        <w:spacing w:after="200" w:line="360" w:lineRule="auto"/>
        <w:ind w:firstLine="709"/>
        <w:rPr>
          <w:rFonts w:ascii="Times New Roman" w:eastAsia="Calibri" w:hAnsi="Times New Roman" w:cs="Times New Roman"/>
          <w:sz w:val="28"/>
          <w:szCs w:val="28"/>
          <w:lang w:val="bg-BG"/>
        </w:rPr>
      </w:pPr>
      <w:r w:rsidRPr="00A26A45">
        <w:rPr>
          <w:rFonts w:ascii="Times New Roman" w:eastAsia="Calibri" w:hAnsi="Times New Roman" w:cs="Times New Roman"/>
          <w:b/>
          <w:bCs/>
          <w:sz w:val="28"/>
          <w:szCs w:val="28"/>
          <w:lang w:val="bg-BG"/>
        </w:rPr>
        <w:t>Стъпка 3</w:t>
      </w:r>
      <w:r w:rsidRPr="00A26A45">
        <w:rPr>
          <w:rFonts w:ascii="Times New Roman" w:eastAsia="Calibri" w:hAnsi="Times New Roman" w:cs="Times New Roman"/>
          <w:sz w:val="28"/>
          <w:szCs w:val="28"/>
          <w:lang w:val="bg-BG"/>
        </w:rPr>
        <w:t xml:space="preserve"> Тегловият вектор се модифицира по следната формула: </w:t>
      </w:r>
      <w:r w:rsidR="0084557F">
        <w:rPr>
          <w:rFonts w:ascii="Tahoma" w:hAnsi="Tahoma" w:cs="Tahoma"/>
          <w:color w:val="494949"/>
          <w:sz w:val="27"/>
          <w:szCs w:val="27"/>
          <w:shd w:val="clear" w:color="auto" w:fill="EAEAEA"/>
        </w:rPr>
        <w:t> </w:t>
      </w:r>
      <w:r w:rsidR="0084557F">
        <w:rPr>
          <w:noProof/>
        </w:rPr>
        <w:drawing>
          <wp:inline distT="0" distB="0" distL="0" distR="0" wp14:anchorId="3E42DA36" wp14:editId="25BA2E2C">
            <wp:extent cx="3086100" cy="266700"/>
            <wp:effectExtent l="0" t="0" r="0" b="0"/>
            <wp:docPr id="11" name="Картина 11" descr="W(t+\Delta T)=W(t)+\eta x^\alpha \cdot (\delta^\alp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t+\Delta T)=W(t)+\eta x^\alpha \cdot (\delta^\alph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66700"/>
                    </a:xfrm>
                    <a:prstGeom prst="rect">
                      <a:avLst/>
                    </a:prstGeom>
                    <a:noFill/>
                    <a:ln>
                      <a:noFill/>
                    </a:ln>
                  </pic:spPr>
                </pic:pic>
              </a:graphicData>
            </a:graphic>
          </wp:inline>
        </w:drawing>
      </w:r>
      <w:r w:rsidR="0084557F" w:rsidRPr="0084557F">
        <w:rPr>
          <w:noProof/>
          <w:lang w:val="ru-RU"/>
        </w:rPr>
        <w:t xml:space="preserve"> </w:t>
      </w:r>
      <w:r w:rsidR="0084557F">
        <w:rPr>
          <w:noProof/>
          <w:lang w:val="ru-RU"/>
        </w:rPr>
        <w:t xml:space="preserve">където </w:t>
      </w:r>
      <w:r w:rsidR="0084557F">
        <w:rPr>
          <w:noProof/>
        </w:rPr>
        <w:drawing>
          <wp:inline distT="0" distB="0" distL="0" distR="0" wp14:anchorId="728A1EAE" wp14:editId="37C7EB1A">
            <wp:extent cx="914400" cy="209550"/>
            <wp:effectExtent l="0" t="0" r="0" b="0"/>
            <wp:docPr id="12" name="Картина 12" descr="0&lt;\eta &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lt;\eta &l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209550"/>
                    </a:xfrm>
                    <a:prstGeom prst="rect">
                      <a:avLst/>
                    </a:prstGeom>
                    <a:noFill/>
                    <a:ln>
                      <a:noFill/>
                    </a:ln>
                  </pic:spPr>
                </pic:pic>
              </a:graphicData>
            </a:graphic>
          </wp:inline>
        </w:drawing>
      </w:r>
      <w:r w:rsidR="0084557F" w:rsidRPr="00A26A45">
        <w:rPr>
          <w:rFonts w:ascii="Times New Roman" w:eastAsia="Calibri" w:hAnsi="Times New Roman" w:cs="Times New Roman"/>
          <w:sz w:val="28"/>
          <w:szCs w:val="28"/>
          <w:lang w:val="bg-BG"/>
        </w:rPr>
        <w:t xml:space="preserve"> </w:t>
      </w:r>
      <w:r w:rsidRPr="00A26A45">
        <w:rPr>
          <w:rFonts w:ascii="Times New Roman" w:eastAsia="Calibri" w:hAnsi="Times New Roman" w:cs="Times New Roman"/>
          <w:sz w:val="28"/>
          <w:szCs w:val="28"/>
          <w:lang w:val="bg-BG"/>
        </w:rPr>
        <w:t>е скоростта на обучение.</w:t>
      </w:r>
    </w:p>
    <w:p w14:paraId="7BA9BD05" w14:textId="25E11B49" w:rsidR="00A26A45" w:rsidRDefault="00A26A45" w:rsidP="00A26A45">
      <w:pPr>
        <w:spacing w:after="200" w:line="360" w:lineRule="auto"/>
        <w:ind w:firstLine="709"/>
        <w:rPr>
          <w:rFonts w:ascii="Times New Roman" w:eastAsia="Calibri" w:hAnsi="Times New Roman" w:cs="Times New Roman"/>
          <w:sz w:val="28"/>
          <w:szCs w:val="28"/>
          <w:lang w:val="bg-BG"/>
        </w:rPr>
      </w:pPr>
      <w:r w:rsidRPr="00A26A45">
        <w:rPr>
          <w:rFonts w:ascii="Times New Roman" w:eastAsia="Calibri" w:hAnsi="Times New Roman" w:cs="Times New Roman"/>
          <w:b/>
          <w:bCs/>
          <w:sz w:val="28"/>
          <w:szCs w:val="28"/>
          <w:lang w:val="bg-BG"/>
        </w:rPr>
        <w:t>Стъпка 4 Стъпки 1-3</w:t>
      </w:r>
      <w:r w:rsidRPr="00A26A45">
        <w:rPr>
          <w:rFonts w:ascii="Times New Roman" w:eastAsia="Calibri" w:hAnsi="Times New Roman" w:cs="Times New Roman"/>
          <w:sz w:val="28"/>
          <w:szCs w:val="28"/>
          <w:lang w:val="bg-BG"/>
        </w:rPr>
        <w:t xml:space="preserve"> се повтарят за всички вектори за обучение. Един цикъл на последователно представяне на цялата проба се нарича епоха. Обучението завършва след няколко епохи: а) когато итерациите се сближат, т.е. тегловният вектор спира да се променя, или б) когато общата абсолютна грешка, сумирана за всички вектори, стане по-малка от някаква малка стойност.</w:t>
      </w:r>
    </w:p>
    <w:p w14:paraId="65A0F1B5" w14:textId="77777777" w:rsidR="001735F0" w:rsidRDefault="001735F0" w:rsidP="001735F0">
      <w:pPr>
        <w:spacing w:after="200" w:line="360" w:lineRule="auto"/>
        <w:ind w:firstLine="709"/>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 xml:space="preserve">Посочените в алгоритъма стъпки могат да бъдат интерпретирани по следния начин: </w:t>
      </w:r>
    </w:p>
    <w:p w14:paraId="5927520C" w14:textId="77777777" w:rsidR="001735F0" w:rsidRDefault="001735F0" w:rsidP="001735F0">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lastRenderedPageBreak/>
        <w:t xml:space="preserve">подаваме на входа на персептрона вектор x, за който верният отговор вече е известен. Ако изходът на перцептрона съвпада с правилния отговор, тогава не е необходимо действие. В случай на грешка е необходимо да обучите перцептрона да реши правилно този пример. Грешките могат да бъдат два вида. </w:t>
      </w:r>
    </w:p>
    <w:p w14:paraId="2CE9B26C" w14:textId="0D6A91BC" w:rsidR="001735F0" w:rsidRP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Първият тип грешка: изходът на персептрона е 0, а верният отговор е 1. За да може перцептронът да даде правилен отговор, е необходимо сумата от дясната страна на (1) да стане по-голяма. Тъй като променливите приемат стойности 0 или 1, може да се постигне увеличение на сумата чрез увеличаване на теглата wi. Въпреки това, няма смисъл да се увеличават теглата, когато променливите xi са равни на нула. Следователно теглата wi трябва да бъдат увеличени за тези променливи xi, които са равни на 1.</w:t>
      </w:r>
    </w:p>
    <w:p w14:paraId="2538E829" w14:textId="77777777" w:rsid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 xml:space="preserve">Първо правило. Ако изходът на перцептрона е 0, а правилният отговор е 1, тогава е необходимо да се увеличат теглата на връзките между едновременно активни неврони. В този случай изходният перцептрон се счита за активен. </w:t>
      </w:r>
    </w:p>
    <w:p w14:paraId="5C1E057D" w14:textId="59FEF63A" w:rsidR="001735F0" w:rsidRP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Вторият тип грешка: изходът на перцептрона е 1, а верният отговор е нула. За да научите правилното решение на този пример, сумата от дясната страна на (1) трябва да бъде намалена. Следователно е необходимо да се намалят теглата на връзките w_i за тези променливи, които са равни на 1 (тъй като няма смисъл да се намаляват теглата на връзките за променливи x_i, равни на нула). Също така е необходимо тази процедура да се извърши за всички активни неврони от предишните слоеве. В резултат на това получаваме второто правило.</w:t>
      </w:r>
    </w:p>
    <w:p w14:paraId="60FE53BE" w14:textId="77777777" w:rsidR="001735F0" w:rsidRP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lastRenderedPageBreak/>
        <w:t>Второ правило. Ако изходът на перцептрона е единица, а правилният отговор е нула, тогава е необходимо да се намалят теглата на връзките между едновременно активни неврони.</w:t>
      </w:r>
    </w:p>
    <w:p w14:paraId="77BF7200" w14:textId="77777777" w:rsidR="001735F0" w:rsidRP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По този начин процедурата за обучение се свежда до последователно изброяване на всички примери от набора за обучение, като се използват правилата за обучение за погрешно решени примери. Ако след следващия цикъл на представяне на всички примери се окаже, че всички са решени правилно, тогава процедурата за обучение е завършена.</w:t>
      </w:r>
    </w:p>
    <w:p w14:paraId="26215A9C" w14:textId="67C477C5" w:rsidR="001735F0" w:rsidRP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Теорема за конвергенцията на персептрон. Ако има параметър вектор w, за който персептронът решава правилно всички примери от набора за обучение, тогава, когато персептронът се обучава съгласно описания по-горе алгоритъм, решението ще бъде намерено в краен брой стъпки.</w:t>
      </w:r>
    </w:p>
    <w:p w14:paraId="093760ED" w14:textId="11F3B6BE" w:rsidR="001735F0" w:rsidRPr="001735F0"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Теорема за зацикляне на персептрон. Ако няма параметърен вектор w, за който перцептронът решава правилно всички примери от обучителната извадка, тогава, когато перцептронът се обучава съгласно това правило, векторът на теглото ще започне да се повтаря след краен брой стъпки.</w:t>
      </w:r>
    </w:p>
    <w:p w14:paraId="6538381D" w14:textId="6389E44B" w:rsidR="00A26A45" w:rsidRDefault="001735F0" w:rsidP="007F49A3">
      <w:pPr>
        <w:spacing w:after="120" w:line="360" w:lineRule="auto"/>
        <w:ind w:firstLine="709"/>
        <w:jc w:val="both"/>
        <w:rPr>
          <w:rFonts w:ascii="Times New Roman" w:eastAsia="Calibri" w:hAnsi="Times New Roman" w:cs="Times New Roman"/>
          <w:sz w:val="28"/>
          <w:szCs w:val="28"/>
          <w:lang w:val="bg-BG"/>
        </w:rPr>
      </w:pPr>
      <w:r w:rsidRPr="001735F0">
        <w:rPr>
          <w:rFonts w:ascii="Times New Roman" w:eastAsia="Calibri" w:hAnsi="Times New Roman" w:cs="Times New Roman"/>
          <w:sz w:val="28"/>
          <w:szCs w:val="28"/>
          <w:lang w:val="bg-BG"/>
        </w:rPr>
        <w:t>По този начин тези теореми гласят, че след стартиране на процедурата за обучение на персептрон, след крайно време получаваме или обучен персептрон, или отговорът, че този перцептрон не може да научи задачата.</w:t>
      </w:r>
    </w:p>
    <w:p w14:paraId="42E5D828" w14:textId="77777777" w:rsidR="00A26A45" w:rsidRPr="00DD1866" w:rsidRDefault="00A26A45" w:rsidP="00A26A45">
      <w:pPr>
        <w:spacing w:after="200" w:line="360" w:lineRule="auto"/>
        <w:ind w:firstLine="709"/>
        <w:rPr>
          <w:rFonts w:ascii="Times New Roman" w:eastAsia="Calibri" w:hAnsi="Times New Roman" w:cs="Times New Roman"/>
          <w:sz w:val="28"/>
          <w:szCs w:val="28"/>
          <w:lang w:val="bg-BG"/>
        </w:rPr>
      </w:pPr>
    </w:p>
    <w:p w14:paraId="7BCB0C5E" w14:textId="355C1277" w:rsidR="006C37F2" w:rsidRDefault="006C37F2" w:rsidP="0045676B">
      <w:pPr>
        <w:spacing w:after="200" w:line="360" w:lineRule="auto"/>
        <w:ind w:firstLine="709"/>
        <w:rPr>
          <w:rFonts w:ascii="Times New Roman" w:eastAsia="Calibri" w:hAnsi="Times New Roman" w:cs="Times New Roman"/>
          <w:sz w:val="28"/>
          <w:szCs w:val="28"/>
          <w:lang w:val="bg-BG"/>
        </w:rPr>
      </w:pPr>
      <w:r>
        <w:rPr>
          <w:rFonts w:ascii="Times New Roman" w:eastAsia="Calibri" w:hAnsi="Times New Roman" w:cs="Times New Roman"/>
          <w:sz w:val="28"/>
          <w:szCs w:val="28"/>
          <w:lang w:val="bg-BG"/>
        </w:rPr>
        <w:t>Литература:</w:t>
      </w:r>
    </w:p>
    <w:p w14:paraId="0DC297E8" w14:textId="6D323040" w:rsidR="00453C33" w:rsidRDefault="00453C33"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r w:rsidRPr="00F77D0B">
        <w:rPr>
          <w:rFonts w:ascii="Times New Roman" w:eastAsia="Calibri" w:hAnsi="Times New Roman" w:cs="Times New Roman"/>
          <w:sz w:val="28"/>
          <w:szCs w:val="28"/>
          <w:lang w:val="bg-BG"/>
        </w:rPr>
        <w:t>David Kriesel, A Brief Introduction to Neural Networks</w:t>
      </w:r>
      <w:r w:rsidR="00F77D0B" w:rsidRPr="00F77D0B">
        <w:rPr>
          <w:rFonts w:ascii="Times New Roman" w:eastAsia="Calibri" w:hAnsi="Times New Roman" w:cs="Times New Roman"/>
          <w:sz w:val="28"/>
          <w:szCs w:val="28"/>
          <w:lang w:val="bg-BG"/>
        </w:rPr>
        <w:t xml:space="preserve">, достъпно на </w:t>
      </w:r>
      <w:hyperlink r:id="rId15" w:history="1">
        <w:r w:rsidR="00F77D0B" w:rsidRPr="00675E8C">
          <w:rPr>
            <w:rStyle w:val="a9"/>
            <w:rFonts w:ascii="Times New Roman" w:eastAsia="Calibri" w:hAnsi="Times New Roman" w:cs="Times New Roman"/>
            <w:sz w:val="28"/>
            <w:szCs w:val="28"/>
            <w:lang w:val="bg-BG"/>
          </w:rPr>
          <w:t>http://www.dkriesel.com/en/science/neural_networks</w:t>
        </w:r>
      </w:hyperlink>
      <w:r w:rsidR="00F77D0B">
        <w:rPr>
          <w:rFonts w:ascii="Times New Roman" w:eastAsia="Calibri" w:hAnsi="Times New Roman" w:cs="Times New Roman"/>
          <w:sz w:val="28"/>
          <w:szCs w:val="28"/>
          <w:lang w:val="bg-BG"/>
        </w:rPr>
        <w:t>, посетено на 12.08.2022 г.</w:t>
      </w:r>
    </w:p>
    <w:p w14:paraId="330D3012" w14:textId="7930CC3E" w:rsidR="007238DE" w:rsidRPr="007238DE" w:rsidRDefault="007238DE"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r w:rsidRPr="007238DE">
        <w:rPr>
          <w:rFonts w:ascii="Times New Roman" w:eastAsia="Calibri" w:hAnsi="Times New Roman" w:cs="Times New Roman"/>
          <w:sz w:val="28"/>
          <w:szCs w:val="28"/>
          <w:lang w:val="bg-BG"/>
        </w:rPr>
        <w:lastRenderedPageBreak/>
        <w:t xml:space="preserve">Терехов В. А., Ефимов Д. В., Тюкин И. Ю. Нейросетевые системы управления. — М.: Высшая </w:t>
      </w:r>
      <w:r>
        <w:rPr>
          <w:rFonts w:ascii="Times New Roman" w:eastAsia="Calibri" w:hAnsi="Times New Roman" w:cs="Times New Roman"/>
          <w:sz w:val="28"/>
          <w:szCs w:val="28"/>
          <w:lang w:val="bg-BG"/>
        </w:rPr>
        <w:t xml:space="preserve"> </w:t>
      </w:r>
      <w:r w:rsidRPr="007238DE">
        <w:rPr>
          <w:rFonts w:ascii="Times New Roman" w:eastAsia="Calibri" w:hAnsi="Times New Roman" w:cs="Times New Roman"/>
          <w:sz w:val="28"/>
          <w:szCs w:val="28"/>
          <w:lang w:val="bg-BG"/>
        </w:rPr>
        <w:t>школа, 2002. — 184 с. — ISBN 5-06-004094-1.</w:t>
      </w:r>
    </w:p>
    <w:p w14:paraId="5E73DC82" w14:textId="6EF641A7" w:rsidR="007238DE" w:rsidRPr="007238DE" w:rsidRDefault="007238DE"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r w:rsidRPr="007238DE">
        <w:rPr>
          <w:rFonts w:ascii="Times New Roman" w:eastAsia="Calibri" w:hAnsi="Times New Roman" w:cs="Times New Roman"/>
          <w:sz w:val="28"/>
          <w:szCs w:val="28"/>
          <w:lang w:val="bg-BG"/>
        </w:rPr>
        <w:t>Уоссермен Ф. Нейрокомпьютерная техника: Теория и практика = Neural Computing. Theory and Practice. — М.: Мир, 1992. — 240 с. — ISBN 5-03-002115-9.</w:t>
      </w:r>
    </w:p>
    <w:p w14:paraId="3971E822" w14:textId="68130779" w:rsidR="007238DE" w:rsidRDefault="007238DE" w:rsidP="00EF25C3">
      <w:pPr>
        <w:pStyle w:val="a8"/>
        <w:numPr>
          <w:ilvl w:val="0"/>
          <w:numId w:val="4"/>
        </w:numPr>
        <w:tabs>
          <w:tab w:val="left" w:pos="1134"/>
        </w:tabs>
        <w:spacing w:after="200" w:line="360" w:lineRule="auto"/>
        <w:ind w:left="0" w:firstLine="709"/>
        <w:jc w:val="both"/>
        <w:rPr>
          <w:rFonts w:ascii="Times New Roman" w:eastAsia="Calibri" w:hAnsi="Times New Roman" w:cs="Times New Roman"/>
          <w:sz w:val="28"/>
          <w:szCs w:val="28"/>
          <w:lang w:val="bg-BG"/>
        </w:rPr>
      </w:pPr>
      <w:r w:rsidRPr="007238DE">
        <w:rPr>
          <w:rFonts w:ascii="Times New Roman" w:eastAsia="Calibri" w:hAnsi="Times New Roman" w:cs="Times New Roman"/>
          <w:sz w:val="28"/>
          <w:szCs w:val="28"/>
          <w:lang w:val="bg-BG"/>
        </w:rPr>
        <w:t>Хайкин С. Нейронные сети: полный курс = Neural Networks: A Comprehensive Foundation. 2-е</w:t>
      </w:r>
      <w:r>
        <w:rPr>
          <w:rFonts w:ascii="Times New Roman" w:eastAsia="Calibri" w:hAnsi="Times New Roman" w:cs="Times New Roman"/>
          <w:sz w:val="28"/>
          <w:szCs w:val="28"/>
          <w:lang w:val="bg-BG"/>
        </w:rPr>
        <w:t xml:space="preserve"> </w:t>
      </w:r>
      <w:r w:rsidRPr="007238DE">
        <w:rPr>
          <w:rFonts w:ascii="Times New Roman" w:eastAsia="Calibri" w:hAnsi="Times New Roman" w:cs="Times New Roman"/>
          <w:sz w:val="28"/>
          <w:szCs w:val="28"/>
          <w:lang w:val="bg-BG"/>
        </w:rPr>
        <w:t>изд. — М.: Вильямс, 2006. — 1104 с. — ISBN 0-13-273350-1.</w:t>
      </w:r>
    </w:p>
    <w:p w14:paraId="3D1297E1" w14:textId="60464D99" w:rsidR="000777E5" w:rsidRPr="009B39A9" w:rsidRDefault="009B39A9" w:rsidP="009B39A9">
      <w:pPr>
        <w:pStyle w:val="a8"/>
        <w:numPr>
          <w:ilvl w:val="0"/>
          <w:numId w:val="4"/>
        </w:numPr>
        <w:tabs>
          <w:tab w:val="left" w:pos="709"/>
        </w:tabs>
        <w:spacing w:after="200" w:line="360" w:lineRule="auto"/>
        <w:ind w:left="0" w:firstLine="709"/>
        <w:jc w:val="both"/>
        <w:rPr>
          <w:rFonts w:ascii="Times New Roman" w:eastAsia="Calibri" w:hAnsi="Times New Roman" w:cs="Times New Roman"/>
          <w:sz w:val="28"/>
          <w:szCs w:val="28"/>
          <w:lang w:val="bg-BG"/>
        </w:rPr>
      </w:pPr>
      <w:r w:rsidRPr="009B39A9">
        <w:rPr>
          <w:rFonts w:ascii="Times New Roman" w:eastAsia="Calibri" w:hAnsi="Times New Roman" w:cs="Times New Roman"/>
          <w:sz w:val="28"/>
          <w:szCs w:val="28"/>
          <w:lang w:val="bg-BG"/>
        </w:rPr>
        <w:t>Гульнара Яхъяева</w:t>
      </w:r>
      <w:r w:rsidRPr="009B39A9">
        <w:rPr>
          <w:rFonts w:ascii="Times New Roman" w:eastAsia="Calibri" w:hAnsi="Times New Roman" w:cs="Times New Roman"/>
          <w:sz w:val="28"/>
          <w:szCs w:val="28"/>
          <w:lang w:val="bg-BG"/>
        </w:rPr>
        <w:t xml:space="preserve">, </w:t>
      </w:r>
      <w:r w:rsidRPr="009B39A9">
        <w:rPr>
          <w:rFonts w:ascii="Times New Roman" w:eastAsia="Calibri" w:hAnsi="Times New Roman" w:cs="Times New Roman"/>
          <w:sz w:val="28"/>
          <w:szCs w:val="28"/>
          <w:lang w:val="bg-BG"/>
        </w:rPr>
        <w:t>Лекция 3. Персептроны. Обучение персептрон</w:t>
      </w:r>
      <w:r>
        <w:rPr>
          <w:rFonts w:ascii="Times New Roman" w:eastAsia="Calibri" w:hAnsi="Times New Roman" w:cs="Times New Roman"/>
          <w:sz w:val="28"/>
          <w:szCs w:val="28"/>
          <w:lang w:val="bg-BG"/>
        </w:rPr>
        <w:t xml:space="preserve">, достъпно на </w:t>
      </w:r>
      <w:r w:rsidR="000777E5" w:rsidRPr="009B39A9">
        <w:rPr>
          <w:rFonts w:ascii="Times New Roman" w:eastAsia="Calibri" w:hAnsi="Times New Roman" w:cs="Times New Roman"/>
          <w:sz w:val="28"/>
          <w:szCs w:val="28"/>
          <w:lang w:val="bg-BG"/>
        </w:rPr>
        <w:t>https://intuit.ru/studies/courses/88/88/print_lecture/20531</w:t>
      </w:r>
    </w:p>
    <w:p w14:paraId="26A3762B" w14:textId="77777777" w:rsidR="00453C33" w:rsidRPr="0045676B" w:rsidRDefault="00453C33">
      <w:pPr>
        <w:spacing w:after="200" w:line="360" w:lineRule="auto"/>
        <w:ind w:firstLine="709"/>
        <w:rPr>
          <w:rFonts w:ascii="Times New Roman" w:eastAsia="Calibri" w:hAnsi="Times New Roman" w:cs="Times New Roman"/>
          <w:sz w:val="28"/>
          <w:szCs w:val="28"/>
          <w:lang w:val="bg-BG"/>
        </w:rPr>
      </w:pPr>
    </w:p>
    <w:sectPr w:rsidR="00453C33" w:rsidRPr="0045676B">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C097" w14:textId="77777777" w:rsidR="00F33A96" w:rsidRDefault="00F33A96" w:rsidP="00DE090E">
      <w:pPr>
        <w:spacing w:after="0" w:line="240" w:lineRule="auto"/>
      </w:pPr>
      <w:r>
        <w:separator/>
      </w:r>
    </w:p>
  </w:endnote>
  <w:endnote w:type="continuationSeparator" w:id="0">
    <w:p w14:paraId="45773D57" w14:textId="77777777" w:rsidR="00F33A96" w:rsidRDefault="00F33A96" w:rsidP="00DE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DD01" w14:textId="32ABCECD" w:rsidR="004A7D5D" w:rsidRDefault="004A7D5D">
    <w:pPr>
      <w:pStyle w:val="a6"/>
    </w:pPr>
    <w:bookmarkStart w:id="0" w:name="_Hlk117953480"/>
    <w:r>
      <w:rPr>
        <w:rFonts w:ascii="Times New Roman" w:eastAsia="Times New Roman" w:hAnsi="Times New Roman" w:cs="Times New Roman"/>
        <w:i/>
        <w:iCs/>
        <w:sz w:val="24"/>
        <w:szCs w:val="24"/>
        <w:lang w:val="bg-BG"/>
      </w:rPr>
      <w:t>Д</w:t>
    </w:r>
    <w:r w:rsidRPr="009860D8">
      <w:rPr>
        <w:rFonts w:ascii="Times New Roman" w:eastAsia="Times New Roman" w:hAnsi="Times New Roman" w:cs="Times New Roman"/>
        <w:i/>
        <w:iCs/>
        <w:sz w:val="24"/>
        <w:szCs w:val="24"/>
        <w:lang w:val="bg-BG"/>
      </w:rPr>
      <w:t>исциплина „Невронни мрежи“</w:t>
    </w:r>
    <w:bookmarkEnd w:id="0"/>
    <w:r>
      <w:rPr>
        <w:rFonts w:ascii="Times New Roman" w:eastAsia="Times New Roman" w:hAnsi="Times New Roman" w:cs="Times New Roman"/>
        <w:i/>
        <w:iCs/>
        <w:sz w:val="24"/>
        <w:szCs w:val="24"/>
        <w:lang w:val="bg-BG"/>
      </w:rPr>
      <w:t xml:space="preserve">                                                                                 стр. </w:t>
    </w:r>
    <w:r w:rsidRPr="00800B97">
      <w:rPr>
        <w:rFonts w:ascii="Times New Roman" w:eastAsia="Times New Roman" w:hAnsi="Times New Roman" w:cs="Times New Roman"/>
        <w:i/>
        <w:iCs/>
        <w:sz w:val="24"/>
        <w:szCs w:val="24"/>
        <w:lang w:val="bg-BG"/>
      </w:rPr>
      <w:fldChar w:fldCharType="begin"/>
    </w:r>
    <w:r w:rsidRPr="00800B97">
      <w:rPr>
        <w:rFonts w:ascii="Times New Roman" w:eastAsia="Times New Roman" w:hAnsi="Times New Roman" w:cs="Times New Roman"/>
        <w:i/>
        <w:iCs/>
        <w:sz w:val="24"/>
        <w:szCs w:val="24"/>
        <w:lang w:val="bg-BG"/>
      </w:rPr>
      <w:instrText>PAGE   \* MERGEFORMAT</w:instrText>
    </w:r>
    <w:r w:rsidRPr="00800B97">
      <w:rPr>
        <w:rFonts w:ascii="Times New Roman" w:eastAsia="Times New Roman" w:hAnsi="Times New Roman" w:cs="Times New Roman"/>
        <w:i/>
        <w:iCs/>
        <w:sz w:val="24"/>
        <w:szCs w:val="24"/>
        <w:lang w:val="bg-BG"/>
      </w:rPr>
      <w:fldChar w:fldCharType="separate"/>
    </w:r>
    <w:r>
      <w:rPr>
        <w:i/>
        <w:iCs/>
        <w:sz w:val="24"/>
        <w:szCs w:val="24"/>
      </w:rPr>
      <w:t>5</w:t>
    </w:r>
    <w:r w:rsidRPr="00800B97">
      <w:rPr>
        <w:rFonts w:ascii="Times New Roman" w:eastAsia="Times New Roman" w:hAnsi="Times New Roman" w:cs="Times New Roman"/>
        <w:i/>
        <w:iCs/>
        <w:sz w:val="24"/>
        <w:szCs w:val="24"/>
        <w:lang w:val="bg-B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D4D5" w14:textId="77777777" w:rsidR="00F33A96" w:rsidRDefault="00F33A96" w:rsidP="00DE090E">
      <w:pPr>
        <w:spacing w:after="0" w:line="240" w:lineRule="auto"/>
      </w:pPr>
      <w:r>
        <w:separator/>
      </w:r>
    </w:p>
  </w:footnote>
  <w:footnote w:type="continuationSeparator" w:id="0">
    <w:p w14:paraId="095B7F5C" w14:textId="77777777" w:rsidR="00F33A96" w:rsidRDefault="00F33A96" w:rsidP="00DE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DE090E" w:rsidRPr="00CE1C35" w14:paraId="461F54DF" w14:textId="77777777" w:rsidTr="00DE090E">
      <w:trPr>
        <w:jc w:val="center"/>
      </w:trPr>
      <w:tc>
        <w:tcPr>
          <w:tcW w:w="10456" w:type="dxa"/>
          <w:shd w:val="clear" w:color="auto" w:fill="auto"/>
        </w:tcPr>
        <w:p w14:paraId="22237A80" w14:textId="77777777" w:rsidR="00DE090E" w:rsidRPr="00DE090E" w:rsidRDefault="00DE090E" w:rsidP="00DE090E">
          <w:pPr>
            <w:pStyle w:val="a4"/>
            <w:jc w:val="center"/>
            <w:rPr>
              <w:rFonts w:ascii="Times New Roman" w:hAnsi="Times New Roman" w:cs="Times New Roman"/>
              <w:i/>
              <w:lang w:val="ru-RU"/>
            </w:rPr>
          </w:pPr>
          <w:r w:rsidRPr="00DE090E">
            <w:rPr>
              <w:rFonts w:ascii="Times New Roman" w:hAnsi="Times New Roman" w:cs="Times New Roman"/>
              <w:bCs/>
              <w:i/>
              <w:sz w:val="24"/>
              <w:szCs w:val="18"/>
              <w:lang w:val="ru-RU"/>
            </w:rPr>
            <w:t xml:space="preserve">Проект </w:t>
          </w:r>
          <w:r w:rsidRPr="00DE090E">
            <w:rPr>
              <w:rFonts w:ascii="Times New Roman" w:hAnsi="Times New Roman" w:cs="Times New Roman"/>
              <w:bCs/>
              <w:i/>
              <w:sz w:val="24"/>
              <w:szCs w:val="18"/>
            </w:rPr>
            <w:t>BG</w:t>
          </w:r>
          <w:r w:rsidRPr="00DE090E">
            <w:rPr>
              <w:rFonts w:ascii="Times New Roman" w:hAnsi="Times New Roman" w:cs="Times New Roman"/>
              <w:bCs/>
              <w:i/>
              <w:sz w:val="24"/>
              <w:szCs w:val="18"/>
              <w:lang w:val="ru-RU"/>
            </w:rPr>
            <w:t>05</w:t>
          </w:r>
          <w:r w:rsidRPr="00DE090E">
            <w:rPr>
              <w:rFonts w:ascii="Times New Roman" w:hAnsi="Times New Roman" w:cs="Times New Roman"/>
              <w:bCs/>
              <w:i/>
              <w:sz w:val="24"/>
              <w:szCs w:val="18"/>
            </w:rPr>
            <w:t>M</w:t>
          </w:r>
          <w:r w:rsidRPr="00DE090E">
            <w:rPr>
              <w:rFonts w:ascii="Times New Roman" w:hAnsi="Times New Roman" w:cs="Times New Roman"/>
              <w:bCs/>
              <w:i/>
              <w:sz w:val="24"/>
              <w:szCs w:val="18"/>
              <w:lang w:val="ru-RU"/>
            </w:rPr>
            <w:t>2</w:t>
          </w:r>
          <w:r w:rsidRPr="00DE090E">
            <w:rPr>
              <w:rFonts w:ascii="Times New Roman" w:hAnsi="Times New Roman" w:cs="Times New Roman"/>
              <w:bCs/>
              <w:i/>
              <w:sz w:val="24"/>
              <w:szCs w:val="18"/>
            </w:rPr>
            <w:t>OP</w:t>
          </w:r>
          <w:r w:rsidRPr="00DE090E">
            <w:rPr>
              <w:rFonts w:ascii="Times New Roman" w:hAnsi="Times New Roman" w:cs="Times New Roman"/>
              <w:bCs/>
              <w:i/>
              <w:sz w:val="24"/>
              <w:szCs w:val="18"/>
              <w:lang w:val="ru-RU"/>
            </w:rPr>
            <w:t>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p>
      </w:tc>
    </w:tr>
  </w:tbl>
  <w:p w14:paraId="3A0774F5" w14:textId="77777777" w:rsidR="00DE090E" w:rsidRPr="00DE090E" w:rsidRDefault="00DE090E">
    <w:pPr>
      <w:pStyle w:val="a4"/>
      <w:rPr>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E59"/>
    <w:multiLevelType w:val="hybridMultilevel"/>
    <w:tmpl w:val="BCBC1E36"/>
    <w:lvl w:ilvl="0" w:tplc="6332EDB4">
      <w:numFmt w:val="bullet"/>
      <w:lvlText w:val="-"/>
      <w:lvlJc w:val="left"/>
      <w:pPr>
        <w:ind w:left="1429" w:hanging="360"/>
      </w:pPr>
      <w:rPr>
        <w:rFonts w:ascii="Calibri" w:eastAsia="Calibr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D5189F"/>
    <w:multiLevelType w:val="multilevel"/>
    <w:tmpl w:val="713A2B58"/>
    <w:lvl w:ilvl="0">
      <w:start w:val="3"/>
      <w:numFmt w:val="decimal"/>
      <w:lvlText w:val="%1."/>
      <w:lvlJc w:val="left"/>
      <w:pPr>
        <w:ind w:left="450" w:hanging="450"/>
      </w:pPr>
      <w:rPr>
        <w:rFonts w:hint="default"/>
      </w:rPr>
    </w:lvl>
    <w:lvl w:ilvl="1">
      <w:start w:val="4"/>
      <w:numFmt w:val="decimal"/>
      <w:lvlText w:val="%1.%2."/>
      <w:lvlJc w:val="left"/>
      <w:pPr>
        <w:ind w:left="1797" w:hanging="720"/>
      </w:pPr>
      <w:rPr>
        <w:rFonts w:hint="default"/>
      </w:rPr>
    </w:lvl>
    <w:lvl w:ilvl="2">
      <w:start w:val="1"/>
      <w:numFmt w:val="decimal"/>
      <w:lvlText w:val="%1.%2.%3."/>
      <w:lvlJc w:val="left"/>
      <w:pPr>
        <w:ind w:left="2874" w:hanging="720"/>
      </w:pPr>
      <w:rPr>
        <w:rFonts w:hint="default"/>
      </w:rPr>
    </w:lvl>
    <w:lvl w:ilvl="3">
      <w:start w:val="1"/>
      <w:numFmt w:val="decimal"/>
      <w:lvlText w:val="%1.%2.%3.%4."/>
      <w:lvlJc w:val="left"/>
      <w:pPr>
        <w:ind w:left="4311" w:hanging="108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825" w:hanging="1440"/>
      </w:pPr>
      <w:rPr>
        <w:rFonts w:hint="default"/>
      </w:rPr>
    </w:lvl>
    <w:lvl w:ilvl="6">
      <w:start w:val="1"/>
      <w:numFmt w:val="decimal"/>
      <w:lvlText w:val="%1.%2.%3.%4.%5.%6.%7."/>
      <w:lvlJc w:val="left"/>
      <w:pPr>
        <w:ind w:left="8262" w:hanging="1800"/>
      </w:pPr>
      <w:rPr>
        <w:rFonts w:hint="default"/>
      </w:rPr>
    </w:lvl>
    <w:lvl w:ilvl="7">
      <w:start w:val="1"/>
      <w:numFmt w:val="decimal"/>
      <w:lvlText w:val="%1.%2.%3.%4.%5.%6.%7.%8."/>
      <w:lvlJc w:val="left"/>
      <w:pPr>
        <w:ind w:left="9339" w:hanging="1800"/>
      </w:pPr>
      <w:rPr>
        <w:rFonts w:hint="default"/>
      </w:rPr>
    </w:lvl>
    <w:lvl w:ilvl="8">
      <w:start w:val="1"/>
      <w:numFmt w:val="decimal"/>
      <w:lvlText w:val="%1.%2.%3.%4.%5.%6.%7.%8.%9."/>
      <w:lvlJc w:val="left"/>
      <w:pPr>
        <w:ind w:left="10776" w:hanging="2160"/>
      </w:pPr>
      <w:rPr>
        <w:rFonts w:hint="default"/>
      </w:rPr>
    </w:lvl>
  </w:abstractNum>
  <w:abstractNum w:abstractNumId="2" w15:restartNumberingAfterBreak="0">
    <w:nsid w:val="0D92551A"/>
    <w:multiLevelType w:val="hybridMultilevel"/>
    <w:tmpl w:val="A64AD1E6"/>
    <w:lvl w:ilvl="0" w:tplc="04020001">
      <w:start w:val="1"/>
      <w:numFmt w:val="bullet"/>
      <w:lvlText w:val=""/>
      <w:lvlJc w:val="left"/>
      <w:pPr>
        <w:ind w:left="1050" w:hanging="69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B6325"/>
    <w:multiLevelType w:val="hybridMultilevel"/>
    <w:tmpl w:val="A53EE02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 w15:restartNumberingAfterBreak="0">
    <w:nsid w:val="17721C69"/>
    <w:multiLevelType w:val="hybridMultilevel"/>
    <w:tmpl w:val="34AE468A"/>
    <w:lvl w:ilvl="0" w:tplc="051451BC">
      <w:numFmt w:val="bullet"/>
      <w:lvlText w:val="-"/>
      <w:lvlJc w:val="left"/>
      <w:pPr>
        <w:ind w:left="1429" w:hanging="360"/>
      </w:pPr>
      <w:rPr>
        <w:rFonts w:ascii="Calibri" w:eastAsia="Calibr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5" w15:restartNumberingAfterBreak="0">
    <w:nsid w:val="1D865882"/>
    <w:multiLevelType w:val="hybridMultilevel"/>
    <w:tmpl w:val="69C64C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8DC1082"/>
    <w:multiLevelType w:val="hybridMultilevel"/>
    <w:tmpl w:val="FE8848E0"/>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3E243AA2"/>
    <w:multiLevelType w:val="hybridMultilevel"/>
    <w:tmpl w:val="90C8F53E"/>
    <w:lvl w:ilvl="0" w:tplc="52D62FDC">
      <w:start w:val="1"/>
      <w:numFmt w:val="decimal"/>
      <w:lvlText w:val="%1."/>
      <w:lvlJc w:val="left"/>
      <w:pPr>
        <w:ind w:left="1437" w:hanging="360"/>
      </w:pPr>
      <w:rPr>
        <w:rFonts w:hint="default"/>
      </w:rPr>
    </w:lvl>
    <w:lvl w:ilvl="1" w:tplc="04020019" w:tentative="1">
      <w:start w:val="1"/>
      <w:numFmt w:val="lowerLetter"/>
      <w:lvlText w:val="%2."/>
      <w:lvlJc w:val="left"/>
      <w:pPr>
        <w:ind w:left="2157" w:hanging="360"/>
      </w:pPr>
    </w:lvl>
    <w:lvl w:ilvl="2" w:tplc="0402001B" w:tentative="1">
      <w:start w:val="1"/>
      <w:numFmt w:val="lowerRoman"/>
      <w:lvlText w:val="%3."/>
      <w:lvlJc w:val="right"/>
      <w:pPr>
        <w:ind w:left="2877" w:hanging="180"/>
      </w:pPr>
    </w:lvl>
    <w:lvl w:ilvl="3" w:tplc="0402000F" w:tentative="1">
      <w:start w:val="1"/>
      <w:numFmt w:val="decimal"/>
      <w:lvlText w:val="%4."/>
      <w:lvlJc w:val="left"/>
      <w:pPr>
        <w:ind w:left="3597" w:hanging="360"/>
      </w:pPr>
    </w:lvl>
    <w:lvl w:ilvl="4" w:tplc="04020019" w:tentative="1">
      <w:start w:val="1"/>
      <w:numFmt w:val="lowerLetter"/>
      <w:lvlText w:val="%5."/>
      <w:lvlJc w:val="left"/>
      <w:pPr>
        <w:ind w:left="4317" w:hanging="360"/>
      </w:pPr>
    </w:lvl>
    <w:lvl w:ilvl="5" w:tplc="0402001B" w:tentative="1">
      <w:start w:val="1"/>
      <w:numFmt w:val="lowerRoman"/>
      <w:lvlText w:val="%6."/>
      <w:lvlJc w:val="right"/>
      <w:pPr>
        <w:ind w:left="5037" w:hanging="180"/>
      </w:pPr>
    </w:lvl>
    <w:lvl w:ilvl="6" w:tplc="0402000F" w:tentative="1">
      <w:start w:val="1"/>
      <w:numFmt w:val="decimal"/>
      <w:lvlText w:val="%7."/>
      <w:lvlJc w:val="left"/>
      <w:pPr>
        <w:ind w:left="5757" w:hanging="360"/>
      </w:pPr>
    </w:lvl>
    <w:lvl w:ilvl="7" w:tplc="04020019" w:tentative="1">
      <w:start w:val="1"/>
      <w:numFmt w:val="lowerLetter"/>
      <w:lvlText w:val="%8."/>
      <w:lvlJc w:val="left"/>
      <w:pPr>
        <w:ind w:left="6477" w:hanging="360"/>
      </w:pPr>
    </w:lvl>
    <w:lvl w:ilvl="8" w:tplc="0402001B" w:tentative="1">
      <w:start w:val="1"/>
      <w:numFmt w:val="lowerRoman"/>
      <w:lvlText w:val="%9."/>
      <w:lvlJc w:val="right"/>
      <w:pPr>
        <w:ind w:left="7197" w:hanging="180"/>
      </w:pPr>
    </w:lvl>
  </w:abstractNum>
  <w:abstractNum w:abstractNumId="8" w15:restartNumberingAfterBreak="0">
    <w:nsid w:val="408F79A4"/>
    <w:multiLevelType w:val="hybridMultilevel"/>
    <w:tmpl w:val="31284FD2"/>
    <w:lvl w:ilvl="0" w:tplc="2C5ABE2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9" w15:restartNumberingAfterBreak="0">
    <w:nsid w:val="44C033E2"/>
    <w:multiLevelType w:val="hybridMultilevel"/>
    <w:tmpl w:val="4DD661B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465027E2"/>
    <w:multiLevelType w:val="hybridMultilevel"/>
    <w:tmpl w:val="DA603FE2"/>
    <w:lvl w:ilvl="0" w:tplc="1F52EA52">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1" w15:restartNumberingAfterBreak="0">
    <w:nsid w:val="580036A4"/>
    <w:multiLevelType w:val="hybridMultilevel"/>
    <w:tmpl w:val="05D40F6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2" w15:restartNumberingAfterBreak="0">
    <w:nsid w:val="6DC620AD"/>
    <w:multiLevelType w:val="hybridMultilevel"/>
    <w:tmpl w:val="919A5C96"/>
    <w:lvl w:ilvl="0" w:tplc="051451BC">
      <w:numFmt w:val="bullet"/>
      <w:lvlText w:val="-"/>
      <w:lvlJc w:val="left"/>
      <w:pPr>
        <w:ind w:left="1429" w:hanging="360"/>
      </w:pPr>
      <w:rPr>
        <w:rFonts w:ascii="Calibri" w:eastAsia="Calibri" w:hAnsi="Calibri" w:cs="Calibri"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3" w15:restartNumberingAfterBreak="0">
    <w:nsid w:val="6F607722"/>
    <w:multiLevelType w:val="hybridMultilevel"/>
    <w:tmpl w:val="69EE63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4" w15:restartNumberingAfterBreak="0">
    <w:nsid w:val="78163F5C"/>
    <w:multiLevelType w:val="hybridMultilevel"/>
    <w:tmpl w:val="92506C7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16cid:durableId="292908504">
    <w:abstractNumId w:val="2"/>
  </w:num>
  <w:num w:numId="2" w16cid:durableId="1307465850">
    <w:abstractNumId w:val="5"/>
  </w:num>
  <w:num w:numId="3" w16cid:durableId="1382708355">
    <w:abstractNumId w:val="8"/>
  </w:num>
  <w:num w:numId="4" w16cid:durableId="754209347">
    <w:abstractNumId w:val="10"/>
  </w:num>
  <w:num w:numId="5" w16cid:durableId="83648584">
    <w:abstractNumId w:val="9"/>
  </w:num>
  <w:num w:numId="6" w16cid:durableId="96561243">
    <w:abstractNumId w:val="4"/>
  </w:num>
  <w:num w:numId="7" w16cid:durableId="1092050319">
    <w:abstractNumId w:val="12"/>
  </w:num>
  <w:num w:numId="8" w16cid:durableId="37903322">
    <w:abstractNumId w:val="14"/>
  </w:num>
  <w:num w:numId="9" w16cid:durableId="312297480">
    <w:abstractNumId w:val="11"/>
  </w:num>
  <w:num w:numId="10" w16cid:durableId="673847262">
    <w:abstractNumId w:val="6"/>
  </w:num>
  <w:num w:numId="11" w16cid:durableId="1403287359">
    <w:abstractNumId w:val="3"/>
  </w:num>
  <w:num w:numId="12" w16cid:durableId="4938949">
    <w:abstractNumId w:val="13"/>
  </w:num>
  <w:num w:numId="13" w16cid:durableId="1014765246">
    <w:abstractNumId w:val="1"/>
  </w:num>
  <w:num w:numId="14" w16cid:durableId="463274286">
    <w:abstractNumId w:val="0"/>
  </w:num>
  <w:num w:numId="15" w16cid:durableId="6949600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6B"/>
    <w:rsid w:val="00024D65"/>
    <w:rsid w:val="000777E5"/>
    <w:rsid w:val="000C0F41"/>
    <w:rsid w:val="00102042"/>
    <w:rsid w:val="001443FE"/>
    <w:rsid w:val="001545CC"/>
    <w:rsid w:val="001735F0"/>
    <w:rsid w:val="0027475A"/>
    <w:rsid w:val="00356389"/>
    <w:rsid w:val="0036616E"/>
    <w:rsid w:val="003D38BC"/>
    <w:rsid w:val="00453C33"/>
    <w:rsid w:val="0045676B"/>
    <w:rsid w:val="004876A0"/>
    <w:rsid w:val="00490F89"/>
    <w:rsid w:val="004A7D5D"/>
    <w:rsid w:val="004B471B"/>
    <w:rsid w:val="005A1E93"/>
    <w:rsid w:val="006C37F2"/>
    <w:rsid w:val="006E677C"/>
    <w:rsid w:val="007238DE"/>
    <w:rsid w:val="007A5720"/>
    <w:rsid w:val="007D17D4"/>
    <w:rsid w:val="007E6443"/>
    <w:rsid w:val="007F49A3"/>
    <w:rsid w:val="00821D1E"/>
    <w:rsid w:val="00827619"/>
    <w:rsid w:val="008420DC"/>
    <w:rsid w:val="0084557F"/>
    <w:rsid w:val="00847F90"/>
    <w:rsid w:val="009B39A9"/>
    <w:rsid w:val="00A26A45"/>
    <w:rsid w:val="00A63D24"/>
    <w:rsid w:val="00AA7909"/>
    <w:rsid w:val="00B92503"/>
    <w:rsid w:val="00BE47C0"/>
    <w:rsid w:val="00C32529"/>
    <w:rsid w:val="00CE1C35"/>
    <w:rsid w:val="00D774F7"/>
    <w:rsid w:val="00D974A9"/>
    <w:rsid w:val="00DD1866"/>
    <w:rsid w:val="00DE090E"/>
    <w:rsid w:val="00EF25C3"/>
    <w:rsid w:val="00F33A96"/>
    <w:rsid w:val="00F628DF"/>
    <w:rsid w:val="00F7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4A88"/>
  <w15:chartTrackingRefBased/>
  <w15:docId w15:val="{B6DAED54-B887-4446-AA89-ACE56F66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5676B"/>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nhideWhenUsed/>
    <w:rsid w:val="00DE090E"/>
    <w:pPr>
      <w:tabs>
        <w:tab w:val="center" w:pos="4536"/>
        <w:tab w:val="right" w:pos="9072"/>
      </w:tabs>
      <w:spacing w:after="0" w:line="240" w:lineRule="auto"/>
    </w:pPr>
  </w:style>
  <w:style w:type="character" w:customStyle="1" w:styleId="a5">
    <w:name w:val="Горен колонтитул Знак"/>
    <w:basedOn w:val="a0"/>
    <w:link w:val="a4"/>
    <w:rsid w:val="00DE090E"/>
  </w:style>
  <w:style w:type="paragraph" w:styleId="a6">
    <w:name w:val="footer"/>
    <w:basedOn w:val="a"/>
    <w:link w:val="a7"/>
    <w:uiPriority w:val="99"/>
    <w:unhideWhenUsed/>
    <w:rsid w:val="00DE090E"/>
    <w:pPr>
      <w:tabs>
        <w:tab w:val="center" w:pos="4536"/>
        <w:tab w:val="right" w:pos="9072"/>
      </w:tabs>
      <w:spacing w:after="0" w:line="240" w:lineRule="auto"/>
    </w:pPr>
  </w:style>
  <w:style w:type="character" w:customStyle="1" w:styleId="a7">
    <w:name w:val="Долен колонтитул Знак"/>
    <w:basedOn w:val="a0"/>
    <w:link w:val="a6"/>
    <w:uiPriority w:val="99"/>
    <w:rsid w:val="00DE090E"/>
  </w:style>
  <w:style w:type="paragraph" w:styleId="a8">
    <w:name w:val="List Paragraph"/>
    <w:basedOn w:val="a"/>
    <w:uiPriority w:val="34"/>
    <w:qFormat/>
    <w:rsid w:val="004A7D5D"/>
    <w:pPr>
      <w:ind w:left="720"/>
      <w:contextualSpacing/>
    </w:pPr>
  </w:style>
  <w:style w:type="character" w:styleId="a9">
    <w:name w:val="Hyperlink"/>
    <w:basedOn w:val="a0"/>
    <w:uiPriority w:val="99"/>
    <w:unhideWhenUsed/>
    <w:rsid w:val="00F77D0B"/>
    <w:rPr>
      <w:color w:val="0563C1" w:themeColor="hyperlink"/>
      <w:u w:val="single"/>
    </w:rPr>
  </w:style>
  <w:style w:type="character" w:styleId="aa">
    <w:name w:val="Unresolved Mention"/>
    <w:basedOn w:val="a0"/>
    <w:uiPriority w:val="99"/>
    <w:semiHidden/>
    <w:unhideWhenUsed/>
    <w:rsid w:val="00F77D0B"/>
    <w:rPr>
      <w:color w:val="605E5C"/>
      <w:shd w:val="clear" w:color="auto" w:fill="E1DFDD"/>
    </w:rPr>
  </w:style>
  <w:style w:type="paragraph" w:styleId="ab">
    <w:name w:val="annotation text"/>
    <w:basedOn w:val="a"/>
    <w:link w:val="ac"/>
    <w:uiPriority w:val="99"/>
    <w:semiHidden/>
    <w:unhideWhenUsed/>
    <w:rsid w:val="0027475A"/>
    <w:pPr>
      <w:spacing w:line="240" w:lineRule="auto"/>
    </w:pPr>
    <w:rPr>
      <w:sz w:val="20"/>
      <w:szCs w:val="20"/>
    </w:rPr>
  </w:style>
  <w:style w:type="character" w:customStyle="1" w:styleId="ac">
    <w:name w:val="Текст на коментар Знак"/>
    <w:basedOn w:val="a0"/>
    <w:link w:val="ab"/>
    <w:uiPriority w:val="99"/>
    <w:semiHidden/>
    <w:rsid w:val="0027475A"/>
    <w:rPr>
      <w:sz w:val="20"/>
      <w:szCs w:val="20"/>
    </w:rPr>
  </w:style>
  <w:style w:type="character" w:styleId="ad">
    <w:name w:val="annotation reference"/>
    <w:basedOn w:val="a0"/>
    <w:uiPriority w:val="99"/>
    <w:semiHidden/>
    <w:unhideWhenUsed/>
    <w:rsid w:val="0027475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3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kriesel.com/en/science/neural_network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1810</Words>
  <Characters>10317</Characters>
  <Application>Microsoft Office Word</Application>
  <DocSecurity>0</DocSecurity>
  <Lines>85</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Lambeva</dc:creator>
  <cp:keywords/>
  <dc:description/>
  <cp:lastModifiedBy>Sedefka Lambeva</cp:lastModifiedBy>
  <cp:revision>30</cp:revision>
  <dcterms:created xsi:type="dcterms:W3CDTF">2022-10-31T21:02:00Z</dcterms:created>
  <dcterms:modified xsi:type="dcterms:W3CDTF">2022-11-02T08:32:00Z</dcterms:modified>
</cp:coreProperties>
</file>