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C21" w:rsidRDefault="00CA4C21" w:rsidP="00CA4C21">
      <w:pPr>
        <w:pStyle w:val="a3"/>
        <w:tabs>
          <w:tab w:val="left" w:pos="3686"/>
        </w:tabs>
        <w:ind w:left="0"/>
        <w:jc w:val="both"/>
        <w:rPr>
          <w:rFonts w:ascii="Times New Roman" w:hAnsi="Times New Roman" w:cs="Times New Roman"/>
          <w:b/>
          <w:sz w:val="28"/>
          <w:szCs w:val="28"/>
        </w:rPr>
      </w:pPr>
      <w:r>
        <w:rPr>
          <w:rFonts w:ascii="Times New Roman" w:hAnsi="Times New Roman" w:cs="Times New Roman"/>
          <w:b/>
          <w:sz w:val="28"/>
          <w:szCs w:val="28"/>
        </w:rPr>
        <w:t xml:space="preserve">Пета тема. СЪВРЕМЕННИ ЕТИЧНИ ФЕНОМЕНИ ПОРОДЕНИ ОТ ИЗПОЛЗВАНЕТО НА ИЗКУСТВЕНИЯ ИНТЕЛЕКТ </w:t>
      </w:r>
    </w:p>
    <w:p w:rsidR="00CA4C21" w:rsidRDefault="00CA4C21" w:rsidP="00CA4C21">
      <w:pPr>
        <w:pStyle w:val="a3"/>
        <w:tabs>
          <w:tab w:val="left" w:pos="3686"/>
        </w:tabs>
        <w:ind w:left="0"/>
        <w:jc w:val="both"/>
        <w:rPr>
          <w:rFonts w:ascii="Times New Roman" w:hAnsi="Times New Roman" w:cs="Times New Roman"/>
          <w:b/>
          <w:sz w:val="28"/>
          <w:szCs w:val="28"/>
        </w:rPr>
      </w:pPr>
      <w:r>
        <w:rPr>
          <w:rFonts w:ascii="Times New Roman" w:hAnsi="Times New Roman" w:cs="Times New Roman"/>
          <w:b/>
          <w:sz w:val="28"/>
          <w:szCs w:val="28"/>
        </w:rPr>
        <w:t>Културни различия на етичните норми за ИИ</w:t>
      </w:r>
    </w:p>
    <w:p w:rsidR="00CA4C21" w:rsidRDefault="00CA4C21" w:rsidP="00CA4C21">
      <w:pPr>
        <w:pStyle w:val="a3"/>
        <w:tabs>
          <w:tab w:val="left" w:pos="3686"/>
        </w:tabs>
        <w:ind w:left="0"/>
        <w:jc w:val="both"/>
        <w:rPr>
          <w:rFonts w:ascii="Times New Roman" w:hAnsi="Times New Roman" w:cs="Times New Roman"/>
          <w:b/>
          <w:i/>
          <w:sz w:val="28"/>
          <w:szCs w:val="28"/>
        </w:rPr>
      </w:pPr>
      <w:r w:rsidRPr="00D857F9">
        <w:rPr>
          <w:rFonts w:ascii="Times New Roman" w:hAnsi="Times New Roman" w:cs="Times New Roman"/>
          <w:b/>
          <w:i/>
          <w:sz w:val="28"/>
          <w:szCs w:val="28"/>
        </w:rPr>
        <w:t>Много системи ИИ се разработват в транснационални компании и се прилагат в последствие в няколко страни.</w:t>
      </w:r>
      <w:r>
        <w:rPr>
          <w:rFonts w:ascii="Times New Roman" w:hAnsi="Times New Roman" w:cs="Times New Roman"/>
          <w:b/>
          <w:i/>
          <w:sz w:val="28"/>
          <w:szCs w:val="28"/>
        </w:rPr>
        <w:t xml:space="preserve">Конкретните норми за ИИ се разминават от културните различия в сегмента морално и неморално. В  експеримента „Морална машина“ участват хора от 240 страни и там са правени компромиси по отношение жертването на животни вместо хора, закононарушители вместо лоялни граждани и се прилагал </w:t>
      </w:r>
      <w:proofErr w:type="spellStart"/>
      <w:r>
        <w:rPr>
          <w:rFonts w:ascii="Times New Roman" w:hAnsi="Times New Roman" w:cs="Times New Roman"/>
          <w:b/>
          <w:i/>
          <w:sz w:val="28"/>
          <w:szCs w:val="28"/>
        </w:rPr>
        <w:t>уталитарен</w:t>
      </w:r>
      <w:proofErr w:type="spellEnd"/>
      <w:r>
        <w:rPr>
          <w:rFonts w:ascii="Times New Roman" w:hAnsi="Times New Roman" w:cs="Times New Roman"/>
          <w:b/>
          <w:i/>
          <w:sz w:val="28"/>
          <w:szCs w:val="28"/>
        </w:rPr>
        <w:t xml:space="preserve"> подход. Оказва се индивидуалните полови различия, жизнен стандарт, религиозни и политически възгледи не са оказвали влияние върху избора, докато културните различия са били от съществена важност при вземането на решения. Страните с високо ниво на колективизъм респондентите са по-склонни да се ръководят от броя спасени при вземането на решения свързани със спасяването на човешки живот и предпочитат да избират възрастни хора за сметка на младежите при </w:t>
      </w:r>
      <w:proofErr w:type="spellStart"/>
      <w:r>
        <w:rPr>
          <w:rFonts w:ascii="Times New Roman" w:hAnsi="Times New Roman" w:cs="Times New Roman"/>
          <w:b/>
          <w:i/>
          <w:sz w:val="28"/>
          <w:szCs w:val="28"/>
        </w:rPr>
        <w:t>правенрто</w:t>
      </w:r>
      <w:proofErr w:type="spellEnd"/>
      <w:r>
        <w:rPr>
          <w:rFonts w:ascii="Times New Roman" w:hAnsi="Times New Roman" w:cs="Times New Roman"/>
          <w:b/>
          <w:i/>
          <w:sz w:val="28"/>
          <w:szCs w:val="28"/>
        </w:rPr>
        <w:t xml:space="preserve"> на такъв избор. Там където има „широка ножица“ между дохода изборът на спасени пада върху хората с </w:t>
      </w:r>
      <w:proofErr w:type="spellStart"/>
      <w:r>
        <w:rPr>
          <w:rFonts w:ascii="Times New Roman" w:hAnsi="Times New Roman" w:cs="Times New Roman"/>
          <w:b/>
          <w:i/>
          <w:sz w:val="28"/>
          <w:szCs w:val="28"/>
        </w:rPr>
        <w:t>виск</w:t>
      </w:r>
      <w:proofErr w:type="spellEnd"/>
      <w:r>
        <w:rPr>
          <w:rFonts w:ascii="Times New Roman" w:hAnsi="Times New Roman" w:cs="Times New Roman"/>
          <w:b/>
          <w:i/>
          <w:sz w:val="28"/>
          <w:szCs w:val="28"/>
        </w:rPr>
        <w:t xml:space="preserve"> статус за сметка на нископлатените. В сраните от Северна Америка и Европа в повечето случаи изключват намеса в работата на машините (автомобили) и са склонни да жертват </w:t>
      </w:r>
      <w:proofErr w:type="spellStart"/>
      <w:r>
        <w:rPr>
          <w:rFonts w:ascii="Times New Roman" w:hAnsi="Times New Roman" w:cs="Times New Roman"/>
          <w:b/>
          <w:i/>
          <w:sz w:val="28"/>
          <w:szCs w:val="28"/>
        </w:rPr>
        <w:t>пешаходци</w:t>
      </w:r>
      <w:proofErr w:type="spellEnd"/>
      <w:r>
        <w:rPr>
          <w:rFonts w:ascii="Times New Roman" w:hAnsi="Times New Roman" w:cs="Times New Roman"/>
          <w:b/>
          <w:i/>
          <w:sz w:val="28"/>
          <w:szCs w:val="28"/>
        </w:rPr>
        <w:t xml:space="preserve"> за разлика от Югоизточна Азия и Близкия Изток където е обратното – спасяват се </w:t>
      </w:r>
      <w:proofErr w:type="spellStart"/>
      <w:r>
        <w:rPr>
          <w:rFonts w:ascii="Times New Roman" w:hAnsi="Times New Roman" w:cs="Times New Roman"/>
          <w:b/>
          <w:i/>
          <w:sz w:val="28"/>
          <w:szCs w:val="28"/>
        </w:rPr>
        <w:t>пешаходци</w:t>
      </w:r>
      <w:proofErr w:type="spellEnd"/>
      <w:r>
        <w:rPr>
          <w:rFonts w:ascii="Times New Roman" w:hAnsi="Times New Roman" w:cs="Times New Roman"/>
          <w:b/>
          <w:i/>
          <w:sz w:val="28"/>
          <w:szCs w:val="28"/>
        </w:rPr>
        <w:t xml:space="preserve"> и възрастни хора. В Латинска Америка и Южна Африка по-често се жертват старците от колкото младите, хората с нисък статус пред хората с висок и мъже заради жени</w:t>
      </w:r>
      <w:r>
        <w:rPr>
          <w:rStyle w:val="a6"/>
          <w:rFonts w:ascii="Times New Roman" w:hAnsi="Times New Roman" w:cs="Times New Roman"/>
          <w:b/>
          <w:i/>
          <w:sz w:val="28"/>
          <w:szCs w:val="28"/>
        </w:rPr>
        <w:footnoteReference w:id="1"/>
      </w:r>
      <w:r>
        <w:rPr>
          <w:rFonts w:ascii="Times New Roman" w:hAnsi="Times New Roman" w:cs="Times New Roman"/>
          <w:b/>
          <w:i/>
          <w:sz w:val="28"/>
          <w:szCs w:val="28"/>
        </w:rPr>
        <w:t>.</w:t>
      </w:r>
      <w:r w:rsidRPr="002F2E09">
        <w:rPr>
          <w:rFonts w:ascii="Times New Roman" w:hAnsi="Times New Roman" w:cs="Times New Roman"/>
          <w:b/>
          <w:i/>
          <w:sz w:val="28"/>
          <w:szCs w:val="28"/>
        </w:rPr>
        <w:t xml:space="preserve">  </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Така вземайки под внимание културните различия можем да дефинираме редица въпроси свъ</w:t>
      </w:r>
      <w:r w:rsidR="008741A9">
        <w:rPr>
          <w:rFonts w:ascii="Times New Roman" w:hAnsi="Times New Roman" w:cs="Times New Roman"/>
          <w:sz w:val="28"/>
          <w:szCs w:val="28"/>
        </w:rPr>
        <w:t>рзани с етиката залагана в ИИ ф</w:t>
      </w:r>
      <w:r>
        <w:rPr>
          <w:rFonts w:ascii="Times New Roman" w:hAnsi="Times New Roman" w:cs="Times New Roman"/>
          <w:sz w:val="28"/>
          <w:szCs w:val="28"/>
        </w:rPr>
        <w:t>ормулирана като стандарт:</w:t>
      </w:r>
    </w:p>
    <w:p w:rsidR="00CA4C21" w:rsidRDefault="00CA4C21" w:rsidP="00CA4C21">
      <w:pPr>
        <w:pStyle w:val="a3"/>
        <w:numPr>
          <w:ilvl w:val="0"/>
          <w:numId w:val="1"/>
        </w:numPr>
        <w:tabs>
          <w:tab w:val="left" w:pos="3686"/>
        </w:tabs>
        <w:jc w:val="both"/>
        <w:rPr>
          <w:rFonts w:ascii="Times New Roman" w:hAnsi="Times New Roman" w:cs="Times New Roman"/>
          <w:sz w:val="28"/>
          <w:szCs w:val="28"/>
        </w:rPr>
      </w:pPr>
      <w:r w:rsidRPr="00FD5A44">
        <w:rPr>
          <w:rFonts w:ascii="Times New Roman" w:hAnsi="Times New Roman" w:cs="Times New Roman"/>
          <w:sz w:val="28"/>
          <w:szCs w:val="28"/>
        </w:rPr>
        <w:t>коя културна норма е релевантна за ИИ?</w:t>
      </w:r>
    </w:p>
    <w:p w:rsidR="00CA4C21" w:rsidRDefault="00CA4C21" w:rsidP="00CA4C21">
      <w:pPr>
        <w:pStyle w:val="a3"/>
        <w:numPr>
          <w:ilvl w:val="0"/>
          <w:numId w:val="1"/>
        </w:numPr>
        <w:tabs>
          <w:tab w:val="left" w:pos="3686"/>
        </w:tabs>
        <w:jc w:val="both"/>
        <w:rPr>
          <w:rFonts w:ascii="Times New Roman" w:hAnsi="Times New Roman" w:cs="Times New Roman"/>
          <w:sz w:val="28"/>
          <w:szCs w:val="28"/>
        </w:rPr>
      </w:pPr>
      <w:r>
        <w:rPr>
          <w:rFonts w:ascii="Times New Roman" w:hAnsi="Times New Roman" w:cs="Times New Roman"/>
          <w:sz w:val="28"/>
          <w:szCs w:val="28"/>
        </w:rPr>
        <w:t>Трябва ли да се взема под внимание в работата на ИИ различията в етичните норми в регионите в които се прилага (т. нар. „етическа локализация“)?</w:t>
      </w:r>
    </w:p>
    <w:p w:rsidR="00CA4C21" w:rsidRDefault="00CA4C21" w:rsidP="00CA4C21">
      <w:pPr>
        <w:pStyle w:val="a3"/>
        <w:numPr>
          <w:ilvl w:val="0"/>
          <w:numId w:val="1"/>
        </w:numPr>
        <w:tabs>
          <w:tab w:val="left" w:pos="3686"/>
        </w:tabs>
        <w:jc w:val="both"/>
        <w:rPr>
          <w:rFonts w:ascii="Times New Roman" w:hAnsi="Times New Roman" w:cs="Times New Roman"/>
          <w:sz w:val="28"/>
          <w:szCs w:val="28"/>
        </w:rPr>
      </w:pPr>
      <w:r>
        <w:rPr>
          <w:rFonts w:ascii="Times New Roman" w:hAnsi="Times New Roman" w:cs="Times New Roman"/>
          <w:sz w:val="28"/>
          <w:szCs w:val="28"/>
        </w:rPr>
        <w:t>Необходимо ли е предварително да се договарят етичните норми  и те да станат кодекс за използването им?</w:t>
      </w:r>
    </w:p>
    <w:p w:rsidR="00CA4C21" w:rsidRDefault="00CA4C21" w:rsidP="00CA4C21">
      <w:pPr>
        <w:pStyle w:val="a3"/>
        <w:tabs>
          <w:tab w:val="left" w:pos="3686"/>
        </w:tabs>
        <w:ind w:left="0"/>
        <w:jc w:val="both"/>
        <w:rPr>
          <w:rFonts w:ascii="Times New Roman" w:hAnsi="Times New Roman" w:cs="Times New Roman"/>
          <w:b/>
          <w:sz w:val="28"/>
          <w:szCs w:val="28"/>
        </w:rPr>
      </w:pPr>
      <w:r w:rsidRPr="00FD5A44">
        <w:rPr>
          <w:rFonts w:ascii="Times New Roman" w:hAnsi="Times New Roman" w:cs="Times New Roman"/>
          <w:b/>
          <w:sz w:val="28"/>
          <w:szCs w:val="28"/>
        </w:rPr>
        <w:t>Държавата и Изкуствения интелект</w:t>
      </w:r>
      <w:r>
        <w:rPr>
          <w:rFonts w:ascii="Times New Roman" w:hAnsi="Times New Roman" w:cs="Times New Roman"/>
          <w:b/>
          <w:sz w:val="28"/>
          <w:szCs w:val="28"/>
        </w:rPr>
        <w:t xml:space="preserve"> – етика и доверие</w:t>
      </w:r>
    </w:p>
    <w:p w:rsidR="00CA4C21" w:rsidRDefault="00CA4C21" w:rsidP="00CA4C21">
      <w:pPr>
        <w:pStyle w:val="a3"/>
        <w:tabs>
          <w:tab w:val="left" w:pos="3686"/>
        </w:tabs>
        <w:ind w:left="0"/>
        <w:jc w:val="both"/>
        <w:rPr>
          <w:rFonts w:ascii="Times New Roman" w:hAnsi="Times New Roman" w:cs="Times New Roman"/>
          <w:b/>
          <w:i/>
          <w:sz w:val="28"/>
          <w:szCs w:val="28"/>
        </w:rPr>
      </w:pPr>
      <w:proofErr w:type="spellStart"/>
      <w:r>
        <w:rPr>
          <w:rFonts w:ascii="Times New Roman" w:hAnsi="Times New Roman" w:cs="Times New Roman"/>
          <w:b/>
          <w:i/>
          <w:sz w:val="28"/>
          <w:szCs w:val="28"/>
        </w:rPr>
        <w:lastRenderedPageBreak/>
        <w:t>Доверирто</w:t>
      </w:r>
      <w:proofErr w:type="spellEnd"/>
      <w:r>
        <w:rPr>
          <w:rFonts w:ascii="Times New Roman" w:hAnsi="Times New Roman" w:cs="Times New Roman"/>
          <w:b/>
          <w:i/>
          <w:sz w:val="28"/>
          <w:szCs w:val="28"/>
        </w:rPr>
        <w:t xml:space="preserve"> към системите на ИИ е тясно свързано с социалното до</w:t>
      </w:r>
      <w:r w:rsidR="008741A9">
        <w:rPr>
          <w:rFonts w:ascii="Times New Roman" w:hAnsi="Times New Roman" w:cs="Times New Roman"/>
          <w:b/>
          <w:i/>
          <w:sz w:val="28"/>
          <w:szCs w:val="28"/>
        </w:rPr>
        <w:t>верие, т.к. подобни системи най-</w:t>
      </w:r>
      <w:r>
        <w:rPr>
          <w:rFonts w:ascii="Times New Roman" w:hAnsi="Times New Roman" w:cs="Times New Roman"/>
          <w:b/>
          <w:i/>
          <w:sz w:val="28"/>
          <w:szCs w:val="28"/>
        </w:rPr>
        <w:t>бързо се внедряват в държавния апарат и той се ползва с голямо социално доверие. Държавното регулиране в използването на ИИ не се гради на мнението на мнозинството, но не е добре да бъде до край делегирано от етичните теории без да се има в предвид и мнението на гражданите.</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Държавата събира огромен обем от данни и съответно за тяхната обработка се използва ИИ. Такова прилагане на технологиите е в стадии на експеримент в редица държави и това се случва в две направления – аналитична работа с информацията и автоматизация на </w:t>
      </w:r>
      <w:proofErr w:type="spellStart"/>
      <w:r>
        <w:rPr>
          <w:rFonts w:ascii="Times New Roman" w:hAnsi="Times New Roman" w:cs="Times New Roman"/>
          <w:sz w:val="28"/>
          <w:szCs w:val="28"/>
        </w:rPr>
        <w:t>рутиините</w:t>
      </w:r>
      <w:proofErr w:type="spellEnd"/>
      <w:r>
        <w:rPr>
          <w:rFonts w:ascii="Times New Roman" w:hAnsi="Times New Roman" w:cs="Times New Roman"/>
          <w:sz w:val="28"/>
          <w:szCs w:val="28"/>
        </w:rPr>
        <w:t xml:space="preserve"> интелектуални процеси. Използването на ИИ заедно с другите технологии дава резултати в гъвкавата адресна помощ от страна на социалните и комуникационни служби, профилактичната дейност при предоставяне на здравни услуги, бързата адекватна реакция при Извънредни ситуации и високорисковия технологичен надзор.</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Често в СМИ се гледа на ИИ като на сензация и екзотика предвещаваща радикални промени, страхове и надежди. Широката публика приема, че развитието на технологиите, ще доведе до увеличаването на пропастта между бедни и богати като в известна степен ги надценяват във възможностите им. Съществува и </w:t>
      </w:r>
      <w:proofErr w:type="spellStart"/>
      <w:r>
        <w:rPr>
          <w:rFonts w:ascii="Times New Roman" w:hAnsi="Times New Roman" w:cs="Times New Roman"/>
          <w:sz w:val="28"/>
          <w:szCs w:val="28"/>
        </w:rPr>
        <w:t>фетишизация</w:t>
      </w:r>
      <w:proofErr w:type="spellEnd"/>
      <w:r>
        <w:rPr>
          <w:rFonts w:ascii="Times New Roman" w:hAnsi="Times New Roman" w:cs="Times New Roman"/>
          <w:sz w:val="28"/>
          <w:szCs w:val="28"/>
        </w:rPr>
        <w:t xml:space="preserve"> на възможностите на ИИ по отношение на възможностите ми да се справят с редица социални проблеми. До известна степен готовността за прилагането на системи на ИИ се определя от степента на разбираемост и достъпност до гражданите, </w:t>
      </w:r>
      <w:proofErr w:type="spellStart"/>
      <w:r>
        <w:rPr>
          <w:rFonts w:ascii="Times New Roman" w:hAnsi="Times New Roman" w:cs="Times New Roman"/>
          <w:sz w:val="28"/>
          <w:szCs w:val="28"/>
        </w:rPr>
        <w:t>довериерието</w:t>
      </w:r>
      <w:proofErr w:type="spellEnd"/>
      <w:r>
        <w:rPr>
          <w:rFonts w:ascii="Times New Roman" w:hAnsi="Times New Roman" w:cs="Times New Roman"/>
          <w:sz w:val="28"/>
          <w:szCs w:val="28"/>
        </w:rPr>
        <w:t xml:space="preserve"> към разработчиците и другите ползватели.</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Неизбежни използването на алгоритми и решения предсказващи поведението на гражданите води до бюрократизъм и </w:t>
      </w:r>
      <w:proofErr w:type="spellStart"/>
      <w:r>
        <w:rPr>
          <w:rFonts w:ascii="Times New Roman" w:hAnsi="Times New Roman" w:cs="Times New Roman"/>
          <w:sz w:val="28"/>
          <w:szCs w:val="28"/>
        </w:rPr>
        <w:t>технократизъм</w:t>
      </w:r>
      <w:proofErr w:type="spellEnd"/>
      <w:r>
        <w:rPr>
          <w:rFonts w:ascii="Times New Roman" w:hAnsi="Times New Roman" w:cs="Times New Roman"/>
          <w:sz w:val="28"/>
          <w:szCs w:val="28"/>
        </w:rPr>
        <w:t xml:space="preserve"> в управлението и това ще се увеличава с намаляването на прилаганите човешки решения. Редица изследователи предупреждават, че засиленото използване на ИИ води до зависимост и неутрализира обективността на правителствата създавайки усещането за отсъствие на контрола оказван от гражданите и държавните органи. Психологическите изследвания показват, че доверието към </w:t>
      </w:r>
      <w:proofErr w:type="spellStart"/>
      <w:r>
        <w:rPr>
          <w:rFonts w:ascii="Times New Roman" w:hAnsi="Times New Roman" w:cs="Times New Roman"/>
          <w:sz w:val="28"/>
          <w:szCs w:val="28"/>
        </w:rPr>
        <w:t>киберфизическите</w:t>
      </w:r>
      <w:proofErr w:type="spellEnd"/>
      <w:r>
        <w:rPr>
          <w:rFonts w:ascii="Times New Roman" w:hAnsi="Times New Roman" w:cs="Times New Roman"/>
          <w:sz w:val="28"/>
          <w:szCs w:val="28"/>
        </w:rPr>
        <w:t xml:space="preserve"> системи за разпознаване силно се различават от това към хората изпълняващи подобна дейност и често преминават в пълно недоверие. Въпросът е не толкова какви етични системи са приложени в ИИ, а кой ги имплантира, а оттам и пада доверието в държавните институции.</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lastRenderedPageBreak/>
        <w:t xml:space="preserve">„Ефекта на Изкуствения Интелект“ е феномен свързан с това, че ползвателите не знаят къде се използва такава технология защото тя е незабележима  за тях. Нещо повече – ползвателя не си дава сметка как технологията формира дневния ред на новините и препоръките в социалните мрежи. От друга страна наличието на такива алгоритми води до културен разрив между хората които са готови да влезнат в някаква неопределеност по отношение на бъдещето и да имат възможност да правят избор и тези които не искат да го правят. </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Само 1% от ползвателите четат до край договорните условия за предоставяне на дадена услуга и с такъв механичен подход се налага някаква „архитектура на избора“ тласкаща ползвателите  към определен тип решения „подобряващи начинът им на живот. Дори да има гаранции за защита на човешките права при такава </w:t>
      </w:r>
      <w:proofErr w:type="spellStart"/>
      <w:r>
        <w:rPr>
          <w:rFonts w:ascii="Times New Roman" w:hAnsi="Times New Roman" w:cs="Times New Roman"/>
          <w:sz w:val="28"/>
          <w:szCs w:val="28"/>
        </w:rPr>
        <w:t>патернизация</w:t>
      </w:r>
      <w:proofErr w:type="spellEnd"/>
      <w:r>
        <w:rPr>
          <w:rFonts w:ascii="Times New Roman" w:hAnsi="Times New Roman" w:cs="Times New Roman"/>
          <w:sz w:val="28"/>
          <w:szCs w:val="28"/>
        </w:rPr>
        <w:t xml:space="preserve">  използваща алгоритми допълваща човешката природа води до намаляване на съзнателността и </w:t>
      </w:r>
      <w:proofErr w:type="spellStart"/>
      <w:r>
        <w:rPr>
          <w:rFonts w:ascii="Times New Roman" w:hAnsi="Times New Roman" w:cs="Times New Roman"/>
          <w:sz w:val="28"/>
          <w:szCs w:val="28"/>
        </w:rPr>
        <w:t>рефлексивността</w:t>
      </w:r>
      <w:proofErr w:type="spellEnd"/>
      <w:r>
        <w:rPr>
          <w:rFonts w:ascii="Times New Roman" w:hAnsi="Times New Roman" w:cs="Times New Roman"/>
          <w:sz w:val="28"/>
          <w:szCs w:val="28"/>
        </w:rPr>
        <w:t xml:space="preserve"> в обществото.  </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Проблемно е и използването на т. нар. „</w:t>
      </w:r>
      <w:proofErr w:type="spellStart"/>
      <w:r>
        <w:rPr>
          <w:rFonts w:ascii="Times New Roman" w:hAnsi="Times New Roman" w:cs="Times New Roman"/>
          <w:sz w:val="28"/>
          <w:szCs w:val="28"/>
        </w:rPr>
        <w:t>ботове</w:t>
      </w:r>
      <w:proofErr w:type="spellEnd"/>
      <w:r>
        <w:rPr>
          <w:rFonts w:ascii="Times New Roman" w:hAnsi="Times New Roman" w:cs="Times New Roman"/>
          <w:sz w:val="28"/>
          <w:szCs w:val="28"/>
        </w:rPr>
        <w:t xml:space="preserve">“ (роботизирани системи)  в комуникацията с гражданите поради факта, че институциите в повечето случаи са изкушени да не предупреждават за такова съприкосновение. Както показват редица експерименти хората са склонни да се кооперират с </w:t>
      </w:r>
      <w:proofErr w:type="spellStart"/>
      <w:r>
        <w:rPr>
          <w:rFonts w:ascii="Times New Roman" w:hAnsi="Times New Roman" w:cs="Times New Roman"/>
          <w:sz w:val="28"/>
          <w:szCs w:val="28"/>
        </w:rPr>
        <w:t>ботове</w:t>
      </w:r>
      <w:proofErr w:type="spellEnd"/>
      <w:r>
        <w:rPr>
          <w:rFonts w:ascii="Times New Roman" w:hAnsi="Times New Roman" w:cs="Times New Roman"/>
          <w:sz w:val="28"/>
          <w:szCs w:val="28"/>
        </w:rPr>
        <w:t xml:space="preserve"> които се представят като хора. Доверието рязко пада ако потребителя разбере за мимикрията. Разкрилият се </w:t>
      </w:r>
      <w:proofErr w:type="spellStart"/>
      <w:r>
        <w:rPr>
          <w:rFonts w:ascii="Times New Roman" w:hAnsi="Times New Roman" w:cs="Times New Roman"/>
          <w:sz w:val="28"/>
          <w:szCs w:val="28"/>
        </w:rPr>
        <w:t>бот</w:t>
      </w:r>
      <w:proofErr w:type="spellEnd"/>
      <w:r>
        <w:rPr>
          <w:rFonts w:ascii="Times New Roman" w:hAnsi="Times New Roman" w:cs="Times New Roman"/>
          <w:sz w:val="28"/>
          <w:szCs w:val="28"/>
        </w:rPr>
        <w:t xml:space="preserve"> взаимодействайки с хората е обучен да не очаква от тях каквото и да е било сътрудничество и взема инициативата без оглед на потребителя. Тези психологически закономерности поставят пред държавните органи </w:t>
      </w:r>
      <w:proofErr w:type="spellStart"/>
      <w:r>
        <w:rPr>
          <w:rFonts w:ascii="Times New Roman" w:hAnsi="Times New Roman" w:cs="Times New Roman"/>
          <w:sz w:val="28"/>
          <w:szCs w:val="28"/>
        </w:rPr>
        <w:t>делемата</w:t>
      </w:r>
      <w:proofErr w:type="spellEnd"/>
      <w:r>
        <w:rPr>
          <w:rFonts w:ascii="Times New Roman" w:hAnsi="Times New Roman" w:cs="Times New Roman"/>
          <w:sz w:val="28"/>
          <w:szCs w:val="28"/>
        </w:rPr>
        <w:t xml:space="preserve"> да направят услугата по-ефективна или тя да бъде достатъчно прозрачна  за ползвателя. Такъв избор е тежък в областта на здравеопазването и извънредните ситуации където решенията на </w:t>
      </w:r>
      <w:proofErr w:type="spellStart"/>
      <w:r>
        <w:rPr>
          <w:rFonts w:ascii="Times New Roman" w:hAnsi="Times New Roman" w:cs="Times New Roman"/>
          <w:sz w:val="28"/>
          <w:szCs w:val="28"/>
        </w:rPr>
        <w:t>ботовете</w:t>
      </w:r>
      <w:proofErr w:type="spellEnd"/>
      <w:r>
        <w:rPr>
          <w:rFonts w:ascii="Times New Roman" w:hAnsi="Times New Roman" w:cs="Times New Roman"/>
          <w:sz w:val="28"/>
          <w:szCs w:val="28"/>
        </w:rPr>
        <w:t xml:space="preserve"> може да спаси човешки живот.</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Друг голям проблем е когато решенията се вземат на принципа на етичните принципи на мнозинството, защото те всички са обременени от социалните феномени на отчуждението, колективните страхове и конформизма. Ярък пример е Холокоста и борбата за правата на жените. От друга страна залагането само върху етичните теории без да се взема под внимание общественото мнение също не е правилно. Възможно решение на тези проблеми е създаването на етична инфраструктура делегираща обсъждането на етичните проблеми свързани с ИИ предполагаща </w:t>
      </w:r>
      <w:r>
        <w:rPr>
          <w:rFonts w:ascii="Times New Roman" w:hAnsi="Times New Roman" w:cs="Times New Roman"/>
          <w:sz w:val="28"/>
          <w:szCs w:val="28"/>
        </w:rPr>
        <w:lastRenderedPageBreak/>
        <w:t xml:space="preserve">използването на </w:t>
      </w:r>
      <w:proofErr w:type="spellStart"/>
      <w:r>
        <w:rPr>
          <w:rFonts w:ascii="Times New Roman" w:hAnsi="Times New Roman" w:cs="Times New Roman"/>
          <w:sz w:val="28"/>
          <w:szCs w:val="28"/>
        </w:rPr>
        <w:t>делиберативни</w:t>
      </w:r>
      <w:proofErr w:type="spellEnd"/>
      <w:r>
        <w:rPr>
          <w:rFonts w:ascii="Times New Roman" w:hAnsi="Times New Roman" w:cs="Times New Roman"/>
          <w:sz w:val="28"/>
          <w:szCs w:val="28"/>
        </w:rPr>
        <w:t xml:space="preserve"> форми на демокрация наричани граждански асамблеи, обществени групи и държавни съвети</w:t>
      </w:r>
      <w:r>
        <w:rPr>
          <w:rStyle w:val="a6"/>
          <w:rFonts w:ascii="Times New Roman" w:hAnsi="Times New Roman" w:cs="Times New Roman"/>
          <w:sz w:val="28"/>
          <w:szCs w:val="28"/>
        </w:rPr>
        <w:footnoteReference w:id="2"/>
      </w:r>
      <w:r>
        <w:rPr>
          <w:rFonts w:ascii="Times New Roman" w:hAnsi="Times New Roman" w:cs="Times New Roman"/>
          <w:sz w:val="28"/>
          <w:szCs w:val="28"/>
        </w:rPr>
        <w:t xml:space="preserve">. </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 В ежедневието си не рядко се сблъскваме с нарушения на социалните норми. Ако не ни се отдаде да повлияем на ситуацията то ние правим компромис избягвайки моралната отговорност позовавайки се на:</w:t>
      </w:r>
    </w:p>
    <w:p w:rsidR="00CA4C21" w:rsidRDefault="00CA4C21" w:rsidP="00CA4C21">
      <w:pPr>
        <w:pStyle w:val="a3"/>
        <w:numPr>
          <w:ilvl w:val="0"/>
          <w:numId w:val="2"/>
        </w:numPr>
        <w:tabs>
          <w:tab w:val="left" w:pos="3686"/>
        </w:tabs>
        <w:jc w:val="both"/>
        <w:rPr>
          <w:rFonts w:ascii="Times New Roman" w:hAnsi="Times New Roman" w:cs="Times New Roman"/>
          <w:sz w:val="28"/>
          <w:szCs w:val="28"/>
        </w:rPr>
      </w:pPr>
      <w:r>
        <w:rPr>
          <w:rFonts w:ascii="Times New Roman" w:hAnsi="Times New Roman" w:cs="Times New Roman"/>
          <w:sz w:val="28"/>
          <w:szCs w:val="28"/>
        </w:rPr>
        <w:t>Позоваваме се на корпоративните норми или високите цели:</w:t>
      </w:r>
    </w:p>
    <w:p w:rsidR="00CA4C21" w:rsidRDefault="00CA4C21" w:rsidP="00CA4C21">
      <w:pPr>
        <w:pStyle w:val="a3"/>
        <w:numPr>
          <w:ilvl w:val="0"/>
          <w:numId w:val="2"/>
        </w:numPr>
        <w:tabs>
          <w:tab w:val="left" w:pos="3686"/>
        </w:tabs>
        <w:jc w:val="both"/>
        <w:rPr>
          <w:rFonts w:ascii="Times New Roman" w:hAnsi="Times New Roman" w:cs="Times New Roman"/>
          <w:sz w:val="28"/>
          <w:szCs w:val="28"/>
        </w:rPr>
      </w:pPr>
      <w:r>
        <w:rPr>
          <w:rFonts w:ascii="Times New Roman" w:hAnsi="Times New Roman" w:cs="Times New Roman"/>
          <w:sz w:val="28"/>
          <w:szCs w:val="28"/>
        </w:rPr>
        <w:t xml:space="preserve">Използваме </w:t>
      </w:r>
      <w:proofErr w:type="spellStart"/>
      <w:r>
        <w:rPr>
          <w:rFonts w:ascii="Times New Roman" w:hAnsi="Times New Roman" w:cs="Times New Roman"/>
          <w:sz w:val="28"/>
          <w:szCs w:val="28"/>
        </w:rPr>
        <w:t>ефимизми</w:t>
      </w:r>
      <w:proofErr w:type="spellEnd"/>
      <w:r>
        <w:rPr>
          <w:rFonts w:ascii="Times New Roman" w:hAnsi="Times New Roman" w:cs="Times New Roman"/>
          <w:sz w:val="28"/>
          <w:szCs w:val="28"/>
        </w:rPr>
        <w:t xml:space="preserve"> представяйки своето поведение („въздържал се“, вместо „премълчал“);</w:t>
      </w:r>
    </w:p>
    <w:p w:rsidR="00CA4C21" w:rsidRDefault="00CA4C21" w:rsidP="00CA4C21">
      <w:pPr>
        <w:pStyle w:val="a3"/>
        <w:numPr>
          <w:ilvl w:val="0"/>
          <w:numId w:val="2"/>
        </w:numPr>
        <w:tabs>
          <w:tab w:val="left" w:pos="3686"/>
        </w:tabs>
        <w:jc w:val="both"/>
        <w:rPr>
          <w:rFonts w:ascii="Times New Roman" w:hAnsi="Times New Roman" w:cs="Times New Roman"/>
          <w:sz w:val="28"/>
          <w:szCs w:val="28"/>
        </w:rPr>
      </w:pPr>
      <w:r>
        <w:rPr>
          <w:rFonts w:ascii="Times New Roman" w:hAnsi="Times New Roman" w:cs="Times New Roman"/>
          <w:sz w:val="28"/>
          <w:szCs w:val="28"/>
        </w:rPr>
        <w:t>Прехвърляне на отговорността върху други хора (така реши ръководството.</w:t>
      </w:r>
    </w:p>
    <w:p w:rsidR="00CA4C21" w:rsidRDefault="00CA4C21" w:rsidP="00CA4C21">
      <w:pPr>
        <w:pStyle w:val="a3"/>
        <w:numPr>
          <w:ilvl w:val="0"/>
          <w:numId w:val="2"/>
        </w:numPr>
        <w:tabs>
          <w:tab w:val="left" w:pos="3686"/>
        </w:tabs>
        <w:jc w:val="both"/>
        <w:rPr>
          <w:rFonts w:ascii="Times New Roman" w:hAnsi="Times New Roman" w:cs="Times New Roman"/>
          <w:sz w:val="28"/>
          <w:szCs w:val="28"/>
        </w:rPr>
      </w:pPr>
      <w:proofErr w:type="spellStart"/>
      <w:r>
        <w:rPr>
          <w:rFonts w:ascii="Times New Roman" w:hAnsi="Times New Roman" w:cs="Times New Roman"/>
          <w:sz w:val="28"/>
          <w:szCs w:val="28"/>
        </w:rPr>
        <w:t>Дехуманизиране</w:t>
      </w:r>
      <w:proofErr w:type="spellEnd"/>
      <w:r>
        <w:rPr>
          <w:rFonts w:ascii="Times New Roman" w:hAnsi="Times New Roman" w:cs="Times New Roman"/>
          <w:sz w:val="28"/>
          <w:szCs w:val="28"/>
        </w:rPr>
        <w:t xml:space="preserve"> на потърпевшите и прехвърляйки вината върху тях.</w:t>
      </w:r>
    </w:p>
    <w:p w:rsidR="00CA4C21" w:rsidRDefault="00CA4C21" w:rsidP="00CA4C21">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Естествено зад всички тези защитни механизми стои задачата да запазим самооценката си. Куриозното е, че тъкмо системи за ИИ могат да помогнат в преодоляването на такива самооправдания. В близко бъдеще се очаква да се появят програми в технологиите на ИИ с предназначение „когнитивно </w:t>
      </w:r>
      <w:proofErr w:type="spellStart"/>
      <w:r>
        <w:rPr>
          <w:rFonts w:ascii="Times New Roman" w:hAnsi="Times New Roman" w:cs="Times New Roman"/>
          <w:sz w:val="28"/>
          <w:szCs w:val="28"/>
        </w:rPr>
        <w:t>протезиране</w:t>
      </w:r>
      <w:proofErr w:type="spellEnd"/>
      <w:r>
        <w:rPr>
          <w:rFonts w:ascii="Times New Roman" w:hAnsi="Times New Roman" w:cs="Times New Roman"/>
          <w:sz w:val="28"/>
          <w:szCs w:val="28"/>
        </w:rPr>
        <w:t>“  помагащи в преодоляването на отлагането за после, компенсира присъщото на хората  неадекватна визия за бъдещето (такива програми се използват за прогнозиране на климатичните промени).</w:t>
      </w:r>
    </w:p>
    <w:p w:rsidR="00CA4C21" w:rsidRPr="001937B1" w:rsidRDefault="00CA4C21" w:rsidP="00CA4C21">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Тенденция сред програмистите е да се създават точно такива програми които не заместват човека, а го допълват. От </w:t>
      </w:r>
      <w:proofErr w:type="spellStart"/>
      <w:r>
        <w:rPr>
          <w:rFonts w:ascii="Times New Roman" w:hAnsi="Times New Roman" w:cs="Times New Roman"/>
          <w:sz w:val="28"/>
          <w:szCs w:val="28"/>
        </w:rPr>
        <w:t>особенна</w:t>
      </w:r>
      <w:proofErr w:type="spellEnd"/>
      <w:r>
        <w:rPr>
          <w:rFonts w:ascii="Times New Roman" w:hAnsi="Times New Roman" w:cs="Times New Roman"/>
          <w:sz w:val="28"/>
          <w:szCs w:val="28"/>
        </w:rPr>
        <w:t xml:space="preserve"> важност са разработките на колективен интелект прилаган в </w:t>
      </w:r>
      <w:proofErr w:type="spellStart"/>
      <w:r>
        <w:rPr>
          <w:rFonts w:ascii="Times New Roman" w:hAnsi="Times New Roman" w:cs="Times New Roman"/>
          <w:sz w:val="28"/>
          <w:szCs w:val="28"/>
        </w:rPr>
        <w:t>краудсорсинговите</w:t>
      </w:r>
      <w:proofErr w:type="spellEnd"/>
      <w:r>
        <w:rPr>
          <w:rFonts w:ascii="Times New Roman" w:hAnsi="Times New Roman" w:cs="Times New Roman"/>
          <w:sz w:val="28"/>
          <w:szCs w:val="28"/>
        </w:rPr>
        <w:t xml:space="preserve"> формации и публичните дебати</w:t>
      </w:r>
      <w:r>
        <w:rPr>
          <w:rStyle w:val="a6"/>
          <w:rFonts w:ascii="Times New Roman" w:hAnsi="Times New Roman" w:cs="Times New Roman"/>
          <w:sz w:val="28"/>
          <w:szCs w:val="28"/>
        </w:rPr>
        <w:footnoteReference w:id="3"/>
      </w:r>
    </w:p>
    <w:p w:rsidR="00CA4C21" w:rsidRDefault="00CA4C21" w:rsidP="00CA4C21">
      <w:pPr>
        <w:pStyle w:val="a3"/>
        <w:tabs>
          <w:tab w:val="left" w:pos="3686"/>
        </w:tabs>
        <w:ind w:left="0"/>
        <w:jc w:val="both"/>
        <w:rPr>
          <w:rFonts w:ascii="Times New Roman" w:hAnsi="Times New Roman" w:cs="Times New Roman"/>
          <w:b/>
          <w:sz w:val="28"/>
          <w:szCs w:val="28"/>
        </w:rPr>
      </w:pPr>
      <w:r w:rsidRPr="0085124B">
        <w:rPr>
          <w:rFonts w:ascii="Times New Roman" w:hAnsi="Times New Roman" w:cs="Times New Roman"/>
          <w:b/>
          <w:sz w:val="28"/>
          <w:szCs w:val="28"/>
        </w:rPr>
        <w:t>Оценка на въздействието на алгоритмите – от технологията към правата на човека</w:t>
      </w:r>
    </w:p>
    <w:p w:rsidR="00CA4C21" w:rsidRDefault="00CA4C21" w:rsidP="00CA4C21">
      <w:pPr>
        <w:pStyle w:val="a3"/>
        <w:tabs>
          <w:tab w:val="left" w:pos="3686"/>
        </w:tabs>
        <w:ind w:left="0"/>
        <w:jc w:val="both"/>
        <w:rPr>
          <w:rFonts w:ascii="Times New Roman" w:hAnsi="Times New Roman" w:cs="Times New Roman"/>
          <w:b/>
          <w:i/>
          <w:sz w:val="28"/>
          <w:szCs w:val="28"/>
        </w:rPr>
      </w:pPr>
      <w:r w:rsidRPr="0085124B">
        <w:rPr>
          <w:rFonts w:ascii="Times New Roman" w:hAnsi="Times New Roman" w:cs="Times New Roman"/>
          <w:b/>
          <w:i/>
          <w:sz w:val="28"/>
          <w:szCs w:val="28"/>
        </w:rPr>
        <w:t xml:space="preserve"> В настоящето оценката на въздействието на ИИ и алгоритмичните системи върху правата на човека не включва в процедурата оценка в рамките на регулиращото въздействие на </w:t>
      </w:r>
      <w:r w:rsidRPr="0085124B">
        <w:rPr>
          <w:rFonts w:ascii="Times New Roman" w:hAnsi="Times New Roman" w:cs="Times New Roman"/>
          <w:b/>
          <w:i/>
          <w:sz w:val="28"/>
          <w:szCs w:val="28"/>
        </w:rPr>
        <w:lastRenderedPageBreak/>
        <w:t>проектите от нормативно правно естество. В перспектива има визия такава оценка да стане задължителна при разработването на ИИ и алгоритми и цифровизацията на държавите като цяло</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Етичните и правни последствия  от внедряването на ИИ изискват да се използват методи за оценка на въздействието, нещо което е ключов инструмент за „умното регулиране“ (</w:t>
      </w:r>
      <w:r>
        <w:rPr>
          <w:rFonts w:ascii="Times New Roman" w:hAnsi="Times New Roman" w:cs="Times New Roman"/>
          <w:sz w:val="28"/>
          <w:szCs w:val="28"/>
          <w:lang w:val="en-US"/>
        </w:rPr>
        <w:t>smart regulation)</w:t>
      </w:r>
      <w:r>
        <w:rPr>
          <w:rFonts w:ascii="Times New Roman" w:hAnsi="Times New Roman" w:cs="Times New Roman"/>
          <w:sz w:val="28"/>
          <w:szCs w:val="28"/>
        </w:rPr>
        <w:t xml:space="preserve"> в целия свят</w:t>
      </w:r>
      <w:r w:rsidRPr="0085124B">
        <w:rPr>
          <w:rFonts w:ascii="Times New Roman" w:hAnsi="Times New Roman" w:cs="Times New Roman"/>
          <w:b/>
          <w:i/>
          <w:sz w:val="28"/>
          <w:szCs w:val="28"/>
        </w:rPr>
        <w:t>.</w:t>
      </w:r>
      <w:r>
        <w:rPr>
          <w:rFonts w:ascii="Times New Roman" w:hAnsi="Times New Roman" w:cs="Times New Roman"/>
          <w:b/>
          <w:i/>
          <w:sz w:val="28"/>
          <w:szCs w:val="28"/>
        </w:rPr>
        <w:t xml:space="preserve"> </w:t>
      </w:r>
      <w:r>
        <w:rPr>
          <w:rFonts w:ascii="Times New Roman" w:hAnsi="Times New Roman" w:cs="Times New Roman"/>
          <w:sz w:val="28"/>
          <w:szCs w:val="28"/>
        </w:rPr>
        <w:t>Най-популярна е оценката на регулиращото въздействие (</w:t>
      </w:r>
      <w:r>
        <w:rPr>
          <w:rFonts w:ascii="Times New Roman" w:hAnsi="Times New Roman" w:cs="Times New Roman"/>
          <w:sz w:val="28"/>
          <w:szCs w:val="28"/>
          <w:lang w:val="en-US"/>
        </w:rPr>
        <w:t>regulatory impact assessment)</w:t>
      </w:r>
      <w:r>
        <w:rPr>
          <w:rFonts w:ascii="Times New Roman" w:hAnsi="Times New Roman" w:cs="Times New Roman"/>
          <w:sz w:val="28"/>
          <w:szCs w:val="28"/>
        </w:rPr>
        <w:t>, но тази методология в недостатъчна степен взема под внимание развитието на технологиите и свързаните с тях предизвикателства.</w:t>
      </w:r>
    </w:p>
    <w:p w:rsidR="00CA4C21" w:rsidRDefault="00CA4C21" w:rsidP="00CA4C21">
      <w:pPr>
        <w:pStyle w:val="a3"/>
        <w:tabs>
          <w:tab w:val="left" w:pos="3686"/>
        </w:tabs>
        <w:ind w:left="0"/>
        <w:jc w:val="both"/>
        <w:rPr>
          <w:rFonts w:ascii="Times New Roman" w:hAnsi="Times New Roman" w:cs="Times New Roman"/>
          <w:sz w:val="28"/>
          <w:szCs w:val="28"/>
        </w:rPr>
      </w:pPr>
      <w:r w:rsidRPr="00977CF9">
        <w:rPr>
          <w:rFonts w:ascii="Times New Roman" w:hAnsi="Times New Roman" w:cs="Times New Roman"/>
          <w:b/>
          <w:sz w:val="28"/>
          <w:szCs w:val="28"/>
        </w:rPr>
        <w:t>Оценка на въздействието върху правата на човека</w:t>
      </w:r>
      <w:r>
        <w:rPr>
          <w:rFonts w:ascii="Times New Roman" w:hAnsi="Times New Roman" w:cs="Times New Roman"/>
          <w:sz w:val="28"/>
          <w:szCs w:val="28"/>
        </w:rPr>
        <w:t>.</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Оценката на въздействието върху правата на човека  (</w:t>
      </w:r>
      <w:r>
        <w:rPr>
          <w:rFonts w:ascii="Times New Roman" w:hAnsi="Times New Roman" w:cs="Times New Roman"/>
          <w:sz w:val="28"/>
          <w:szCs w:val="28"/>
          <w:lang w:val="en-US"/>
        </w:rPr>
        <w:t>human rights impact assessment)</w:t>
      </w:r>
      <w:r>
        <w:rPr>
          <w:rFonts w:ascii="Times New Roman" w:hAnsi="Times New Roman" w:cs="Times New Roman"/>
          <w:sz w:val="28"/>
          <w:szCs w:val="28"/>
        </w:rPr>
        <w:t xml:space="preserve"> като самостоятелна институция за първи път се появява в Ръководните принципи на предприемачеството като аспект на правата на човека в ООН  одобрен от съвета за правата на човека през юни 2011 г. този документ препоръчва на бизнеса да внедрява оценка на въздействието върху правата на човека във всички бизнес функции и процеси. Оценките за въздействие върху правата на човека трябва да се изпълняват:</w:t>
      </w:r>
    </w:p>
    <w:p w:rsidR="00CA4C21" w:rsidRDefault="00CA4C21" w:rsidP="00CA4C21">
      <w:pPr>
        <w:pStyle w:val="a3"/>
        <w:numPr>
          <w:ilvl w:val="0"/>
          <w:numId w:val="3"/>
        </w:numPr>
        <w:tabs>
          <w:tab w:val="left" w:pos="3686"/>
        </w:tabs>
        <w:jc w:val="both"/>
        <w:rPr>
          <w:rFonts w:ascii="Times New Roman" w:hAnsi="Times New Roman" w:cs="Times New Roman"/>
          <w:sz w:val="28"/>
          <w:szCs w:val="28"/>
        </w:rPr>
      </w:pPr>
      <w:r>
        <w:rPr>
          <w:rFonts w:ascii="Times New Roman" w:hAnsi="Times New Roman" w:cs="Times New Roman"/>
          <w:sz w:val="28"/>
          <w:szCs w:val="28"/>
        </w:rPr>
        <w:t>Преди започването на някакъв нов вид дейност</w:t>
      </w:r>
    </w:p>
    <w:p w:rsidR="00CA4C21" w:rsidRDefault="00CA4C21" w:rsidP="00CA4C21">
      <w:pPr>
        <w:pStyle w:val="a3"/>
        <w:numPr>
          <w:ilvl w:val="0"/>
          <w:numId w:val="3"/>
        </w:numPr>
        <w:tabs>
          <w:tab w:val="left" w:pos="3686"/>
        </w:tabs>
        <w:jc w:val="both"/>
        <w:rPr>
          <w:rFonts w:ascii="Times New Roman" w:hAnsi="Times New Roman" w:cs="Times New Roman"/>
          <w:sz w:val="28"/>
          <w:szCs w:val="28"/>
        </w:rPr>
      </w:pPr>
      <w:r>
        <w:rPr>
          <w:rFonts w:ascii="Times New Roman" w:hAnsi="Times New Roman" w:cs="Times New Roman"/>
          <w:sz w:val="28"/>
          <w:szCs w:val="28"/>
        </w:rPr>
        <w:t xml:space="preserve">При настъпването на някакви сериозни промени в дейността </w:t>
      </w:r>
    </w:p>
    <w:p w:rsidR="00CA4C21" w:rsidRDefault="00CA4C21" w:rsidP="00CA4C21">
      <w:pPr>
        <w:pStyle w:val="a3"/>
        <w:numPr>
          <w:ilvl w:val="0"/>
          <w:numId w:val="3"/>
        </w:numPr>
        <w:tabs>
          <w:tab w:val="left" w:pos="3686"/>
        </w:tabs>
        <w:jc w:val="both"/>
        <w:rPr>
          <w:rFonts w:ascii="Times New Roman" w:hAnsi="Times New Roman" w:cs="Times New Roman"/>
          <w:sz w:val="28"/>
          <w:szCs w:val="28"/>
        </w:rPr>
      </w:pPr>
      <w:r>
        <w:rPr>
          <w:rFonts w:ascii="Times New Roman" w:hAnsi="Times New Roman" w:cs="Times New Roman"/>
          <w:sz w:val="28"/>
          <w:szCs w:val="28"/>
        </w:rPr>
        <w:t>Като отговор на променящи се условия</w:t>
      </w:r>
    </w:p>
    <w:p w:rsidR="00CA4C21" w:rsidRDefault="00CA4C21" w:rsidP="00CA4C21">
      <w:pPr>
        <w:pStyle w:val="a3"/>
        <w:numPr>
          <w:ilvl w:val="0"/>
          <w:numId w:val="3"/>
        </w:numPr>
        <w:tabs>
          <w:tab w:val="left" w:pos="3686"/>
        </w:tabs>
        <w:jc w:val="both"/>
        <w:rPr>
          <w:rFonts w:ascii="Times New Roman" w:hAnsi="Times New Roman" w:cs="Times New Roman"/>
          <w:sz w:val="28"/>
          <w:szCs w:val="28"/>
        </w:rPr>
      </w:pPr>
      <w:r>
        <w:rPr>
          <w:rFonts w:ascii="Times New Roman" w:hAnsi="Times New Roman" w:cs="Times New Roman"/>
          <w:sz w:val="28"/>
          <w:szCs w:val="28"/>
        </w:rPr>
        <w:t xml:space="preserve">Периодично </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В рамките на Съвета на Европа оценката на въздействието върху правата на човека има по-голямо развитие в сравнение с това на ООН. Препоръките на СМ</w:t>
      </w:r>
      <w:r>
        <w:rPr>
          <w:rFonts w:ascii="Times New Roman" w:hAnsi="Times New Roman" w:cs="Times New Roman"/>
          <w:sz w:val="28"/>
          <w:szCs w:val="28"/>
          <w:lang w:val="en-US"/>
        </w:rPr>
        <w:t xml:space="preserve">/Rec(2016)3 </w:t>
      </w:r>
      <w:r>
        <w:rPr>
          <w:rFonts w:ascii="Times New Roman" w:hAnsi="Times New Roman" w:cs="Times New Roman"/>
          <w:sz w:val="28"/>
          <w:szCs w:val="28"/>
        </w:rPr>
        <w:t>на Комитета на министрите в Съвета на Европа по правата на човека и бизнеса прави такава оценка  не само на самите фирми, но и на държавите членки на ЕС при осъществяването на законодателните, регулативни и други мерки.</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През януари 2017 г. Консултативният комитет на Конвенцията на ЕС по защита правата на физическите лица свързани с автоматизираната обработка на персоналните данни (</w:t>
      </w:r>
      <w:r>
        <w:rPr>
          <w:rFonts w:ascii="Times New Roman" w:hAnsi="Times New Roman" w:cs="Times New Roman"/>
          <w:sz w:val="28"/>
          <w:szCs w:val="28"/>
          <w:lang w:val="en-US"/>
        </w:rPr>
        <w:t>T-PD</w:t>
      </w:r>
      <w:r>
        <w:rPr>
          <w:rFonts w:ascii="Times New Roman" w:hAnsi="Times New Roman" w:cs="Times New Roman"/>
          <w:sz w:val="28"/>
          <w:szCs w:val="28"/>
        </w:rPr>
        <w:t>) приема ръководни принципи по защитата на физическите лица свързано с обработката на персоналните данни в сферата на голямата база данни</w:t>
      </w:r>
      <w:r>
        <w:rPr>
          <w:rFonts w:ascii="Times New Roman" w:hAnsi="Times New Roman" w:cs="Times New Roman"/>
          <w:sz w:val="28"/>
          <w:szCs w:val="28"/>
          <w:lang w:val="en-US"/>
        </w:rPr>
        <w:t>.</w:t>
      </w:r>
      <w:r>
        <w:rPr>
          <w:rStyle w:val="a6"/>
          <w:rFonts w:ascii="Times New Roman" w:hAnsi="Times New Roman" w:cs="Times New Roman"/>
          <w:sz w:val="28"/>
          <w:szCs w:val="28"/>
        </w:rPr>
        <w:footnoteReference w:id="4"/>
      </w:r>
      <w:r>
        <w:rPr>
          <w:rFonts w:ascii="Times New Roman" w:hAnsi="Times New Roman" w:cs="Times New Roman"/>
          <w:sz w:val="28"/>
          <w:szCs w:val="28"/>
        </w:rPr>
        <w:t xml:space="preserve">Приоритетно е етическото използване на данните без да противоречи на релевантните ценности на съответното общество включващо правата на човека. Предвижда се </w:t>
      </w:r>
      <w:r>
        <w:rPr>
          <w:rFonts w:ascii="Times New Roman" w:hAnsi="Times New Roman" w:cs="Times New Roman"/>
          <w:sz w:val="28"/>
          <w:szCs w:val="28"/>
        </w:rPr>
        <w:lastRenderedPageBreak/>
        <w:t>създаването на специален комитет по спазване на етиката за всички оператори. През януари 2019 г. същият комитет приема Ръководни принципи за изкуствения интелект и защитата на данните.</w:t>
      </w:r>
      <w:r>
        <w:rPr>
          <w:rStyle w:val="a6"/>
          <w:rFonts w:ascii="Times New Roman" w:hAnsi="Times New Roman" w:cs="Times New Roman"/>
          <w:sz w:val="28"/>
          <w:szCs w:val="28"/>
        </w:rPr>
        <w:footnoteReference w:id="5"/>
      </w:r>
      <w:r w:rsidRPr="00FE3A56">
        <w:rPr>
          <w:rFonts w:ascii="Times New Roman" w:hAnsi="Times New Roman" w:cs="Times New Roman"/>
          <w:sz w:val="28"/>
          <w:szCs w:val="28"/>
        </w:rPr>
        <w:t xml:space="preserve"> </w:t>
      </w:r>
      <w:r>
        <w:rPr>
          <w:rFonts w:ascii="Times New Roman" w:hAnsi="Times New Roman" w:cs="Times New Roman"/>
          <w:sz w:val="28"/>
          <w:szCs w:val="28"/>
        </w:rPr>
        <w:t>През май същата година комисарят по правата на човека при Съвета на Европа публикува препоръки „ Изкуствения интелект</w:t>
      </w:r>
      <w:r>
        <w:rPr>
          <w:rFonts w:ascii="Times New Roman" w:hAnsi="Times New Roman" w:cs="Times New Roman"/>
          <w:sz w:val="28"/>
          <w:szCs w:val="28"/>
          <w:lang w:val="en-US"/>
        </w:rPr>
        <w:t xml:space="preserve">: </w:t>
      </w:r>
      <w:r>
        <w:rPr>
          <w:rFonts w:ascii="Times New Roman" w:hAnsi="Times New Roman" w:cs="Times New Roman"/>
          <w:sz w:val="28"/>
          <w:szCs w:val="28"/>
        </w:rPr>
        <w:t>10 стъпки за защита правата на човека“</w:t>
      </w:r>
      <w:r>
        <w:rPr>
          <w:rFonts w:ascii="Times New Roman" w:hAnsi="Times New Roman" w:cs="Times New Roman"/>
          <w:sz w:val="28"/>
          <w:szCs w:val="28"/>
          <w:lang w:val="en-US"/>
        </w:rPr>
        <w:t>.</w:t>
      </w:r>
      <w:r>
        <w:rPr>
          <w:rStyle w:val="a6"/>
          <w:rFonts w:ascii="Times New Roman" w:hAnsi="Times New Roman" w:cs="Times New Roman"/>
          <w:sz w:val="28"/>
          <w:szCs w:val="28"/>
        </w:rPr>
        <w:footnoteReference w:id="6"/>
      </w:r>
      <w:r>
        <w:rPr>
          <w:rFonts w:ascii="Times New Roman" w:hAnsi="Times New Roman" w:cs="Times New Roman"/>
          <w:sz w:val="28"/>
          <w:szCs w:val="28"/>
          <w:lang w:val="en-US"/>
        </w:rPr>
        <w:t xml:space="preserve"> </w:t>
      </w:r>
      <w:r>
        <w:rPr>
          <w:rFonts w:ascii="Times New Roman" w:hAnsi="Times New Roman" w:cs="Times New Roman"/>
          <w:sz w:val="28"/>
          <w:szCs w:val="28"/>
        </w:rPr>
        <w:t>Държавите членки на ЕС са длъжни да изработят правова база която регламентира процедурата за провеждането на процедура за оценка на въздействието  върху правата на човека от страна на</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системите ИИ </w:t>
      </w:r>
      <w:proofErr w:type="spellStart"/>
      <w:r>
        <w:rPr>
          <w:rFonts w:ascii="Times New Roman" w:hAnsi="Times New Roman" w:cs="Times New Roman"/>
          <w:sz w:val="28"/>
          <w:szCs w:val="28"/>
        </w:rPr>
        <w:t>изпълняванот</w:t>
      </w:r>
      <w:proofErr w:type="spellEnd"/>
      <w:r>
        <w:rPr>
          <w:rFonts w:ascii="Times New Roman" w:hAnsi="Times New Roman" w:cs="Times New Roman"/>
          <w:sz w:val="28"/>
          <w:szCs w:val="28"/>
        </w:rPr>
        <w:t xml:space="preserve"> държавните органи  (</w:t>
      </w:r>
      <w:r>
        <w:rPr>
          <w:rFonts w:ascii="Times New Roman" w:hAnsi="Times New Roman" w:cs="Times New Roman"/>
          <w:sz w:val="28"/>
          <w:szCs w:val="28"/>
          <w:lang w:val="en-US"/>
        </w:rPr>
        <w:t>human rights assessments)</w:t>
      </w:r>
      <w:r>
        <w:rPr>
          <w:rFonts w:ascii="Times New Roman" w:hAnsi="Times New Roman" w:cs="Times New Roman"/>
          <w:sz w:val="28"/>
          <w:szCs w:val="28"/>
        </w:rPr>
        <w:t>.</w:t>
      </w:r>
    </w:p>
    <w:p w:rsidR="00CA4C21" w:rsidRDefault="00CA4C21" w:rsidP="00CA4C21">
      <w:pPr>
        <w:pStyle w:val="a3"/>
        <w:tabs>
          <w:tab w:val="left" w:pos="3686"/>
        </w:tabs>
        <w:ind w:left="0"/>
        <w:jc w:val="both"/>
        <w:rPr>
          <w:rFonts w:ascii="Times New Roman" w:hAnsi="Times New Roman" w:cs="Times New Roman"/>
          <w:b/>
          <w:sz w:val="28"/>
          <w:szCs w:val="28"/>
        </w:rPr>
      </w:pPr>
      <w:r w:rsidRPr="00A33D78">
        <w:rPr>
          <w:rFonts w:ascii="Times New Roman" w:hAnsi="Times New Roman" w:cs="Times New Roman"/>
          <w:b/>
          <w:sz w:val="28"/>
          <w:szCs w:val="28"/>
        </w:rPr>
        <w:t xml:space="preserve">Оценка за въздействието на алгоритмичните системи – подходи и методики за регулиране </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Под внимание при казуса със защитата правата на човека е фактора въздействие на алгоритмичните системи (</w:t>
      </w:r>
      <w:proofErr w:type="spellStart"/>
      <w:r>
        <w:rPr>
          <w:rFonts w:ascii="Times New Roman" w:hAnsi="Times New Roman" w:cs="Times New Roman"/>
          <w:sz w:val="28"/>
          <w:szCs w:val="28"/>
          <w:lang w:val="en-US"/>
        </w:rPr>
        <w:t>olgorithmic</w:t>
      </w:r>
      <w:proofErr w:type="spellEnd"/>
      <w:r>
        <w:rPr>
          <w:rFonts w:ascii="Times New Roman" w:hAnsi="Times New Roman" w:cs="Times New Roman"/>
          <w:sz w:val="28"/>
          <w:szCs w:val="28"/>
          <w:lang w:val="en-US"/>
        </w:rPr>
        <w:t xml:space="preserve"> impact assessment)</w:t>
      </w:r>
      <w:r>
        <w:rPr>
          <w:rStyle w:val="a6"/>
          <w:rFonts w:ascii="Times New Roman" w:hAnsi="Times New Roman" w:cs="Times New Roman"/>
          <w:sz w:val="28"/>
          <w:szCs w:val="28"/>
          <w:lang w:val="en-US"/>
        </w:rPr>
        <w:footnoteReference w:id="7"/>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Тип оценка дава характеристиките на риска </w:t>
      </w:r>
      <w:r w:rsidRPr="00FE291A">
        <w:rPr>
          <w:rFonts w:ascii="Times New Roman" w:hAnsi="Times New Roman" w:cs="Times New Roman"/>
          <w:sz w:val="28"/>
          <w:szCs w:val="28"/>
        </w:rPr>
        <w:t>спрямо</w:t>
      </w:r>
      <w:r>
        <w:rPr>
          <w:rFonts w:ascii="Times New Roman" w:hAnsi="Times New Roman" w:cs="Times New Roman"/>
          <w:sz w:val="28"/>
          <w:szCs w:val="28"/>
        </w:rPr>
        <w:t xml:space="preserve"> правата на човека, етичните и социални последствия от прилагането на алгоритмични системи. Създава се и известна </w:t>
      </w:r>
      <w:proofErr w:type="spellStart"/>
      <w:r>
        <w:rPr>
          <w:rFonts w:ascii="Times New Roman" w:hAnsi="Times New Roman" w:cs="Times New Roman"/>
          <w:sz w:val="28"/>
          <w:szCs w:val="28"/>
        </w:rPr>
        <w:t>вариативност</w:t>
      </w:r>
      <w:proofErr w:type="spellEnd"/>
      <w:r>
        <w:rPr>
          <w:rFonts w:ascii="Times New Roman" w:hAnsi="Times New Roman" w:cs="Times New Roman"/>
          <w:sz w:val="28"/>
          <w:szCs w:val="28"/>
        </w:rPr>
        <w:t xml:space="preserve"> на моделите. </w:t>
      </w:r>
      <w:proofErr w:type="gramStart"/>
      <w:r>
        <w:rPr>
          <w:rFonts w:ascii="Times New Roman" w:hAnsi="Times New Roman" w:cs="Times New Roman"/>
          <w:sz w:val="28"/>
          <w:szCs w:val="28"/>
          <w:lang w:val="en-US"/>
        </w:rPr>
        <w:t>GDPR</w:t>
      </w:r>
      <w:r>
        <w:rPr>
          <w:rFonts w:ascii="Times New Roman" w:hAnsi="Times New Roman" w:cs="Times New Roman"/>
          <w:sz w:val="28"/>
          <w:szCs w:val="28"/>
        </w:rPr>
        <w:t xml:space="preserve"> прави оценка на въздействието до колко са защитени данните (</w:t>
      </w:r>
      <w:r>
        <w:rPr>
          <w:rFonts w:ascii="Times New Roman" w:hAnsi="Times New Roman" w:cs="Times New Roman"/>
          <w:sz w:val="28"/>
          <w:szCs w:val="28"/>
          <w:lang w:val="en-US"/>
        </w:rPr>
        <w:t xml:space="preserve">data protection impact assessment) </w:t>
      </w:r>
      <w:r>
        <w:rPr>
          <w:rFonts w:ascii="Times New Roman" w:hAnsi="Times New Roman" w:cs="Times New Roman"/>
          <w:sz w:val="28"/>
          <w:szCs w:val="28"/>
        </w:rPr>
        <w:t>и същевременно с това Съвета на Европа следи въздействието върху правата на човека.</w:t>
      </w:r>
      <w:proofErr w:type="gramEnd"/>
      <w:r>
        <w:rPr>
          <w:rFonts w:ascii="Times New Roman" w:hAnsi="Times New Roman" w:cs="Times New Roman"/>
          <w:sz w:val="28"/>
          <w:szCs w:val="28"/>
        </w:rPr>
        <w:t xml:space="preserve"> Различните модели на алгоритмична оценка в същия момент са свързани със субекта който ги провежда – от една страна това е самия оператор на данните, а от друга това е трета страна по акредитация която следи за оценка на въздействието върху правата на човека. Тук не разрешен въпрос е задължителността и доброволността на самата оценка без тя  да се превръща в бюрократично препятствие.</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В момента Комитета на министрите  при Съвета на Европа разработва препоръки за въздействието на алгоритмичните системи върху правата на човека</w:t>
      </w:r>
      <w:r>
        <w:rPr>
          <w:rStyle w:val="a6"/>
          <w:rFonts w:ascii="Times New Roman" w:hAnsi="Times New Roman" w:cs="Times New Roman"/>
          <w:sz w:val="28"/>
          <w:szCs w:val="28"/>
        </w:rPr>
        <w:footnoteReference w:id="8"/>
      </w:r>
      <w:r>
        <w:rPr>
          <w:rFonts w:ascii="Times New Roman" w:hAnsi="Times New Roman" w:cs="Times New Roman"/>
          <w:sz w:val="28"/>
          <w:szCs w:val="28"/>
        </w:rPr>
        <w:t xml:space="preserve">. Този проект предвижда оценката за правата на човека да се прави както от страна на държавата така и от страна на бизнеса. Акцента е върху системите с висок риск и включва оценка на възможните трансформации на съществуващите социални, институционални и </w:t>
      </w:r>
      <w:r>
        <w:rPr>
          <w:rFonts w:ascii="Times New Roman" w:hAnsi="Times New Roman" w:cs="Times New Roman"/>
          <w:sz w:val="28"/>
          <w:szCs w:val="28"/>
        </w:rPr>
        <w:lastRenderedPageBreak/>
        <w:t>управленчески структури с ясни препоръки как да се предотврати или смекчи високия риск относно правата на човека.</w:t>
      </w:r>
    </w:p>
    <w:p w:rsidR="00CA4C21" w:rsidRDefault="00CA4C21" w:rsidP="00CA4C21">
      <w:pPr>
        <w:pStyle w:val="a3"/>
        <w:tabs>
          <w:tab w:val="left" w:pos="3686"/>
        </w:tabs>
        <w:ind w:left="0"/>
        <w:jc w:val="both"/>
        <w:rPr>
          <w:rFonts w:ascii="Times New Roman" w:hAnsi="Times New Roman" w:cs="Times New Roman"/>
          <w:sz w:val="28"/>
          <w:szCs w:val="28"/>
        </w:rPr>
      </w:pPr>
    </w:p>
    <w:p w:rsidR="00CA4C21" w:rsidRDefault="00CA4C21" w:rsidP="00CA4C21">
      <w:pPr>
        <w:pStyle w:val="a3"/>
        <w:tabs>
          <w:tab w:val="left" w:pos="3686"/>
        </w:tabs>
        <w:ind w:left="0"/>
        <w:jc w:val="both"/>
        <w:rPr>
          <w:rFonts w:ascii="Times New Roman" w:hAnsi="Times New Roman" w:cs="Times New Roman"/>
          <w:b/>
          <w:sz w:val="28"/>
          <w:szCs w:val="28"/>
        </w:rPr>
      </w:pPr>
      <w:proofErr w:type="spellStart"/>
      <w:r w:rsidRPr="006941B9">
        <w:rPr>
          <w:rFonts w:ascii="Times New Roman" w:hAnsi="Times New Roman" w:cs="Times New Roman"/>
          <w:b/>
          <w:sz w:val="28"/>
          <w:szCs w:val="28"/>
        </w:rPr>
        <w:t>Приватност</w:t>
      </w:r>
      <w:proofErr w:type="spellEnd"/>
      <w:r w:rsidRPr="006941B9">
        <w:rPr>
          <w:rFonts w:ascii="Times New Roman" w:hAnsi="Times New Roman" w:cs="Times New Roman"/>
          <w:b/>
          <w:sz w:val="28"/>
          <w:szCs w:val="28"/>
        </w:rPr>
        <w:t xml:space="preserve"> и защита на персоналните данни</w:t>
      </w:r>
    </w:p>
    <w:p w:rsidR="00CA4C21" w:rsidRDefault="00CA4C21" w:rsidP="00CA4C21">
      <w:pPr>
        <w:pStyle w:val="a3"/>
        <w:tabs>
          <w:tab w:val="left" w:pos="3686"/>
        </w:tabs>
        <w:ind w:left="0"/>
        <w:jc w:val="both"/>
        <w:rPr>
          <w:rFonts w:ascii="Times New Roman" w:hAnsi="Times New Roman" w:cs="Times New Roman"/>
          <w:b/>
          <w:sz w:val="28"/>
          <w:szCs w:val="28"/>
        </w:rPr>
      </w:pPr>
      <w:r>
        <w:rPr>
          <w:rFonts w:ascii="Times New Roman" w:hAnsi="Times New Roman" w:cs="Times New Roman"/>
          <w:b/>
          <w:sz w:val="28"/>
          <w:szCs w:val="28"/>
        </w:rPr>
        <w:t>Цифровите технологии е област където е възможно неетичното използване на личните данни и лишаване от конфиденциалност. Събирането на странична информация с цел печалба или изтичането на данни поради формализиран контрол или пробиви в законодателството правят всеки един гражданин уязвим в съвремието.</w:t>
      </w:r>
    </w:p>
    <w:p w:rsidR="00CA4C21" w:rsidRDefault="00CA4C21" w:rsidP="00CA4C21">
      <w:pPr>
        <w:pStyle w:val="a3"/>
        <w:tabs>
          <w:tab w:val="left" w:pos="3686"/>
        </w:tabs>
        <w:ind w:left="0"/>
        <w:jc w:val="both"/>
        <w:rPr>
          <w:rFonts w:ascii="Times New Roman" w:hAnsi="Times New Roman" w:cs="Times New Roman"/>
          <w:b/>
          <w:sz w:val="28"/>
          <w:szCs w:val="28"/>
        </w:rPr>
      </w:pPr>
      <w:r>
        <w:rPr>
          <w:rFonts w:ascii="Times New Roman" w:hAnsi="Times New Roman" w:cs="Times New Roman"/>
          <w:b/>
          <w:sz w:val="28"/>
          <w:szCs w:val="28"/>
        </w:rPr>
        <w:t xml:space="preserve">Понятие за </w:t>
      </w:r>
      <w:proofErr w:type="spellStart"/>
      <w:r>
        <w:rPr>
          <w:rFonts w:ascii="Times New Roman" w:hAnsi="Times New Roman" w:cs="Times New Roman"/>
          <w:b/>
          <w:sz w:val="28"/>
          <w:szCs w:val="28"/>
        </w:rPr>
        <w:t>приватност</w:t>
      </w:r>
      <w:proofErr w:type="spellEnd"/>
    </w:p>
    <w:p w:rsidR="00CA4C21" w:rsidRDefault="00CA4C21" w:rsidP="00CA4C21">
      <w:pPr>
        <w:pStyle w:val="a3"/>
        <w:tabs>
          <w:tab w:val="left" w:pos="3686"/>
        </w:tabs>
        <w:ind w:left="0"/>
        <w:jc w:val="both"/>
        <w:rPr>
          <w:rFonts w:ascii="Times New Roman" w:hAnsi="Times New Roman" w:cs="Times New Roman"/>
          <w:sz w:val="28"/>
          <w:szCs w:val="28"/>
        </w:rPr>
      </w:pPr>
      <w:proofErr w:type="spellStart"/>
      <w:r>
        <w:rPr>
          <w:rFonts w:ascii="Times New Roman" w:hAnsi="Times New Roman" w:cs="Times New Roman"/>
          <w:sz w:val="28"/>
          <w:szCs w:val="28"/>
        </w:rPr>
        <w:t>Приватността</w:t>
      </w:r>
      <w:proofErr w:type="spellEnd"/>
      <w:r>
        <w:rPr>
          <w:rFonts w:ascii="Times New Roman" w:hAnsi="Times New Roman" w:cs="Times New Roman"/>
          <w:sz w:val="28"/>
          <w:szCs w:val="28"/>
        </w:rPr>
        <w:t xml:space="preserve"> е </w:t>
      </w:r>
      <w:proofErr w:type="spellStart"/>
      <w:r>
        <w:rPr>
          <w:rFonts w:ascii="Times New Roman" w:hAnsi="Times New Roman" w:cs="Times New Roman"/>
          <w:sz w:val="28"/>
          <w:szCs w:val="28"/>
        </w:rPr>
        <w:t>многосъдържателен</w:t>
      </w:r>
      <w:proofErr w:type="spellEnd"/>
      <w:r>
        <w:rPr>
          <w:rFonts w:ascii="Times New Roman" w:hAnsi="Times New Roman" w:cs="Times New Roman"/>
          <w:sz w:val="28"/>
          <w:szCs w:val="28"/>
        </w:rPr>
        <w:t xml:space="preserve"> термин но в ядрото си съдържа личния живот на човека и неговата частна страна – </w:t>
      </w:r>
      <w:proofErr w:type="spellStart"/>
      <w:r>
        <w:rPr>
          <w:rFonts w:ascii="Times New Roman" w:hAnsi="Times New Roman" w:cs="Times New Roman"/>
          <w:sz w:val="28"/>
          <w:szCs w:val="28"/>
        </w:rPr>
        <w:t>телесност</w:t>
      </w:r>
      <w:proofErr w:type="spellEnd"/>
      <w:r>
        <w:rPr>
          <w:rFonts w:ascii="Times New Roman" w:hAnsi="Times New Roman" w:cs="Times New Roman"/>
          <w:sz w:val="28"/>
          <w:szCs w:val="28"/>
        </w:rPr>
        <w:t>, темперамент, семейни  и приятелски кръг, предпочитана форма на използване на времето, стил на обличане, целеполагане, съдба, идентичност и пр. съприкосновението с цифровите технологии води до рискове от:</w:t>
      </w:r>
    </w:p>
    <w:p w:rsidR="00CA4C21" w:rsidRDefault="00CA4C21" w:rsidP="00CA4C21">
      <w:pPr>
        <w:pStyle w:val="a3"/>
        <w:numPr>
          <w:ilvl w:val="0"/>
          <w:numId w:val="4"/>
        </w:numPr>
        <w:tabs>
          <w:tab w:val="left" w:pos="3686"/>
        </w:tabs>
        <w:jc w:val="both"/>
        <w:rPr>
          <w:rFonts w:ascii="Times New Roman" w:hAnsi="Times New Roman" w:cs="Times New Roman"/>
          <w:sz w:val="28"/>
          <w:szCs w:val="28"/>
        </w:rPr>
      </w:pPr>
      <w:r>
        <w:rPr>
          <w:rFonts w:ascii="Times New Roman" w:hAnsi="Times New Roman" w:cs="Times New Roman"/>
          <w:sz w:val="28"/>
          <w:szCs w:val="28"/>
        </w:rPr>
        <w:t>В съвременния начин на живот съществува огромна прозрачност спрямо заобикалящите;</w:t>
      </w:r>
    </w:p>
    <w:p w:rsidR="00CA4C21" w:rsidRDefault="00CA4C21" w:rsidP="00CA4C21">
      <w:pPr>
        <w:pStyle w:val="a3"/>
        <w:numPr>
          <w:ilvl w:val="0"/>
          <w:numId w:val="4"/>
        </w:numPr>
        <w:tabs>
          <w:tab w:val="left" w:pos="3686"/>
        </w:tabs>
        <w:jc w:val="both"/>
        <w:rPr>
          <w:rFonts w:ascii="Times New Roman" w:hAnsi="Times New Roman" w:cs="Times New Roman"/>
          <w:sz w:val="28"/>
          <w:szCs w:val="28"/>
        </w:rPr>
      </w:pPr>
      <w:r>
        <w:rPr>
          <w:rFonts w:ascii="Times New Roman" w:hAnsi="Times New Roman" w:cs="Times New Roman"/>
          <w:sz w:val="28"/>
          <w:szCs w:val="28"/>
        </w:rPr>
        <w:t>Вероятността данните да придобият публичност е твърде голяма;</w:t>
      </w:r>
    </w:p>
    <w:p w:rsidR="00CA4C21" w:rsidRDefault="00CA4C21" w:rsidP="00CA4C21">
      <w:pPr>
        <w:pStyle w:val="a3"/>
        <w:numPr>
          <w:ilvl w:val="0"/>
          <w:numId w:val="4"/>
        </w:numPr>
        <w:tabs>
          <w:tab w:val="left" w:pos="3686"/>
        </w:tabs>
        <w:jc w:val="both"/>
        <w:rPr>
          <w:rFonts w:ascii="Times New Roman" w:hAnsi="Times New Roman" w:cs="Times New Roman"/>
          <w:sz w:val="28"/>
          <w:szCs w:val="28"/>
        </w:rPr>
      </w:pPr>
      <w:r>
        <w:rPr>
          <w:rFonts w:ascii="Times New Roman" w:hAnsi="Times New Roman" w:cs="Times New Roman"/>
          <w:sz w:val="28"/>
          <w:szCs w:val="28"/>
        </w:rPr>
        <w:t>Данните могат да бъдат твърде безпрепятствено използвани с цел облаги и това може да се случи съвсем легално и да бъдат използване против самия човек.</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Тук става дума не само за защита от пряка намеса ( примерно принудителни медицински процедури), а за невидимост за околните относно данни за личния живот без възможности за разпространението дори при наличие на такива – контрола на разпространението стои в основата на </w:t>
      </w:r>
      <w:proofErr w:type="spellStart"/>
      <w:r>
        <w:rPr>
          <w:rFonts w:ascii="Times New Roman" w:hAnsi="Times New Roman" w:cs="Times New Roman"/>
          <w:sz w:val="28"/>
          <w:szCs w:val="28"/>
        </w:rPr>
        <w:t>приватността</w:t>
      </w:r>
      <w:proofErr w:type="spellEnd"/>
      <w:r>
        <w:rPr>
          <w:rFonts w:ascii="Times New Roman" w:hAnsi="Times New Roman" w:cs="Times New Roman"/>
          <w:sz w:val="28"/>
          <w:szCs w:val="28"/>
        </w:rPr>
        <w:t>.</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Проблемът идва от това, че в цифрова среда личната информация се разпространява изключително бързо и в много по-голям мащаб от колкото в миналото. Същевременно качеството на самата информация е увеличила областите, които засяга и позволява, да се правят много по-генерални изводи за даден човек, нещо което извън неговите възможности дори.  Опазването на такъв тип информация е изключително сложно и причините за това са:</w:t>
      </w:r>
    </w:p>
    <w:p w:rsidR="00CA4C21" w:rsidRDefault="00CA4C21" w:rsidP="00CA4C21">
      <w:pPr>
        <w:pStyle w:val="a3"/>
        <w:numPr>
          <w:ilvl w:val="0"/>
          <w:numId w:val="5"/>
        </w:numPr>
        <w:tabs>
          <w:tab w:val="left" w:pos="3686"/>
        </w:tabs>
        <w:jc w:val="both"/>
        <w:rPr>
          <w:rFonts w:ascii="Times New Roman" w:hAnsi="Times New Roman" w:cs="Times New Roman"/>
          <w:sz w:val="28"/>
          <w:szCs w:val="28"/>
        </w:rPr>
      </w:pPr>
      <w:r>
        <w:rPr>
          <w:rFonts w:ascii="Times New Roman" w:hAnsi="Times New Roman" w:cs="Times New Roman"/>
          <w:sz w:val="28"/>
          <w:szCs w:val="28"/>
        </w:rPr>
        <w:lastRenderedPageBreak/>
        <w:t>Злонамерено използване на личните данни може да се използва за похищение върху имуществото, измами или пряко нападение и това изостря вниманието към регистрите  използващи  цифрова технологии. Всяка една институция изискваща и използваща подобен тип информация трябва да гарантира неината неприкосновеност.</w:t>
      </w:r>
    </w:p>
    <w:p w:rsidR="00CA4C21" w:rsidRDefault="00CA4C21" w:rsidP="00CA4C21">
      <w:pPr>
        <w:pStyle w:val="a3"/>
        <w:numPr>
          <w:ilvl w:val="0"/>
          <w:numId w:val="5"/>
        </w:numPr>
        <w:tabs>
          <w:tab w:val="left" w:pos="3686"/>
        </w:tabs>
        <w:jc w:val="both"/>
        <w:rPr>
          <w:rFonts w:ascii="Times New Roman" w:hAnsi="Times New Roman" w:cs="Times New Roman"/>
          <w:sz w:val="28"/>
          <w:szCs w:val="28"/>
        </w:rPr>
      </w:pPr>
      <w:r>
        <w:rPr>
          <w:rFonts w:ascii="Times New Roman" w:hAnsi="Times New Roman" w:cs="Times New Roman"/>
          <w:sz w:val="28"/>
          <w:szCs w:val="28"/>
        </w:rPr>
        <w:t xml:space="preserve">Разгласяването на такъв тип информация може да повлияе негативно върху социалният му статус, поради факта, че сме силно социално обусловени </w:t>
      </w:r>
      <w:r>
        <w:rPr>
          <w:rFonts w:ascii="Times New Roman" w:hAnsi="Times New Roman" w:cs="Times New Roman"/>
          <w:sz w:val="28"/>
          <w:szCs w:val="28"/>
          <w:lang w:val="en-US"/>
        </w:rPr>
        <w:t>(</w:t>
      </w:r>
      <w:r>
        <w:rPr>
          <w:rFonts w:ascii="Times New Roman" w:hAnsi="Times New Roman" w:cs="Times New Roman"/>
          <w:sz w:val="28"/>
          <w:szCs w:val="28"/>
        </w:rPr>
        <w:t xml:space="preserve">одобрение и порицание, репутация). За да получи поддръжка от референтната си група човек контролира поведението си, или да прояви </w:t>
      </w:r>
      <w:proofErr w:type="spellStart"/>
      <w:r>
        <w:rPr>
          <w:rFonts w:ascii="Times New Roman" w:hAnsi="Times New Roman" w:cs="Times New Roman"/>
          <w:sz w:val="28"/>
          <w:szCs w:val="28"/>
        </w:rPr>
        <w:t>нонконформизъм</w:t>
      </w:r>
      <w:proofErr w:type="spellEnd"/>
      <w:r>
        <w:rPr>
          <w:rFonts w:ascii="Times New Roman" w:hAnsi="Times New Roman" w:cs="Times New Roman"/>
          <w:sz w:val="28"/>
          <w:szCs w:val="28"/>
        </w:rPr>
        <w:t xml:space="preserve">. И в двата случая се стреми да поддържа </w:t>
      </w:r>
      <w:proofErr w:type="spellStart"/>
      <w:r>
        <w:rPr>
          <w:rFonts w:ascii="Times New Roman" w:hAnsi="Times New Roman" w:cs="Times New Roman"/>
          <w:sz w:val="28"/>
          <w:szCs w:val="28"/>
        </w:rPr>
        <w:t>самореализацията</w:t>
      </w:r>
      <w:proofErr w:type="spellEnd"/>
      <w:r>
        <w:rPr>
          <w:rFonts w:ascii="Times New Roman" w:hAnsi="Times New Roman" w:cs="Times New Roman"/>
          <w:sz w:val="28"/>
          <w:szCs w:val="28"/>
        </w:rPr>
        <w:t xml:space="preserve"> си. Запазвайки </w:t>
      </w:r>
      <w:proofErr w:type="spellStart"/>
      <w:r>
        <w:rPr>
          <w:rFonts w:ascii="Times New Roman" w:hAnsi="Times New Roman" w:cs="Times New Roman"/>
          <w:sz w:val="28"/>
          <w:szCs w:val="28"/>
        </w:rPr>
        <w:t>кофиденциалността</w:t>
      </w:r>
      <w:proofErr w:type="spellEnd"/>
      <w:r>
        <w:rPr>
          <w:rFonts w:ascii="Times New Roman" w:hAnsi="Times New Roman" w:cs="Times New Roman"/>
          <w:sz w:val="28"/>
          <w:szCs w:val="28"/>
        </w:rPr>
        <w:t xml:space="preserve"> на личното си пространство човек може да има различно поведение в различни сфери на социума. Това бива много рестриктивно в случаите, когато се загуби контрола върху личната информация правеща живота силно прозрачен.</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 Стои въпросът до колко човек може да приспособи към подобна ситуация. Възможните варианти са свързани със самоограничения, отказ от избор ако той противоречи на обществения. Подобна </w:t>
      </w:r>
      <w:proofErr w:type="spellStart"/>
      <w:r>
        <w:rPr>
          <w:rFonts w:ascii="Times New Roman" w:hAnsi="Times New Roman" w:cs="Times New Roman"/>
          <w:sz w:val="28"/>
          <w:szCs w:val="28"/>
        </w:rPr>
        <w:t>самоцензура</w:t>
      </w:r>
      <w:proofErr w:type="spellEnd"/>
      <w:r>
        <w:rPr>
          <w:rFonts w:ascii="Times New Roman" w:hAnsi="Times New Roman" w:cs="Times New Roman"/>
          <w:sz w:val="28"/>
          <w:szCs w:val="28"/>
        </w:rPr>
        <w:t xml:space="preserve"> прави човека все по-малко щастлив. Самата унификация прави цялото общество по-малко стабилно и адаптивно. В такива условия човек започва да изключва  от социалния си репертоар търсенето на социално обсъждане и същевременно стават все по-толерантни към </w:t>
      </w:r>
      <w:proofErr w:type="spellStart"/>
      <w:r>
        <w:rPr>
          <w:rFonts w:ascii="Times New Roman" w:hAnsi="Times New Roman" w:cs="Times New Roman"/>
          <w:sz w:val="28"/>
          <w:szCs w:val="28"/>
        </w:rPr>
        <w:t>вариативност</w:t>
      </w:r>
      <w:proofErr w:type="spellEnd"/>
      <w:r>
        <w:rPr>
          <w:rFonts w:ascii="Times New Roman" w:hAnsi="Times New Roman" w:cs="Times New Roman"/>
          <w:sz w:val="28"/>
          <w:szCs w:val="28"/>
        </w:rPr>
        <w:t xml:space="preserve"> на поведение и начин на живот в перспектива.</w:t>
      </w:r>
    </w:p>
    <w:p w:rsidR="00CA4C21" w:rsidRDefault="00CA4C21" w:rsidP="00CA4C21">
      <w:pPr>
        <w:pStyle w:val="a3"/>
        <w:tabs>
          <w:tab w:val="left" w:pos="3686"/>
        </w:tabs>
        <w:ind w:left="0"/>
        <w:jc w:val="both"/>
        <w:rPr>
          <w:rFonts w:ascii="Times New Roman" w:hAnsi="Times New Roman" w:cs="Times New Roman"/>
          <w:sz w:val="28"/>
          <w:szCs w:val="28"/>
        </w:rPr>
      </w:pPr>
      <w:r w:rsidRPr="00E90BE9">
        <w:rPr>
          <w:rFonts w:ascii="Times New Roman" w:hAnsi="Times New Roman" w:cs="Times New Roman"/>
          <w:sz w:val="28"/>
          <w:szCs w:val="28"/>
        </w:rPr>
        <w:t>Чисто философски</w:t>
      </w:r>
      <w:r>
        <w:rPr>
          <w:rFonts w:ascii="Times New Roman" w:hAnsi="Times New Roman" w:cs="Times New Roman"/>
          <w:sz w:val="28"/>
          <w:szCs w:val="28"/>
        </w:rPr>
        <w:t>,</w:t>
      </w:r>
      <w:r w:rsidRPr="00E90BE9">
        <w:rPr>
          <w:rFonts w:ascii="Times New Roman" w:hAnsi="Times New Roman" w:cs="Times New Roman"/>
          <w:sz w:val="28"/>
          <w:szCs w:val="28"/>
        </w:rPr>
        <w:t xml:space="preserve"> </w:t>
      </w:r>
      <w:proofErr w:type="spellStart"/>
      <w:r w:rsidRPr="00E90BE9">
        <w:rPr>
          <w:rFonts w:ascii="Times New Roman" w:hAnsi="Times New Roman" w:cs="Times New Roman"/>
          <w:sz w:val="28"/>
          <w:szCs w:val="28"/>
        </w:rPr>
        <w:t>приватността</w:t>
      </w:r>
      <w:proofErr w:type="spellEnd"/>
      <w:r w:rsidRPr="00E90BE9">
        <w:rPr>
          <w:rFonts w:ascii="Times New Roman" w:hAnsi="Times New Roman" w:cs="Times New Roman"/>
          <w:sz w:val="28"/>
          <w:szCs w:val="28"/>
        </w:rPr>
        <w:t xml:space="preserve"> се свързва с понятията воля и свобода на избора. Данните за човека относно предпочитания, реакции, потребности, взаимоотношения, битова организация, форми на предвижване, биват събирани и систематизирани</w:t>
      </w:r>
      <w:r>
        <w:rPr>
          <w:rFonts w:ascii="Times New Roman" w:hAnsi="Times New Roman" w:cs="Times New Roman"/>
          <w:sz w:val="28"/>
          <w:szCs w:val="28"/>
        </w:rPr>
        <w:t>,</w:t>
      </w:r>
      <w:r w:rsidRPr="00E90BE9">
        <w:rPr>
          <w:rFonts w:ascii="Times New Roman" w:hAnsi="Times New Roman" w:cs="Times New Roman"/>
          <w:sz w:val="28"/>
          <w:szCs w:val="28"/>
        </w:rPr>
        <w:t xml:space="preserve"> за да може да бъде делегиран неговия избор по отношение на закупуване на стоки и услуги. Тази</w:t>
      </w:r>
      <w:r>
        <w:rPr>
          <w:rFonts w:ascii="Times New Roman" w:hAnsi="Times New Roman" w:cs="Times New Roman"/>
          <w:sz w:val="28"/>
          <w:szCs w:val="28"/>
        </w:rPr>
        <w:t xml:space="preserve"> тема става особе</w:t>
      </w:r>
      <w:r w:rsidRPr="00E90BE9">
        <w:rPr>
          <w:rFonts w:ascii="Times New Roman" w:hAnsi="Times New Roman" w:cs="Times New Roman"/>
          <w:sz w:val="28"/>
          <w:szCs w:val="28"/>
        </w:rPr>
        <w:t>но актуална</w:t>
      </w:r>
      <w:r>
        <w:rPr>
          <w:rFonts w:ascii="Times New Roman" w:hAnsi="Times New Roman" w:cs="Times New Roman"/>
          <w:sz w:val="28"/>
          <w:szCs w:val="28"/>
        </w:rPr>
        <w:t>, когато вземем</w:t>
      </w:r>
      <w:r w:rsidRPr="00E90BE9">
        <w:rPr>
          <w:rFonts w:ascii="Times New Roman" w:hAnsi="Times New Roman" w:cs="Times New Roman"/>
          <w:sz w:val="28"/>
          <w:szCs w:val="28"/>
        </w:rPr>
        <w:t xml:space="preserve"> под внимание това, че държавата, работодателите и другите субекти  могат да използват данните на човека</w:t>
      </w:r>
      <w:r>
        <w:rPr>
          <w:rFonts w:ascii="Times New Roman" w:hAnsi="Times New Roman" w:cs="Times New Roman"/>
          <w:sz w:val="28"/>
          <w:szCs w:val="28"/>
        </w:rPr>
        <w:t>,</w:t>
      </w:r>
      <w:r w:rsidRPr="00E90BE9">
        <w:rPr>
          <w:rFonts w:ascii="Times New Roman" w:hAnsi="Times New Roman" w:cs="Times New Roman"/>
          <w:sz w:val="28"/>
          <w:szCs w:val="28"/>
        </w:rPr>
        <w:t xml:space="preserve"> за да го подтикнат към извършване на определени действия (т. нар. </w:t>
      </w:r>
      <w:proofErr w:type="spellStart"/>
      <w:r w:rsidRPr="00E90BE9">
        <w:rPr>
          <w:rFonts w:ascii="Times New Roman" w:hAnsi="Times New Roman" w:cs="Times New Roman"/>
          <w:sz w:val="28"/>
          <w:szCs w:val="28"/>
        </w:rPr>
        <w:t>наджинг</w:t>
      </w:r>
      <w:proofErr w:type="spellEnd"/>
      <w:r w:rsidRPr="00E90BE9">
        <w:rPr>
          <w:rFonts w:ascii="Times New Roman" w:hAnsi="Times New Roman" w:cs="Times New Roman"/>
          <w:sz w:val="28"/>
          <w:szCs w:val="28"/>
        </w:rPr>
        <w:t xml:space="preserve">). И в единия и в другия случай мотивът е „за благото на човека“, но фактора свобода на избора и </w:t>
      </w:r>
      <w:proofErr w:type="spellStart"/>
      <w:r w:rsidRPr="00E90BE9">
        <w:rPr>
          <w:rFonts w:ascii="Times New Roman" w:hAnsi="Times New Roman" w:cs="Times New Roman"/>
          <w:sz w:val="28"/>
          <w:szCs w:val="28"/>
        </w:rPr>
        <w:t>волеизлеяние</w:t>
      </w:r>
      <w:proofErr w:type="spellEnd"/>
      <w:r w:rsidRPr="00E90BE9">
        <w:rPr>
          <w:rFonts w:ascii="Times New Roman" w:hAnsi="Times New Roman" w:cs="Times New Roman"/>
          <w:sz w:val="28"/>
          <w:szCs w:val="28"/>
        </w:rPr>
        <w:t xml:space="preserve"> остават под въпрос.</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Под персонални данни (ПД) ще разбираме:</w:t>
      </w:r>
    </w:p>
    <w:p w:rsidR="00CA4C21" w:rsidRDefault="00CA4C21" w:rsidP="00CA4C21">
      <w:pPr>
        <w:pStyle w:val="a3"/>
        <w:tabs>
          <w:tab w:val="left" w:pos="3686"/>
        </w:tabs>
        <w:ind w:left="0"/>
        <w:jc w:val="both"/>
        <w:rPr>
          <w:rFonts w:ascii="Times New Roman" w:hAnsi="Times New Roman" w:cs="Times New Roman"/>
          <w:i/>
          <w:sz w:val="28"/>
          <w:szCs w:val="28"/>
        </w:rPr>
      </w:pPr>
      <w:r>
        <w:rPr>
          <w:rFonts w:ascii="Times New Roman" w:hAnsi="Times New Roman" w:cs="Times New Roman"/>
          <w:i/>
          <w:sz w:val="28"/>
          <w:szCs w:val="28"/>
        </w:rPr>
        <w:lastRenderedPageBreak/>
        <w:t>Всяка информация с пряко или косвено отношение към определено физическо лице (субект на ПД.</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Според определението информация това е сведения (съобщения, данни) независимо от формата под която се представят (текст, графика, видео)  на всякакъв възможен носители. Като ПД се възприемат не само тези които са в цифрова форма, а и такива които са на хартиен носител. В действителност приоритетна цифровата форма защото позволяват автоматична обработка на голямо количество данни на национално и наднационално ниво. Този тип информация е изключително атрактивна за операторите, но е опасна от гледна точка на защита правата на човека и личната тайна.</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Към ПД може да бъде отнесена всяка информация със оценъчен характер, която може да е достоверна или недостоверна, взета непосредствено от субекта на ПД или от други възможни източници. Данните свързани с физически лица (име, възраст, здравен статус, отпечатъци, документи характеризиращи личността) са само една малка част от информацията която се обработва от операторите, но има друга информация която е проблемно да се отнесе към ПД.</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Сега практически всяко мобилно устройство, уеб сайт или онлайн платформа, мобилни приложения и социални мрежи събират цифрови следи на ползвателите си в режим 24/7. Такова действие е придобило популярност под наименованието „Капитализъм на следенето“ и представлява косвен интерес за държавата.</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Още през 2014 г. един от големите експерти по криптография Брус </w:t>
      </w:r>
      <w:proofErr w:type="spellStart"/>
      <w:r>
        <w:rPr>
          <w:rFonts w:ascii="Times New Roman" w:hAnsi="Times New Roman" w:cs="Times New Roman"/>
          <w:sz w:val="28"/>
          <w:szCs w:val="28"/>
        </w:rPr>
        <w:t>Шнайдер</w:t>
      </w:r>
      <w:proofErr w:type="spellEnd"/>
      <w:r>
        <w:rPr>
          <w:rFonts w:ascii="Times New Roman" w:hAnsi="Times New Roman" w:cs="Times New Roman"/>
          <w:sz w:val="28"/>
          <w:szCs w:val="28"/>
        </w:rPr>
        <w:t xml:space="preserve"> приема следенето като бизнес модел в съвременния интернет с аргументацията, че това се нарича маркетинг в областта. През 2019 г. в книгата си „Ерата на капитализма на следенето“ </w:t>
      </w:r>
      <w:proofErr w:type="spellStart"/>
      <w:r>
        <w:rPr>
          <w:rFonts w:ascii="Times New Roman" w:hAnsi="Times New Roman" w:cs="Times New Roman"/>
          <w:sz w:val="28"/>
          <w:szCs w:val="28"/>
        </w:rPr>
        <w:t>Шошана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Зубов</w:t>
      </w:r>
      <w:proofErr w:type="spellEnd"/>
      <w:r>
        <w:rPr>
          <w:rFonts w:ascii="Times New Roman" w:hAnsi="Times New Roman" w:cs="Times New Roman"/>
          <w:sz w:val="28"/>
          <w:szCs w:val="28"/>
        </w:rPr>
        <w:t xml:space="preserve"> подробно описва явлението наричано капитализъм на следенето или капитализъм на наблюдението (</w:t>
      </w:r>
      <w:proofErr w:type="spellStart"/>
      <w:r w:rsidRPr="006638EE">
        <w:rPr>
          <w:rFonts w:ascii="Times New Roman" w:hAnsi="Times New Roman" w:cs="Times New Roman"/>
          <w:sz w:val="28"/>
          <w:szCs w:val="28"/>
        </w:rPr>
        <w:t>surveillance</w:t>
      </w:r>
      <w:proofErr w:type="spellEnd"/>
      <w:r w:rsidRPr="006638EE">
        <w:rPr>
          <w:rFonts w:ascii="Times New Roman" w:hAnsi="Times New Roman" w:cs="Times New Roman"/>
          <w:sz w:val="28"/>
          <w:szCs w:val="28"/>
        </w:rPr>
        <w:t xml:space="preserve"> </w:t>
      </w:r>
      <w:proofErr w:type="spellStart"/>
      <w:r w:rsidRPr="006638EE">
        <w:rPr>
          <w:rFonts w:ascii="Times New Roman" w:hAnsi="Times New Roman" w:cs="Times New Roman"/>
          <w:sz w:val="28"/>
          <w:szCs w:val="28"/>
        </w:rPr>
        <w:t>capitalism</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работещо в цифровите технологии.</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Във всяко едно общество използващо капитализма на следене винаги има наблюдатели и наблюдаеми (практически всички ползватели и граждани от които безпрепятствено се събират данни). По думите на Ш. </w:t>
      </w:r>
      <w:proofErr w:type="spellStart"/>
      <w:r>
        <w:rPr>
          <w:rFonts w:ascii="Times New Roman" w:hAnsi="Times New Roman" w:cs="Times New Roman"/>
          <w:sz w:val="28"/>
          <w:szCs w:val="28"/>
        </w:rPr>
        <w:t>Зубоф</w:t>
      </w:r>
      <w:proofErr w:type="spellEnd"/>
      <w:r>
        <w:rPr>
          <w:rFonts w:ascii="Times New Roman" w:hAnsi="Times New Roman" w:cs="Times New Roman"/>
          <w:sz w:val="28"/>
          <w:szCs w:val="28"/>
        </w:rPr>
        <w:t xml:space="preserve"> модела на новия капитализъм изглежда така: „Капитализма на следене съвсем </w:t>
      </w:r>
      <w:proofErr w:type="spellStart"/>
      <w:r>
        <w:rPr>
          <w:rFonts w:ascii="Times New Roman" w:hAnsi="Times New Roman" w:cs="Times New Roman"/>
          <w:sz w:val="28"/>
          <w:szCs w:val="28"/>
        </w:rPr>
        <w:t>уклпнчиво</w:t>
      </w:r>
      <w:proofErr w:type="spellEnd"/>
      <w:r>
        <w:rPr>
          <w:rFonts w:ascii="Times New Roman" w:hAnsi="Times New Roman" w:cs="Times New Roman"/>
          <w:sz w:val="28"/>
          <w:szCs w:val="28"/>
        </w:rPr>
        <w:t xml:space="preserve"> провъзгласява човешкия опит като безплатна суровина подлежаща на обработка в поведенчески данни. Въпреки, че част от тези данни се </w:t>
      </w:r>
      <w:proofErr w:type="spellStart"/>
      <w:r>
        <w:rPr>
          <w:rFonts w:ascii="Times New Roman" w:hAnsi="Times New Roman" w:cs="Times New Roman"/>
          <w:sz w:val="28"/>
          <w:szCs w:val="28"/>
        </w:rPr>
        <w:t>използвт</w:t>
      </w:r>
      <w:proofErr w:type="spellEnd"/>
      <w:r>
        <w:rPr>
          <w:rFonts w:ascii="Times New Roman" w:hAnsi="Times New Roman" w:cs="Times New Roman"/>
          <w:sz w:val="28"/>
          <w:szCs w:val="28"/>
        </w:rPr>
        <w:t xml:space="preserve"> за подобряване на сървърите, а всичко останало се обявява за излишък собственост на компанията. Този излишък захранва </w:t>
      </w:r>
      <w:r>
        <w:rPr>
          <w:rFonts w:ascii="Times New Roman" w:hAnsi="Times New Roman" w:cs="Times New Roman"/>
          <w:sz w:val="28"/>
          <w:szCs w:val="28"/>
        </w:rPr>
        <w:lastRenderedPageBreak/>
        <w:t xml:space="preserve">водещите производствени процеси известни като машинен интелект, за да създаде продукти способни да предвиждат какво вие ще направите сега в близко и далечно  бъдеще. В крайна сметка тези </w:t>
      </w:r>
      <w:proofErr w:type="spellStart"/>
      <w:r>
        <w:rPr>
          <w:rFonts w:ascii="Times New Roman" w:hAnsi="Times New Roman" w:cs="Times New Roman"/>
          <w:sz w:val="28"/>
          <w:szCs w:val="28"/>
        </w:rPr>
        <w:t>предиктивни</w:t>
      </w:r>
      <w:proofErr w:type="spellEnd"/>
      <w:r>
        <w:rPr>
          <w:rFonts w:ascii="Times New Roman" w:hAnsi="Times New Roman" w:cs="Times New Roman"/>
          <w:sz w:val="28"/>
          <w:szCs w:val="28"/>
        </w:rPr>
        <w:t xml:space="preserve"> продукти се предлагат на пазара под нова форма наричана „пазар на поведенчески фючърси“. Търговията на този пазар носи на капиталистите </w:t>
      </w:r>
      <w:proofErr w:type="spellStart"/>
      <w:r>
        <w:rPr>
          <w:rFonts w:ascii="Times New Roman" w:hAnsi="Times New Roman" w:cs="Times New Roman"/>
          <w:sz w:val="28"/>
          <w:szCs w:val="28"/>
        </w:rPr>
        <w:t>огормни</w:t>
      </w:r>
      <w:proofErr w:type="spellEnd"/>
      <w:r>
        <w:rPr>
          <w:rFonts w:ascii="Times New Roman" w:hAnsi="Times New Roman" w:cs="Times New Roman"/>
          <w:sz w:val="28"/>
          <w:szCs w:val="28"/>
        </w:rPr>
        <w:t xml:space="preserve"> печалби поради факта, че много компании искат да платят залагайки на нашето поведение в бъдещето“</w:t>
      </w:r>
      <w:r>
        <w:rPr>
          <w:rStyle w:val="a6"/>
          <w:rFonts w:ascii="Times New Roman" w:hAnsi="Times New Roman" w:cs="Times New Roman"/>
          <w:sz w:val="28"/>
          <w:szCs w:val="28"/>
        </w:rPr>
        <w:footnoteReference w:id="9"/>
      </w:r>
      <w:r>
        <w:rPr>
          <w:rFonts w:ascii="Times New Roman" w:hAnsi="Times New Roman" w:cs="Times New Roman"/>
          <w:sz w:val="28"/>
          <w:szCs w:val="28"/>
        </w:rPr>
        <w:t>.</w:t>
      </w:r>
    </w:p>
    <w:p w:rsidR="00CA4C21" w:rsidRDefault="00CA4C21" w:rsidP="00CA4C21">
      <w:pPr>
        <w:pStyle w:val="a3"/>
        <w:tabs>
          <w:tab w:val="left" w:pos="3686"/>
        </w:tabs>
        <w:ind w:left="0"/>
        <w:jc w:val="both"/>
        <w:rPr>
          <w:rFonts w:ascii="Times New Roman" w:hAnsi="Times New Roman" w:cs="Times New Roman"/>
          <w:sz w:val="28"/>
          <w:szCs w:val="28"/>
          <w:lang w:val="en-US"/>
        </w:rPr>
      </w:pPr>
      <w:r>
        <w:rPr>
          <w:rFonts w:ascii="Times New Roman" w:hAnsi="Times New Roman" w:cs="Times New Roman"/>
          <w:sz w:val="28"/>
          <w:szCs w:val="28"/>
        </w:rPr>
        <w:t xml:space="preserve">Доминиращи на световния пазар (изключение е китайския пазар) са социални медии </w:t>
      </w:r>
      <w:r>
        <w:rPr>
          <w:rFonts w:ascii="Times New Roman" w:hAnsi="Times New Roman" w:cs="Times New Roman"/>
          <w:sz w:val="28"/>
          <w:szCs w:val="28"/>
          <w:lang w:val="en-US"/>
        </w:rPr>
        <w:t xml:space="preserve">Google </w:t>
      </w:r>
      <w:r>
        <w:rPr>
          <w:rFonts w:ascii="Times New Roman" w:hAnsi="Times New Roman" w:cs="Times New Roman"/>
          <w:sz w:val="28"/>
          <w:szCs w:val="28"/>
        </w:rPr>
        <w:t>и</w:t>
      </w:r>
      <w:r>
        <w:rPr>
          <w:rFonts w:ascii="Times New Roman" w:hAnsi="Times New Roman" w:cs="Times New Roman"/>
          <w:sz w:val="28"/>
          <w:szCs w:val="28"/>
          <w:lang w:val="en-US"/>
        </w:rPr>
        <w:t xml:space="preserve"> Facebook</w:t>
      </w:r>
      <w:r>
        <w:rPr>
          <w:rFonts w:ascii="Times New Roman" w:hAnsi="Times New Roman" w:cs="Times New Roman"/>
          <w:sz w:val="28"/>
          <w:szCs w:val="28"/>
        </w:rPr>
        <w:t xml:space="preserve">. В  Китай под забрана са сървърите на американските дата корпорации но с голям успех работят </w:t>
      </w:r>
      <w:proofErr w:type="spellStart"/>
      <w:r>
        <w:rPr>
          <w:rFonts w:ascii="Times New Roman" w:hAnsi="Times New Roman" w:cs="Times New Roman"/>
          <w:sz w:val="28"/>
          <w:szCs w:val="28"/>
          <w:lang w:val="en-US"/>
        </w:rPr>
        <w:t>WaChat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Weibo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Baidu</w:t>
      </w:r>
      <w:proofErr w:type="spellEnd"/>
      <w:r>
        <w:rPr>
          <w:rFonts w:ascii="Times New Roman" w:hAnsi="Times New Roman" w:cs="Times New Roman"/>
          <w:sz w:val="28"/>
          <w:szCs w:val="28"/>
          <w:lang w:val="en-US"/>
        </w:rPr>
        <w:t>.</w:t>
      </w:r>
    </w:p>
    <w:p w:rsidR="00CA4C21" w:rsidRDefault="00CA4C21" w:rsidP="00CA4C21">
      <w:pPr>
        <w:pStyle w:val="a3"/>
        <w:tabs>
          <w:tab w:val="left" w:pos="3686"/>
        </w:tabs>
        <w:ind w:left="0"/>
        <w:jc w:val="both"/>
        <w:rPr>
          <w:rFonts w:ascii="Times New Roman" w:hAnsi="Times New Roman" w:cs="Times New Roman"/>
          <w:b/>
          <w:i/>
          <w:sz w:val="28"/>
          <w:szCs w:val="28"/>
        </w:rPr>
      </w:pPr>
      <w:r>
        <w:rPr>
          <w:rFonts w:ascii="Times New Roman" w:hAnsi="Times New Roman" w:cs="Times New Roman"/>
          <w:b/>
          <w:i/>
          <w:sz w:val="28"/>
          <w:szCs w:val="28"/>
        </w:rPr>
        <w:t xml:space="preserve">Цифрова следа е съвкупността от данни за всички функционални ползватели извършени в цифровото пространство представляващи основен източник за информация за </w:t>
      </w:r>
      <w:proofErr w:type="spellStart"/>
      <w:r>
        <w:rPr>
          <w:rFonts w:ascii="Times New Roman" w:hAnsi="Times New Roman" w:cs="Times New Roman"/>
          <w:b/>
          <w:i/>
          <w:sz w:val="28"/>
          <w:szCs w:val="28"/>
        </w:rPr>
        <w:t>предиктивна</w:t>
      </w:r>
      <w:proofErr w:type="spellEnd"/>
      <w:r>
        <w:rPr>
          <w:rFonts w:ascii="Times New Roman" w:hAnsi="Times New Roman" w:cs="Times New Roman"/>
          <w:b/>
          <w:i/>
          <w:sz w:val="28"/>
          <w:szCs w:val="28"/>
        </w:rPr>
        <w:t xml:space="preserve"> </w:t>
      </w:r>
      <w:proofErr w:type="spellStart"/>
      <w:r>
        <w:rPr>
          <w:rFonts w:ascii="Times New Roman" w:hAnsi="Times New Roman" w:cs="Times New Roman"/>
          <w:b/>
          <w:i/>
          <w:sz w:val="28"/>
          <w:szCs w:val="28"/>
        </w:rPr>
        <w:t>аналетика</w:t>
      </w:r>
      <w:proofErr w:type="spellEnd"/>
      <w:r>
        <w:rPr>
          <w:rFonts w:ascii="Times New Roman" w:hAnsi="Times New Roman" w:cs="Times New Roman"/>
          <w:b/>
          <w:i/>
          <w:sz w:val="28"/>
          <w:szCs w:val="28"/>
        </w:rPr>
        <w:t xml:space="preserve">. </w:t>
      </w:r>
      <w:r>
        <w:rPr>
          <w:rFonts w:ascii="Times New Roman" w:hAnsi="Times New Roman" w:cs="Times New Roman"/>
          <w:b/>
          <w:i/>
          <w:sz w:val="28"/>
          <w:szCs w:val="28"/>
          <w:lang w:val="en-US"/>
        </w:rPr>
        <w:t>IP-</w:t>
      </w:r>
      <w:r>
        <w:rPr>
          <w:rFonts w:ascii="Times New Roman" w:hAnsi="Times New Roman" w:cs="Times New Roman"/>
          <w:b/>
          <w:i/>
          <w:sz w:val="28"/>
          <w:szCs w:val="28"/>
        </w:rPr>
        <w:t xml:space="preserve">адреси, устройства, време на посещение, параметри на устройството, продължителност на пребиваване на всяка страница, </w:t>
      </w:r>
      <w:proofErr w:type="spellStart"/>
      <w:r>
        <w:rPr>
          <w:rFonts w:ascii="Times New Roman" w:hAnsi="Times New Roman" w:cs="Times New Roman"/>
          <w:b/>
          <w:i/>
          <w:sz w:val="28"/>
          <w:szCs w:val="28"/>
        </w:rPr>
        <w:t>патерни</w:t>
      </w:r>
      <w:proofErr w:type="spellEnd"/>
      <w:r>
        <w:rPr>
          <w:rFonts w:ascii="Times New Roman" w:hAnsi="Times New Roman" w:cs="Times New Roman"/>
          <w:b/>
          <w:i/>
          <w:sz w:val="28"/>
          <w:szCs w:val="28"/>
        </w:rPr>
        <w:t xml:space="preserve"> на движение на курсора в процеса на четене на страницата и още хиляди параметри под формата на големи данни които се събират от оператора. Да не бъде оставена цифрова следа е технически невъзможно както и техническата възможност  тя да бъде заличена.</w:t>
      </w:r>
    </w:p>
    <w:p w:rsidR="00CA4C21" w:rsidRDefault="00CA4C21" w:rsidP="00CA4C21">
      <w:pPr>
        <w:pStyle w:val="a3"/>
        <w:tabs>
          <w:tab w:val="left" w:pos="3686"/>
        </w:tabs>
        <w:ind w:left="0"/>
        <w:jc w:val="both"/>
        <w:rPr>
          <w:rFonts w:ascii="Times New Roman" w:hAnsi="Times New Roman" w:cs="Times New Roman"/>
          <w:b/>
          <w:i/>
          <w:sz w:val="28"/>
          <w:szCs w:val="28"/>
        </w:rPr>
      </w:pPr>
      <w:r>
        <w:rPr>
          <w:rFonts w:ascii="Times New Roman" w:hAnsi="Times New Roman" w:cs="Times New Roman"/>
          <w:b/>
          <w:i/>
          <w:sz w:val="28"/>
          <w:szCs w:val="28"/>
        </w:rPr>
        <w:t xml:space="preserve">Цифровата следа активно се използва за предикатна </w:t>
      </w:r>
      <w:proofErr w:type="spellStart"/>
      <w:r>
        <w:rPr>
          <w:rFonts w:ascii="Times New Roman" w:hAnsi="Times New Roman" w:cs="Times New Roman"/>
          <w:b/>
          <w:i/>
          <w:sz w:val="28"/>
          <w:szCs w:val="28"/>
        </w:rPr>
        <w:t>аналетика</w:t>
      </w:r>
      <w:proofErr w:type="spellEnd"/>
      <w:r>
        <w:rPr>
          <w:rFonts w:ascii="Times New Roman" w:hAnsi="Times New Roman" w:cs="Times New Roman"/>
          <w:b/>
          <w:i/>
          <w:sz w:val="28"/>
          <w:szCs w:val="28"/>
        </w:rPr>
        <w:t xml:space="preserve"> разбирана като анализ на голямата база данни с цел да се направи прогноза относно най-вероятните сценарии на поведение, желания и потребности на ползвателя за управление на вниманието им с висока вероятност в полза на трети лица (бизнес, политика , специални служби). Колкото повече данни за човека има в системата, толкова с по-голяма точност може да бъде предсказано поведението му в бъдеще.</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Цифровата следа не е задължително с манипулативен характер – в образователната сфера тя се използва за разработване на индивидуални образователни траектории и персонализиране на процеса на обучение. </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Компаниите предоставят сървърите и услугите си безплатно в замяна събират всевъзможни данни за тези които ги ползват. С помощта на ИИ данните и метаданните  се анализират и се създава нова информация </w:t>
      </w:r>
      <w:r>
        <w:rPr>
          <w:rFonts w:ascii="Times New Roman" w:hAnsi="Times New Roman" w:cs="Times New Roman"/>
          <w:sz w:val="28"/>
          <w:szCs w:val="28"/>
        </w:rPr>
        <w:lastRenderedPageBreak/>
        <w:t>под формата на изводи , хората се групират по признаци, правят се предположения за техните интереси, характеристики и поведение с акцент в бъдещето – какво може да си купи, как ще реагира при определени условия, как ще гласува, къде ще отиде, какви мнения споделя и т.н.</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 Колкото повече данни от различни източници биват събрани толкова по-предвидим става потребителят и толкова по качествен е шаблонът в който той може да бъде вкаран. Резултатите бързо се конвертират в печалба под формата на реклами към възможната </w:t>
      </w:r>
      <w:proofErr w:type="spellStart"/>
      <w:r>
        <w:rPr>
          <w:rFonts w:ascii="Times New Roman" w:hAnsi="Times New Roman" w:cs="Times New Roman"/>
          <w:sz w:val="28"/>
          <w:szCs w:val="28"/>
        </w:rPr>
        <w:t>таргет</w:t>
      </w:r>
      <w:proofErr w:type="spellEnd"/>
      <w:r>
        <w:rPr>
          <w:rFonts w:ascii="Times New Roman" w:hAnsi="Times New Roman" w:cs="Times New Roman"/>
          <w:sz w:val="28"/>
          <w:szCs w:val="28"/>
        </w:rPr>
        <w:t xml:space="preserve"> група. Този бизнес сегмент създава нови професии:</w:t>
      </w:r>
    </w:p>
    <w:p w:rsidR="00CA4C21" w:rsidRDefault="00CA4C21" w:rsidP="00CA4C21">
      <w:pPr>
        <w:pStyle w:val="a3"/>
        <w:numPr>
          <w:ilvl w:val="0"/>
          <w:numId w:val="6"/>
        </w:numPr>
        <w:tabs>
          <w:tab w:val="left" w:pos="3686"/>
        </w:tabs>
        <w:jc w:val="both"/>
        <w:rPr>
          <w:rFonts w:ascii="Times New Roman" w:hAnsi="Times New Roman" w:cs="Times New Roman"/>
          <w:sz w:val="28"/>
          <w:szCs w:val="28"/>
        </w:rPr>
      </w:pPr>
      <w:r>
        <w:rPr>
          <w:rFonts w:ascii="Times New Roman" w:hAnsi="Times New Roman" w:cs="Times New Roman"/>
          <w:sz w:val="28"/>
          <w:szCs w:val="28"/>
        </w:rPr>
        <w:t>Продажба на данни в качеството на посредник – информационен брокер;</w:t>
      </w:r>
    </w:p>
    <w:p w:rsidR="00CA4C21" w:rsidRDefault="00CA4C21" w:rsidP="00CA4C21">
      <w:pPr>
        <w:pStyle w:val="a3"/>
        <w:numPr>
          <w:ilvl w:val="0"/>
          <w:numId w:val="6"/>
        </w:numPr>
        <w:tabs>
          <w:tab w:val="left" w:pos="3686"/>
        </w:tabs>
        <w:jc w:val="both"/>
        <w:rPr>
          <w:rFonts w:ascii="Times New Roman" w:hAnsi="Times New Roman" w:cs="Times New Roman"/>
          <w:sz w:val="28"/>
          <w:szCs w:val="28"/>
        </w:rPr>
      </w:pPr>
      <w:r>
        <w:rPr>
          <w:rFonts w:ascii="Times New Roman" w:hAnsi="Times New Roman" w:cs="Times New Roman"/>
          <w:sz w:val="28"/>
          <w:szCs w:val="28"/>
        </w:rPr>
        <w:t>Разработка и продажба на устройства (мобилни устройства) способни да събират данни с приложения за използване в устройствата;</w:t>
      </w:r>
    </w:p>
    <w:p w:rsidR="00CA4C21" w:rsidRDefault="00CA4C21" w:rsidP="00CA4C21">
      <w:pPr>
        <w:pStyle w:val="a3"/>
        <w:numPr>
          <w:ilvl w:val="0"/>
          <w:numId w:val="6"/>
        </w:numPr>
        <w:tabs>
          <w:tab w:val="left" w:pos="3686"/>
        </w:tabs>
        <w:jc w:val="both"/>
        <w:rPr>
          <w:rFonts w:ascii="Times New Roman" w:hAnsi="Times New Roman" w:cs="Times New Roman"/>
          <w:sz w:val="28"/>
          <w:szCs w:val="28"/>
        </w:rPr>
      </w:pPr>
      <w:r>
        <w:rPr>
          <w:rFonts w:ascii="Times New Roman" w:hAnsi="Times New Roman" w:cs="Times New Roman"/>
          <w:sz w:val="28"/>
          <w:szCs w:val="28"/>
        </w:rPr>
        <w:t xml:space="preserve">Разработка на инструменти за анализ на данни, </w:t>
      </w:r>
      <w:proofErr w:type="spellStart"/>
      <w:r>
        <w:rPr>
          <w:rFonts w:ascii="Times New Roman" w:hAnsi="Times New Roman" w:cs="Times New Roman"/>
          <w:sz w:val="28"/>
          <w:szCs w:val="28"/>
        </w:rPr>
        <w:t>скринингови</w:t>
      </w:r>
      <w:proofErr w:type="spellEnd"/>
      <w:r>
        <w:rPr>
          <w:rFonts w:ascii="Times New Roman" w:hAnsi="Times New Roman" w:cs="Times New Roman"/>
          <w:sz w:val="28"/>
          <w:szCs w:val="28"/>
        </w:rPr>
        <w:t xml:space="preserve"> системи;</w:t>
      </w:r>
    </w:p>
    <w:p w:rsidR="00CA4C21" w:rsidRDefault="00CA4C21" w:rsidP="00CA4C21">
      <w:pPr>
        <w:pStyle w:val="a3"/>
        <w:numPr>
          <w:ilvl w:val="0"/>
          <w:numId w:val="6"/>
        </w:numPr>
        <w:tabs>
          <w:tab w:val="left" w:pos="3686"/>
        </w:tabs>
        <w:jc w:val="both"/>
        <w:rPr>
          <w:rFonts w:ascii="Times New Roman" w:hAnsi="Times New Roman" w:cs="Times New Roman"/>
          <w:sz w:val="28"/>
          <w:szCs w:val="28"/>
        </w:rPr>
      </w:pPr>
      <w:r>
        <w:rPr>
          <w:rFonts w:ascii="Times New Roman" w:hAnsi="Times New Roman" w:cs="Times New Roman"/>
          <w:sz w:val="28"/>
          <w:szCs w:val="28"/>
        </w:rPr>
        <w:t>Престъпления с използване на данни;</w:t>
      </w:r>
    </w:p>
    <w:p w:rsidR="00CA4C21" w:rsidRPr="006638EE" w:rsidRDefault="00CA4C21" w:rsidP="00CA4C21">
      <w:pPr>
        <w:pStyle w:val="a3"/>
        <w:numPr>
          <w:ilvl w:val="0"/>
          <w:numId w:val="6"/>
        </w:numPr>
        <w:tabs>
          <w:tab w:val="left" w:pos="3686"/>
        </w:tabs>
        <w:jc w:val="both"/>
        <w:rPr>
          <w:rFonts w:ascii="Times New Roman" w:hAnsi="Times New Roman" w:cs="Times New Roman"/>
          <w:sz w:val="28"/>
          <w:szCs w:val="28"/>
        </w:rPr>
      </w:pPr>
      <w:r>
        <w:rPr>
          <w:rFonts w:ascii="Times New Roman" w:hAnsi="Times New Roman" w:cs="Times New Roman"/>
          <w:sz w:val="28"/>
          <w:szCs w:val="28"/>
        </w:rPr>
        <w:t>Манипулиране на общественото мнение;</w:t>
      </w:r>
    </w:p>
    <w:p w:rsidR="00CA4C21" w:rsidRDefault="00CA4C21" w:rsidP="00CA4C21">
      <w:pPr>
        <w:pStyle w:val="a3"/>
        <w:tabs>
          <w:tab w:val="left" w:pos="3686"/>
        </w:tabs>
        <w:ind w:left="0"/>
        <w:jc w:val="both"/>
        <w:rPr>
          <w:rFonts w:ascii="Times New Roman" w:hAnsi="Times New Roman" w:cs="Times New Roman"/>
          <w:sz w:val="28"/>
          <w:szCs w:val="28"/>
        </w:rPr>
      </w:pPr>
    </w:p>
    <w:p w:rsidR="00CA4C21" w:rsidRDefault="00CA4C21" w:rsidP="00CA4C21">
      <w:pPr>
        <w:pStyle w:val="a3"/>
        <w:tabs>
          <w:tab w:val="left" w:pos="3686"/>
        </w:tabs>
        <w:ind w:left="0"/>
        <w:jc w:val="both"/>
        <w:rPr>
          <w:rFonts w:ascii="Times New Roman" w:hAnsi="Times New Roman" w:cs="Times New Roman"/>
          <w:sz w:val="28"/>
          <w:szCs w:val="28"/>
        </w:rPr>
      </w:pPr>
      <w:r w:rsidRPr="00902CE3">
        <w:rPr>
          <w:rFonts w:ascii="Times New Roman" w:hAnsi="Times New Roman" w:cs="Times New Roman"/>
          <w:b/>
          <w:sz w:val="28"/>
          <w:szCs w:val="28"/>
        </w:rPr>
        <w:t>Държавното проследяване – „ Големият брат</w:t>
      </w:r>
      <w:r>
        <w:rPr>
          <w:rFonts w:ascii="Times New Roman" w:hAnsi="Times New Roman" w:cs="Times New Roman"/>
          <w:sz w:val="28"/>
          <w:szCs w:val="28"/>
        </w:rPr>
        <w:t xml:space="preserve">“ </w:t>
      </w:r>
    </w:p>
    <w:p w:rsidR="00CA4C21" w:rsidRDefault="00CA4C21" w:rsidP="00CA4C21">
      <w:pPr>
        <w:pStyle w:val="a3"/>
        <w:tabs>
          <w:tab w:val="left" w:pos="3686"/>
        </w:tabs>
        <w:ind w:left="0"/>
        <w:jc w:val="both"/>
        <w:rPr>
          <w:rFonts w:ascii="Times New Roman" w:hAnsi="Times New Roman" w:cs="Times New Roman"/>
          <w:i/>
          <w:sz w:val="28"/>
          <w:szCs w:val="28"/>
        </w:rPr>
      </w:pPr>
      <w:r>
        <w:rPr>
          <w:rFonts w:ascii="Times New Roman" w:hAnsi="Times New Roman" w:cs="Times New Roman"/>
          <w:i/>
          <w:sz w:val="28"/>
          <w:szCs w:val="28"/>
        </w:rPr>
        <w:t xml:space="preserve">„Големият брат“ е нарицателно характеризиращо всесилната тоталитарна държава от романа „ 1984“ на </w:t>
      </w:r>
      <w:proofErr w:type="spellStart"/>
      <w:r>
        <w:rPr>
          <w:rFonts w:ascii="Times New Roman" w:hAnsi="Times New Roman" w:cs="Times New Roman"/>
          <w:i/>
          <w:sz w:val="28"/>
          <w:szCs w:val="28"/>
        </w:rPr>
        <w:t>Дж</w:t>
      </w:r>
      <w:proofErr w:type="spellEnd"/>
      <w:r>
        <w:rPr>
          <w:rFonts w:ascii="Times New Roman" w:hAnsi="Times New Roman" w:cs="Times New Roman"/>
          <w:i/>
          <w:sz w:val="28"/>
          <w:szCs w:val="28"/>
        </w:rPr>
        <w:t xml:space="preserve">. Оруел. В денонощен режим той следи всеки гражданин диктувайки му как да мисли, действа и живее, маркирайки всяко нарушаване на правилата спуснати от държавата. Съвременната интерпретация на </w:t>
      </w:r>
      <w:proofErr w:type="spellStart"/>
      <w:r>
        <w:rPr>
          <w:rFonts w:ascii="Times New Roman" w:hAnsi="Times New Roman" w:cs="Times New Roman"/>
          <w:i/>
          <w:sz w:val="28"/>
          <w:szCs w:val="28"/>
        </w:rPr>
        <w:t>Оруеловата</w:t>
      </w:r>
      <w:proofErr w:type="spellEnd"/>
      <w:r>
        <w:rPr>
          <w:rFonts w:ascii="Times New Roman" w:hAnsi="Times New Roman" w:cs="Times New Roman"/>
          <w:i/>
          <w:sz w:val="28"/>
          <w:szCs w:val="28"/>
        </w:rPr>
        <w:t xml:space="preserve"> метафора включва събирането и анализа на огромно количество данни събирани от системите за наблюдение с разпознаването на лица, </w:t>
      </w:r>
      <w:proofErr w:type="spellStart"/>
      <w:r>
        <w:rPr>
          <w:rFonts w:ascii="Times New Roman" w:hAnsi="Times New Roman" w:cs="Times New Roman"/>
          <w:i/>
          <w:sz w:val="28"/>
          <w:szCs w:val="28"/>
        </w:rPr>
        <w:t>скринингови</w:t>
      </w:r>
      <w:proofErr w:type="spellEnd"/>
      <w:r>
        <w:rPr>
          <w:rFonts w:ascii="Times New Roman" w:hAnsi="Times New Roman" w:cs="Times New Roman"/>
          <w:i/>
          <w:sz w:val="28"/>
          <w:szCs w:val="28"/>
        </w:rPr>
        <w:t xml:space="preserve"> системи и системи за предикатна </w:t>
      </w:r>
      <w:proofErr w:type="spellStart"/>
      <w:r>
        <w:rPr>
          <w:rFonts w:ascii="Times New Roman" w:hAnsi="Times New Roman" w:cs="Times New Roman"/>
          <w:i/>
          <w:sz w:val="28"/>
          <w:szCs w:val="28"/>
        </w:rPr>
        <w:t>аналетика</w:t>
      </w:r>
      <w:proofErr w:type="spellEnd"/>
      <w:r>
        <w:rPr>
          <w:rFonts w:ascii="Times New Roman" w:hAnsi="Times New Roman" w:cs="Times New Roman"/>
          <w:i/>
          <w:sz w:val="28"/>
          <w:szCs w:val="28"/>
        </w:rPr>
        <w:t xml:space="preserve"> за правозащитните органи. Данните за хора и инфраструктура са релевантни за контрола на реда, осигуряване на безопасността на държавата и хората в нея, но в същия момент са фактор за появата на дискриминация и т. нар. „меко подтикване“ към определени действия. </w:t>
      </w:r>
    </w:p>
    <w:p w:rsidR="00CA4C21" w:rsidRDefault="00CA4C21" w:rsidP="00CA4C21">
      <w:pPr>
        <w:pStyle w:val="a3"/>
        <w:tabs>
          <w:tab w:val="left" w:pos="3686"/>
        </w:tabs>
        <w:ind w:left="0"/>
        <w:jc w:val="both"/>
        <w:rPr>
          <w:rFonts w:ascii="Times New Roman" w:hAnsi="Times New Roman" w:cs="Times New Roman"/>
          <w:b/>
          <w:sz w:val="28"/>
          <w:szCs w:val="28"/>
        </w:rPr>
      </w:pPr>
      <w:r>
        <w:rPr>
          <w:rFonts w:ascii="Times New Roman" w:hAnsi="Times New Roman" w:cs="Times New Roman"/>
          <w:b/>
          <w:sz w:val="28"/>
          <w:szCs w:val="28"/>
        </w:rPr>
        <w:t>Видеонаблюдение с разпознаване на лица, емоции, силуети</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Тази технология се разработва от десетина година. Разпознаването на лица е една от неизбежните дейности на човешкият мозък. Наблюдението с разпознаването на лица става изключително популярно при контролирането на голямо струпване на хора в промишлени и </w:t>
      </w:r>
      <w:r>
        <w:rPr>
          <w:rFonts w:ascii="Times New Roman" w:hAnsi="Times New Roman" w:cs="Times New Roman"/>
          <w:sz w:val="28"/>
          <w:szCs w:val="28"/>
        </w:rPr>
        <w:lastRenderedPageBreak/>
        <w:t>комерсиални събития и обекти. Основният момент носещ смисъл е предотвратяването на безредици и тероризъм. Проблемът идва от създаването на справедлив баланс между обществените и личните интереси и правата на гражданите като цяло.</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Определено Китай е несъмнения лидер в проследяването с камери – 200 милиона  до 2018 година и 8 от 10-те най-наблюдаваните градове в света са там. Естествено в последствие в обществото започва да се появява недоволство. Според данните на международната организация  </w:t>
      </w:r>
      <w:proofErr w:type="spellStart"/>
      <w:r w:rsidR="009E4FA5">
        <w:rPr>
          <w:rFonts w:ascii="Times New Roman" w:hAnsi="Times New Roman" w:cs="Times New Roman"/>
          <w:sz w:val="28"/>
          <w:szCs w:val="28"/>
        </w:rPr>
        <w:t>Algorithm</w:t>
      </w:r>
      <w:proofErr w:type="spellEnd"/>
      <w:r w:rsidR="009E4FA5">
        <w:rPr>
          <w:rFonts w:ascii="Times New Roman" w:hAnsi="Times New Roman" w:cs="Times New Roman"/>
          <w:sz w:val="28"/>
          <w:szCs w:val="28"/>
        </w:rPr>
        <w:t xml:space="preserve"> </w:t>
      </w:r>
      <w:proofErr w:type="spellStart"/>
      <w:r w:rsidRPr="00432817">
        <w:rPr>
          <w:rFonts w:ascii="Times New Roman" w:hAnsi="Times New Roman" w:cs="Times New Roman"/>
          <w:sz w:val="28"/>
          <w:szCs w:val="28"/>
        </w:rPr>
        <w:t>Watch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правораздаващите</w:t>
      </w:r>
      <w:proofErr w:type="spellEnd"/>
      <w:r>
        <w:rPr>
          <w:rFonts w:ascii="Times New Roman" w:hAnsi="Times New Roman" w:cs="Times New Roman"/>
          <w:sz w:val="28"/>
          <w:szCs w:val="28"/>
        </w:rPr>
        <w:t xml:space="preserve"> органи на минимум 10 държави от ЕС използват технологията за лицево разпознаване и още 5 смятат да го въведат в близките години. Единствено в </w:t>
      </w:r>
      <w:proofErr w:type="spellStart"/>
      <w:r>
        <w:rPr>
          <w:rFonts w:ascii="Times New Roman" w:hAnsi="Times New Roman" w:cs="Times New Roman"/>
          <w:sz w:val="28"/>
          <w:szCs w:val="28"/>
        </w:rPr>
        <w:t>в</w:t>
      </w:r>
      <w:proofErr w:type="spellEnd"/>
      <w:r>
        <w:rPr>
          <w:rFonts w:ascii="Times New Roman" w:hAnsi="Times New Roman" w:cs="Times New Roman"/>
          <w:sz w:val="28"/>
          <w:szCs w:val="28"/>
        </w:rPr>
        <w:t xml:space="preserve"> Белгия и Испания това е забранено. Във връзка с това в ЕС се издига инициатива да се забрани масовото използване на технологиите за лицево разпознаване на лица и те да бъдат признати „свръх рискова технология“. В Лондон технологията се използва от 2015 г. и е създаден един от най-големите центрове за видеонаблюдение с приблизително 470 000 камери. Разходите му са за милиони британски лири при това системата разпознава погрешно подозрителните лица в повечето случаи. До задържане на истински престъпници така и не се стига и това предизвиква огромно недоволство, като </w:t>
      </w:r>
      <w:proofErr w:type="spellStart"/>
      <w:r>
        <w:rPr>
          <w:rFonts w:ascii="Times New Roman" w:hAnsi="Times New Roman" w:cs="Times New Roman"/>
          <w:sz w:val="28"/>
          <w:szCs w:val="28"/>
        </w:rPr>
        <w:t>сътветно</w:t>
      </w:r>
      <w:proofErr w:type="spellEnd"/>
      <w:r>
        <w:rPr>
          <w:rFonts w:ascii="Times New Roman" w:hAnsi="Times New Roman" w:cs="Times New Roman"/>
          <w:sz w:val="28"/>
          <w:szCs w:val="28"/>
        </w:rPr>
        <w:t xml:space="preserve"> през 2019 г. съдът признава системата за виновна в нарушаване на човешките права.</w:t>
      </w:r>
    </w:p>
    <w:p w:rsidR="00CA4C21" w:rsidRDefault="00CA4C21" w:rsidP="00CA4C21">
      <w:pPr>
        <w:pStyle w:val="a3"/>
        <w:tabs>
          <w:tab w:val="left" w:pos="3686"/>
        </w:tabs>
        <w:ind w:left="0"/>
        <w:jc w:val="both"/>
        <w:rPr>
          <w:rFonts w:ascii="Times New Roman" w:hAnsi="Times New Roman" w:cs="Times New Roman"/>
          <w:sz w:val="28"/>
          <w:szCs w:val="28"/>
        </w:rPr>
      </w:pPr>
    </w:p>
    <w:p w:rsidR="00CA4C21" w:rsidRDefault="00CA4C21" w:rsidP="00CA4C21">
      <w:pPr>
        <w:pStyle w:val="a3"/>
        <w:tabs>
          <w:tab w:val="left" w:pos="3686"/>
        </w:tabs>
        <w:ind w:left="0"/>
        <w:jc w:val="both"/>
        <w:rPr>
          <w:rFonts w:ascii="Times New Roman" w:hAnsi="Times New Roman" w:cs="Times New Roman"/>
          <w:b/>
          <w:sz w:val="28"/>
          <w:szCs w:val="28"/>
        </w:rPr>
      </w:pPr>
      <w:proofErr w:type="spellStart"/>
      <w:r>
        <w:rPr>
          <w:rFonts w:ascii="Times New Roman" w:hAnsi="Times New Roman" w:cs="Times New Roman"/>
          <w:b/>
          <w:sz w:val="28"/>
          <w:szCs w:val="28"/>
        </w:rPr>
        <w:t>Скринигови</w:t>
      </w:r>
      <w:proofErr w:type="spellEnd"/>
      <w:r>
        <w:rPr>
          <w:rFonts w:ascii="Times New Roman" w:hAnsi="Times New Roman" w:cs="Times New Roman"/>
          <w:b/>
          <w:sz w:val="28"/>
          <w:szCs w:val="28"/>
        </w:rPr>
        <w:t xml:space="preserve"> системи</w:t>
      </w:r>
    </w:p>
    <w:p w:rsidR="00CA4C21" w:rsidRDefault="00CA4C21" w:rsidP="00CA4C21">
      <w:pPr>
        <w:pStyle w:val="a3"/>
        <w:tabs>
          <w:tab w:val="left" w:pos="3686"/>
        </w:tabs>
        <w:ind w:left="0"/>
        <w:jc w:val="both"/>
        <w:rPr>
          <w:rFonts w:ascii="Times New Roman" w:hAnsi="Times New Roman" w:cs="Times New Roman"/>
          <w:sz w:val="28"/>
          <w:szCs w:val="28"/>
        </w:rPr>
      </w:pPr>
      <w:proofErr w:type="spellStart"/>
      <w:r>
        <w:rPr>
          <w:rFonts w:ascii="Times New Roman" w:hAnsi="Times New Roman" w:cs="Times New Roman"/>
          <w:sz w:val="28"/>
          <w:szCs w:val="28"/>
        </w:rPr>
        <w:t>Скринингът</w:t>
      </w:r>
      <w:proofErr w:type="spellEnd"/>
      <w:r>
        <w:rPr>
          <w:rFonts w:ascii="Times New Roman" w:hAnsi="Times New Roman" w:cs="Times New Roman"/>
          <w:sz w:val="28"/>
          <w:szCs w:val="28"/>
        </w:rPr>
        <w:t xml:space="preserve"> е технология  даваща някаква оценка и рейтинг на даден ползвател </w:t>
      </w:r>
      <w:proofErr w:type="spellStart"/>
      <w:r>
        <w:rPr>
          <w:rFonts w:ascii="Times New Roman" w:hAnsi="Times New Roman" w:cs="Times New Roman"/>
          <w:sz w:val="28"/>
          <w:szCs w:val="28"/>
        </w:rPr>
        <w:t>възоснова</w:t>
      </w:r>
      <w:proofErr w:type="spellEnd"/>
      <w:r>
        <w:rPr>
          <w:rFonts w:ascii="Times New Roman" w:hAnsi="Times New Roman" w:cs="Times New Roman"/>
          <w:sz w:val="28"/>
          <w:szCs w:val="28"/>
        </w:rPr>
        <w:t xml:space="preserve"> на някакви критерии за ценност на качествата на даден клиент (пр. банков кредит, ведомствено жилище, социална помощ, държавни услуги) като същевременно се представят и потенциалните рискове свързани с предоставяната услуга. Социалната рейтингова система се аранжира според значимостта на клиента от </w:t>
      </w:r>
      <w:proofErr w:type="spellStart"/>
      <w:r>
        <w:rPr>
          <w:rFonts w:ascii="Times New Roman" w:hAnsi="Times New Roman" w:cs="Times New Roman"/>
          <w:sz w:val="28"/>
          <w:szCs w:val="28"/>
        </w:rPr>
        <w:t>скрининговата</w:t>
      </w:r>
      <w:proofErr w:type="spellEnd"/>
      <w:r>
        <w:rPr>
          <w:rFonts w:ascii="Times New Roman" w:hAnsi="Times New Roman" w:cs="Times New Roman"/>
          <w:sz w:val="28"/>
          <w:szCs w:val="28"/>
        </w:rPr>
        <w:t xml:space="preserve"> система.</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Въпреки очевидните ползи използването на </w:t>
      </w:r>
      <w:proofErr w:type="spellStart"/>
      <w:r>
        <w:rPr>
          <w:rFonts w:ascii="Times New Roman" w:hAnsi="Times New Roman" w:cs="Times New Roman"/>
          <w:sz w:val="28"/>
          <w:szCs w:val="28"/>
        </w:rPr>
        <w:t>скринингови</w:t>
      </w:r>
      <w:proofErr w:type="spellEnd"/>
      <w:r>
        <w:rPr>
          <w:rFonts w:ascii="Times New Roman" w:hAnsi="Times New Roman" w:cs="Times New Roman"/>
          <w:sz w:val="28"/>
          <w:szCs w:val="28"/>
        </w:rPr>
        <w:t xml:space="preserve"> системи е свързано с редица етични въпроси – правата на човека и дискриминацията. Някой от методите на банки и застрахователните компании са толкова неограничени и не се очаква в близко бъдеще тяхното регулиране. Нарушаването на </w:t>
      </w:r>
      <w:proofErr w:type="spellStart"/>
      <w:r>
        <w:rPr>
          <w:rFonts w:ascii="Times New Roman" w:hAnsi="Times New Roman" w:cs="Times New Roman"/>
          <w:sz w:val="28"/>
          <w:szCs w:val="28"/>
        </w:rPr>
        <w:t>приватността</w:t>
      </w:r>
      <w:proofErr w:type="spellEnd"/>
      <w:r>
        <w:rPr>
          <w:rFonts w:ascii="Times New Roman" w:hAnsi="Times New Roman" w:cs="Times New Roman"/>
          <w:sz w:val="28"/>
          <w:szCs w:val="28"/>
        </w:rPr>
        <w:t xml:space="preserve"> е едно от най-често срещаните етични проблеми. </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Показателите за </w:t>
      </w:r>
      <w:proofErr w:type="spellStart"/>
      <w:r>
        <w:rPr>
          <w:rFonts w:ascii="Times New Roman" w:hAnsi="Times New Roman" w:cs="Times New Roman"/>
          <w:sz w:val="28"/>
          <w:szCs w:val="28"/>
        </w:rPr>
        <w:t>скрининг</w:t>
      </w:r>
      <w:proofErr w:type="spellEnd"/>
      <w:r>
        <w:rPr>
          <w:rFonts w:ascii="Times New Roman" w:hAnsi="Times New Roman" w:cs="Times New Roman"/>
          <w:sz w:val="28"/>
          <w:szCs w:val="28"/>
        </w:rPr>
        <w:t xml:space="preserve"> зависят от професионализма на разработчика и алгоритмите и достъпа до определени данни. За </w:t>
      </w:r>
      <w:proofErr w:type="spellStart"/>
      <w:r>
        <w:rPr>
          <w:rFonts w:ascii="Times New Roman" w:hAnsi="Times New Roman" w:cs="Times New Roman"/>
          <w:sz w:val="28"/>
          <w:szCs w:val="28"/>
        </w:rPr>
        <w:lastRenderedPageBreak/>
        <w:t>скрининговоте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състеми</w:t>
      </w:r>
      <w:proofErr w:type="spellEnd"/>
      <w:r>
        <w:rPr>
          <w:rFonts w:ascii="Times New Roman" w:hAnsi="Times New Roman" w:cs="Times New Roman"/>
          <w:sz w:val="28"/>
          <w:szCs w:val="28"/>
        </w:rPr>
        <w:t xml:space="preserve"> от особена важност е събирането на данъците , закононарушенията, </w:t>
      </w:r>
      <w:proofErr w:type="spellStart"/>
      <w:r>
        <w:rPr>
          <w:rFonts w:ascii="Times New Roman" w:hAnsi="Times New Roman" w:cs="Times New Roman"/>
          <w:sz w:val="28"/>
          <w:szCs w:val="28"/>
        </w:rPr>
        <w:t>сдравния</w:t>
      </w:r>
      <w:proofErr w:type="spellEnd"/>
      <w:r>
        <w:rPr>
          <w:rFonts w:ascii="Times New Roman" w:hAnsi="Times New Roman" w:cs="Times New Roman"/>
          <w:sz w:val="28"/>
          <w:szCs w:val="28"/>
        </w:rPr>
        <w:t xml:space="preserve"> статус, трудовата заетост  и т.н. тези системи без предупреждение използват персонални данни.  В САЩ има закон срещу генетичната дискриминация  </w:t>
      </w:r>
      <w:proofErr w:type="spellStart"/>
      <w:r>
        <w:rPr>
          <w:rFonts w:ascii="Times New Roman" w:hAnsi="Times New Roman" w:cs="Times New Roman"/>
          <w:sz w:val="28"/>
          <w:szCs w:val="28"/>
        </w:rPr>
        <w:t>Genetic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Information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Nondiscrimination</w:t>
      </w:r>
      <w:proofErr w:type="spellEnd"/>
      <w:r w:rsidRPr="00B62F7A">
        <w:rPr>
          <w:rFonts w:ascii="Times New Roman" w:hAnsi="Times New Roman" w:cs="Times New Roman"/>
          <w:sz w:val="28"/>
          <w:szCs w:val="28"/>
        </w:rPr>
        <w:t xml:space="preserve"> </w:t>
      </w:r>
      <w:proofErr w:type="spellStart"/>
      <w:r w:rsidRPr="00B62F7A">
        <w:rPr>
          <w:rFonts w:ascii="Times New Roman" w:hAnsi="Times New Roman" w:cs="Times New Roman"/>
          <w:sz w:val="28"/>
          <w:szCs w:val="28"/>
        </w:rPr>
        <w:t>Act</w:t>
      </w:r>
      <w:proofErr w:type="spellEnd"/>
      <w:r>
        <w:rPr>
          <w:rFonts w:ascii="Times New Roman" w:hAnsi="Times New Roman" w:cs="Times New Roman"/>
          <w:sz w:val="28"/>
          <w:szCs w:val="28"/>
        </w:rPr>
        <w:t xml:space="preserve"> породен от прецедентите на дискриминация на хора на които генетичният анализ показва висок риск от заболяване. Работодателите започват да им отказват постоянни договори и повишение .</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По данни на </w:t>
      </w:r>
      <w:proofErr w:type="spellStart"/>
      <w:r>
        <w:rPr>
          <w:rFonts w:ascii="Times New Roman" w:hAnsi="Times New Roman" w:cs="Times New Roman"/>
          <w:sz w:val="28"/>
          <w:szCs w:val="28"/>
        </w:rPr>
        <w:t>Algorithm</w:t>
      </w:r>
      <w:proofErr w:type="spellEnd"/>
      <w:r>
        <w:rPr>
          <w:rFonts w:ascii="Times New Roman" w:hAnsi="Times New Roman" w:cs="Times New Roman"/>
          <w:sz w:val="28"/>
          <w:szCs w:val="28"/>
        </w:rPr>
        <w:t xml:space="preserve"> </w:t>
      </w:r>
      <w:proofErr w:type="spellStart"/>
      <w:r w:rsidRPr="00B62F7A">
        <w:rPr>
          <w:rFonts w:ascii="Times New Roman" w:hAnsi="Times New Roman" w:cs="Times New Roman"/>
          <w:sz w:val="28"/>
          <w:szCs w:val="28"/>
        </w:rPr>
        <w:t>Watch</w:t>
      </w:r>
      <w:proofErr w:type="spellEnd"/>
      <w:r>
        <w:rPr>
          <w:rStyle w:val="a6"/>
          <w:rFonts w:ascii="Times New Roman" w:hAnsi="Times New Roman" w:cs="Times New Roman"/>
          <w:sz w:val="28"/>
          <w:szCs w:val="28"/>
        </w:rPr>
        <w:footnoteReference w:id="10"/>
      </w:r>
      <w:r>
        <w:rPr>
          <w:rFonts w:ascii="Times New Roman" w:hAnsi="Times New Roman" w:cs="Times New Roman"/>
          <w:sz w:val="28"/>
          <w:szCs w:val="28"/>
        </w:rPr>
        <w:t xml:space="preserve"> в няколко страни се прави опит да бъде внедрена </w:t>
      </w:r>
      <w:proofErr w:type="spellStart"/>
      <w:r>
        <w:rPr>
          <w:rFonts w:ascii="Times New Roman" w:hAnsi="Times New Roman" w:cs="Times New Roman"/>
          <w:sz w:val="28"/>
          <w:szCs w:val="28"/>
        </w:rPr>
        <w:t>скринингова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систе</w:t>
      </w:r>
      <w:proofErr w:type="spellEnd"/>
      <w:r>
        <w:rPr>
          <w:rFonts w:ascii="Times New Roman" w:hAnsi="Times New Roman" w:cs="Times New Roman"/>
          <w:sz w:val="28"/>
          <w:szCs w:val="28"/>
        </w:rPr>
        <w:t xml:space="preserve"> предотвратяваща измамите в системите за социално подпомагане и потенциална опасност от неправомерно поведение. В нито една страна от ЕС не се предвижда въвеждането на единен социален рейтинг  за цялото население. Както това примерно е направено в Китай.</w:t>
      </w:r>
    </w:p>
    <w:p w:rsidR="00CA4C21" w:rsidRDefault="00CA4C21" w:rsidP="00CA4C21">
      <w:pPr>
        <w:pStyle w:val="a3"/>
        <w:tabs>
          <w:tab w:val="left" w:pos="3686"/>
        </w:tabs>
        <w:ind w:left="0"/>
        <w:jc w:val="both"/>
        <w:rPr>
          <w:rFonts w:ascii="Times New Roman" w:hAnsi="Times New Roman" w:cs="Times New Roman"/>
          <w:b/>
          <w:sz w:val="28"/>
          <w:szCs w:val="28"/>
        </w:rPr>
      </w:pPr>
    </w:p>
    <w:p w:rsidR="00CA4C21" w:rsidRDefault="00CA4C21" w:rsidP="00CA4C21">
      <w:pPr>
        <w:pStyle w:val="a3"/>
        <w:tabs>
          <w:tab w:val="left" w:pos="3686"/>
        </w:tabs>
        <w:ind w:left="0"/>
        <w:jc w:val="both"/>
        <w:rPr>
          <w:rFonts w:ascii="Times New Roman" w:hAnsi="Times New Roman" w:cs="Times New Roman"/>
          <w:b/>
          <w:sz w:val="28"/>
          <w:szCs w:val="28"/>
        </w:rPr>
      </w:pPr>
      <w:r w:rsidRPr="00B82055">
        <w:rPr>
          <w:rFonts w:ascii="Times New Roman" w:hAnsi="Times New Roman" w:cs="Times New Roman"/>
          <w:b/>
          <w:sz w:val="28"/>
          <w:szCs w:val="28"/>
        </w:rPr>
        <w:t>Китайският „Голям брат“</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През 2020 година в Китай се въвежда национална система за класификация на гражданите и предприятията под формата на Система за социален кредит (ССК). Първоначално тя стартира като множество пилотни проекти и експерименти в редица райони, но в момента обхваща около 80% от населението на страната. Главната задача на такава система е да повиши удовлетвореността на пазара и обществото за сметка на </w:t>
      </w:r>
      <w:proofErr w:type="spellStart"/>
      <w:r>
        <w:rPr>
          <w:rFonts w:ascii="Times New Roman" w:hAnsi="Times New Roman" w:cs="Times New Roman"/>
          <w:sz w:val="28"/>
          <w:szCs w:val="28"/>
        </w:rPr>
        <w:t>коултивирана</w:t>
      </w:r>
      <w:proofErr w:type="spellEnd"/>
      <w:r>
        <w:rPr>
          <w:rFonts w:ascii="Times New Roman" w:hAnsi="Times New Roman" w:cs="Times New Roman"/>
          <w:sz w:val="28"/>
          <w:szCs w:val="28"/>
        </w:rPr>
        <w:t xml:space="preserve"> искреност и </w:t>
      </w:r>
      <w:proofErr w:type="spellStart"/>
      <w:r>
        <w:rPr>
          <w:rFonts w:ascii="Times New Roman" w:hAnsi="Times New Roman" w:cs="Times New Roman"/>
          <w:sz w:val="28"/>
          <w:szCs w:val="28"/>
        </w:rPr>
        <w:t>доверителност</w:t>
      </w:r>
      <w:proofErr w:type="spellEnd"/>
      <w:r>
        <w:rPr>
          <w:rFonts w:ascii="Times New Roman" w:hAnsi="Times New Roman" w:cs="Times New Roman"/>
          <w:sz w:val="28"/>
          <w:szCs w:val="28"/>
        </w:rPr>
        <w:t xml:space="preserve"> на всички нива. Допълвайки западната система на кредитния рейтинг с </w:t>
      </w:r>
      <w:proofErr w:type="spellStart"/>
      <w:r>
        <w:rPr>
          <w:rFonts w:ascii="Times New Roman" w:hAnsi="Times New Roman" w:cs="Times New Roman"/>
          <w:sz w:val="28"/>
          <w:szCs w:val="28"/>
        </w:rPr>
        <w:t>допълнителн</w:t>
      </w:r>
      <w:proofErr w:type="spellEnd"/>
      <w:r>
        <w:rPr>
          <w:rFonts w:ascii="Times New Roman" w:hAnsi="Times New Roman" w:cs="Times New Roman"/>
          <w:sz w:val="28"/>
          <w:szCs w:val="28"/>
        </w:rPr>
        <w:t xml:space="preserve"> и показатели не касаещи</w:t>
      </w:r>
      <w:r>
        <w:rPr>
          <w:rFonts w:ascii="Times New Roman" w:hAnsi="Times New Roman" w:cs="Times New Roman"/>
          <w:b/>
          <w:sz w:val="28"/>
          <w:szCs w:val="28"/>
        </w:rPr>
        <w:t xml:space="preserve"> </w:t>
      </w:r>
      <w:r w:rsidRPr="00B82055">
        <w:rPr>
          <w:rFonts w:ascii="Times New Roman" w:hAnsi="Times New Roman" w:cs="Times New Roman"/>
          <w:sz w:val="28"/>
          <w:szCs w:val="28"/>
        </w:rPr>
        <w:t xml:space="preserve">финансовата сфера </w:t>
      </w:r>
      <w:r>
        <w:rPr>
          <w:rFonts w:ascii="Times New Roman" w:hAnsi="Times New Roman" w:cs="Times New Roman"/>
          <w:sz w:val="28"/>
          <w:szCs w:val="28"/>
        </w:rPr>
        <w:t xml:space="preserve"> Китай се стреми да регулира поведението на компаниите и частните лица с цел премахването на измамите и корупцията в управлението. Системата е особено взискателна към държавните служители.</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Китайската комунистическа партия  създава „глобална екосистема за събиране на данни“  и в нея влизат предприятия, технологични компании и чуждестранните партньори. В тази държава има най-мощната система за цензура и наблюдение наричана „Златния щит“ или „Великия китайски </w:t>
      </w:r>
      <w:proofErr w:type="spellStart"/>
      <w:r>
        <w:rPr>
          <w:rFonts w:ascii="Times New Roman" w:hAnsi="Times New Roman" w:cs="Times New Roman"/>
          <w:sz w:val="28"/>
          <w:szCs w:val="28"/>
        </w:rPr>
        <w:t>фаярбол</w:t>
      </w:r>
      <w:proofErr w:type="spellEnd"/>
      <w:r>
        <w:rPr>
          <w:rFonts w:ascii="Times New Roman" w:hAnsi="Times New Roman" w:cs="Times New Roman"/>
          <w:sz w:val="28"/>
          <w:szCs w:val="28"/>
        </w:rPr>
        <w:t xml:space="preserve">“ със система за автоматизирано блокиране на онлайн противници на управлението на държавата, политици и събития. За периода 2015-2017 година са блокирани повече от 13 000 сайта. Изискванията се актуализират постоянно – през есента на 2019 г. </w:t>
      </w:r>
      <w:r>
        <w:rPr>
          <w:rFonts w:ascii="Times New Roman" w:hAnsi="Times New Roman" w:cs="Times New Roman"/>
          <w:sz w:val="28"/>
          <w:szCs w:val="28"/>
        </w:rPr>
        <w:lastRenderedPageBreak/>
        <w:t>Администрацията на киберпространството на Китай обнародва проект според който всички местни социални мрежи и сайтове трябва с помощта на алгоритъм на основата на ИИ да препоръчително да използват материали придържащи се към основните партийни ценности.</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Най-силен е контролът върху китайската провинция </w:t>
      </w:r>
      <w:proofErr w:type="spellStart"/>
      <w:r>
        <w:rPr>
          <w:rFonts w:ascii="Times New Roman" w:hAnsi="Times New Roman" w:cs="Times New Roman"/>
          <w:sz w:val="28"/>
          <w:szCs w:val="28"/>
        </w:rPr>
        <w:t>Синцзян</w:t>
      </w:r>
      <w:proofErr w:type="spellEnd"/>
      <w:r>
        <w:rPr>
          <w:rFonts w:ascii="Times New Roman" w:hAnsi="Times New Roman" w:cs="Times New Roman"/>
          <w:sz w:val="28"/>
          <w:szCs w:val="28"/>
        </w:rPr>
        <w:t xml:space="preserve">, където от 2009 г се следи </w:t>
      </w:r>
      <w:proofErr w:type="spellStart"/>
      <w:r>
        <w:rPr>
          <w:rFonts w:ascii="Times New Roman" w:hAnsi="Times New Roman" w:cs="Times New Roman"/>
          <w:sz w:val="28"/>
          <w:szCs w:val="28"/>
        </w:rPr>
        <w:t>сепаратисткото</w:t>
      </w:r>
      <w:proofErr w:type="spellEnd"/>
      <w:r>
        <w:rPr>
          <w:rFonts w:ascii="Times New Roman" w:hAnsi="Times New Roman" w:cs="Times New Roman"/>
          <w:sz w:val="28"/>
          <w:szCs w:val="28"/>
        </w:rPr>
        <w:t xml:space="preserve"> движение на </w:t>
      </w:r>
      <w:proofErr w:type="spellStart"/>
      <w:r>
        <w:rPr>
          <w:rFonts w:ascii="Times New Roman" w:hAnsi="Times New Roman" w:cs="Times New Roman"/>
          <w:sz w:val="28"/>
          <w:szCs w:val="28"/>
        </w:rPr>
        <w:t>уйгурите</w:t>
      </w:r>
      <w:proofErr w:type="spellEnd"/>
      <w:r>
        <w:rPr>
          <w:rFonts w:ascii="Times New Roman" w:hAnsi="Times New Roman" w:cs="Times New Roman"/>
          <w:sz w:val="28"/>
          <w:szCs w:val="28"/>
        </w:rPr>
        <w:t xml:space="preserve">. В тази провинция е задействана една от най-големите системи (с висока плътност) за </w:t>
      </w:r>
      <w:proofErr w:type="spellStart"/>
      <w:r>
        <w:rPr>
          <w:rFonts w:ascii="Times New Roman" w:hAnsi="Times New Roman" w:cs="Times New Roman"/>
          <w:sz w:val="28"/>
          <w:szCs w:val="28"/>
        </w:rPr>
        <w:t>видионаблюдение</w:t>
      </w:r>
      <w:proofErr w:type="spellEnd"/>
      <w:r>
        <w:rPr>
          <w:rFonts w:ascii="Times New Roman" w:hAnsi="Times New Roman" w:cs="Times New Roman"/>
          <w:sz w:val="28"/>
          <w:szCs w:val="28"/>
        </w:rPr>
        <w:t xml:space="preserve"> в света където събраната информация се съпоставя с биометричните данни за движение в градовете и провинциите, активност в различните приложения и т.н. всеки жител има профил в който влизат семейният му статус, социалните контакти, религиозните убеждения, националността, контакти и пътувания извън страната. Съответно всеки гражданин получава статус на: „безопасен“, „неутрален“ или „опасен“, като последните се депортират в лагери за „превъзпитание“. В такива лагери за политическа коректност и образование се намират около един милион човека.</w:t>
      </w:r>
      <w:r>
        <w:rPr>
          <w:rStyle w:val="a6"/>
          <w:rFonts w:ascii="Times New Roman" w:hAnsi="Times New Roman" w:cs="Times New Roman"/>
          <w:sz w:val="28"/>
          <w:szCs w:val="28"/>
        </w:rPr>
        <w:footnoteReference w:id="11"/>
      </w:r>
      <w:r>
        <w:rPr>
          <w:rFonts w:ascii="Times New Roman" w:hAnsi="Times New Roman" w:cs="Times New Roman"/>
          <w:sz w:val="28"/>
          <w:szCs w:val="28"/>
        </w:rPr>
        <w:t xml:space="preserve"> </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Трябва да се отбележи експанзията на китайските телекомуникационни системи по целия свят на основата на това че Китай е един от най-големите строители на такава инфраструктура и влага изключително компоненти  и технологии собствено производство. Така огромна част от глобалните дискретни данни стават достъпни за специалните служби на Китай независимо дали са придобити легално или нелегално.</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От 2019 г. Китай започва да предлага системи за видеонаблюдение в 63 страни </w:t>
      </w:r>
      <w:r>
        <w:rPr>
          <w:rStyle w:val="a6"/>
          <w:rFonts w:ascii="Times New Roman" w:hAnsi="Times New Roman" w:cs="Times New Roman"/>
          <w:sz w:val="28"/>
          <w:szCs w:val="28"/>
        </w:rPr>
        <w:footnoteReference w:id="12"/>
      </w:r>
      <w:r>
        <w:rPr>
          <w:rFonts w:ascii="Times New Roman" w:hAnsi="Times New Roman" w:cs="Times New Roman"/>
          <w:sz w:val="28"/>
          <w:szCs w:val="28"/>
        </w:rPr>
        <w:t xml:space="preserve">. Съответно заедно с тях и експерти от </w:t>
      </w:r>
      <w:r w:rsidRPr="004E3110">
        <w:rPr>
          <w:rFonts w:ascii="Times New Roman" w:hAnsi="Times New Roman" w:cs="Times New Roman"/>
          <w:sz w:val="28"/>
          <w:szCs w:val="28"/>
        </w:rPr>
        <w:t xml:space="preserve">Huawei, ZTE, </w:t>
      </w:r>
      <w:proofErr w:type="spellStart"/>
      <w:r w:rsidRPr="004E3110">
        <w:rPr>
          <w:rFonts w:ascii="Times New Roman" w:hAnsi="Times New Roman" w:cs="Times New Roman"/>
          <w:sz w:val="28"/>
          <w:szCs w:val="28"/>
        </w:rPr>
        <w:t>Dahua</w:t>
      </w:r>
      <w:proofErr w:type="spellEnd"/>
      <w:r w:rsidRPr="004E3110">
        <w:rPr>
          <w:rFonts w:ascii="Times New Roman" w:hAnsi="Times New Roman" w:cs="Times New Roman"/>
          <w:sz w:val="28"/>
          <w:szCs w:val="28"/>
        </w:rPr>
        <w:t>.</w:t>
      </w:r>
      <w:r>
        <w:rPr>
          <w:rFonts w:ascii="Times New Roman" w:hAnsi="Times New Roman" w:cs="Times New Roman"/>
          <w:sz w:val="28"/>
          <w:szCs w:val="28"/>
        </w:rPr>
        <w:t xml:space="preserve"> Докладите на </w:t>
      </w:r>
      <w:r>
        <w:rPr>
          <w:rFonts w:ascii="Times New Roman" w:hAnsi="Times New Roman" w:cs="Times New Roman"/>
          <w:sz w:val="28"/>
          <w:szCs w:val="28"/>
          <w:lang w:val="en-US"/>
        </w:rPr>
        <w:t xml:space="preserve">ASPI </w:t>
      </w:r>
      <w:r>
        <w:rPr>
          <w:rFonts w:ascii="Times New Roman" w:hAnsi="Times New Roman" w:cs="Times New Roman"/>
          <w:sz w:val="28"/>
          <w:szCs w:val="28"/>
        </w:rPr>
        <w:t xml:space="preserve">показват, че в отделни проекти на „умни“ градове с </w:t>
      </w:r>
      <w:proofErr w:type="spellStart"/>
      <w:r>
        <w:rPr>
          <w:rFonts w:ascii="Times New Roman" w:hAnsi="Times New Roman" w:cs="Times New Roman"/>
          <w:sz w:val="28"/>
          <w:szCs w:val="28"/>
        </w:rPr>
        <w:t>котайска</w:t>
      </w:r>
      <w:proofErr w:type="spellEnd"/>
      <w:r>
        <w:rPr>
          <w:rFonts w:ascii="Times New Roman" w:hAnsi="Times New Roman" w:cs="Times New Roman"/>
          <w:sz w:val="28"/>
          <w:szCs w:val="28"/>
        </w:rPr>
        <w:t xml:space="preserve"> технология за </w:t>
      </w:r>
      <w:proofErr w:type="spellStart"/>
      <w:r>
        <w:rPr>
          <w:rFonts w:ascii="Times New Roman" w:hAnsi="Times New Roman" w:cs="Times New Roman"/>
          <w:sz w:val="28"/>
          <w:szCs w:val="28"/>
        </w:rPr>
        <w:t>видионаблюдение</w:t>
      </w:r>
      <w:proofErr w:type="spellEnd"/>
      <w:r>
        <w:rPr>
          <w:rFonts w:ascii="Times New Roman" w:hAnsi="Times New Roman" w:cs="Times New Roman"/>
          <w:sz w:val="28"/>
          <w:szCs w:val="28"/>
        </w:rPr>
        <w:t xml:space="preserve"> са </w:t>
      </w:r>
      <w:proofErr w:type="spellStart"/>
      <w:r>
        <w:rPr>
          <w:rFonts w:ascii="Times New Roman" w:hAnsi="Times New Roman" w:cs="Times New Roman"/>
          <w:sz w:val="28"/>
          <w:szCs w:val="28"/>
        </w:rPr>
        <w:t>задествани</w:t>
      </w:r>
      <w:proofErr w:type="spellEnd"/>
      <w:r>
        <w:rPr>
          <w:rFonts w:ascii="Times New Roman" w:hAnsi="Times New Roman" w:cs="Times New Roman"/>
          <w:sz w:val="28"/>
          <w:szCs w:val="28"/>
        </w:rPr>
        <w:t xml:space="preserve"> в някой страни от Западна Европа е възможно да се събират данни които да се събират в Китай. </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През декември 2019 г стана известно, че Китай планира за три години да замени цялото си апаратно и програмно обезпечаване на държавните органи да премине на аналогово произведено в страната. Независимо от мястото, където се прилагат компютърните и телекомуникационните мрежи и физическите места в който се съхраняват </w:t>
      </w:r>
      <w:r>
        <w:rPr>
          <w:rFonts w:ascii="Times New Roman" w:hAnsi="Times New Roman" w:cs="Times New Roman"/>
          <w:sz w:val="28"/>
          <w:szCs w:val="28"/>
        </w:rPr>
        <w:lastRenderedPageBreak/>
        <w:t>данните са от особена важност, защото така се обезпечава цифровия суверенитет на държавата която освен това развива свой собствен пазар и развива производство.</w:t>
      </w:r>
    </w:p>
    <w:p w:rsidR="00CA4C21" w:rsidRDefault="00CA4C21" w:rsidP="00CA4C21">
      <w:pPr>
        <w:pStyle w:val="a3"/>
        <w:tabs>
          <w:tab w:val="left" w:pos="3686"/>
        </w:tabs>
        <w:ind w:left="0"/>
        <w:jc w:val="both"/>
        <w:rPr>
          <w:rFonts w:ascii="Times New Roman" w:hAnsi="Times New Roman" w:cs="Times New Roman"/>
          <w:sz w:val="28"/>
          <w:szCs w:val="28"/>
        </w:rPr>
      </w:pPr>
    </w:p>
    <w:p w:rsidR="00CA4C21" w:rsidRDefault="00CA4C21" w:rsidP="00CA4C21">
      <w:pPr>
        <w:pStyle w:val="a3"/>
        <w:tabs>
          <w:tab w:val="left" w:pos="3686"/>
        </w:tabs>
        <w:ind w:left="0"/>
        <w:jc w:val="both"/>
        <w:rPr>
          <w:rFonts w:ascii="Times New Roman" w:hAnsi="Times New Roman" w:cs="Times New Roman"/>
          <w:b/>
          <w:sz w:val="28"/>
          <w:szCs w:val="28"/>
        </w:rPr>
      </w:pPr>
      <w:r w:rsidRPr="008E0A8B">
        <w:rPr>
          <w:rFonts w:ascii="Times New Roman" w:hAnsi="Times New Roman" w:cs="Times New Roman"/>
          <w:b/>
          <w:sz w:val="28"/>
          <w:szCs w:val="28"/>
        </w:rPr>
        <w:t>Дискриминация и неравнопоставеност при цифровизацията</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b/>
          <w:i/>
          <w:sz w:val="28"/>
          <w:szCs w:val="28"/>
        </w:rPr>
        <w:t xml:space="preserve">На международно ниво дискриминацията е забранена официално (законово), но се проявява в някой сфери поради чисто психологическите прояви на предубеждения и стереотипи. В технологиите и </w:t>
      </w:r>
      <w:proofErr w:type="spellStart"/>
      <w:r>
        <w:rPr>
          <w:rFonts w:ascii="Times New Roman" w:hAnsi="Times New Roman" w:cs="Times New Roman"/>
          <w:b/>
          <w:i/>
          <w:sz w:val="28"/>
          <w:szCs w:val="28"/>
        </w:rPr>
        <w:t>особенно</w:t>
      </w:r>
      <w:proofErr w:type="spellEnd"/>
      <w:r>
        <w:rPr>
          <w:rFonts w:ascii="Times New Roman" w:hAnsi="Times New Roman" w:cs="Times New Roman"/>
          <w:b/>
          <w:i/>
          <w:sz w:val="28"/>
          <w:szCs w:val="28"/>
        </w:rPr>
        <w:t xml:space="preserve"> в алгоритмите на ИИ с голяма степен се появява възможност да се засилят подобни социално психологически феномени разгръщащи дискриминация и социална изолация.</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За да бъде преценен рискът от дискриминация свързан с използването на ИИ трябва първо да бъде дадено терминологично разяснение. На първо място дискриминацията е нормативна концепция  и тя е дадена от Европейският съд за правата на човека:</w:t>
      </w:r>
    </w:p>
    <w:p w:rsidR="00CA4C21" w:rsidRDefault="00CA4C21" w:rsidP="00CA4C21">
      <w:pPr>
        <w:pStyle w:val="a3"/>
        <w:tabs>
          <w:tab w:val="left" w:pos="3686"/>
        </w:tabs>
        <w:ind w:left="0"/>
        <w:jc w:val="both"/>
        <w:rPr>
          <w:rFonts w:ascii="Times New Roman" w:hAnsi="Times New Roman" w:cs="Times New Roman"/>
          <w:i/>
          <w:sz w:val="28"/>
          <w:szCs w:val="28"/>
          <w:lang w:val="en-US"/>
        </w:rPr>
      </w:pPr>
      <w:r>
        <w:rPr>
          <w:rFonts w:ascii="Times New Roman" w:hAnsi="Times New Roman" w:cs="Times New Roman"/>
          <w:sz w:val="28"/>
          <w:szCs w:val="28"/>
        </w:rPr>
        <w:t xml:space="preserve">„ </w:t>
      </w:r>
      <w:r>
        <w:rPr>
          <w:rFonts w:ascii="Times New Roman" w:hAnsi="Times New Roman" w:cs="Times New Roman"/>
          <w:i/>
          <w:sz w:val="28"/>
          <w:szCs w:val="28"/>
        </w:rPr>
        <w:t xml:space="preserve">за да кажем, че има дискриминация трябва да е налице разлика в отношенията към хората намиращи се в еднаква или аналогична ситуация. Разликата в отношението ще бъде дискриминационна ако в нея липсва обективен и здрав смисъл….Глава 14 забранява да се прави каквато и да е </w:t>
      </w:r>
      <w:proofErr w:type="spellStart"/>
      <w:r>
        <w:rPr>
          <w:rFonts w:ascii="Times New Roman" w:hAnsi="Times New Roman" w:cs="Times New Roman"/>
          <w:i/>
          <w:sz w:val="28"/>
          <w:szCs w:val="28"/>
        </w:rPr>
        <w:t>разлик</w:t>
      </w:r>
      <w:proofErr w:type="spellEnd"/>
      <w:r>
        <w:rPr>
          <w:rFonts w:ascii="Times New Roman" w:hAnsi="Times New Roman" w:cs="Times New Roman"/>
          <w:i/>
          <w:sz w:val="28"/>
          <w:szCs w:val="28"/>
        </w:rPr>
        <w:t xml:space="preserve"> в отношението освен в случаите когато съществува различие на основа разграничаване на основа идентифицирана индивидуална обективна или персонална характеристика или статус на основата на който даден индивид или група се различават една от друга. В списъка на такъв статус влизат пол и раса(цвят на кожата, език, религия, политически или някакви други убеждения , национален или социален произход и пр. думата „И други признаци“ има широк смисъл и не се заключава само с вродените и неизменни характеристики на личността.</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Ако обобщим понятието дискриминация би приело следната формулировка: случаите в които не се допуска, лишава, предявяват се някакви изисквания към  даден човек за разлика от останалите хора. Причините за подобни действия са несправедливи, ирационални, изградени върху предубеждения и </w:t>
      </w:r>
      <w:proofErr w:type="spellStart"/>
      <w:r>
        <w:rPr>
          <w:rFonts w:ascii="Times New Roman" w:hAnsi="Times New Roman" w:cs="Times New Roman"/>
          <w:sz w:val="28"/>
          <w:szCs w:val="28"/>
        </w:rPr>
        <w:t>стериотипи</w:t>
      </w:r>
      <w:proofErr w:type="spellEnd"/>
      <w:r>
        <w:rPr>
          <w:rFonts w:ascii="Times New Roman" w:hAnsi="Times New Roman" w:cs="Times New Roman"/>
          <w:sz w:val="28"/>
          <w:szCs w:val="28"/>
        </w:rPr>
        <w:t xml:space="preserve">. Несправедливостта основаваща се на недобро отношение към дадени хора и неоснователност </w:t>
      </w:r>
      <w:r>
        <w:rPr>
          <w:rFonts w:ascii="Times New Roman" w:hAnsi="Times New Roman" w:cs="Times New Roman"/>
          <w:sz w:val="28"/>
          <w:szCs w:val="28"/>
        </w:rPr>
        <w:lastRenderedPageBreak/>
        <w:t>на разграничаването между тях се приема като противоречащо на етиката и обществения морал.</w:t>
      </w:r>
      <w:r>
        <w:rPr>
          <w:rStyle w:val="a6"/>
          <w:rFonts w:ascii="Times New Roman" w:hAnsi="Times New Roman" w:cs="Times New Roman"/>
          <w:sz w:val="28"/>
          <w:szCs w:val="28"/>
        </w:rPr>
        <w:footnoteReference w:id="13"/>
      </w:r>
      <w:r>
        <w:rPr>
          <w:rFonts w:ascii="Times New Roman" w:hAnsi="Times New Roman" w:cs="Times New Roman"/>
          <w:sz w:val="28"/>
          <w:szCs w:val="28"/>
        </w:rPr>
        <w:t xml:space="preserve"> </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Дискриминацията бива пряка и косвена. Когато целта е да се ощети и ограничи представител на дадена група имаме пряка форма на дискриминация дори в случаите когато мотивът е маскиран или  не напълно осъзнаван. Косвената дискриминация е ситуация при която някакви правила се прилагат към всички в еднаква степен, но към дадена група поради нейната специфика се създава някакъв прецедент на натиск или проблем(примерно градската среда с нейния транспорт, магазини, администрация) без преднамереност свързани с предвижване. </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Въвеждането на цифровите технологии според експертите на ООН повишават рисковете от дискриминация на основа на предубеждения и предразсъдъци, а от там и социална изолация. Всички тези феномени присъщи на </w:t>
      </w:r>
      <w:proofErr w:type="spellStart"/>
      <w:r>
        <w:rPr>
          <w:rFonts w:ascii="Times New Roman" w:hAnsi="Times New Roman" w:cs="Times New Roman"/>
          <w:sz w:val="28"/>
          <w:szCs w:val="28"/>
        </w:rPr>
        <w:t>доцифрофизирания</w:t>
      </w:r>
      <w:proofErr w:type="spellEnd"/>
      <w:r>
        <w:rPr>
          <w:rFonts w:ascii="Times New Roman" w:hAnsi="Times New Roman" w:cs="Times New Roman"/>
          <w:sz w:val="28"/>
          <w:szCs w:val="28"/>
        </w:rPr>
        <w:t xml:space="preserve"> период  с навлизането на ИИ се мултиплицира и разраства. На основата на това регламента на </w:t>
      </w:r>
      <w:r>
        <w:rPr>
          <w:rFonts w:ascii="Times New Roman" w:hAnsi="Times New Roman" w:cs="Times New Roman"/>
          <w:sz w:val="28"/>
          <w:szCs w:val="28"/>
          <w:lang w:val="en-US"/>
        </w:rPr>
        <w:t xml:space="preserve">GDPR </w:t>
      </w:r>
      <w:r>
        <w:rPr>
          <w:rFonts w:ascii="Times New Roman" w:hAnsi="Times New Roman" w:cs="Times New Roman"/>
          <w:sz w:val="28"/>
          <w:szCs w:val="28"/>
        </w:rPr>
        <w:t>налага допълнителни ограничения за работата свързана с персоналната информация по отношение на дискриминацията(политически, философски убеждения, членство в обществени формации, раса и етнос, интимен живот).</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Предметът и съдържанието на предубежденията и стереотипите се променят с времето, но в никакъв случай не може да се очаква с навлизането на цифровите технологии съзнанието на хората да се измени в положителна посока. Всичко което сега приемаме като предубеждения в миналото е било обективна научна истина – такава е </w:t>
      </w:r>
      <w:proofErr w:type="spellStart"/>
      <w:r>
        <w:rPr>
          <w:rFonts w:ascii="Times New Roman" w:hAnsi="Times New Roman" w:cs="Times New Roman"/>
          <w:sz w:val="28"/>
          <w:szCs w:val="28"/>
        </w:rPr>
        <w:t>евгениката</w:t>
      </w:r>
      <w:proofErr w:type="spellEnd"/>
      <w:r>
        <w:rPr>
          <w:rFonts w:ascii="Times New Roman" w:hAnsi="Times New Roman" w:cs="Times New Roman"/>
          <w:sz w:val="28"/>
          <w:szCs w:val="28"/>
        </w:rPr>
        <w:t xml:space="preserve">, идеята за непълноценните раси, </w:t>
      </w:r>
      <w:proofErr w:type="spellStart"/>
      <w:r>
        <w:rPr>
          <w:rFonts w:ascii="Times New Roman" w:hAnsi="Times New Roman" w:cs="Times New Roman"/>
          <w:sz w:val="28"/>
          <w:szCs w:val="28"/>
        </w:rPr>
        <w:t>джендърните</w:t>
      </w:r>
      <w:proofErr w:type="spellEnd"/>
      <w:r>
        <w:rPr>
          <w:rFonts w:ascii="Times New Roman" w:hAnsi="Times New Roman" w:cs="Times New Roman"/>
          <w:sz w:val="28"/>
          <w:szCs w:val="28"/>
        </w:rPr>
        <w:t xml:space="preserve"> диспозиции и пр.</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При цифровите технологии в особена сила се проявява косвената дискриминация. Някой обществени групи и прослойки съвсем непреднамерено са лишени от достъп до технологиите и дори се </w:t>
      </w:r>
      <w:proofErr w:type="spellStart"/>
      <w:r>
        <w:rPr>
          <w:rFonts w:ascii="Times New Roman" w:hAnsi="Times New Roman" w:cs="Times New Roman"/>
          <w:sz w:val="28"/>
          <w:szCs w:val="28"/>
        </w:rPr>
        <w:t>намиратв</w:t>
      </w:r>
      <w:proofErr w:type="spellEnd"/>
      <w:r>
        <w:rPr>
          <w:rFonts w:ascii="Times New Roman" w:hAnsi="Times New Roman" w:cs="Times New Roman"/>
          <w:sz w:val="28"/>
          <w:szCs w:val="28"/>
        </w:rPr>
        <w:t xml:space="preserve"> т. нар. „цифрова </w:t>
      </w:r>
      <w:proofErr w:type="spellStart"/>
      <w:r>
        <w:rPr>
          <w:rFonts w:ascii="Times New Roman" w:hAnsi="Times New Roman" w:cs="Times New Roman"/>
          <w:sz w:val="28"/>
          <w:szCs w:val="28"/>
        </w:rPr>
        <w:t>ексклузия</w:t>
      </w:r>
      <w:proofErr w:type="spellEnd"/>
      <w:r>
        <w:rPr>
          <w:rFonts w:ascii="Times New Roman" w:hAnsi="Times New Roman" w:cs="Times New Roman"/>
          <w:sz w:val="28"/>
          <w:szCs w:val="28"/>
        </w:rPr>
        <w:t xml:space="preserve">“. Този ефект далече не е търсен и планиран, защото въвеждането на „цифрите“ е с цел да разкрива нови възможности за улесняване и опростяване на живота. Изследванията показват, че хората засегнати от цифровата </w:t>
      </w:r>
      <w:proofErr w:type="spellStart"/>
      <w:r>
        <w:rPr>
          <w:rFonts w:ascii="Times New Roman" w:hAnsi="Times New Roman" w:cs="Times New Roman"/>
          <w:sz w:val="28"/>
          <w:szCs w:val="28"/>
        </w:rPr>
        <w:t>екслузия</w:t>
      </w:r>
      <w:proofErr w:type="spellEnd"/>
      <w:r>
        <w:rPr>
          <w:rFonts w:ascii="Times New Roman" w:hAnsi="Times New Roman" w:cs="Times New Roman"/>
          <w:sz w:val="28"/>
          <w:szCs w:val="28"/>
        </w:rPr>
        <w:t xml:space="preserve"> не са равномерно разпределени по социалните </w:t>
      </w:r>
      <w:proofErr w:type="spellStart"/>
      <w:r>
        <w:rPr>
          <w:rFonts w:ascii="Times New Roman" w:hAnsi="Times New Roman" w:cs="Times New Roman"/>
          <w:sz w:val="28"/>
          <w:szCs w:val="28"/>
        </w:rPr>
        <w:t>страти</w:t>
      </w:r>
      <w:proofErr w:type="spellEnd"/>
      <w:r>
        <w:rPr>
          <w:rFonts w:ascii="Times New Roman" w:hAnsi="Times New Roman" w:cs="Times New Roman"/>
          <w:sz w:val="28"/>
          <w:szCs w:val="28"/>
        </w:rPr>
        <w:t xml:space="preserve">, а са концентрирани в групи които и без това са обществено </w:t>
      </w:r>
      <w:proofErr w:type="spellStart"/>
      <w:r>
        <w:rPr>
          <w:rFonts w:ascii="Times New Roman" w:hAnsi="Times New Roman" w:cs="Times New Roman"/>
          <w:sz w:val="28"/>
          <w:szCs w:val="28"/>
        </w:rPr>
        <w:t>маргинализирани</w:t>
      </w:r>
      <w:proofErr w:type="spellEnd"/>
      <w:r>
        <w:rPr>
          <w:rFonts w:ascii="Times New Roman" w:hAnsi="Times New Roman" w:cs="Times New Roman"/>
          <w:sz w:val="28"/>
          <w:szCs w:val="28"/>
        </w:rPr>
        <w:t xml:space="preserve"> и социално уязвими – хора с физически ограничения и заболявания, социално слаби, </w:t>
      </w:r>
      <w:proofErr w:type="spellStart"/>
      <w:r>
        <w:rPr>
          <w:rFonts w:ascii="Times New Roman" w:hAnsi="Times New Roman" w:cs="Times New Roman"/>
          <w:sz w:val="28"/>
          <w:szCs w:val="28"/>
        </w:rPr>
        <w:t>мигранти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предствители</w:t>
      </w:r>
      <w:proofErr w:type="spellEnd"/>
      <w:r>
        <w:rPr>
          <w:rFonts w:ascii="Times New Roman" w:hAnsi="Times New Roman" w:cs="Times New Roman"/>
          <w:sz w:val="28"/>
          <w:szCs w:val="28"/>
        </w:rPr>
        <w:t xml:space="preserve"> на </w:t>
      </w:r>
      <w:r>
        <w:rPr>
          <w:rFonts w:ascii="Times New Roman" w:hAnsi="Times New Roman" w:cs="Times New Roman"/>
          <w:sz w:val="28"/>
          <w:szCs w:val="28"/>
        </w:rPr>
        <w:lastRenderedPageBreak/>
        <w:t>етнически малцинства</w:t>
      </w:r>
      <w:r>
        <w:rPr>
          <w:rStyle w:val="a6"/>
          <w:rFonts w:ascii="Times New Roman" w:hAnsi="Times New Roman" w:cs="Times New Roman"/>
          <w:sz w:val="28"/>
          <w:szCs w:val="28"/>
        </w:rPr>
        <w:footnoteReference w:id="14"/>
      </w:r>
      <w:r>
        <w:rPr>
          <w:rFonts w:ascii="Times New Roman" w:hAnsi="Times New Roman" w:cs="Times New Roman"/>
          <w:sz w:val="28"/>
          <w:szCs w:val="28"/>
        </w:rPr>
        <w:t>. Това предполага от разработчиците на такива алгоритми да създават специален дизайн за хора в неравностойно положение или запазване на аналогова форма на съхранение и предлагане на услуги в контактни центрове и специализирани курсове по цифрово ограмотяване.</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 Подобни косвени </w:t>
      </w:r>
      <w:proofErr w:type="spellStart"/>
      <w:r>
        <w:rPr>
          <w:rFonts w:ascii="Times New Roman" w:hAnsi="Times New Roman" w:cs="Times New Roman"/>
          <w:sz w:val="28"/>
          <w:szCs w:val="28"/>
        </w:rPr>
        <w:t>дискриминативни</w:t>
      </w:r>
      <w:proofErr w:type="spellEnd"/>
      <w:r>
        <w:rPr>
          <w:rFonts w:ascii="Times New Roman" w:hAnsi="Times New Roman" w:cs="Times New Roman"/>
          <w:sz w:val="28"/>
          <w:szCs w:val="28"/>
        </w:rPr>
        <w:t xml:space="preserve"> феномени се наблюдават при автоматичните </w:t>
      </w:r>
      <w:proofErr w:type="spellStart"/>
      <w:r>
        <w:rPr>
          <w:rFonts w:ascii="Times New Roman" w:hAnsi="Times New Roman" w:cs="Times New Roman"/>
          <w:sz w:val="28"/>
          <w:szCs w:val="28"/>
        </w:rPr>
        <w:t>скрининги</w:t>
      </w:r>
      <w:proofErr w:type="spellEnd"/>
      <w:r>
        <w:rPr>
          <w:rFonts w:ascii="Times New Roman" w:hAnsi="Times New Roman" w:cs="Times New Roman"/>
          <w:sz w:val="28"/>
          <w:szCs w:val="28"/>
        </w:rPr>
        <w:t xml:space="preserve"> и алгоритми за наемане на работа и достъп до социални помощи и услуги.</w:t>
      </w:r>
    </w:p>
    <w:p w:rsidR="00CA4C21" w:rsidRDefault="00CA4C21" w:rsidP="00CA4C21">
      <w:pPr>
        <w:pStyle w:val="a3"/>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Ако трябва да обобщим то:</w:t>
      </w:r>
    </w:p>
    <w:p w:rsidR="00CA4C21" w:rsidRDefault="00CA4C21" w:rsidP="00CA4C21">
      <w:pPr>
        <w:pStyle w:val="a3"/>
        <w:numPr>
          <w:ilvl w:val="0"/>
          <w:numId w:val="7"/>
        </w:numPr>
        <w:tabs>
          <w:tab w:val="left" w:pos="3686"/>
        </w:tabs>
        <w:jc w:val="both"/>
        <w:rPr>
          <w:rFonts w:ascii="Times New Roman" w:hAnsi="Times New Roman" w:cs="Times New Roman"/>
          <w:sz w:val="28"/>
          <w:szCs w:val="28"/>
        </w:rPr>
      </w:pPr>
      <w:r>
        <w:rPr>
          <w:rFonts w:ascii="Times New Roman" w:hAnsi="Times New Roman" w:cs="Times New Roman"/>
          <w:sz w:val="28"/>
          <w:szCs w:val="28"/>
        </w:rPr>
        <w:t>Съществува вероятност да бъдат пренесени практик</w:t>
      </w:r>
      <w:r w:rsidR="009E4FA5">
        <w:rPr>
          <w:rFonts w:ascii="Times New Roman" w:hAnsi="Times New Roman" w:cs="Times New Roman"/>
          <w:sz w:val="28"/>
          <w:szCs w:val="28"/>
        </w:rPr>
        <w:t>ите на пряка дискриминация в циф</w:t>
      </w:r>
      <w:bookmarkStart w:id="0" w:name="_GoBack"/>
      <w:bookmarkEnd w:id="0"/>
      <w:r>
        <w:rPr>
          <w:rFonts w:ascii="Times New Roman" w:hAnsi="Times New Roman" w:cs="Times New Roman"/>
          <w:sz w:val="28"/>
          <w:szCs w:val="28"/>
        </w:rPr>
        <w:t>ровата среда</w:t>
      </w:r>
    </w:p>
    <w:p w:rsidR="00CA4C21" w:rsidRDefault="00CA4C21" w:rsidP="00CA4C21">
      <w:pPr>
        <w:pStyle w:val="a3"/>
        <w:numPr>
          <w:ilvl w:val="0"/>
          <w:numId w:val="7"/>
        </w:numPr>
        <w:tabs>
          <w:tab w:val="left" w:pos="3686"/>
        </w:tabs>
        <w:jc w:val="both"/>
        <w:rPr>
          <w:rFonts w:ascii="Times New Roman" w:hAnsi="Times New Roman" w:cs="Times New Roman"/>
          <w:sz w:val="28"/>
          <w:szCs w:val="28"/>
        </w:rPr>
      </w:pPr>
      <w:r>
        <w:rPr>
          <w:rFonts w:ascii="Times New Roman" w:hAnsi="Times New Roman" w:cs="Times New Roman"/>
          <w:sz w:val="28"/>
          <w:szCs w:val="28"/>
        </w:rPr>
        <w:t>Създават се нови условия за неравноправно отношение към някой групи които привидно са обективни и научно обосновани.</w:t>
      </w:r>
    </w:p>
    <w:p w:rsidR="00CA4C21" w:rsidRDefault="00CA4C21" w:rsidP="00CA4C21">
      <w:pPr>
        <w:pStyle w:val="a3"/>
        <w:numPr>
          <w:ilvl w:val="0"/>
          <w:numId w:val="7"/>
        </w:numPr>
        <w:tabs>
          <w:tab w:val="left" w:pos="3686"/>
        </w:tabs>
        <w:jc w:val="both"/>
        <w:rPr>
          <w:rFonts w:ascii="Times New Roman" w:hAnsi="Times New Roman" w:cs="Times New Roman"/>
          <w:sz w:val="28"/>
          <w:szCs w:val="28"/>
        </w:rPr>
      </w:pPr>
      <w:r>
        <w:rPr>
          <w:rFonts w:ascii="Times New Roman" w:hAnsi="Times New Roman" w:cs="Times New Roman"/>
          <w:sz w:val="28"/>
          <w:szCs w:val="28"/>
        </w:rPr>
        <w:t xml:space="preserve">Навлизащата мащабно на цифровизацията носи в ежедневието все по-голям </w:t>
      </w:r>
      <w:proofErr w:type="spellStart"/>
      <w:r>
        <w:rPr>
          <w:rFonts w:ascii="Times New Roman" w:hAnsi="Times New Roman" w:cs="Times New Roman"/>
          <w:sz w:val="28"/>
          <w:szCs w:val="28"/>
        </w:rPr>
        <w:t>дискримационен</w:t>
      </w:r>
      <w:proofErr w:type="spellEnd"/>
      <w:r>
        <w:rPr>
          <w:rFonts w:ascii="Times New Roman" w:hAnsi="Times New Roman" w:cs="Times New Roman"/>
          <w:sz w:val="28"/>
          <w:szCs w:val="28"/>
        </w:rPr>
        <w:t xml:space="preserve"> потенциал спрямо достъпа до технологии.</w:t>
      </w:r>
    </w:p>
    <w:p w:rsidR="00CA4C21" w:rsidRDefault="00CA4C21" w:rsidP="00CA4C21">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Със същата актуалност в технологично отношение е рискът от косвена дискриминация. Препоръчително е държавните цифрови сървъри да са под постоянно наблюдение за това дизайнът им да е максимално опростен и достъпен за целия социален спектър предвиждащ алтернативни и буферни форми на достъп и комуникация. При формирането на правила създаващи различни условия за отделни групи в обществото да се поддържа критичността  по отношение на правилата за диференциацията на съответните групи.</w:t>
      </w:r>
    </w:p>
    <w:p w:rsidR="00CA4C21" w:rsidRDefault="00CA4C21" w:rsidP="00CA4C21">
      <w:pPr>
        <w:tabs>
          <w:tab w:val="left" w:pos="3686"/>
        </w:tabs>
        <w:ind w:left="0"/>
        <w:jc w:val="both"/>
        <w:rPr>
          <w:rFonts w:ascii="Times New Roman" w:hAnsi="Times New Roman" w:cs="Times New Roman"/>
          <w:i/>
          <w:sz w:val="28"/>
          <w:szCs w:val="28"/>
        </w:rPr>
      </w:pPr>
      <w:proofErr w:type="spellStart"/>
      <w:r>
        <w:rPr>
          <w:rFonts w:ascii="Times New Roman" w:hAnsi="Times New Roman" w:cs="Times New Roman"/>
          <w:i/>
          <w:sz w:val="28"/>
          <w:szCs w:val="28"/>
        </w:rPr>
        <w:t>Инклузия</w:t>
      </w:r>
      <w:proofErr w:type="spellEnd"/>
      <w:r>
        <w:rPr>
          <w:rFonts w:ascii="Times New Roman" w:hAnsi="Times New Roman" w:cs="Times New Roman"/>
          <w:i/>
          <w:sz w:val="28"/>
          <w:szCs w:val="28"/>
        </w:rPr>
        <w:t xml:space="preserve"> (от </w:t>
      </w:r>
      <w:proofErr w:type="spellStart"/>
      <w:r>
        <w:rPr>
          <w:rFonts w:ascii="Times New Roman" w:hAnsi="Times New Roman" w:cs="Times New Roman"/>
          <w:i/>
          <w:sz w:val="28"/>
          <w:szCs w:val="28"/>
        </w:rPr>
        <w:t>англ</w:t>
      </w:r>
      <w:proofErr w:type="spellEnd"/>
      <w:r>
        <w:rPr>
          <w:rFonts w:ascii="Times New Roman" w:hAnsi="Times New Roman" w:cs="Times New Roman"/>
          <w:i/>
          <w:sz w:val="28"/>
          <w:szCs w:val="28"/>
        </w:rPr>
        <w:t xml:space="preserve">. </w:t>
      </w:r>
      <w:r>
        <w:rPr>
          <w:rFonts w:ascii="Times New Roman" w:hAnsi="Times New Roman" w:cs="Times New Roman"/>
          <w:i/>
          <w:sz w:val="28"/>
          <w:szCs w:val="28"/>
          <w:lang w:val="en-US"/>
        </w:rPr>
        <w:t>Inclusion</w:t>
      </w:r>
      <w:r>
        <w:rPr>
          <w:rFonts w:ascii="Times New Roman" w:hAnsi="Times New Roman" w:cs="Times New Roman"/>
          <w:i/>
          <w:sz w:val="28"/>
          <w:szCs w:val="28"/>
        </w:rPr>
        <w:t xml:space="preserve"> – „включване“) изразяващо процеса на </w:t>
      </w:r>
      <w:proofErr w:type="spellStart"/>
      <w:r>
        <w:rPr>
          <w:rFonts w:ascii="Times New Roman" w:hAnsi="Times New Roman" w:cs="Times New Roman"/>
          <w:i/>
          <w:sz w:val="28"/>
          <w:szCs w:val="28"/>
        </w:rPr>
        <w:t>включеността</w:t>
      </w:r>
      <w:proofErr w:type="spellEnd"/>
      <w:r>
        <w:rPr>
          <w:rFonts w:ascii="Times New Roman" w:hAnsi="Times New Roman" w:cs="Times New Roman"/>
          <w:i/>
          <w:sz w:val="28"/>
          <w:szCs w:val="28"/>
        </w:rPr>
        <w:t xml:space="preserve"> на всеки гражданин в социума. Обикновено се под това се разбира достъпност на инфраструктурата, но </w:t>
      </w:r>
      <w:proofErr w:type="spellStart"/>
      <w:r>
        <w:rPr>
          <w:rFonts w:ascii="Times New Roman" w:hAnsi="Times New Roman" w:cs="Times New Roman"/>
          <w:i/>
          <w:sz w:val="28"/>
          <w:szCs w:val="28"/>
        </w:rPr>
        <w:t>инклузията</w:t>
      </w:r>
      <w:proofErr w:type="spellEnd"/>
      <w:r>
        <w:rPr>
          <w:rFonts w:ascii="Times New Roman" w:hAnsi="Times New Roman" w:cs="Times New Roman"/>
          <w:i/>
          <w:sz w:val="28"/>
          <w:szCs w:val="28"/>
        </w:rPr>
        <w:t xml:space="preserve"> включва и достъпността до цифрови продукти и всички други сфери на живота на човека. </w:t>
      </w:r>
      <w:proofErr w:type="spellStart"/>
      <w:r>
        <w:rPr>
          <w:rFonts w:ascii="Times New Roman" w:hAnsi="Times New Roman" w:cs="Times New Roman"/>
          <w:i/>
          <w:sz w:val="28"/>
          <w:szCs w:val="28"/>
        </w:rPr>
        <w:t>Инклузивната</w:t>
      </w:r>
      <w:proofErr w:type="spellEnd"/>
      <w:r>
        <w:rPr>
          <w:rFonts w:ascii="Times New Roman" w:hAnsi="Times New Roman" w:cs="Times New Roman"/>
          <w:i/>
          <w:sz w:val="28"/>
          <w:szCs w:val="28"/>
        </w:rPr>
        <w:t xml:space="preserve"> среда обезпечава достъпност на възможностите независимо от индивидуалните особености на човека.</w:t>
      </w:r>
    </w:p>
    <w:p w:rsidR="00CA4C21" w:rsidRDefault="00CA4C21" w:rsidP="00CA4C21">
      <w:pPr>
        <w:tabs>
          <w:tab w:val="left" w:pos="3686"/>
        </w:tabs>
        <w:ind w:left="0"/>
        <w:jc w:val="both"/>
        <w:rPr>
          <w:rFonts w:ascii="Times New Roman" w:hAnsi="Times New Roman" w:cs="Times New Roman"/>
          <w:b/>
          <w:sz w:val="28"/>
          <w:szCs w:val="28"/>
        </w:rPr>
      </w:pPr>
      <w:r w:rsidRPr="00F5782C">
        <w:rPr>
          <w:rFonts w:ascii="Times New Roman" w:hAnsi="Times New Roman" w:cs="Times New Roman"/>
          <w:b/>
          <w:sz w:val="28"/>
          <w:szCs w:val="28"/>
        </w:rPr>
        <w:t>Пазар на труда и риск от безработица</w:t>
      </w:r>
    </w:p>
    <w:p w:rsidR="00CA4C21" w:rsidRDefault="00CA4C21" w:rsidP="00CA4C21">
      <w:pPr>
        <w:tabs>
          <w:tab w:val="left" w:pos="3686"/>
        </w:tabs>
        <w:ind w:left="0"/>
        <w:jc w:val="both"/>
        <w:rPr>
          <w:rFonts w:ascii="Times New Roman" w:hAnsi="Times New Roman" w:cs="Times New Roman"/>
          <w:b/>
          <w:i/>
          <w:sz w:val="28"/>
          <w:szCs w:val="28"/>
        </w:rPr>
      </w:pPr>
      <w:r>
        <w:rPr>
          <w:rFonts w:ascii="Times New Roman" w:hAnsi="Times New Roman" w:cs="Times New Roman"/>
          <w:b/>
          <w:i/>
          <w:sz w:val="28"/>
          <w:szCs w:val="28"/>
        </w:rPr>
        <w:lastRenderedPageBreak/>
        <w:t xml:space="preserve">Роботизацията и цифровите технологии влияят върху пазара на труда където </w:t>
      </w:r>
      <w:proofErr w:type="spellStart"/>
      <w:r>
        <w:rPr>
          <w:rFonts w:ascii="Times New Roman" w:hAnsi="Times New Roman" w:cs="Times New Roman"/>
          <w:b/>
          <w:i/>
          <w:sz w:val="28"/>
          <w:szCs w:val="28"/>
        </w:rPr>
        <w:t>парманентно</w:t>
      </w:r>
      <w:proofErr w:type="spellEnd"/>
      <w:r>
        <w:rPr>
          <w:rFonts w:ascii="Times New Roman" w:hAnsi="Times New Roman" w:cs="Times New Roman"/>
          <w:b/>
          <w:i/>
          <w:sz w:val="28"/>
          <w:szCs w:val="28"/>
        </w:rPr>
        <w:t xml:space="preserve"> е заложен проблема с безработицата и смяната на професията. Началото на цифровата трансформация на държавата трябва да предвижда помощ за гражданите които трябва да се адаптират към новите условия.</w:t>
      </w:r>
    </w:p>
    <w:p w:rsidR="00CA4C21" w:rsidRDefault="00CA4C21" w:rsidP="00CA4C21">
      <w:pPr>
        <w:tabs>
          <w:tab w:val="left" w:pos="3686"/>
        </w:tabs>
        <w:ind w:left="0"/>
        <w:jc w:val="both"/>
        <w:rPr>
          <w:rFonts w:ascii="Times New Roman" w:hAnsi="Times New Roman" w:cs="Times New Roman"/>
          <w:sz w:val="28"/>
          <w:szCs w:val="28"/>
        </w:rPr>
      </w:pPr>
      <w:r>
        <w:rPr>
          <w:rFonts w:ascii="Times New Roman" w:hAnsi="Times New Roman" w:cs="Times New Roman"/>
          <w:b/>
          <w:i/>
          <w:sz w:val="28"/>
          <w:szCs w:val="28"/>
        </w:rPr>
        <w:t xml:space="preserve"> </w:t>
      </w:r>
      <w:r>
        <w:rPr>
          <w:rFonts w:ascii="Times New Roman" w:hAnsi="Times New Roman" w:cs="Times New Roman"/>
          <w:sz w:val="28"/>
          <w:szCs w:val="28"/>
        </w:rPr>
        <w:t>Четвъртата промишлена революция се представя като благо за работника и по подразбиране се приема че технологията ще се разпространява равномерно и няма да има сблъсък с реални социални и икономически проблеми или да премине в състояние на неопределеност.</w:t>
      </w:r>
    </w:p>
    <w:p w:rsidR="00CA4C21" w:rsidRDefault="00CA4C21" w:rsidP="00CA4C21">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Основният двигател на технологичното развитие са глобалната интернет мрежа, ИИ, </w:t>
      </w:r>
      <w:proofErr w:type="spellStart"/>
      <w:r>
        <w:rPr>
          <w:rFonts w:ascii="Times New Roman" w:hAnsi="Times New Roman" w:cs="Times New Roman"/>
          <w:sz w:val="28"/>
          <w:szCs w:val="28"/>
        </w:rPr>
        <w:t>аналетиката</w:t>
      </w:r>
      <w:proofErr w:type="spellEnd"/>
      <w:r>
        <w:rPr>
          <w:rFonts w:ascii="Times New Roman" w:hAnsi="Times New Roman" w:cs="Times New Roman"/>
          <w:sz w:val="28"/>
          <w:szCs w:val="28"/>
        </w:rPr>
        <w:t xml:space="preserve"> на голямата база данни и облачните технологии. Тези отрасли се предв2ижда да станат базови за организацията и реализацията на работния процес. </w:t>
      </w:r>
      <w:proofErr w:type="spellStart"/>
      <w:r>
        <w:rPr>
          <w:rFonts w:ascii="Times New Roman" w:hAnsi="Times New Roman" w:cs="Times New Roman"/>
          <w:sz w:val="28"/>
          <w:szCs w:val="28"/>
        </w:rPr>
        <w:t>Компанните</w:t>
      </w:r>
      <w:proofErr w:type="spellEnd"/>
      <w:r>
        <w:rPr>
          <w:rFonts w:ascii="Times New Roman" w:hAnsi="Times New Roman" w:cs="Times New Roman"/>
          <w:sz w:val="28"/>
          <w:szCs w:val="28"/>
        </w:rPr>
        <w:t xml:space="preserve"> ще </w:t>
      </w:r>
      <w:proofErr w:type="spellStart"/>
      <w:r>
        <w:rPr>
          <w:rFonts w:ascii="Times New Roman" w:hAnsi="Times New Roman" w:cs="Times New Roman"/>
          <w:sz w:val="28"/>
          <w:szCs w:val="28"/>
        </w:rPr>
        <w:t>освояват</w:t>
      </w:r>
      <w:proofErr w:type="spellEnd"/>
      <w:r>
        <w:rPr>
          <w:rFonts w:ascii="Times New Roman" w:hAnsi="Times New Roman" w:cs="Times New Roman"/>
          <w:sz w:val="28"/>
          <w:szCs w:val="28"/>
        </w:rPr>
        <w:t xml:space="preserve"> интернет пространство, пазарни приложения, облачни технологии, машинно обучение и виртуална реалност които ще бъдат спомагателни или водещи за дадени сектори на икономиката.</w:t>
      </w:r>
    </w:p>
    <w:p w:rsidR="00CA4C21" w:rsidRDefault="00CA4C21" w:rsidP="00CA4C21">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Прилагането на върховите технологии ще изисква все повече програмисти, дата-аналитици и специалисти по социални мрежи - </w:t>
      </w:r>
      <w:proofErr w:type="spellStart"/>
      <w:r>
        <w:rPr>
          <w:rFonts w:ascii="Times New Roman" w:hAnsi="Times New Roman" w:cs="Times New Roman"/>
          <w:sz w:val="28"/>
          <w:szCs w:val="28"/>
        </w:rPr>
        <w:t>social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media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marketing</w:t>
      </w:r>
      <w:proofErr w:type="spellEnd"/>
      <w:r w:rsidRPr="002C74BD">
        <w:rPr>
          <w:rFonts w:ascii="Times New Roman" w:hAnsi="Times New Roman" w:cs="Times New Roman"/>
          <w:sz w:val="28"/>
          <w:szCs w:val="28"/>
        </w:rPr>
        <w:t xml:space="preserve"> </w:t>
      </w:r>
      <w:r>
        <w:rPr>
          <w:rFonts w:ascii="Times New Roman" w:hAnsi="Times New Roman" w:cs="Times New Roman"/>
          <w:sz w:val="28"/>
          <w:szCs w:val="28"/>
          <w:lang w:val="en-US"/>
        </w:rPr>
        <w:t>(</w:t>
      </w:r>
      <w:r w:rsidRPr="002C74BD">
        <w:rPr>
          <w:rFonts w:ascii="Times New Roman" w:hAnsi="Times New Roman" w:cs="Times New Roman"/>
          <w:sz w:val="28"/>
          <w:szCs w:val="28"/>
        </w:rPr>
        <w:t>SMM</w:t>
      </w:r>
      <w:r>
        <w:rPr>
          <w:rFonts w:ascii="Times New Roman" w:hAnsi="Times New Roman" w:cs="Times New Roman"/>
          <w:sz w:val="28"/>
          <w:szCs w:val="28"/>
          <w:lang w:val="en-US"/>
        </w:rPr>
        <w:t>).</w:t>
      </w:r>
      <w:r>
        <w:rPr>
          <w:rFonts w:ascii="Times New Roman" w:hAnsi="Times New Roman" w:cs="Times New Roman"/>
          <w:sz w:val="28"/>
          <w:szCs w:val="28"/>
        </w:rPr>
        <w:t xml:space="preserve">Ще се </w:t>
      </w:r>
      <w:proofErr w:type="spellStart"/>
      <w:r>
        <w:rPr>
          <w:rFonts w:ascii="Times New Roman" w:hAnsi="Times New Roman" w:cs="Times New Roman"/>
          <w:sz w:val="28"/>
          <w:szCs w:val="28"/>
        </w:rPr>
        <w:t>запаззи</w:t>
      </w:r>
      <w:proofErr w:type="spellEnd"/>
      <w:r>
        <w:rPr>
          <w:rFonts w:ascii="Times New Roman" w:hAnsi="Times New Roman" w:cs="Times New Roman"/>
          <w:sz w:val="28"/>
          <w:szCs w:val="28"/>
        </w:rPr>
        <w:t xml:space="preserve"> високото търсене на специалисти по ИИ и </w:t>
      </w:r>
      <w:proofErr w:type="spellStart"/>
      <w:r>
        <w:rPr>
          <w:rFonts w:ascii="Times New Roman" w:hAnsi="Times New Roman" w:cs="Times New Roman"/>
          <w:sz w:val="28"/>
          <w:szCs w:val="28"/>
        </w:rPr>
        <w:t>ползвателски</w:t>
      </w:r>
      <w:proofErr w:type="spellEnd"/>
      <w:r>
        <w:rPr>
          <w:rFonts w:ascii="Times New Roman" w:hAnsi="Times New Roman" w:cs="Times New Roman"/>
          <w:sz w:val="28"/>
          <w:szCs w:val="28"/>
        </w:rPr>
        <w:t xml:space="preserve"> опит - </w:t>
      </w:r>
      <w:proofErr w:type="spellStart"/>
      <w:r>
        <w:rPr>
          <w:rFonts w:ascii="Times New Roman" w:hAnsi="Times New Roman" w:cs="Times New Roman"/>
          <w:sz w:val="28"/>
          <w:szCs w:val="28"/>
        </w:rPr>
        <w:t>user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experience</w:t>
      </w:r>
      <w:proofErr w:type="spellEnd"/>
      <w:r w:rsidRPr="002C74BD">
        <w:rPr>
          <w:rFonts w:ascii="Times New Roman" w:hAnsi="Times New Roman" w:cs="Times New Roman"/>
          <w:sz w:val="28"/>
          <w:szCs w:val="28"/>
        </w:rPr>
        <w:t xml:space="preserve"> </w:t>
      </w:r>
      <w:r>
        <w:rPr>
          <w:rFonts w:ascii="Times New Roman" w:hAnsi="Times New Roman" w:cs="Times New Roman"/>
          <w:sz w:val="28"/>
          <w:szCs w:val="28"/>
          <w:lang w:val="en-US"/>
        </w:rPr>
        <w:t>(</w:t>
      </w:r>
      <w:r w:rsidRPr="002C74BD">
        <w:rPr>
          <w:rFonts w:ascii="Times New Roman" w:hAnsi="Times New Roman" w:cs="Times New Roman"/>
          <w:sz w:val="28"/>
          <w:szCs w:val="28"/>
        </w:rPr>
        <w:t>UX</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взаимодействие човек и компютър </w:t>
      </w:r>
      <w:proofErr w:type="spellStart"/>
      <w:r>
        <w:rPr>
          <w:rFonts w:ascii="Times New Roman" w:hAnsi="Times New Roman" w:cs="Times New Roman"/>
          <w:sz w:val="28"/>
          <w:szCs w:val="28"/>
        </w:rPr>
        <w:t>human-computer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interaction</w:t>
      </w:r>
      <w:proofErr w:type="spellEnd"/>
      <w:r>
        <w:rPr>
          <w:rFonts w:ascii="Times New Roman" w:hAnsi="Times New Roman" w:cs="Times New Roman"/>
          <w:sz w:val="28"/>
          <w:szCs w:val="28"/>
        </w:rPr>
        <w:t xml:space="preserve"> (</w:t>
      </w:r>
      <w:r w:rsidRPr="00EF331D">
        <w:rPr>
          <w:rFonts w:ascii="Times New Roman" w:hAnsi="Times New Roman" w:cs="Times New Roman"/>
          <w:sz w:val="28"/>
          <w:szCs w:val="28"/>
        </w:rPr>
        <w:t>HCI</w:t>
      </w:r>
      <w:r>
        <w:rPr>
          <w:rFonts w:ascii="Times New Roman" w:hAnsi="Times New Roman" w:cs="Times New Roman"/>
          <w:sz w:val="28"/>
          <w:szCs w:val="28"/>
        </w:rPr>
        <w:t xml:space="preserve">), </w:t>
      </w:r>
      <w:proofErr w:type="spellStart"/>
      <w:r>
        <w:rPr>
          <w:rFonts w:ascii="Times New Roman" w:hAnsi="Times New Roman" w:cs="Times New Roman"/>
          <w:sz w:val="28"/>
          <w:szCs w:val="28"/>
        </w:rPr>
        <w:t>роботехници</w:t>
      </w:r>
      <w:proofErr w:type="spellEnd"/>
      <w:r>
        <w:rPr>
          <w:rFonts w:ascii="Times New Roman" w:hAnsi="Times New Roman" w:cs="Times New Roman"/>
          <w:sz w:val="28"/>
          <w:szCs w:val="28"/>
        </w:rPr>
        <w:t xml:space="preserve">. С висока значимост са </w:t>
      </w:r>
      <w:proofErr w:type="spellStart"/>
      <w:r>
        <w:rPr>
          <w:rFonts w:ascii="Times New Roman" w:hAnsi="Times New Roman" w:cs="Times New Roman"/>
          <w:sz w:val="28"/>
          <w:szCs w:val="28"/>
        </w:rPr>
        <w:t>менъджерите</w:t>
      </w:r>
      <w:proofErr w:type="spellEnd"/>
      <w:r>
        <w:rPr>
          <w:rFonts w:ascii="Times New Roman" w:hAnsi="Times New Roman" w:cs="Times New Roman"/>
          <w:sz w:val="28"/>
          <w:szCs w:val="28"/>
        </w:rPr>
        <w:t xml:space="preserve"> работещи с клиенти, треньорите, специалистите по корпоративна култура и иновации. Върху техните плещи лежи цифровата трансформация на ниво организации с изцяло нетехническа компетентност.</w:t>
      </w:r>
    </w:p>
    <w:p w:rsidR="00CA4C21" w:rsidRDefault="00CA4C21" w:rsidP="00CA4C21">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Генерирането на нови специалности съответно изисква и нови умения и навици съобразени със спецификата на работата. Налага се да се премине към преквалификация на съществуващия човешки ресурс. С особено </w:t>
      </w:r>
      <w:proofErr w:type="spellStart"/>
      <w:r>
        <w:rPr>
          <w:rFonts w:ascii="Times New Roman" w:hAnsi="Times New Roman" w:cs="Times New Roman"/>
          <w:sz w:val="28"/>
          <w:szCs w:val="28"/>
        </w:rPr>
        <w:t>внимаие</w:t>
      </w:r>
      <w:proofErr w:type="spellEnd"/>
      <w:r>
        <w:rPr>
          <w:rFonts w:ascii="Times New Roman" w:hAnsi="Times New Roman" w:cs="Times New Roman"/>
          <w:sz w:val="28"/>
          <w:szCs w:val="28"/>
        </w:rPr>
        <w:t xml:space="preserve"> се гледа на т. нар. критично мислене, воденето на преговори, креативния подход и гъвкавост в условия на неопределеност. Отговорността  за преподготовката лежи изцяло върху организациите защото те трябва да преквалифицират структурите си не само на ръководно ключово ниво, а и на оперативно. Съответно за това се изискват стратегии, автоматизация на рутинните задачи и актуализация им с пазарните трендове.</w:t>
      </w:r>
    </w:p>
    <w:p w:rsidR="00CA4C21" w:rsidRDefault="00CA4C21" w:rsidP="00CA4C21">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lastRenderedPageBreak/>
        <w:t xml:space="preserve">Внедряването на роботи в производството ще зависи от потребностите на конкретния отрасъл – в някой ще са необходими стационарни, а в други </w:t>
      </w:r>
      <w:proofErr w:type="spellStart"/>
      <w:r>
        <w:rPr>
          <w:rFonts w:ascii="Times New Roman" w:hAnsi="Times New Roman" w:cs="Times New Roman"/>
          <w:sz w:val="28"/>
          <w:szCs w:val="28"/>
        </w:rPr>
        <w:t>дронове</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хуманоидни</w:t>
      </w:r>
      <w:proofErr w:type="spellEnd"/>
      <w:r>
        <w:rPr>
          <w:rFonts w:ascii="Times New Roman" w:hAnsi="Times New Roman" w:cs="Times New Roman"/>
          <w:sz w:val="28"/>
          <w:szCs w:val="28"/>
        </w:rPr>
        <w:t xml:space="preserve"> роботи. Една такава активна роботизация неминуемо ще даде отражение върху производителността на труда, комуникациите, координацията, управлението и вземането на решения в режимите на работа.</w:t>
      </w:r>
    </w:p>
    <w:p w:rsidR="00CA4C21" w:rsidRDefault="00CA4C21" w:rsidP="00CA4C21">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Прогнозите за замяната на човешкия труд с такъв на роботи звучат оптимистично – загубените работни места са два пъти по-малко от тези които ще се създават в следствие на роботизацията. Според прогнозите през 2022 г. срещу 75 милиона работни места, ще се създадат 133 милиона нови, но нивото на квалификация а от там и нивото на заплащане ще се снижи. </w:t>
      </w:r>
    </w:p>
    <w:p w:rsidR="00CA4C21" w:rsidRDefault="00CA4C21" w:rsidP="00CA4C21">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Друга проблемна област е технологичното сътрудничество -  различните пазари на които се изискват различни алгоритми за ИИ се делегират от взаимодействието човек и технология. От тук тръгват и три възможни сценария:</w:t>
      </w:r>
    </w:p>
    <w:p w:rsidR="00CA4C21" w:rsidRDefault="00CA4C21" w:rsidP="00CA4C21">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1 сценарии. Алгоритмите ще се делегират от тези функции които човек може да изпълнява като ИИ ще ги направят по-бързи и качествени с което се дава възможност хората да преминат към изпълнението на други задачи. Такова търсене може да се появи в фармацевтиката, здравеопазването,  селскостопанското производство, финансите , складовите бази и логистиката, промишленото производство и държавната сигурност. Тук основната задача на алгоритмите е свързана с анализа на данни и помощ в човешката дейност по вземане на решения.</w:t>
      </w:r>
    </w:p>
    <w:p w:rsidR="00CA4C21" w:rsidRDefault="00CA4C21" w:rsidP="00CA4C21">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2 сценарии. </w:t>
      </w:r>
      <w:proofErr w:type="spellStart"/>
      <w:r>
        <w:rPr>
          <w:rFonts w:ascii="Times New Roman" w:hAnsi="Times New Roman" w:cs="Times New Roman"/>
          <w:sz w:val="28"/>
          <w:szCs w:val="28"/>
        </w:rPr>
        <w:t>Алгортмите</w:t>
      </w:r>
      <w:proofErr w:type="spellEnd"/>
      <w:r>
        <w:rPr>
          <w:rFonts w:ascii="Times New Roman" w:hAnsi="Times New Roman" w:cs="Times New Roman"/>
          <w:sz w:val="28"/>
          <w:szCs w:val="28"/>
        </w:rPr>
        <w:t xml:space="preserve"> напълно заменят човешкият труд там където се изпълняват рутинни трудоемки операции (селско стопанство, строителство, охрана, логистика, </w:t>
      </w:r>
      <w:proofErr w:type="spellStart"/>
      <w:r>
        <w:rPr>
          <w:rFonts w:ascii="Times New Roman" w:hAnsi="Times New Roman" w:cs="Times New Roman"/>
          <w:sz w:val="28"/>
          <w:szCs w:val="28"/>
        </w:rPr>
        <w:t>кибербезопасност</w:t>
      </w:r>
      <w:proofErr w:type="spellEnd"/>
      <w:r>
        <w:rPr>
          <w:rFonts w:ascii="Times New Roman" w:hAnsi="Times New Roman" w:cs="Times New Roman"/>
          <w:sz w:val="28"/>
          <w:szCs w:val="28"/>
        </w:rPr>
        <w:t xml:space="preserve"> и промишлено производство).</w:t>
      </w:r>
    </w:p>
    <w:p w:rsidR="00CA4C21" w:rsidRDefault="00CA4C21" w:rsidP="00CA4C21">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3 сценарии. Предвиждат се изцяло нови функции изпълнявани от ИИ, които не са се изпълнявали от човек( операции с много висока скорост и мащаби на реализация). Такова прилагане е възможно и наложително в медицината, спътниковите връзки и т.н. Алгоритмите със своите възможности бързо да обработват обеми от данни с изчислителните си мощности дават възможност за скоростно </w:t>
      </w:r>
      <w:proofErr w:type="spellStart"/>
      <w:r>
        <w:rPr>
          <w:rFonts w:ascii="Times New Roman" w:hAnsi="Times New Roman" w:cs="Times New Roman"/>
          <w:sz w:val="28"/>
          <w:szCs w:val="28"/>
        </w:rPr>
        <w:t>препланиране</w:t>
      </w:r>
      <w:proofErr w:type="spellEnd"/>
      <w:r>
        <w:rPr>
          <w:rFonts w:ascii="Times New Roman" w:hAnsi="Times New Roman" w:cs="Times New Roman"/>
          <w:sz w:val="28"/>
          <w:szCs w:val="28"/>
        </w:rPr>
        <w:t xml:space="preserve"> и автоматизация.</w:t>
      </w:r>
    </w:p>
    <w:p w:rsidR="00CA4C21" w:rsidRDefault="00CA4C21" w:rsidP="00CA4C21">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lastRenderedPageBreak/>
        <w:t xml:space="preserve">Типът заетост е безусловна проблемна област където трябва да се реши кои професии трябва да се автоматизират. Освен на умствен и физически трудът може да бъде </w:t>
      </w:r>
      <w:proofErr w:type="spellStart"/>
      <w:r>
        <w:rPr>
          <w:rFonts w:ascii="Times New Roman" w:hAnsi="Times New Roman" w:cs="Times New Roman"/>
          <w:sz w:val="28"/>
          <w:szCs w:val="28"/>
        </w:rPr>
        <w:t>диферинциран</w:t>
      </w:r>
      <w:proofErr w:type="spellEnd"/>
      <w:r>
        <w:rPr>
          <w:rFonts w:ascii="Times New Roman" w:hAnsi="Times New Roman" w:cs="Times New Roman"/>
          <w:sz w:val="28"/>
          <w:szCs w:val="28"/>
        </w:rPr>
        <w:t xml:space="preserve"> на рутинен и нерутинен. Тенденция е физическия рутинен труд да се </w:t>
      </w:r>
      <w:proofErr w:type="spellStart"/>
      <w:r>
        <w:rPr>
          <w:rFonts w:ascii="Times New Roman" w:hAnsi="Times New Roman" w:cs="Times New Roman"/>
          <w:sz w:val="28"/>
          <w:szCs w:val="28"/>
        </w:rPr>
        <w:t>роботизира</w:t>
      </w:r>
      <w:proofErr w:type="spellEnd"/>
      <w:r>
        <w:rPr>
          <w:rFonts w:ascii="Times New Roman" w:hAnsi="Times New Roman" w:cs="Times New Roman"/>
          <w:sz w:val="28"/>
          <w:szCs w:val="28"/>
        </w:rPr>
        <w:t xml:space="preserve"> най-напред. Умствения рутинен труд също подлижи на автоматизация, но като помощен за юристи и икономисти. Нерутинния физически и умствен труд съдържащ някаква креативност едва ли някога, че претърпи автоматизация.</w:t>
      </w:r>
    </w:p>
    <w:p w:rsidR="00CA4C21" w:rsidRDefault="00CA4C21" w:rsidP="00CA4C21">
      <w:pPr>
        <w:tabs>
          <w:tab w:val="left" w:pos="3686"/>
        </w:tabs>
        <w:ind w:left="0"/>
        <w:jc w:val="both"/>
        <w:rPr>
          <w:rFonts w:ascii="Times New Roman" w:hAnsi="Times New Roman" w:cs="Times New Roman"/>
          <w:i/>
          <w:sz w:val="28"/>
          <w:szCs w:val="28"/>
        </w:rPr>
      </w:pPr>
      <w:r>
        <w:rPr>
          <w:rFonts w:ascii="Times New Roman" w:hAnsi="Times New Roman" w:cs="Times New Roman"/>
          <w:i/>
          <w:sz w:val="28"/>
          <w:szCs w:val="28"/>
        </w:rPr>
        <w:t xml:space="preserve">През 2016 г. в пресата се появиха съобщения, че изкуствен интелект предсказва решенията на Европейския съд с точност до 79%. В последствие се доказва, че тези проценти са значително завишени и не заслужават доверие – класическо изтичане на данни </w:t>
      </w:r>
      <w:r>
        <w:rPr>
          <w:rFonts w:ascii="Times New Roman" w:hAnsi="Times New Roman" w:cs="Times New Roman"/>
          <w:sz w:val="28"/>
          <w:szCs w:val="28"/>
        </w:rPr>
        <w:t xml:space="preserve"> </w:t>
      </w:r>
      <w:r>
        <w:rPr>
          <w:rFonts w:ascii="Times New Roman" w:hAnsi="Times New Roman" w:cs="Times New Roman"/>
          <w:i/>
          <w:sz w:val="28"/>
          <w:szCs w:val="28"/>
        </w:rPr>
        <w:t>(</w:t>
      </w:r>
      <w:proofErr w:type="spellStart"/>
      <w:r w:rsidRPr="000E7231">
        <w:rPr>
          <w:rFonts w:ascii="Times New Roman" w:hAnsi="Times New Roman" w:cs="Times New Roman"/>
          <w:i/>
          <w:sz w:val="28"/>
          <w:szCs w:val="28"/>
        </w:rPr>
        <w:t>data</w:t>
      </w:r>
      <w:proofErr w:type="spellEnd"/>
      <w:r w:rsidRPr="000E7231">
        <w:rPr>
          <w:rFonts w:ascii="Times New Roman" w:hAnsi="Times New Roman" w:cs="Times New Roman"/>
          <w:i/>
          <w:sz w:val="28"/>
          <w:szCs w:val="28"/>
        </w:rPr>
        <w:tab/>
        <w:t xml:space="preserve"> </w:t>
      </w:r>
      <w:proofErr w:type="spellStart"/>
      <w:r w:rsidRPr="000E7231">
        <w:rPr>
          <w:rFonts w:ascii="Times New Roman" w:hAnsi="Times New Roman" w:cs="Times New Roman"/>
          <w:i/>
          <w:sz w:val="28"/>
          <w:szCs w:val="28"/>
        </w:rPr>
        <w:t>leakage</w:t>
      </w:r>
      <w:proofErr w:type="spellEnd"/>
      <w:r w:rsidRPr="000E7231">
        <w:rPr>
          <w:rFonts w:ascii="Times New Roman" w:hAnsi="Times New Roman" w:cs="Times New Roman"/>
          <w:i/>
          <w:sz w:val="28"/>
          <w:szCs w:val="28"/>
        </w:rPr>
        <w:t>) случващо се при машинното обучение</w:t>
      </w:r>
      <w:r>
        <w:rPr>
          <w:rFonts w:ascii="Times New Roman" w:hAnsi="Times New Roman" w:cs="Times New Roman"/>
          <w:i/>
          <w:sz w:val="28"/>
          <w:szCs w:val="28"/>
        </w:rPr>
        <w:t xml:space="preserve"> води до оптимистични резултати и реалните проценти са 58-68%. Предсказването на решенията се дължи на информацията която системата има за личностните особености на съдията който го взема. Всичко това буди съмнения в прилагането на подобни системи в съдебните зали.</w:t>
      </w:r>
    </w:p>
    <w:p w:rsidR="00CA4C21" w:rsidRDefault="00CA4C21" w:rsidP="00CA4C21">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Както показват анализите и изследванията по отношение на бъдещето на трудовия пазар автоматизацията и цифровизацията не само ще заменят човешкият труд, но и ще създадат нови професии и работни места. Някой от професиите ще изчезнат до 2030 г. като в сферата на транспорта и строителството това, ще в рамките на 56%, в производството 46%, в търговията 44%, като най малко изчезващи професии ще се наблюдава в социалните дейности и здравеопазването където процентите са едва 17%. Тенденцията е: колкото повече ръчен и рутинен труд има в една професия толкова по висока е вероятността тя да бъде заменена от машините. Естествено това ще предизвика промени в организацията и правото свързано с трудовите процеси и планирането. </w:t>
      </w:r>
    </w:p>
    <w:p w:rsidR="00CA4C21" w:rsidRDefault="00CA4C21" w:rsidP="00CA4C21">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Като цяло трансформацията на пазара на труда се случва в зависимост от това до колко е структурирано дадено общество, темпа на научно-техническата революция и социално икономическите процеси. Тези процеси се повлияват и от официалното и </w:t>
      </w:r>
      <w:proofErr w:type="spellStart"/>
      <w:r>
        <w:rPr>
          <w:rFonts w:ascii="Times New Roman" w:hAnsi="Times New Roman" w:cs="Times New Roman"/>
          <w:sz w:val="28"/>
          <w:szCs w:val="28"/>
        </w:rPr>
        <w:t>медиаторското</w:t>
      </w:r>
      <w:proofErr w:type="spellEnd"/>
      <w:r>
        <w:rPr>
          <w:rFonts w:ascii="Times New Roman" w:hAnsi="Times New Roman" w:cs="Times New Roman"/>
          <w:sz w:val="28"/>
          <w:szCs w:val="28"/>
        </w:rPr>
        <w:t xml:space="preserve"> отношение спрямо автоматизацията на човешкия труд. Технологиите се развиват толкова бързо колкото хората свикват с тях на битово ниво и достъпът на цифровизация на различните обществени слоеве. Процесите на цифровизация и внедряването на технологии изисква от икономическата </w:t>
      </w:r>
      <w:r>
        <w:rPr>
          <w:rFonts w:ascii="Times New Roman" w:hAnsi="Times New Roman" w:cs="Times New Roman"/>
          <w:sz w:val="28"/>
          <w:szCs w:val="28"/>
        </w:rPr>
        <w:lastRenderedPageBreak/>
        <w:t>система и преквалификация и модернизиране на методите за обучение за да бъде преструктуриран пазара. Според отчета на Центърът за глобално развитие</w:t>
      </w:r>
      <w:r>
        <w:rPr>
          <w:rStyle w:val="a6"/>
          <w:rFonts w:ascii="Times New Roman" w:hAnsi="Times New Roman" w:cs="Times New Roman"/>
          <w:sz w:val="28"/>
          <w:szCs w:val="28"/>
        </w:rPr>
        <w:footnoteReference w:id="15"/>
      </w:r>
      <w:r>
        <w:rPr>
          <w:rFonts w:ascii="Times New Roman" w:hAnsi="Times New Roman" w:cs="Times New Roman"/>
          <w:sz w:val="28"/>
          <w:szCs w:val="28"/>
        </w:rPr>
        <w:t xml:space="preserve"> (</w:t>
      </w:r>
      <w:proofErr w:type="spellStart"/>
      <w:r>
        <w:rPr>
          <w:rFonts w:ascii="Times New Roman" w:hAnsi="Times New Roman" w:cs="Times New Roman"/>
          <w:sz w:val="28"/>
          <w:szCs w:val="28"/>
        </w:rPr>
        <w:t>Center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Global</w:t>
      </w:r>
      <w:proofErr w:type="spellEnd"/>
      <w:r>
        <w:rPr>
          <w:rFonts w:ascii="Times New Roman" w:hAnsi="Times New Roman" w:cs="Times New Roman"/>
          <w:sz w:val="28"/>
          <w:szCs w:val="28"/>
        </w:rPr>
        <w:t xml:space="preserve"> </w:t>
      </w:r>
      <w:proofErr w:type="spellStart"/>
      <w:r w:rsidRPr="00C61B7D">
        <w:rPr>
          <w:rFonts w:ascii="Times New Roman" w:hAnsi="Times New Roman" w:cs="Times New Roman"/>
          <w:sz w:val="28"/>
          <w:szCs w:val="28"/>
        </w:rPr>
        <w:t>Development</w:t>
      </w:r>
      <w:proofErr w:type="spellEnd"/>
      <w:r>
        <w:rPr>
          <w:rFonts w:ascii="Times New Roman" w:hAnsi="Times New Roman" w:cs="Times New Roman"/>
          <w:sz w:val="28"/>
          <w:szCs w:val="28"/>
        </w:rPr>
        <w:t xml:space="preserve">)с най-големи проблеми в цифровизацията на икономиката се сблъскват развиващите се страни. Въпреки стремежа да се спазват тенденциите за цифровизация, икономическият ръст е затормозен от структурната трансформация. В тези страни автоматизацията не предизвиква безработица, а по-скоро преразпределя съществуващата и преразпределя разпределението на доходите – много ниско платени работни места, нисък стандарт на живот и социални гаранции, трудно достъпна данъчна система (няма правила какви </w:t>
      </w:r>
      <w:proofErr w:type="spellStart"/>
      <w:r>
        <w:rPr>
          <w:rFonts w:ascii="Times New Roman" w:hAnsi="Times New Roman" w:cs="Times New Roman"/>
          <w:sz w:val="28"/>
          <w:szCs w:val="28"/>
        </w:rPr>
        <w:t>данаци</w:t>
      </w:r>
      <w:proofErr w:type="spellEnd"/>
      <w:r>
        <w:rPr>
          <w:rFonts w:ascii="Times New Roman" w:hAnsi="Times New Roman" w:cs="Times New Roman"/>
          <w:sz w:val="28"/>
          <w:szCs w:val="28"/>
        </w:rPr>
        <w:t xml:space="preserve"> трябва да се плащат при експлоатация на роботи). Реално автоматизацията не решава, а задълбочава съществуващите проблеми на икономиката на тези страни.</w:t>
      </w:r>
    </w:p>
    <w:p w:rsidR="00CA4C21" w:rsidRDefault="00CA4C21" w:rsidP="00CA4C21">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В такива промени настъпващи все повече в дълбочина изискват широко обществено обсъждане най-вече с групите които ще бъдат пряко засегнати от цифровата трансформация. Политиката за внедряване на върхови технологии задължително трябва да е социално ангажирана за да парира старите и да не създава нови обществени проблеми търсейки нови подходи и решения.</w:t>
      </w:r>
    </w:p>
    <w:p w:rsidR="00CA4C21" w:rsidRDefault="00CA4C21" w:rsidP="00CA4C21">
      <w:pPr>
        <w:tabs>
          <w:tab w:val="left" w:pos="3686"/>
        </w:tabs>
        <w:ind w:left="0"/>
        <w:jc w:val="both"/>
        <w:rPr>
          <w:rFonts w:ascii="Times New Roman" w:hAnsi="Times New Roman" w:cs="Times New Roman"/>
          <w:b/>
          <w:sz w:val="28"/>
          <w:szCs w:val="28"/>
        </w:rPr>
      </w:pPr>
    </w:p>
    <w:p w:rsidR="00CA4C21" w:rsidRDefault="00CA4C21" w:rsidP="00CA4C21">
      <w:pPr>
        <w:tabs>
          <w:tab w:val="left" w:pos="3686"/>
        </w:tabs>
        <w:ind w:left="0"/>
        <w:jc w:val="both"/>
        <w:rPr>
          <w:rFonts w:ascii="Times New Roman" w:hAnsi="Times New Roman" w:cs="Times New Roman"/>
          <w:b/>
          <w:sz w:val="28"/>
          <w:szCs w:val="28"/>
        </w:rPr>
      </w:pPr>
    </w:p>
    <w:p w:rsidR="00920315" w:rsidRDefault="00920315"/>
    <w:sectPr w:rsidR="009203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C21" w:rsidRDefault="00CA4C21" w:rsidP="00CA4C21">
      <w:pPr>
        <w:spacing w:after="0" w:line="240" w:lineRule="auto"/>
      </w:pPr>
      <w:r>
        <w:separator/>
      </w:r>
    </w:p>
  </w:endnote>
  <w:endnote w:type="continuationSeparator" w:id="0">
    <w:p w:rsidR="00CA4C21" w:rsidRDefault="00CA4C21" w:rsidP="00CA4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C21" w:rsidRDefault="00CA4C21" w:rsidP="00CA4C21">
      <w:pPr>
        <w:spacing w:after="0" w:line="240" w:lineRule="auto"/>
      </w:pPr>
      <w:r>
        <w:separator/>
      </w:r>
    </w:p>
  </w:footnote>
  <w:footnote w:type="continuationSeparator" w:id="0">
    <w:p w:rsidR="00CA4C21" w:rsidRDefault="00CA4C21" w:rsidP="00CA4C21">
      <w:pPr>
        <w:spacing w:after="0" w:line="240" w:lineRule="auto"/>
      </w:pPr>
      <w:r>
        <w:continuationSeparator/>
      </w:r>
    </w:p>
  </w:footnote>
  <w:footnote w:id="1">
    <w:p w:rsidR="00CA4C21" w:rsidRPr="006F591E" w:rsidRDefault="00CA4C21" w:rsidP="00CA4C21">
      <w:pPr>
        <w:pStyle w:val="a4"/>
        <w:rPr>
          <w:sz w:val="16"/>
          <w:szCs w:val="16"/>
        </w:rPr>
      </w:pPr>
      <w:r w:rsidRPr="006F591E">
        <w:rPr>
          <w:rStyle w:val="a6"/>
          <w:sz w:val="16"/>
          <w:szCs w:val="16"/>
        </w:rPr>
        <w:footnoteRef/>
      </w:r>
      <w:r w:rsidRPr="006F591E">
        <w:rPr>
          <w:sz w:val="16"/>
          <w:szCs w:val="16"/>
        </w:rPr>
        <w:t xml:space="preserve"> </w:t>
      </w:r>
      <w:proofErr w:type="spellStart"/>
      <w:r w:rsidRPr="006F591E">
        <w:rPr>
          <w:sz w:val="16"/>
          <w:szCs w:val="16"/>
        </w:rPr>
        <w:t>Awad</w:t>
      </w:r>
      <w:proofErr w:type="spellEnd"/>
      <w:r w:rsidRPr="006F591E">
        <w:rPr>
          <w:sz w:val="16"/>
          <w:szCs w:val="16"/>
        </w:rPr>
        <w:t xml:space="preserve"> E., </w:t>
      </w:r>
      <w:proofErr w:type="spellStart"/>
      <w:r w:rsidRPr="006F591E">
        <w:rPr>
          <w:sz w:val="16"/>
          <w:szCs w:val="16"/>
        </w:rPr>
        <w:t>Dsouza</w:t>
      </w:r>
      <w:proofErr w:type="spellEnd"/>
      <w:r w:rsidRPr="006F591E">
        <w:rPr>
          <w:sz w:val="16"/>
          <w:szCs w:val="16"/>
        </w:rPr>
        <w:t xml:space="preserve"> S., </w:t>
      </w:r>
      <w:proofErr w:type="spellStart"/>
      <w:r w:rsidRPr="006F591E">
        <w:rPr>
          <w:sz w:val="16"/>
          <w:szCs w:val="16"/>
        </w:rPr>
        <w:t>Kim</w:t>
      </w:r>
      <w:proofErr w:type="spellEnd"/>
      <w:r w:rsidRPr="006F591E">
        <w:rPr>
          <w:sz w:val="16"/>
          <w:szCs w:val="16"/>
        </w:rPr>
        <w:t xml:space="preserve"> R. </w:t>
      </w:r>
      <w:proofErr w:type="spellStart"/>
      <w:r w:rsidRPr="006F591E">
        <w:rPr>
          <w:sz w:val="16"/>
          <w:szCs w:val="16"/>
        </w:rPr>
        <w:t>Et</w:t>
      </w:r>
      <w:proofErr w:type="spellEnd"/>
      <w:r w:rsidRPr="006F591E">
        <w:rPr>
          <w:sz w:val="16"/>
          <w:szCs w:val="16"/>
        </w:rPr>
        <w:t xml:space="preserve"> </w:t>
      </w:r>
      <w:proofErr w:type="spellStart"/>
      <w:r w:rsidRPr="006F591E">
        <w:rPr>
          <w:sz w:val="16"/>
          <w:szCs w:val="16"/>
        </w:rPr>
        <w:t>al</w:t>
      </w:r>
      <w:proofErr w:type="spellEnd"/>
      <w:r w:rsidRPr="006F591E">
        <w:rPr>
          <w:sz w:val="16"/>
          <w:szCs w:val="16"/>
        </w:rPr>
        <w:t xml:space="preserve">. </w:t>
      </w:r>
      <w:proofErr w:type="spellStart"/>
      <w:r>
        <w:rPr>
          <w:sz w:val="16"/>
          <w:szCs w:val="16"/>
        </w:rPr>
        <w:t>The</w:t>
      </w:r>
      <w:proofErr w:type="spellEnd"/>
      <w:r>
        <w:rPr>
          <w:sz w:val="16"/>
          <w:szCs w:val="16"/>
        </w:rPr>
        <w:t xml:space="preserve"> </w:t>
      </w:r>
      <w:proofErr w:type="spellStart"/>
      <w:r>
        <w:rPr>
          <w:sz w:val="16"/>
          <w:szCs w:val="16"/>
        </w:rPr>
        <w:t>Moral</w:t>
      </w:r>
      <w:proofErr w:type="spellEnd"/>
      <w:r>
        <w:rPr>
          <w:sz w:val="16"/>
          <w:szCs w:val="16"/>
        </w:rPr>
        <w:t xml:space="preserve"> </w:t>
      </w:r>
      <w:proofErr w:type="spellStart"/>
      <w:r>
        <w:rPr>
          <w:sz w:val="16"/>
          <w:szCs w:val="16"/>
        </w:rPr>
        <w:t>Machine</w:t>
      </w:r>
      <w:proofErr w:type="spellEnd"/>
      <w:r>
        <w:rPr>
          <w:sz w:val="16"/>
          <w:szCs w:val="16"/>
        </w:rPr>
        <w:t xml:space="preserve"> </w:t>
      </w:r>
      <w:proofErr w:type="spellStart"/>
      <w:r>
        <w:rPr>
          <w:sz w:val="16"/>
          <w:szCs w:val="16"/>
        </w:rPr>
        <w:t>experiment</w:t>
      </w:r>
      <w:proofErr w:type="spellEnd"/>
      <w:r>
        <w:rPr>
          <w:sz w:val="16"/>
          <w:szCs w:val="16"/>
        </w:rPr>
        <w:t xml:space="preserve"> // </w:t>
      </w:r>
      <w:proofErr w:type="spellStart"/>
      <w:r w:rsidRPr="006F591E">
        <w:rPr>
          <w:sz w:val="16"/>
          <w:szCs w:val="16"/>
        </w:rPr>
        <w:t>Nature</w:t>
      </w:r>
      <w:proofErr w:type="spellEnd"/>
      <w:r w:rsidRPr="006F591E">
        <w:rPr>
          <w:sz w:val="16"/>
          <w:szCs w:val="16"/>
        </w:rPr>
        <w:t>.</w:t>
      </w:r>
      <w:r>
        <w:rPr>
          <w:sz w:val="16"/>
          <w:szCs w:val="16"/>
        </w:rPr>
        <w:t xml:space="preserve"> 2018. </w:t>
      </w:r>
      <w:proofErr w:type="spellStart"/>
      <w:r>
        <w:rPr>
          <w:sz w:val="16"/>
          <w:szCs w:val="16"/>
        </w:rPr>
        <w:t>Vol</w:t>
      </w:r>
      <w:proofErr w:type="spellEnd"/>
      <w:r>
        <w:rPr>
          <w:sz w:val="16"/>
          <w:szCs w:val="16"/>
        </w:rPr>
        <w:t xml:space="preserve">. 563. </w:t>
      </w:r>
      <w:r w:rsidRPr="006F591E">
        <w:rPr>
          <w:sz w:val="16"/>
          <w:szCs w:val="16"/>
        </w:rPr>
        <w:t xml:space="preserve">P. 59–64. </w:t>
      </w:r>
      <w:r>
        <w:rPr>
          <w:sz w:val="16"/>
          <w:szCs w:val="16"/>
        </w:rPr>
        <w:t xml:space="preserve">DOI: </w:t>
      </w:r>
      <w:r w:rsidRPr="006F591E">
        <w:rPr>
          <w:sz w:val="16"/>
          <w:szCs w:val="16"/>
        </w:rPr>
        <w:t>10.1038/s41586-018-0637-6</w:t>
      </w:r>
    </w:p>
  </w:footnote>
  <w:footnote w:id="2">
    <w:p w:rsidR="00CA4C21" w:rsidRPr="00622197" w:rsidRDefault="00CA4C21" w:rsidP="00CA4C21">
      <w:pPr>
        <w:pStyle w:val="a4"/>
        <w:rPr>
          <w:sz w:val="16"/>
          <w:szCs w:val="16"/>
        </w:rPr>
      </w:pPr>
      <w:r>
        <w:rPr>
          <w:rStyle w:val="a6"/>
        </w:rPr>
        <w:footnoteRef/>
      </w:r>
      <w:r>
        <w:t xml:space="preserve"> </w:t>
      </w:r>
      <w:r>
        <w:rPr>
          <w:sz w:val="16"/>
          <w:szCs w:val="16"/>
        </w:rPr>
        <w:t>През 2018 г. в Ню Йорк е приет закон за предотвратяването на дискриминацията през алгоритми в държавните служби. Той става основание да бъдат създадени обществени групи от експерти правещи етичен и правен анализ на работата на градските системи за вземане на автоматизирани решения. През 2019 г. в Ню Йорк се появява нова професия – сътрудник по въпросите на алгоритмите към Кметската управа (</w:t>
      </w:r>
      <w:proofErr w:type="spellStart"/>
      <w:r>
        <w:rPr>
          <w:sz w:val="16"/>
          <w:szCs w:val="16"/>
        </w:rPr>
        <w:t>Algorithms</w:t>
      </w:r>
      <w:proofErr w:type="spellEnd"/>
      <w:r>
        <w:rPr>
          <w:sz w:val="16"/>
          <w:szCs w:val="16"/>
        </w:rPr>
        <w:t xml:space="preserve"> </w:t>
      </w:r>
      <w:proofErr w:type="spellStart"/>
      <w:r>
        <w:rPr>
          <w:sz w:val="16"/>
          <w:szCs w:val="16"/>
        </w:rPr>
        <w:t>Management</w:t>
      </w:r>
      <w:proofErr w:type="spellEnd"/>
      <w:r>
        <w:rPr>
          <w:sz w:val="16"/>
          <w:szCs w:val="16"/>
        </w:rPr>
        <w:t xml:space="preserve"> </w:t>
      </w:r>
      <w:proofErr w:type="spellStart"/>
      <w:r>
        <w:rPr>
          <w:sz w:val="16"/>
          <w:szCs w:val="16"/>
        </w:rPr>
        <w:t>and</w:t>
      </w:r>
      <w:proofErr w:type="spellEnd"/>
      <w:r>
        <w:rPr>
          <w:sz w:val="16"/>
          <w:szCs w:val="16"/>
        </w:rPr>
        <w:t xml:space="preserve"> </w:t>
      </w:r>
      <w:proofErr w:type="spellStart"/>
      <w:r>
        <w:rPr>
          <w:sz w:val="16"/>
          <w:szCs w:val="16"/>
        </w:rPr>
        <w:t>Policy</w:t>
      </w:r>
      <w:proofErr w:type="spellEnd"/>
      <w:r>
        <w:rPr>
          <w:sz w:val="16"/>
          <w:szCs w:val="16"/>
        </w:rPr>
        <w:t xml:space="preserve"> Of</w:t>
      </w:r>
      <w:r>
        <w:rPr>
          <w:sz w:val="16"/>
          <w:szCs w:val="16"/>
          <w:lang w:val="en-US"/>
        </w:rPr>
        <w:t>fi</w:t>
      </w:r>
      <w:proofErr w:type="spellStart"/>
      <w:r w:rsidRPr="009800F3">
        <w:rPr>
          <w:sz w:val="16"/>
          <w:szCs w:val="16"/>
        </w:rPr>
        <w:t>cer</w:t>
      </w:r>
      <w:proofErr w:type="spellEnd"/>
      <w:r w:rsidRPr="009800F3">
        <w:rPr>
          <w:sz w:val="16"/>
          <w:szCs w:val="16"/>
        </w:rPr>
        <w:t>)</w:t>
      </w:r>
      <w:r>
        <w:rPr>
          <w:sz w:val="16"/>
          <w:szCs w:val="16"/>
          <w:lang w:val="en-US"/>
        </w:rPr>
        <w:t xml:space="preserve">. </w:t>
      </w:r>
      <w:r>
        <w:rPr>
          <w:sz w:val="16"/>
          <w:szCs w:val="16"/>
        </w:rPr>
        <w:t xml:space="preserve"> На  него е делегирана борбата с предубедеността в алгоритмите и повишаване на отговорността при вземането на решения. </w:t>
      </w:r>
    </w:p>
  </w:footnote>
  <w:footnote w:id="3">
    <w:p w:rsidR="00CA4C21" w:rsidRPr="00557FB0" w:rsidRDefault="00CA4C21" w:rsidP="00CA4C21">
      <w:pPr>
        <w:pStyle w:val="a4"/>
        <w:rPr>
          <w:sz w:val="16"/>
          <w:szCs w:val="16"/>
        </w:rPr>
      </w:pPr>
      <w:r>
        <w:rPr>
          <w:rStyle w:val="a6"/>
        </w:rPr>
        <w:footnoteRef/>
      </w:r>
      <w:r>
        <w:t xml:space="preserve"> </w:t>
      </w:r>
      <w:r>
        <w:rPr>
          <w:sz w:val="16"/>
          <w:szCs w:val="16"/>
        </w:rPr>
        <w:t xml:space="preserve">Платформата </w:t>
      </w:r>
      <w:proofErr w:type="spellStart"/>
      <w:r>
        <w:rPr>
          <w:sz w:val="16"/>
          <w:szCs w:val="16"/>
          <w:lang w:val="en-US"/>
        </w:rPr>
        <w:t>Assembl</w:t>
      </w:r>
      <w:proofErr w:type="spellEnd"/>
      <w:r>
        <w:rPr>
          <w:sz w:val="16"/>
          <w:szCs w:val="16"/>
        </w:rPr>
        <w:t xml:space="preserve"> използваща ИИ поддържа обмен на мнения в </w:t>
      </w:r>
      <w:proofErr w:type="spellStart"/>
      <w:r>
        <w:rPr>
          <w:sz w:val="16"/>
          <w:szCs w:val="16"/>
        </w:rPr>
        <w:t>мониципалните</w:t>
      </w:r>
      <w:proofErr w:type="spellEnd"/>
      <w:r>
        <w:rPr>
          <w:sz w:val="16"/>
          <w:szCs w:val="16"/>
        </w:rPr>
        <w:t xml:space="preserve"> сдружения на метрополията Голям Париж. С помощта на ИИ технологии предоставени от </w:t>
      </w:r>
      <w:r>
        <w:rPr>
          <w:sz w:val="16"/>
          <w:szCs w:val="16"/>
          <w:lang w:val="en-US"/>
        </w:rPr>
        <w:t xml:space="preserve">Insights.US </w:t>
      </w:r>
      <w:r>
        <w:rPr>
          <w:sz w:val="16"/>
          <w:szCs w:val="16"/>
        </w:rPr>
        <w:t xml:space="preserve">правителството на САЩ събира и анализира предложения по усъвършенстването на процедурите за издаване на паспорт. Платформата </w:t>
      </w:r>
      <w:r>
        <w:rPr>
          <w:sz w:val="16"/>
          <w:szCs w:val="16"/>
          <w:lang w:val="en-US"/>
        </w:rPr>
        <w:t>POVOX</w:t>
      </w:r>
      <w:r>
        <w:rPr>
          <w:sz w:val="16"/>
          <w:szCs w:val="16"/>
        </w:rPr>
        <w:t xml:space="preserve"> използваща подобни технологии повишава ефективността на взаимодействието между избирателите и конгресмените при разработването на законодателни инициативи.</w:t>
      </w:r>
      <w:r w:rsidRPr="00557FB0">
        <w:t xml:space="preserve"> </w:t>
      </w:r>
      <w:proofErr w:type="spellStart"/>
      <w:r>
        <w:rPr>
          <w:sz w:val="16"/>
          <w:szCs w:val="16"/>
        </w:rPr>
        <w:t>Verhulst</w:t>
      </w:r>
      <w:proofErr w:type="spellEnd"/>
      <w:r>
        <w:rPr>
          <w:sz w:val="16"/>
          <w:szCs w:val="16"/>
        </w:rPr>
        <w:t xml:space="preserve"> S. G., </w:t>
      </w:r>
      <w:proofErr w:type="spellStart"/>
      <w:r>
        <w:rPr>
          <w:sz w:val="16"/>
          <w:szCs w:val="16"/>
        </w:rPr>
        <w:t>Zahuranec</w:t>
      </w:r>
      <w:proofErr w:type="spellEnd"/>
      <w:r>
        <w:rPr>
          <w:sz w:val="16"/>
          <w:szCs w:val="16"/>
        </w:rPr>
        <w:t xml:space="preserve"> A. J., Young A. </w:t>
      </w:r>
      <w:proofErr w:type="spellStart"/>
      <w:r>
        <w:rPr>
          <w:sz w:val="16"/>
          <w:szCs w:val="16"/>
        </w:rPr>
        <w:t>Identifying</w:t>
      </w:r>
      <w:proofErr w:type="spellEnd"/>
      <w:r>
        <w:rPr>
          <w:sz w:val="16"/>
          <w:szCs w:val="16"/>
        </w:rPr>
        <w:t xml:space="preserve"> </w:t>
      </w:r>
      <w:proofErr w:type="spellStart"/>
      <w:r>
        <w:rPr>
          <w:sz w:val="16"/>
          <w:szCs w:val="16"/>
        </w:rPr>
        <w:t>citizens’</w:t>
      </w:r>
      <w:proofErr w:type="spellEnd"/>
      <w:r>
        <w:rPr>
          <w:sz w:val="16"/>
          <w:szCs w:val="16"/>
        </w:rPr>
        <w:t xml:space="preserve"> </w:t>
      </w:r>
      <w:proofErr w:type="spellStart"/>
      <w:r>
        <w:rPr>
          <w:sz w:val="16"/>
          <w:szCs w:val="16"/>
        </w:rPr>
        <w:t>needs</w:t>
      </w:r>
      <w:proofErr w:type="spellEnd"/>
      <w:r>
        <w:rPr>
          <w:sz w:val="16"/>
          <w:szCs w:val="16"/>
        </w:rPr>
        <w:t xml:space="preserve"> </w:t>
      </w:r>
      <w:proofErr w:type="spellStart"/>
      <w:r>
        <w:rPr>
          <w:sz w:val="16"/>
          <w:szCs w:val="16"/>
        </w:rPr>
        <w:t>by</w:t>
      </w:r>
      <w:proofErr w:type="spellEnd"/>
      <w:r w:rsidRPr="00557FB0">
        <w:rPr>
          <w:sz w:val="16"/>
          <w:szCs w:val="16"/>
        </w:rPr>
        <w:t xml:space="preserve"> </w:t>
      </w:r>
      <w:proofErr w:type="spellStart"/>
      <w:r w:rsidRPr="00557FB0">
        <w:rPr>
          <w:sz w:val="16"/>
          <w:szCs w:val="16"/>
        </w:rPr>
        <w:t>com</w:t>
      </w:r>
      <w:r>
        <w:rPr>
          <w:sz w:val="16"/>
          <w:szCs w:val="16"/>
        </w:rPr>
        <w:t>bining</w:t>
      </w:r>
      <w:proofErr w:type="spellEnd"/>
      <w:r>
        <w:rPr>
          <w:sz w:val="16"/>
          <w:szCs w:val="16"/>
        </w:rPr>
        <w:t xml:space="preserve"> AI </w:t>
      </w:r>
      <w:proofErr w:type="spellStart"/>
      <w:r>
        <w:rPr>
          <w:sz w:val="16"/>
          <w:szCs w:val="16"/>
        </w:rPr>
        <w:t>and</w:t>
      </w:r>
      <w:proofErr w:type="spellEnd"/>
      <w:r>
        <w:rPr>
          <w:sz w:val="16"/>
          <w:szCs w:val="16"/>
        </w:rPr>
        <w:t xml:space="preserve"> CI.Building a </w:t>
      </w:r>
      <w:proofErr w:type="spellStart"/>
      <w:r>
        <w:rPr>
          <w:sz w:val="16"/>
          <w:szCs w:val="16"/>
        </w:rPr>
        <w:t>Repository</w:t>
      </w:r>
      <w:proofErr w:type="spellEnd"/>
      <w:r>
        <w:rPr>
          <w:sz w:val="16"/>
          <w:szCs w:val="16"/>
        </w:rPr>
        <w:t xml:space="preserve"> of </w:t>
      </w:r>
      <w:proofErr w:type="spellStart"/>
      <w:r>
        <w:rPr>
          <w:sz w:val="16"/>
          <w:szCs w:val="16"/>
        </w:rPr>
        <w:t>Tools</w:t>
      </w:r>
      <w:proofErr w:type="spellEnd"/>
      <w:r>
        <w:rPr>
          <w:sz w:val="16"/>
          <w:szCs w:val="16"/>
        </w:rPr>
        <w:t xml:space="preserve"> </w:t>
      </w:r>
      <w:proofErr w:type="spellStart"/>
      <w:r>
        <w:rPr>
          <w:sz w:val="16"/>
          <w:szCs w:val="16"/>
        </w:rPr>
        <w:t>and</w:t>
      </w:r>
      <w:proofErr w:type="spellEnd"/>
      <w:r>
        <w:rPr>
          <w:sz w:val="16"/>
          <w:szCs w:val="16"/>
        </w:rPr>
        <w:t xml:space="preserve"> </w:t>
      </w:r>
      <w:proofErr w:type="spellStart"/>
      <w:r>
        <w:rPr>
          <w:sz w:val="16"/>
          <w:szCs w:val="16"/>
        </w:rPr>
        <w:t>an</w:t>
      </w:r>
      <w:proofErr w:type="spellEnd"/>
      <w:r>
        <w:rPr>
          <w:sz w:val="16"/>
          <w:szCs w:val="16"/>
        </w:rPr>
        <w:t xml:space="preserve"> </w:t>
      </w:r>
      <w:proofErr w:type="spellStart"/>
      <w:r>
        <w:rPr>
          <w:sz w:val="16"/>
          <w:szCs w:val="16"/>
        </w:rPr>
        <w:t>Evidence</w:t>
      </w:r>
      <w:proofErr w:type="spellEnd"/>
      <w:r>
        <w:rPr>
          <w:sz w:val="16"/>
          <w:szCs w:val="16"/>
        </w:rPr>
        <w:t xml:space="preserve"> </w:t>
      </w:r>
      <w:proofErr w:type="spellStart"/>
      <w:r>
        <w:rPr>
          <w:sz w:val="16"/>
          <w:szCs w:val="16"/>
        </w:rPr>
        <w:t>Base</w:t>
      </w:r>
      <w:proofErr w:type="spellEnd"/>
      <w:r>
        <w:rPr>
          <w:sz w:val="16"/>
          <w:szCs w:val="16"/>
        </w:rPr>
        <w:t xml:space="preserve"> </w:t>
      </w:r>
      <w:proofErr w:type="spellStart"/>
      <w:r>
        <w:rPr>
          <w:sz w:val="16"/>
          <w:szCs w:val="16"/>
        </w:rPr>
        <w:t>for</w:t>
      </w:r>
      <w:proofErr w:type="spellEnd"/>
      <w:r>
        <w:rPr>
          <w:sz w:val="16"/>
          <w:szCs w:val="16"/>
        </w:rPr>
        <w:t xml:space="preserve"> </w:t>
      </w:r>
      <w:proofErr w:type="spellStart"/>
      <w:r>
        <w:rPr>
          <w:sz w:val="16"/>
          <w:szCs w:val="16"/>
        </w:rPr>
        <w:t>Augmented</w:t>
      </w:r>
      <w:proofErr w:type="spellEnd"/>
      <w:r>
        <w:rPr>
          <w:sz w:val="16"/>
          <w:szCs w:val="16"/>
        </w:rPr>
        <w:t xml:space="preserve"> </w:t>
      </w:r>
      <w:proofErr w:type="spellStart"/>
      <w:r>
        <w:rPr>
          <w:sz w:val="16"/>
          <w:szCs w:val="16"/>
        </w:rPr>
        <w:t>Collective</w:t>
      </w:r>
      <w:proofErr w:type="spellEnd"/>
      <w:r>
        <w:rPr>
          <w:sz w:val="16"/>
          <w:szCs w:val="16"/>
        </w:rPr>
        <w:t xml:space="preserve"> </w:t>
      </w:r>
      <w:proofErr w:type="spellStart"/>
      <w:r>
        <w:rPr>
          <w:sz w:val="16"/>
          <w:szCs w:val="16"/>
        </w:rPr>
        <w:t>Intelligence</w:t>
      </w:r>
      <w:proofErr w:type="spellEnd"/>
      <w:r>
        <w:rPr>
          <w:sz w:val="16"/>
          <w:szCs w:val="16"/>
        </w:rPr>
        <w:t xml:space="preserve"> // </w:t>
      </w:r>
      <w:proofErr w:type="spellStart"/>
      <w:r>
        <w:rPr>
          <w:sz w:val="16"/>
          <w:szCs w:val="16"/>
        </w:rPr>
        <w:t>Thе</w:t>
      </w:r>
      <w:proofErr w:type="spellEnd"/>
      <w:r>
        <w:rPr>
          <w:sz w:val="16"/>
          <w:szCs w:val="16"/>
        </w:rPr>
        <w:t xml:space="preserve"> </w:t>
      </w:r>
      <w:proofErr w:type="spellStart"/>
      <w:r>
        <w:rPr>
          <w:sz w:val="16"/>
          <w:szCs w:val="16"/>
        </w:rPr>
        <w:t>Governance</w:t>
      </w:r>
      <w:proofErr w:type="spellEnd"/>
      <w:r>
        <w:rPr>
          <w:sz w:val="16"/>
          <w:szCs w:val="16"/>
        </w:rPr>
        <w:t xml:space="preserve"> </w:t>
      </w:r>
      <w:proofErr w:type="spellStart"/>
      <w:r>
        <w:rPr>
          <w:sz w:val="16"/>
          <w:szCs w:val="16"/>
        </w:rPr>
        <w:t>Lab</w:t>
      </w:r>
      <w:proofErr w:type="spellEnd"/>
      <w:r>
        <w:rPr>
          <w:sz w:val="16"/>
          <w:szCs w:val="16"/>
        </w:rPr>
        <w:t>.URL:</w:t>
      </w:r>
      <w:r w:rsidRPr="00557FB0">
        <w:rPr>
          <w:sz w:val="16"/>
          <w:szCs w:val="16"/>
        </w:rPr>
        <w:t>http://www.thegovlab.org/static/</w:t>
      </w:r>
      <w:r>
        <w:rPr>
          <w:sz w:val="16"/>
          <w:szCs w:val="16"/>
        </w:rPr>
        <w:t xml:space="preserve"> </w:t>
      </w:r>
    </w:p>
  </w:footnote>
  <w:footnote w:id="4">
    <w:p w:rsidR="00CA4C21" w:rsidRPr="007D28BB" w:rsidRDefault="00CA4C21" w:rsidP="00CA4C21">
      <w:pPr>
        <w:pStyle w:val="a4"/>
        <w:rPr>
          <w:sz w:val="16"/>
          <w:szCs w:val="16"/>
          <w:lang w:val="en-US"/>
        </w:rPr>
      </w:pPr>
      <w:r>
        <w:rPr>
          <w:rStyle w:val="a6"/>
        </w:rPr>
        <w:footnoteRef/>
      </w:r>
      <w:r>
        <w:t xml:space="preserve"> </w:t>
      </w:r>
      <w:r w:rsidRPr="007D28BB">
        <w:rPr>
          <w:sz w:val="16"/>
          <w:szCs w:val="16"/>
          <w:lang w:val="en-US"/>
        </w:rPr>
        <w:t>Guidelines on the protection of individuals with regard to processing of personal data in a world of Big Data//Council of Europe.</w:t>
      </w:r>
    </w:p>
  </w:footnote>
  <w:footnote w:id="5">
    <w:p w:rsidR="00CA4C21" w:rsidRPr="007C265C" w:rsidRDefault="00CA4C21" w:rsidP="00CA4C21">
      <w:pPr>
        <w:pStyle w:val="a4"/>
        <w:rPr>
          <w:sz w:val="16"/>
          <w:szCs w:val="16"/>
          <w:lang w:val="en-US"/>
        </w:rPr>
      </w:pPr>
      <w:r>
        <w:rPr>
          <w:rStyle w:val="a6"/>
        </w:rPr>
        <w:footnoteRef/>
      </w:r>
      <w:r>
        <w:t xml:space="preserve"> </w:t>
      </w:r>
      <w:proofErr w:type="spellStart"/>
      <w:r w:rsidRPr="001602EB">
        <w:rPr>
          <w:sz w:val="16"/>
          <w:szCs w:val="16"/>
        </w:rPr>
        <w:t>Guidelines</w:t>
      </w:r>
      <w:proofErr w:type="spellEnd"/>
      <w:r w:rsidRPr="001602EB">
        <w:rPr>
          <w:sz w:val="16"/>
          <w:szCs w:val="16"/>
        </w:rPr>
        <w:t xml:space="preserve"> </w:t>
      </w:r>
      <w:proofErr w:type="spellStart"/>
      <w:r w:rsidRPr="001602EB">
        <w:rPr>
          <w:sz w:val="16"/>
          <w:szCs w:val="16"/>
        </w:rPr>
        <w:t>on</w:t>
      </w:r>
      <w:proofErr w:type="spellEnd"/>
      <w:r w:rsidRPr="001602EB">
        <w:rPr>
          <w:sz w:val="16"/>
          <w:szCs w:val="16"/>
        </w:rPr>
        <w:t xml:space="preserve"> </w:t>
      </w:r>
      <w:proofErr w:type="spellStart"/>
      <w:r w:rsidRPr="001602EB">
        <w:rPr>
          <w:sz w:val="16"/>
          <w:szCs w:val="16"/>
        </w:rPr>
        <w:t>Arti</w:t>
      </w:r>
      <w:proofErr w:type="spellEnd"/>
      <w:r w:rsidRPr="001602EB">
        <w:rPr>
          <w:sz w:val="16"/>
          <w:szCs w:val="16"/>
          <w:lang w:val="en-US"/>
        </w:rPr>
        <w:t>fi</w:t>
      </w:r>
      <w:proofErr w:type="spellStart"/>
      <w:r w:rsidRPr="001602EB">
        <w:rPr>
          <w:sz w:val="16"/>
          <w:szCs w:val="16"/>
        </w:rPr>
        <w:t>cial</w:t>
      </w:r>
      <w:proofErr w:type="spellEnd"/>
      <w:r w:rsidRPr="001602EB">
        <w:rPr>
          <w:sz w:val="16"/>
          <w:szCs w:val="16"/>
          <w:lang w:val="en-US"/>
        </w:rPr>
        <w:t xml:space="preserve"> </w:t>
      </w:r>
      <w:proofErr w:type="spellStart"/>
      <w:r w:rsidRPr="001602EB">
        <w:rPr>
          <w:sz w:val="16"/>
          <w:szCs w:val="16"/>
        </w:rPr>
        <w:t>Intelligence</w:t>
      </w:r>
      <w:proofErr w:type="spellEnd"/>
      <w:r w:rsidRPr="001602EB">
        <w:rPr>
          <w:sz w:val="16"/>
          <w:szCs w:val="16"/>
          <w:lang w:val="en-US"/>
        </w:rPr>
        <w:t xml:space="preserve"> </w:t>
      </w:r>
      <w:proofErr w:type="spellStart"/>
      <w:r w:rsidRPr="001602EB">
        <w:rPr>
          <w:sz w:val="16"/>
          <w:szCs w:val="16"/>
        </w:rPr>
        <w:t>and</w:t>
      </w:r>
      <w:proofErr w:type="spellEnd"/>
      <w:r w:rsidRPr="001602EB">
        <w:rPr>
          <w:sz w:val="16"/>
          <w:szCs w:val="16"/>
          <w:lang w:val="en-US"/>
        </w:rPr>
        <w:t xml:space="preserve"> </w:t>
      </w:r>
      <w:r w:rsidRPr="001602EB">
        <w:rPr>
          <w:sz w:val="16"/>
          <w:szCs w:val="16"/>
        </w:rPr>
        <w:t>Data</w:t>
      </w:r>
      <w:r w:rsidRPr="001602EB">
        <w:rPr>
          <w:sz w:val="16"/>
          <w:szCs w:val="16"/>
          <w:lang w:val="en-US"/>
        </w:rPr>
        <w:t xml:space="preserve"> </w:t>
      </w:r>
      <w:proofErr w:type="spellStart"/>
      <w:r w:rsidRPr="001602EB">
        <w:rPr>
          <w:sz w:val="16"/>
          <w:szCs w:val="16"/>
        </w:rPr>
        <w:t>Protection</w:t>
      </w:r>
      <w:proofErr w:type="spellEnd"/>
      <w:r w:rsidRPr="001602EB">
        <w:rPr>
          <w:sz w:val="16"/>
          <w:szCs w:val="16"/>
          <w:lang w:val="en-US"/>
        </w:rPr>
        <w:t xml:space="preserve"> </w:t>
      </w:r>
      <w:r w:rsidRPr="001602EB">
        <w:rPr>
          <w:sz w:val="16"/>
          <w:szCs w:val="16"/>
        </w:rPr>
        <w:t>//</w:t>
      </w:r>
      <w:r w:rsidRPr="001602EB">
        <w:rPr>
          <w:sz w:val="16"/>
          <w:szCs w:val="16"/>
          <w:lang w:val="en-US"/>
        </w:rPr>
        <w:t xml:space="preserve"> </w:t>
      </w:r>
      <w:proofErr w:type="spellStart"/>
      <w:r w:rsidRPr="001602EB">
        <w:rPr>
          <w:sz w:val="16"/>
          <w:szCs w:val="16"/>
        </w:rPr>
        <w:t>Council</w:t>
      </w:r>
      <w:proofErr w:type="spellEnd"/>
      <w:r w:rsidRPr="001602EB">
        <w:rPr>
          <w:sz w:val="16"/>
          <w:szCs w:val="16"/>
          <w:lang w:val="en-US"/>
        </w:rPr>
        <w:t xml:space="preserve"> </w:t>
      </w:r>
      <w:r w:rsidRPr="001602EB">
        <w:rPr>
          <w:sz w:val="16"/>
          <w:szCs w:val="16"/>
        </w:rPr>
        <w:t>of</w:t>
      </w:r>
      <w:r w:rsidRPr="001602EB">
        <w:rPr>
          <w:sz w:val="16"/>
          <w:szCs w:val="16"/>
          <w:lang w:val="en-US"/>
        </w:rPr>
        <w:t xml:space="preserve"> </w:t>
      </w:r>
      <w:proofErr w:type="spellStart"/>
      <w:r w:rsidRPr="001602EB">
        <w:rPr>
          <w:sz w:val="16"/>
          <w:szCs w:val="16"/>
        </w:rPr>
        <w:t>Europe</w:t>
      </w:r>
      <w:proofErr w:type="spellEnd"/>
      <w:r w:rsidRPr="001602EB">
        <w:rPr>
          <w:sz w:val="16"/>
          <w:szCs w:val="16"/>
        </w:rPr>
        <w:t>.</w:t>
      </w:r>
      <w:r w:rsidRPr="001602EB">
        <w:rPr>
          <w:sz w:val="16"/>
          <w:szCs w:val="16"/>
          <w:lang w:val="en-US"/>
        </w:rPr>
        <w:t xml:space="preserve"> </w:t>
      </w:r>
      <w:r w:rsidRPr="001602EB">
        <w:rPr>
          <w:sz w:val="16"/>
          <w:szCs w:val="16"/>
        </w:rPr>
        <w:t>URL</w:t>
      </w:r>
      <w:r w:rsidRPr="007C265C">
        <w:rPr>
          <w:sz w:val="16"/>
          <w:szCs w:val="16"/>
        </w:rPr>
        <w:t>:</w:t>
      </w:r>
      <w:r w:rsidRPr="007C265C">
        <w:rPr>
          <w:sz w:val="16"/>
          <w:szCs w:val="16"/>
          <w:lang w:val="en-US"/>
        </w:rPr>
        <w:t xml:space="preserve"> </w:t>
      </w:r>
      <w:hyperlink r:id="rId1" w:history="1">
        <w:r w:rsidRPr="007C265C">
          <w:rPr>
            <w:rStyle w:val="a7"/>
            <w:sz w:val="16"/>
            <w:szCs w:val="16"/>
          </w:rPr>
          <w:t>https://rm.coe.int/guidelines-on</w:t>
        </w:r>
      </w:hyperlink>
      <w:r w:rsidRPr="001602EB">
        <w:rPr>
          <w:sz w:val="16"/>
          <w:szCs w:val="16"/>
          <w:lang w:val="en-US"/>
        </w:rPr>
        <w:t xml:space="preserve"> </w:t>
      </w:r>
      <w:r w:rsidRPr="001602EB">
        <w:rPr>
          <w:sz w:val="16"/>
          <w:szCs w:val="16"/>
        </w:rPr>
        <w:t xml:space="preserve">- </w:t>
      </w:r>
      <w:proofErr w:type="spellStart"/>
      <w:r w:rsidRPr="001602EB">
        <w:rPr>
          <w:sz w:val="16"/>
          <w:szCs w:val="16"/>
        </w:rPr>
        <w:t>arti</w:t>
      </w:r>
      <w:proofErr w:type="spellEnd"/>
      <w:r w:rsidRPr="001602EB">
        <w:rPr>
          <w:sz w:val="16"/>
          <w:szCs w:val="16"/>
          <w:lang w:val="en-US"/>
        </w:rPr>
        <w:t>fi</w:t>
      </w:r>
      <w:proofErr w:type="spellStart"/>
      <w:r w:rsidRPr="001602EB">
        <w:rPr>
          <w:sz w:val="16"/>
          <w:szCs w:val="16"/>
        </w:rPr>
        <w:t>cial-intelligence</w:t>
      </w:r>
      <w:r>
        <w:rPr>
          <w:sz w:val="16"/>
          <w:szCs w:val="16"/>
        </w:rPr>
        <w:t>-and-data-protection</w:t>
      </w:r>
      <w:proofErr w:type="spellEnd"/>
      <w:r>
        <w:rPr>
          <w:sz w:val="16"/>
          <w:szCs w:val="16"/>
        </w:rPr>
        <w:t>/168091f9d8</w:t>
      </w:r>
    </w:p>
  </w:footnote>
  <w:footnote w:id="6">
    <w:p w:rsidR="00CA4C21" w:rsidRPr="007C265C" w:rsidRDefault="00CA4C21" w:rsidP="00CA4C21">
      <w:pPr>
        <w:pStyle w:val="a4"/>
        <w:rPr>
          <w:lang w:val="en-US"/>
        </w:rPr>
      </w:pPr>
      <w:r>
        <w:rPr>
          <w:rStyle w:val="a6"/>
        </w:rPr>
        <w:footnoteRef/>
      </w:r>
      <w:r>
        <w:t xml:space="preserve"> </w:t>
      </w:r>
      <w:proofErr w:type="spellStart"/>
      <w:r w:rsidRPr="007C265C">
        <w:rPr>
          <w:sz w:val="16"/>
          <w:szCs w:val="16"/>
        </w:rPr>
        <w:t>Unboxing</w:t>
      </w:r>
      <w:proofErr w:type="spellEnd"/>
      <w:r w:rsidRPr="007C265C">
        <w:rPr>
          <w:sz w:val="16"/>
          <w:szCs w:val="16"/>
        </w:rPr>
        <w:t xml:space="preserve"> </w:t>
      </w:r>
      <w:proofErr w:type="spellStart"/>
      <w:r w:rsidRPr="007C265C">
        <w:rPr>
          <w:sz w:val="16"/>
          <w:szCs w:val="16"/>
        </w:rPr>
        <w:t>Arti</w:t>
      </w:r>
      <w:proofErr w:type="spellEnd"/>
      <w:r w:rsidRPr="007C265C">
        <w:rPr>
          <w:sz w:val="16"/>
          <w:szCs w:val="16"/>
          <w:lang w:val="en-US"/>
        </w:rPr>
        <w:t>fi</w:t>
      </w:r>
      <w:proofErr w:type="spellStart"/>
      <w:r w:rsidRPr="007C265C">
        <w:rPr>
          <w:sz w:val="16"/>
          <w:szCs w:val="16"/>
        </w:rPr>
        <w:t>cial</w:t>
      </w:r>
      <w:proofErr w:type="spellEnd"/>
      <w:r w:rsidRPr="007C265C">
        <w:rPr>
          <w:sz w:val="16"/>
          <w:szCs w:val="16"/>
          <w:lang w:val="en-US"/>
        </w:rPr>
        <w:t xml:space="preserve"> </w:t>
      </w:r>
      <w:proofErr w:type="spellStart"/>
      <w:r w:rsidRPr="007C265C">
        <w:rPr>
          <w:sz w:val="16"/>
          <w:szCs w:val="16"/>
        </w:rPr>
        <w:t>Intelligence</w:t>
      </w:r>
      <w:proofErr w:type="spellEnd"/>
      <w:r w:rsidRPr="007C265C">
        <w:rPr>
          <w:sz w:val="16"/>
          <w:szCs w:val="16"/>
        </w:rPr>
        <w:t>:</w:t>
      </w:r>
      <w:r w:rsidRPr="007C265C">
        <w:rPr>
          <w:sz w:val="16"/>
          <w:szCs w:val="16"/>
          <w:lang w:val="en-US"/>
        </w:rPr>
        <w:t xml:space="preserve"> </w:t>
      </w:r>
      <w:r w:rsidRPr="007C265C">
        <w:rPr>
          <w:sz w:val="16"/>
          <w:szCs w:val="16"/>
        </w:rPr>
        <w:t>10</w:t>
      </w:r>
      <w:r w:rsidRPr="007C265C">
        <w:rPr>
          <w:sz w:val="16"/>
          <w:szCs w:val="16"/>
          <w:lang w:val="en-US"/>
        </w:rPr>
        <w:t xml:space="preserve"> </w:t>
      </w:r>
      <w:proofErr w:type="spellStart"/>
      <w:r w:rsidRPr="007C265C">
        <w:rPr>
          <w:sz w:val="16"/>
          <w:szCs w:val="16"/>
        </w:rPr>
        <w:t>steps</w:t>
      </w:r>
      <w:proofErr w:type="spellEnd"/>
      <w:r w:rsidRPr="007C265C">
        <w:rPr>
          <w:sz w:val="16"/>
          <w:szCs w:val="16"/>
          <w:lang w:val="en-US"/>
        </w:rPr>
        <w:t xml:space="preserve"> </w:t>
      </w:r>
      <w:r w:rsidRPr="007C265C">
        <w:rPr>
          <w:sz w:val="16"/>
          <w:szCs w:val="16"/>
        </w:rPr>
        <w:t>to</w:t>
      </w:r>
      <w:r w:rsidRPr="007C265C">
        <w:rPr>
          <w:sz w:val="16"/>
          <w:szCs w:val="16"/>
          <w:lang w:val="en-US"/>
        </w:rPr>
        <w:t xml:space="preserve"> </w:t>
      </w:r>
      <w:proofErr w:type="spellStart"/>
      <w:r w:rsidRPr="007C265C">
        <w:rPr>
          <w:sz w:val="16"/>
          <w:szCs w:val="16"/>
        </w:rPr>
        <w:t>protect</w:t>
      </w:r>
      <w:proofErr w:type="spellEnd"/>
      <w:r w:rsidRPr="007C265C">
        <w:rPr>
          <w:sz w:val="16"/>
          <w:szCs w:val="16"/>
          <w:lang w:val="en-US"/>
        </w:rPr>
        <w:t xml:space="preserve"> </w:t>
      </w:r>
      <w:proofErr w:type="spellStart"/>
      <w:r w:rsidRPr="007C265C">
        <w:rPr>
          <w:sz w:val="16"/>
          <w:szCs w:val="16"/>
        </w:rPr>
        <w:t>Human</w:t>
      </w:r>
      <w:proofErr w:type="spellEnd"/>
      <w:r w:rsidRPr="007C265C">
        <w:rPr>
          <w:sz w:val="16"/>
          <w:szCs w:val="16"/>
          <w:lang w:val="en-US"/>
        </w:rPr>
        <w:t xml:space="preserve"> </w:t>
      </w:r>
      <w:proofErr w:type="spellStart"/>
      <w:r w:rsidRPr="007C265C">
        <w:rPr>
          <w:sz w:val="16"/>
          <w:szCs w:val="16"/>
        </w:rPr>
        <w:t>Rights</w:t>
      </w:r>
      <w:proofErr w:type="spellEnd"/>
      <w:r w:rsidRPr="007C265C">
        <w:rPr>
          <w:sz w:val="16"/>
          <w:szCs w:val="16"/>
          <w:lang w:val="en-US"/>
        </w:rPr>
        <w:t xml:space="preserve"> </w:t>
      </w:r>
      <w:r w:rsidRPr="007C265C">
        <w:rPr>
          <w:sz w:val="16"/>
          <w:szCs w:val="16"/>
        </w:rPr>
        <w:t>//</w:t>
      </w:r>
      <w:r w:rsidRPr="007C265C">
        <w:rPr>
          <w:sz w:val="16"/>
          <w:szCs w:val="16"/>
          <w:lang w:val="en-US"/>
        </w:rPr>
        <w:t xml:space="preserve"> </w:t>
      </w:r>
      <w:proofErr w:type="spellStart"/>
      <w:r w:rsidRPr="007C265C">
        <w:rPr>
          <w:sz w:val="16"/>
          <w:szCs w:val="16"/>
        </w:rPr>
        <w:t>Council</w:t>
      </w:r>
      <w:proofErr w:type="spellEnd"/>
      <w:r w:rsidRPr="007C265C">
        <w:rPr>
          <w:sz w:val="16"/>
          <w:szCs w:val="16"/>
          <w:lang w:val="en-US"/>
        </w:rPr>
        <w:t xml:space="preserve"> </w:t>
      </w:r>
      <w:r w:rsidRPr="007C265C">
        <w:rPr>
          <w:sz w:val="16"/>
          <w:szCs w:val="16"/>
        </w:rPr>
        <w:t>of</w:t>
      </w:r>
      <w:r w:rsidRPr="007C265C">
        <w:rPr>
          <w:sz w:val="16"/>
          <w:szCs w:val="16"/>
          <w:lang w:val="en-US"/>
        </w:rPr>
        <w:t xml:space="preserve"> </w:t>
      </w:r>
      <w:proofErr w:type="spellStart"/>
      <w:r w:rsidRPr="007C265C">
        <w:rPr>
          <w:sz w:val="16"/>
          <w:szCs w:val="16"/>
        </w:rPr>
        <w:t>Europe</w:t>
      </w:r>
      <w:proofErr w:type="spellEnd"/>
      <w:r w:rsidRPr="007C265C">
        <w:rPr>
          <w:sz w:val="16"/>
          <w:szCs w:val="16"/>
        </w:rPr>
        <w:t>.</w:t>
      </w:r>
      <w:r w:rsidRPr="007C265C">
        <w:rPr>
          <w:sz w:val="16"/>
          <w:szCs w:val="16"/>
          <w:lang w:val="en-US"/>
        </w:rPr>
        <w:t xml:space="preserve"> </w:t>
      </w:r>
      <w:r w:rsidRPr="007C265C">
        <w:rPr>
          <w:sz w:val="16"/>
          <w:szCs w:val="16"/>
        </w:rPr>
        <w:t>URL:</w:t>
      </w:r>
      <w:r w:rsidRPr="007C265C">
        <w:rPr>
          <w:sz w:val="16"/>
          <w:szCs w:val="16"/>
          <w:lang w:val="en-US"/>
        </w:rPr>
        <w:t xml:space="preserve"> </w:t>
      </w:r>
      <w:r w:rsidRPr="007C265C">
        <w:rPr>
          <w:sz w:val="16"/>
          <w:szCs w:val="16"/>
        </w:rPr>
        <w:t>https://rm.coe.int/ unboxing-articial-intelligence-10-steps-to-protect-human-rights-reco/1680946e64</w:t>
      </w:r>
    </w:p>
  </w:footnote>
  <w:footnote w:id="7">
    <w:p w:rsidR="00CA4C21" w:rsidRPr="00FE291A" w:rsidRDefault="00CA4C21" w:rsidP="00CA4C21">
      <w:pPr>
        <w:pStyle w:val="a4"/>
      </w:pPr>
      <w:r>
        <w:rPr>
          <w:rStyle w:val="a6"/>
        </w:rPr>
        <w:footnoteRef/>
      </w:r>
      <w:r>
        <w:t xml:space="preserve"> </w:t>
      </w:r>
      <w:proofErr w:type="spellStart"/>
      <w:r w:rsidRPr="00FE291A">
        <w:rPr>
          <w:sz w:val="16"/>
          <w:szCs w:val="16"/>
        </w:rPr>
        <w:t>Guidelines</w:t>
      </w:r>
      <w:proofErr w:type="spellEnd"/>
      <w:r w:rsidRPr="00FE291A">
        <w:rPr>
          <w:sz w:val="16"/>
          <w:szCs w:val="16"/>
          <w:lang w:val="en-US"/>
        </w:rPr>
        <w:t xml:space="preserve"> </w:t>
      </w:r>
      <w:proofErr w:type="spellStart"/>
      <w:r w:rsidRPr="00FE291A">
        <w:rPr>
          <w:sz w:val="16"/>
          <w:szCs w:val="16"/>
        </w:rPr>
        <w:t>on</w:t>
      </w:r>
      <w:proofErr w:type="spellEnd"/>
      <w:r w:rsidRPr="00FE291A">
        <w:rPr>
          <w:sz w:val="16"/>
          <w:szCs w:val="16"/>
          <w:lang w:val="en-US"/>
        </w:rPr>
        <w:t xml:space="preserve"> </w:t>
      </w:r>
      <w:proofErr w:type="spellStart"/>
      <w:r w:rsidRPr="00FE291A">
        <w:rPr>
          <w:sz w:val="16"/>
          <w:szCs w:val="16"/>
        </w:rPr>
        <w:t>Arti</w:t>
      </w:r>
      <w:proofErr w:type="spellEnd"/>
      <w:r w:rsidRPr="00FE291A">
        <w:rPr>
          <w:sz w:val="16"/>
          <w:szCs w:val="16"/>
          <w:lang w:val="en-US"/>
        </w:rPr>
        <w:t>fi</w:t>
      </w:r>
      <w:proofErr w:type="spellStart"/>
      <w:r w:rsidRPr="00FE291A">
        <w:rPr>
          <w:sz w:val="16"/>
          <w:szCs w:val="16"/>
        </w:rPr>
        <w:t>cial</w:t>
      </w:r>
      <w:proofErr w:type="spellEnd"/>
      <w:r w:rsidRPr="00FE291A">
        <w:rPr>
          <w:sz w:val="16"/>
          <w:szCs w:val="16"/>
          <w:lang w:val="en-US"/>
        </w:rPr>
        <w:t xml:space="preserve"> </w:t>
      </w:r>
      <w:proofErr w:type="spellStart"/>
      <w:r w:rsidRPr="00FE291A">
        <w:rPr>
          <w:sz w:val="16"/>
          <w:szCs w:val="16"/>
        </w:rPr>
        <w:t>Intelligence</w:t>
      </w:r>
      <w:proofErr w:type="spellEnd"/>
      <w:r w:rsidRPr="00FE291A">
        <w:rPr>
          <w:sz w:val="16"/>
          <w:szCs w:val="16"/>
          <w:lang w:val="en-US"/>
        </w:rPr>
        <w:t xml:space="preserve"> </w:t>
      </w:r>
      <w:proofErr w:type="spellStart"/>
      <w:r w:rsidRPr="00FE291A">
        <w:rPr>
          <w:sz w:val="16"/>
          <w:szCs w:val="16"/>
        </w:rPr>
        <w:t>and</w:t>
      </w:r>
      <w:proofErr w:type="spellEnd"/>
      <w:r w:rsidRPr="00FE291A">
        <w:rPr>
          <w:sz w:val="16"/>
          <w:szCs w:val="16"/>
          <w:lang w:val="en-US"/>
        </w:rPr>
        <w:t xml:space="preserve"> </w:t>
      </w:r>
      <w:r w:rsidRPr="00FE291A">
        <w:rPr>
          <w:sz w:val="16"/>
          <w:szCs w:val="16"/>
        </w:rPr>
        <w:t>Data</w:t>
      </w:r>
      <w:r w:rsidRPr="00FE291A">
        <w:rPr>
          <w:sz w:val="16"/>
          <w:szCs w:val="16"/>
          <w:lang w:val="en-US"/>
        </w:rPr>
        <w:t xml:space="preserve"> </w:t>
      </w:r>
      <w:proofErr w:type="spellStart"/>
      <w:r w:rsidRPr="00FE291A">
        <w:rPr>
          <w:sz w:val="16"/>
          <w:szCs w:val="16"/>
        </w:rPr>
        <w:t>Protection</w:t>
      </w:r>
      <w:proofErr w:type="spellEnd"/>
      <w:r w:rsidRPr="00FE291A">
        <w:rPr>
          <w:sz w:val="16"/>
          <w:szCs w:val="16"/>
          <w:lang w:val="en-US"/>
        </w:rPr>
        <w:t xml:space="preserve"> </w:t>
      </w:r>
      <w:r w:rsidRPr="00FE291A">
        <w:rPr>
          <w:sz w:val="16"/>
          <w:szCs w:val="16"/>
        </w:rPr>
        <w:t>//</w:t>
      </w:r>
      <w:r w:rsidRPr="00FE291A">
        <w:rPr>
          <w:sz w:val="16"/>
          <w:szCs w:val="16"/>
          <w:lang w:val="en-US"/>
        </w:rPr>
        <w:t xml:space="preserve"> </w:t>
      </w:r>
      <w:proofErr w:type="spellStart"/>
      <w:r w:rsidRPr="00FE291A">
        <w:rPr>
          <w:sz w:val="16"/>
          <w:szCs w:val="16"/>
        </w:rPr>
        <w:t>Council</w:t>
      </w:r>
      <w:proofErr w:type="spellEnd"/>
      <w:r w:rsidRPr="00FE291A">
        <w:rPr>
          <w:sz w:val="16"/>
          <w:szCs w:val="16"/>
          <w:lang w:val="en-US"/>
        </w:rPr>
        <w:t xml:space="preserve"> </w:t>
      </w:r>
      <w:r w:rsidRPr="00FE291A">
        <w:rPr>
          <w:sz w:val="16"/>
          <w:szCs w:val="16"/>
        </w:rPr>
        <w:t>of</w:t>
      </w:r>
      <w:r w:rsidRPr="00FE291A">
        <w:rPr>
          <w:sz w:val="16"/>
          <w:szCs w:val="16"/>
          <w:lang w:val="en-US"/>
        </w:rPr>
        <w:t xml:space="preserve"> </w:t>
      </w:r>
      <w:proofErr w:type="spellStart"/>
      <w:r w:rsidRPr="00FE291A">
        <w:rPr>
          <w:sz w:val="16"/>
          <w:szCs w:val="16"/>
        </w:rPr>
        <w:t>Europe</w:t>
      </w:r>
      <w:proofErr w:type="spellEnd"/>
      <w:r w:rsidRPr="00FE291A">
        <w:rPr>
          <w:sz w:val="16"/>
          <w:szCs w:val="16"/>
        </w:rPr>
        <w:t>.</w:t>
      </w:r>
      <w:r w:rsidRPr="00FE291A">
        <w:rPr>
          <w:sz w:val="16"/>
          <w:szCs w:val="16"/>
          <w:lang w:val="en-US"/>
        </w:rPr>
        <w:t xml:space="preserve"> </w:t>
      </w:r>
      <w:r w:rsidRPr="00FE291A">
        <w:rPr>
          <w:sz w:val="16"/>
          <w:szCs w:val="16"/>
        </w:rPr>
        <w:t xml:space="preserve">URL:https://rm.coe.int/guidelines-on- </w:t>
      </w:r>
      <w:proofErr w:type="spellStart"/>
      <w:r w:rsidRPr="00FE291A">
        <w:rPr>
          <w:sz w:val="16"/>
          <w:szCs w:val="16"/>
        </w:rPr>
        <w:t>arti</w:t>
      </w:r>
      <w:proofErr w:type="spellEnd"/>
      <w:r w:rsidRPr="00FE291A">
        <w:rPr>
          <w:sz w:val="16"/>
          <w:szCs w:val="16"/>
          <w:lang w:val="en-US"/>
        </w:rPr>
        <w:t>fi</w:t>
      </w:r>
      <w:proofErr w:type="spellStart"/>
      <w:r w:rsidRPr="00FE291A">
        <w:rPr>
          <w:sz w:val="16"/>
          <w:szCs w:val="16"/>
        </w:rPr>
        <w:t>cial-intelligence-and-data-protection</w:t>
      </w:r>
      <w:proofErr w:type="spellEnd"/>
      <w:r w:rsidRPr="00FE291A">
        <w:rPr>
          <w:sz w:val="16"/>
          <w:szCs w:val="16"/>
        </w:rPr>
        <w:t>/168091f9d8</w:t>
      </w:r>
    </w:p>
  </w:footnote>
  <w:footnote w:id="8">
    <w:p w:rsidR="00CA4C21" w:rsidRDefault="00CA4C21" w:rsidP="00CA4C21">
      <w:pPr>
        <w:pStyle w:val="a4"/>
      </w:pPr>
      <w:r>
        <w:rPr>
          <w:rStyle w:val="a6"/>
        </w:rPr>
        <w:footnoteRef/>
      </w:r>
      <w:r>
        <w:t xml:space="preserve"> </w:t>
      </w:r>
      <w:proofErr w:type="spellStart"/>
      <w:r w:rsidRPr="00CF3CE3">
        <w:rPr>
          <w:sz w:val="16"/>
          <w:szCs w:val="16"/>
        </w:rPr>
        <w:t>Draft</w:t>
      </w:r>
      <w:proofErr w:type="spellEnd"/>
      <w:r w:rsidRPr="00CF3CE3">
        <w:rPr>
          <w:sz w:val="16"/>
          <w:szCs w:val="16"/>
        </w:rPr>
        <w:t xml:space="preserve"> </w:t>
      </w:r>
      <w:proofErr w:type="spellStart"/>
      <w:r w:rsidRPr="00CF3CE3">
        <w:rPr>
          <w:sz w:val="16"/>
          <w:szCs w:val="16"/>
        </w:rPr>
        <w:t>Recommendation</w:t>
      </w:r>
      <w:proofErr w:type="spellEnd"/>
      <w:r w:rsidRPr="00CF3CE3">
        <w:rPr>
          <w:sz w:val="16"/>
          <w:szCs w:val="16"/>
        </w:rPr>
        <w:t xml:space="preserve"> of </w:t>
      </w:r>
      <w:proofErr w:type="spellStart"/>
      <w:r w:rsidRPr="00CF3CE3">
        <w:rPr>
          <w:sz w:val="16"/>
          <w:szCs w:val="16"/>
        </w:rPr>
        <w:t>the</w:t>
      </w:r>
      <w:proofErr w:type="spellEnd"/>
      <w:r w:rsidRPr="00CF3CE3">
        <w:rPr>
          <w:sz w:val="16"/>
          <w:szCs w:val="16"/>
        </w:rPr>
        <w:t xml:space="preserve"> </w:t>
      </w:r>
      <w:proofErr w:type="spellStart"/>
      <w:r w:rsidRPr="00CF3CE3">
        <w:rPr>
          <w:sz w:val="16"/>
          <w:szCs w:val="16"/>
        </w:rPr>
        <w:t>Committee</w:t>
      </w:r>
      <w:proofErr w:type="spellEnd"/>
      <w:r w:rsidRPr="00CF3CE3">
        <w:rPr>
          <w:sz w:val="16"/>
          <w:szCs w:val="16"/>
        </w:rPr>
        <w:t xml:space="preserve"> of </w:t>
      </w:r>
      <w:proofErr w:type="spellStart"/>
      <w:r w:rsidRPr="00CF3CE3">
        <w:rPr>
          <w:sz w:val="16"/>
          <w:szCs w:val="16"/>
        </w:rPr>
        <w:t>Ministers</w:t>
      </w:r>
      <w:proofErr w:type="spellEnd"/>
      <w:r w:rsidRPr="00CF3CE3">
        <w:rPr>
          <w:sz w:val="16"/>
          <w:szCs w:val="16"/>
        </w:rPr>
        <w:t xml:space="preserve"> to </w:t>
      </w:r>
      <w:proofErr w:type="spellStart"/>
      <w:r w:rsidRPr="00CF3CE3">
        <w:rPr>
          <w:sz w:val="16"/>
          <w:szCs w:val="16"/>
        </w:rPr>
        <w:t>member</w:t>
      </w:r>
      <w:proofErr w:type="spellEnd"/>
      <w:r w:rsidRPr="00CF3CE3">
        <w:rPr>
          <w:sz w:val="16"/>
          <w:szCs w:val="16"/>
        </w:rPr>
        <w:t xml:space="preserve"> States </w:t>
      </w:r>
      <w:proofErr w:type="spellStart"/>
      <w:r w:rsidRPr="00CF3CE3">
        <w:rPr>
          <w:sz w:val="16"/>
          <w:szCs w:val="16"/>
        </w:rPr>
        <w:t>on</w:t>
      </w:r>
      <w:proofErr w:type="spellEnd"/>
      <w:r w:rsidRPr="00CF3CE3">
        <w:rPr>
          <w:sz w:val="16"/>
          <w:szCs w:val="16"/>
        </w:rPr>
        <w:t xml:space="preserve"> </w:t>
      </w:r>
      <w:proofErr w:type="spellStart"/>
      <w:r w:rsidRPr="00CF3CE3">
        <w:rPr>
          <w:sz w:val="16"/>
          <w:szCs w:val="16"/>
        </w:rPr>
        <w:t>the</w:t>
      </w:r>
      <w:proofErr w:type="spellEnd"/>
      <w:r w:rsidRPr="00CF3CE3">
        <w:rPr>
          <w:sz w:val="16"/>
          <w:szCs w:val="16"/>
        </w:rPr>
        <w:t xml:space="preserve"> </w:t>
      </w:r>
      <w:proofErr w:type="spellStart"/>
      <w:r w:rsidRPr="00CF3CE3">
        <w:rPr>
          <w:sz w:val="16"/>
          <w:szCs w:val="16"/>
        </w:rPr>
        <w:t>human</w:t>
      </w:r>
      <w:proofErr w:type="spellEnd"/>
      <w:r w:rsidRPr="00CF3CE3">
        <w:rPr>
          <w:sz w:val="16"/>
          <w:szCs w:val="16"/>
        </w:rPr>
        <w:t xml:space="preserve"> </w:t>
      </w:r>
      <w:proofErr w:type="spellStart"/>
      <w:r w:rsidRPr="00CF3CE3">
        <w:rPr>
          <w:sz w:val="16"/>
          <w:szCs w:val="16"/>
        </w:rPr>
        <w:t>rights</w:t>
      </w:r>
      <w:proofErr w:type="spellEnd"/>
      <w:r w:rsidRPr="00CF3CE3">
        <w:rPr>
          <w:sz w:val="16"/>
          <w:szCs w:val="16"/>
        </w:rPr>
        <w:t xml:space="preserve"> </w:t>
      </w:r>
      <w:proofErr w:type="spellStart"/>
      <w:r w:rsidRPr="00CF3CE3">
        <w:rPr>
          <w:sz w:val="16"/>
          <w:szCs w:val="16"/>
        </w:rPr>
        <w:t>impacts</w:t>
      </w:r>
      <w:proofErr w:type="spellEnd"/>
      <w:r w:rsidRPr="00CF3CE3">
        <w:rPr>
          <w:sz w:val="16"/>
          <w:szCs w:val="16"/>
        </w:rPr>
        <w:t xml:space="preserve"> of </w:t>
      </w:r>
      <w:proofErr w:type="spellStart"/>
      <w:r w:rsidRPr="00CF3CE3">
        <w:rPr>
          <w:sz w:val="16"/>
          <w:szCs w:val="16"/>
        </w:rPr>
        <w:t>algorithmic</w:t>
      </w:r>
      <w:proofErr w:type="spellEnd"/>
      <w:r w:rsidRPr="00CF3CE3">
        <w:rPr>
          <w:sz w:val="16"/>
          <w:szCs w:val="16"/>
        </w:rPr>
        <w:t xml:space="preserve"> </w:t>
      </w:r>
      <w:proofErr w:type="spellStart"/>
      <w:r w:rsidRPr="00CF3CE3">
        <w:rPr>
          <w:sz w:val="16"/>
          <w:szCs w:val="16"/>
        </w:rPr>
        <w:t>systems</w:t>
      </w:r>
      <w:proofErr w:type="spellEnd"/>
      <w:r w:rsidRPr="00CF3CE3">
        <w:rPr>
          <w:sz w:val="16"/>
          <w:szCs w:val="16"/>
        </w:rPr>
        <w:t xml:space="preserve"> // </w:t>
      </w:r>
      <w:proofErr w:type="spellStart"/>
      <w:r w:rsidRPr="00CF3CE3">
        <w:rPr>
          <w:sz w:val="16"/>
          <w:szCs w:val="16"/>
        </w:rPr>
        <w:t>Council</w:t>
      </w:r>
      <w:proofErr w:type="spellEnd"/>
      <w:r w:rsidRPr="00CF3CE3">
        <w:rPr>
          <w:sz w:val="16"/>
          <w:szCs w:val="16"/>
        </w:rPr>
        <w:t xml:space="preserve"> of </w:t>
      </w:r>
      <w:proofErr w:type="spellStart"/>
      <w:r w:rsidRPr="00CF3CE3">
        <w:rPr>
          <w:sz w:val="16"/>
          <w:szCs w:val="16"/>
        </w:rPr>
        <w:t>Europe</w:t>
      </w:r>
      <w:proofErr w:type="spellEnd"/>
      <w:r w:rsidRPr="00CF3CE3">
        <w:rPr>
          <w:sz w:val="16"/>
          <w:szCs w:val="16"/>
        </w:rPr>
        <w:t>. URL: https://rm.coe.int/draft-recommendation-of-the-committee-of-ministers-to-states-on-the-hu/168095eecf</w:t>
      </w:r>
      <w:r w:rsidRPr="00CF3CE3">
        <w:rPr>
          <w:sz w:val="16"/>
          <w:szCs w:val="16"/>
        </w:rPr>
        <w:cr/>
      </w:r>
    </w:p>
  </w:footnote>
  <w:footnote w:id="9">
    <w:p w:rsidR="00CA4C21" w:rsidRPr="002D0B41" w:rsidRDefault="00CA4C21" w:rsidP="00CA4C21">
      <w:pPr>
        <w:pStyle w:val="a4"/>
        <w:rPr>
          <w:sz w:val="16"/>
          <w:szCs w:val="16"/>
        </w:rPr>
      </w:pPr>
      <w:r>
        <w:rPr>
          <w:rStyle w:val="a6"/>
        </w:rPr>
        <w:footnoteRef/>
      </w:r>
      <w:r>
        <w:t xml:space="preserve"> </w:t>
      </w:r>
      <w:proofErr w:type="spellStart"/>
      <w:r>
        <w:rPr>
          <w:sz w:val="16"/>
          <w:szCs w:val="16"/>
        </w:rPr>
        <w:t>Zuboff</w:t>
      </w:r>
      <w:proofErr w:type="spellEnd"/>
      <w:r>
        <w:rPr>
          <w:sz w:val="16"/>
          <w:szCs w:val="16"/>
        </w:rPr>
        <w:t xml:space="preserve"> S. </w:t>
      </w:r>
      <w:proofErr w:type="spellStart"/>
      <w:r>
        <w:rPr>
          <w:sz w:val="16"/>
          <w:szCs w:val="16"/>
        </w:rPr>
        <w:t>The</w:t>
      </w:r>
      <w:proofErr w:type="spellEnd"/>
      <w:r>
        <w:rPr>
          <w:sz w:val="16"/>
          <w:szCs w:val="16"/>
        </w:rPr>
        <w:t xml:space="preserve"> </w:t>
      </w:r>
      <w:proofErr w:type="spellStart"/>
      <w:r w:rsidRPr="002D0B41">
        <w:rPr>
          <w:sz w:val="16"/>
          <w:szCs w:val="16"/>
        </w:rPr>
        <w:t>Age</w:t>
      </w:r>
      <w:proofErr w:type="spellEnd"/>
      <w:r w:rsidRPr="002D0B41">
        <w:rPr>
          <w:sz w:val="16"/>
          <w:szCs w:val="16"/>
        </w:rPr>
        <w:t xml:space="preserve"> </w:t>
      </w:r>
      <w:r>
        <w:rPr>
          <w:sz w:val="16"/>
          <w:szCs w:val="16"/>
        </w:rPr>
        <w:t xml:space="preserve">of </w:t>
      </w:r>
      <w:proofErr w:type="spellStart"/>
      <w:r>
        <w:rPr>
          <w:sz w:val="16"/>
          <w:szCs w:val="16"/>
        </w:rPr>
        <w:t>Surveillance</w:t>
      </w:r>
      <w:proofErr w:type="spellEnd"/>
      <w:r>
        <w:rPr>
          <w:sz w:val="16"/>
          <w:szCs w:val="16"/>
        </w:rPr>
        <w:t xml:space="preserve"> </w:t>
      </w:r>
      <w:proofErr w:type="spellStart"/>
      <w:r>
        <w:rPr>
          <w:sz w:val="16"/>
          <w:szCs w:val="16"/>
        </w:rPr>
        <w:t>Capitalism</w:t>
      </w:r>
      <w:proofErr w:type="spellEnd"/>
      <w:r>
        <w:rPr>
          <w:sz w:val="16"/>
          <w:szCs w:val="16"/>
        </w:rPr>
        <w:t xml:space="preserve">: </w:t>
      </w:r>
      <w:proofErr w:type="spellStart"/>
      <w:r>
        <w:rPr>
          <w:sz w:val="16"/>
          <w:szCs w:val="16"/>
        </w:rPr>
        <w:t>The</w:t>
      </w:r>
      <w:proofErr w:type="spellEnd"/>
      <w:r>
        <w:rPr>
          <w:sz w:val="16"/>
          <w:szCs w:val="16"/>
        </w:rPr>
        <w:t xml:space="preserve"> </w:t>
      </w:r>
      <w:proofErr w:type="spellStart"/>
      <w:r>
        <w:rPr>
          <w:sz w:val="16"/>
          <w:szCs w:val="16"/>
        </w:rPr>
        <w:t>Fight</w:t>
      </w:r>
      <w:proofErr w:type="spellEnd"/>
      <w:r>
        <w:rPr>
          <w:sz w:val="16"/>
          <w:szCs w:val="16"/>
        </w:rPr>
        <w:t xml:space="preserve"> </w:t>
      </w:r>
      <w:proofErr w:type="spellStart"/>
      <w:r>
        <w:rPr>
          <w:sz w:val="16"/>
          <w:szCs w:val="16"/>
        </w:rPr>
        <w:t>for</w:t>
      </w:r>
      <w:proofErr w:type="spellEnd"/>
      <w:r>
        <w:rPr>
          <w:sz w:val="16"/>
          <w:szCs w:val="16"/>
        </w:rPr>
        <w:t xml:space="preserve"> a </w:t>
      </w:r>
      <w:proofErr w:type="spellStart"/>
      <w:r>
        <w:rPr>
          <w:sz w:val="16"/>
          <w:szCs w:val="16"/>
        </w:rPr>
        <w:t>Human</w:t>
      </w:r>
      <w:proofErr w:type="spellEnd"/>
      <w:r>
        <w:rPr>
          <w:sz w:val="16"/>
          <w:szCs w:val="16"/>
        </w:rPr>
        <w:t xml:space="preserve"> </w:t>
      </w:r>
      <w:proofErr w:type="spellStart"/>
      <w:r>
        <w:rPr>
          <w:sz w:val="16"/>
          <w:szCs w:val="16"/>
        </w:rPr>
        <w:t>Future</w:t>
      </w:r>
      <w:proofErr w:type="spellEnd"/>
      <w:r>
        <w:rPr>
          <w:sz w:val="16"/>
          <w:szCs w:val="16"/>
        </w:rPr>
        <w:t xml:space="preserve"> </w:t>
      </w:r>
      <w:proofErr w:type="spellStart"/>
      <w:r w:rsidRPr="002D0B41">
        <w:rPr>
          <w:sz w:val="16"/>
          <w:szCs w:val="16"/>
        </w:rPr>
        <w:t>at</w:t>
      </w:r>
      <w:proofErr w:type="spellEnd"/>
      <w:r w:rsidRPr="002D0B41">
        <w:rPr>
          <w:sz w:val="16"/>
          <w:szCs w:val="16"/>
        </w:rPr>
        <w:t xml:space="preserve"> </w:t>
      </w:r>
      <w:proofErr w:type="spellStart"/>
      <w:r w:rsidRPr="002D0B41">
        <w:rPr>
          <w:sz w:val="16"/>
          <w:szCs w:val="16"/>
        </w:rPr>
        <w:t>the</w:t>
      </w:r>
      <w:proofErr w:type="spellEnd"/>
      <w:r w:rsidRPr="002D0B41">
        <w:rPr>
          <w:sz w:val="16"/>
          <w:szCs w:val="16"/>
        </w:rPr>
        <w:t xml:space="preserve"> </w:t>
      </w:r>
      <w:r>
        <w:rPr>
          <w:sz w:val="16"/>
          <w:szCs w:val="16"/>
        </w:rPr>
        <w:t xml:space="preserve">New </w:t>
      </w:r>
      <w:proofErr w:type="spellStart"/>
      <w:r w:rsidRPr="002D0B41">
        <w:rPr>
          <w:sz w:val="16"/>
          <w:szCs w:val="16"/>
        </w:rPr>
        <w:t>Frontier</w:t>
      </w:r>
      <w:proofErr w:type="spellEnd"/>
      <w:r w:rsidRPr="002D0B41">
        <w:rPr>
          <w:sz w:val="16"/>
          <w:szCs w:val="16"/>
        </w:rPr>
        <w:tab/>
        <w:t xml:space="preserve">of </w:t>
      </w:r>
      <w:proofErr w:type="spellStart"/>
      <w:r w:rsidRPr="002D0B41">
        <w:rPr>
          <w:sz w:val="16"/>
          <w:szCs w:val="16"/>
        </w:rPr>
        <w:t>Power</w:t>
      </w:r>
      <w:proofErr w:type="spellEnd"/>
      <w:r w:rsidRPr="002D0B41">
        <w:rPr>
          <w:sz w:val="16"/>
          <w:szCs w:val="16"/>
        </w:rPr>
        <w:t xml:space="preserve">. New </w:t>
      </w:r>
      <w:proofErr w:type="spellStart"/>
      <w:r w:rsidRPr="002D0B41">
        <w:rPr>
          <w:sz w:val="16"/>
          <w:szCs w:val="16"/>
        </w:rPr>
        <w:t>York</w:t>
      </w:r>
      <w:proofErr w:type="spellEnd"/>
      <w:r w:rsidRPr="002D0B41">
        <w:rPr>
          <w:sz w:val="16"/>
          <w:szCs w:val="16"/>
        </w:rPr>
        <w:t xml:space="preserve">: </w:t>
      </w:r>
      <w:proofErr w:type="spellStart"/>
      <w:r w:rsidRPr="002D0B41">
        <w:rPr>
          <w:sz w:val="16"/>
          <w:szCs w:val="16"/>
        </w:rPr>
        <w:t>Public</w:t>
      </w:r>
      <w:proofErr w:type="spellEnd"/>
      <w:r w:rsidRPr="002D0B41">
        <w:rPr>
          <w:sz w:val="16"/>
          <w:szCs w:val="16"/>
        </w:rPr>
        <w:t xml:space="preserve"> </w:t>
      </w:r>
      <w:proofErr w:type="spellStart"/>
      <w:r>
        <w:rPr>
          <w:sz w:val="16"/>
          <w:szCs w:val="16"/>
        </w:rPr>
        <w:t>Affairs</w:t>
      </w:r>
      <w:proofErr w:type="spellEnd"/>
      <w:r>
        <w:rPr>
          <w:sz w:val="16"/>
          <w:szCs w:val="16"/>
        </w:rPr>
        <w:t xml:space="preserve">, </w:t>
      </w:r>
      <w:r w:rsidRPr="002D0B41">
        <w:rPr>
          <w:sz w:val="16"/>
          <w:szCs w:val="16"/>
        </w:rPr>
        <w:t>2019.</w:t>
      </w:r>
      <w:r w:rsidRPr="002D0B41">
        <w:rPr>
          <w:sz w:val="16"/>
          <w:szCs w:val="16"/>
        </w:rPr>
        <w:cr/>
      </w:r>
    </w:p>
  </w:footnote>
  <w:footnote w:id="10">
    <w:p w:rsidR="00CA4C21" w:rsidRPr="00C74782" w:rsidRDefault="00CA4C21" w:rsidP="00CA4C21">
      <w:pPr>
        <w:pStyle w:val="a4"/>
        <w:rPr>
          <w:sz w:val="16"/>
          <w:szCs w:val="16"/>
        </w:rPr>
      </w:pPr>
      <w:r>
        <w:rPr>
          <w:rStyle w:val="a6"/>
        </w:rPr>
        <w:footnoteRef/>
      </w:r>
      <w:r>
        <w:t xml:space="preserve"> </w:t>
      </w:r>
      <w:proofErr w:type="spellStart"/>
      <w:r w:rsidRPr="00C74782">
        <w:rPr>
          <w:sz w:val="16"/>
          <w:szCs w:val="16"/>
        </w:rPr>
        <w:t>Kayser-Bril</w:t>
      </w:r>
      <w:proofErr w:type="spellEnd"/>
      <w:r w:rsidRPr="00C74782">
        <w:rPr>
          <w:sz w:val="16"/>
          <w:szCs w:val="16"/>
        </w:rPr>
        <w:t xml:space="preserve"> N. </w:t>
      </w:r>
      <w:proofErr w:type="spellStart"/>
      <w:r w:rsidRPr="00C74782">
        <w:rPr>
          <w:sz w:val="16"/>
          <w:szCs w:val="16"/>
        </w:rPr>
        <w:t>Personal</w:t>
      </w:r>
      <w:proofErr w:type="spellEnd"/>
      <w:r w:rsidRPr="00C74782">
        <w:rPr>
          <w:sz w:val="16"/>
          <w:szCs w:val="16"/>
        </w:rPr>
        <w:t xml:space="preserve"> </w:t>
      </w:r>
      <w:proofErr w:type="spellStart"/>
      <w:r w:rsidRPr="00C74782">
        <w:rPr>
          <w:sz w:val="16"/>
          <w:szCs w:val="16"/>
        </w:rPr>
        <w:t>Scoring</w:t>
      </w:r>
      <w:proofErr w:type="spellEnd"/>
      <w:r w:rsidRPr="00C74782">
        <w:rPr>
          <w:sz w:val="16"/>
          <w:szCs w:val="16"/>
        </w:rPr>
        <w:t xml:space="preserve"> </w:t>
      </w:r>
      <w:proofErr w:type="spellStart"/>
      <w:r w:rsidRPr="00C74782">
        <w:rPr>
          <w:sz w:val="16"/>
          <w:szCs w:val="16"/>
        </w:rPr>
        <w:t>in</w:t>
      </w:r>
      <w:proofErr w:type="spellEnd"/>
      <w:r w:rsidRPr="00C74782">
        <w:rPr>
          <w:sz w:val="16"/>
          <w:szCs w:val="16"/>
        </w:rPr>
        <w:t xml:space="preserve"> </w:t>
      </w:r>
      <w:proofErr w:type="spellStart"/>
      <w:r w:rsidRPr="00C74782">
        <w:rPr>
          <w:sz w:val="16"/>
          <w:szCs w:val="16"/>
        </w:rPr>
        <w:t>the</w:t>
      </w:r>
      <w:proofErr w:type="spellEnd"/>
      <w:r w:rsidRPr="00C74782">
        <w:rPr>
          <w:sz w:val="16"/>
          <w:szCs w:val="16"/>
        </w:rPr>
        <w:t xml:space="preserve"> EU: </w:t>
      </w:r>
      <w:proofErr w:type="spellStart"/>
      <w:r w:rsidRPr="00C74782">
        <w:rPr>
          <w:sz w:val="16"/>
          <w:szCs w:val="16"/>
        </w:rPr>
        <w:t>Not</w:t>
      </w:r>
      <w:proofErr w:type="spellEnd"/>
      <w:r w:rsidRPr="00C74782">
        <w:rPr>
          <w:sz w:val="16"/>
          <w:szCs w:val="16"/>
        </w:rPr>
        <w:t xml:space="preserve"> </w:t>
      </w:r>
      <w:proofErr w:type="spellStart"/>
      <w:r w:rsidRPr="00C74782">
        <w:rPr>
          <w:sz w:val="16"/>
          <w:szCs w:val="16"/>
        </w:rPr>
        <w:t>quite</w:t>
      </w:r>
      <w:proofErr w:type="spellEnd"/>
      <w:r w:rsidRPr="00C74782">
        <w:rPr>
          <w:sz w:val="16"/>
          <w:szCs w:val="16"/>
        </w:rPr>
        <w:t xml:space="preserve"> Black </w:t>
      </w:r>
      <w:proofErr w:type="spellStart"/>
      <w:r w:rsidRPr="00C74782">
        <w:rPr>
          <w:sz w:val="16"/>
          <w:szCs w:val="16"/>
        </w:rPr>
        <w:t>Mirror</w:t>
      </w:r>
      <w:proofErr w:type="spellEnd"/>
      <w:r w:rsidRPr="00C74782">
        <w:rPr>
          <w:sz w:val="16"/>
          <w:szCs w:val="16"/>
        </w:rPr>
        <w:t xml:space="preserve"> </w:t>
      </w:r>
      <w:proofErr w:type="spellStart"/>
      <w:r w:rsidRPr="00C74782">
        <w:rPr>
          <w:sz w:val="16"/>
          <w:szCs w:val="16"/>
        </w:rPr>
        <w:t>yet</w:t>
      </w:r>
      <w:proofErr w:type="spellEnd"/>
      <w:r w:rsidRPr="00C74782">
        <w:rPr>
          <w:sz w:val="16"/>
          <w:szCs w:val="16"/>
        </w:rPr>
        <w:t xml:space="preserve">, </w:t>
      </w:r>
      <w:proofErr w:type="spellStart"/>
      <w:r w:rsidRPr="00C74782">
        <w:rPr>
          <w:sz w:val="16"/>
          <w:szCs w:val="16"/>
        </w:rPr>
        <w:t>at</w:t>
      </w:r>
      <w:proofErr w:type="spellEnd"/>
      <w:r w:rsidRPr="00C74782">
        <w:rPr>
          <w:sz w:val="16"/>
          <w:szCs w:val="16"/>
        </w:rPr>
        <w:t xml:space="preserve"> </w:t>
      </w:r>
      <w:proofErr w:type="spellStart"/>
      <w:r w:rsidRPr="00C74782">
        <w:rPr>
          <w:sz w:val="16"/>
          <w:szCs w:val="16"/>
        </w:rPr>
        <w:t>least</w:t>
      </w:r>
      <w:proofErr w:type="spellEnd"/>
      <w:r w:rsidRPr="00C74782">
        <w:rPr>
          <w:sz w:val="16"/>
          <w:szCs w:val="16"/>
        </w:rPr>
        <w:t xml:space="preserve"> </w:t>
      </w:r>
      <w:proofErr w:type="spellStart"/>
      <w:r w:rsidRPr="00C74782">
        <w:rPr>
          <w:sz w:val="16"/>
          <w:szCs w:val="16"/>
        </w:rPr>
        <w:t>if</w:t>
      </w:r>
      <w:proofErr w:type="spellEnd"/>
      <w:r w:rsidRPr="00C74782">
        <w:rPr>
          <w:sz w:val="16"/>
          <w:szCs w:val="16"/>
        </w:rPr>
        <w:t xml:space="preserve"> </w:t>
      </w:r>
      <w:proofErr w:type="spellStart"/>
      <w:r w:rsidRPr="00C74782">
        <w:rPr>
          <w:sz w:val="16"/>
          <w:szCs w:val="16"/>
        </w:rPr>
        <w:t>you’re</w:t>
      </w:r>
      <w:proofErr w:type="spellEnd"/>
      <w:r w:rsidRPr="00C74782">
        <w:rPr>
          <w:sz w:val="16"/>
          <w:szCs w:val="16"/>
        </w:rPr>
        <w:t xml:space="preserve"> </w:t>
      </w:r>
      <w:proofErr w:type="spellStart"/>
      <w:r w:rsidRPr="00C74782">
        <w:rPr>
          <w:sz w:val="16"/>
          <w:szCs w:val="16"/>
        </w:rPr>
        <w:t>rich</w:t>
      </w:r>
      <w:proofErr w:type="spellEnd"/>
      <w:r w:rsidRPr="00C74782">
        <w:rPr>
          <w:sz w:val="16"/>
          <w:szCs w:val="16"/>
        </w:rPr>
        <w:t xml:space="preserve"> // </w:t>
      </w:r>
      <w:proofErr w:type="spellStart"/>
      <w:r w:rsidRPr="00C74782">
        <w:rPr>
          <w:sz w:val="16"/>
          <w:szCs w:val="16"/>
        </w:rPr>
        <w:t>Algorithm</w:t>
      </w:r>
      <w:proofErr w:type="spellEnd"/>
      <w:r w:rsidRPr="00C74782">
        <w:rPr>
          <w:sz w:val="16"/>
          <w:szCs w:val="16"/>
        </w:rPr>
        <w:t xml:space="preserve"> </w:t>
      </w:r>
      <w:proofErr w:type="spellStart"/>
      <w:r w:rsidRPr="00C74782">
        <w:rPr>
          <w:sz w:val="16"/>
          <w:szCs w:val="16"/>
        </w:rPr>
        <w:t>Watch</w:t>
      </w:r>
      <w:proofErr w:type="spellEnd"/>
      <w:r w:rsidRPr="00C74782">
        <w:rPr>
          <w:sz w:val="16"/>
          <w:szCs w:val="16"/>
        </w:rPr>
        <w:t>.</w:t>
      </w:r>
      <w:r w:rsidRPr="00C74782">
        <w:rPr>
          <w:sz w:val="16"/>
          <w:szCs w:val="16"/>
        </w:rPr>
        <w:tab/>
        <w:t>URL: https://algorithmwatch.org/en/personal-scoring-in-the-eu-not-quite-black-mirror-yet-at-least-if-youre-rich/</w:t>
      </w:r>
    </w:p>
    <w:p w:rsidR="00CA4C21" w:rsidRPr="00C74782" w:rsidRDefault="00CA4C21" w:rsidP="00CA4C21">
      <w:pPr>
        <w:pStyle w:val="a4"/>
        <w:rPr>
          <w:sz w:val="16"/>
          <w:szCs w:val="16"/>
        </w:rPr>
      </w:pPr>
    </w:p>
  </w:footnote>
  <w:footnote w:id="11">
    <w:p w:rsidR="00CA4C21" w:rsidRDefault="00CA4C21" w:rsidP="00CA4C21">
      <w:pPr>
        <w:pStyle w:val="a4"/>
        <w:rPr>
          <w:sz w:val="16"/>
          <w:szCs w:val="16"/>
        </w:rPr>
      </w:pPr>
      <w:r>
        <w:rPr>
          <w:rStyle w:val="a6"/>
        </w:rPr>
        <w:footnoteRef/>
      </w:r>
      <w:r>
        <w:t xml:space="preserve"> </w:t>
      </w:r>
      <w:proofErr w:type="spellStart"/>
      <w:r w:rsidRPr="00703D4D">
        <w:rPr>
          <w:sz w:val="16"/>
          <w:szCs w:val="16"/>
        </w:rPr>
        <w:t>China’s</w:t>
      </w:r>
      <w:proofErr w:type="spellEnd"/>
      <w:r w:rsidRPr="00703D4D">
        <w:rPr>
          <w:sz w:val="16"/>
          <w:szCs w:val="16"/>
        </w:rPr>
        <w:t xml:space="preserve"> </w:t>
      </w:r>
      <w:proofErr w:type="spellStart"/>
      <w:r w:rsidRPr="00703D4D">
        <w:rPr>
          <w:sz w:val="16"/>
          <w:szCs w:val="16"/>
        </w:rPr>
        <w:t>Algorithms</w:t>
      </w:r>
      <w:proofErr w:type="spellEnd"/>
      <w:r w:rsidRPr="00703D4D">
        <w:rPr>
          <w:sz w:val="16"/>
          <w:szCs w:val="16"/>
        </w:rPr>
        <w:t xml:space="preserve"> of </w:t>
      </w:r>
      <w:proofErr w:type="spellStart"/>
      <w:r w:rsidRPr="00703D4D">
        <w:rPr>
          <w:sz w:val="16"/>
          <w:szCs w:val="16"/>
        </w:rPr>
        <w:t>Repress</w:t>
      </w:r>
      <w:r>
        <w:rPr>
          <w:sz w:val="16"/>
          <w:szCs w:val="16"/>
        </w:rPr>
        <w:t>ion</w:t>
      </w:r>
      <w:proofErr w:type="spellEnd"/>
      <w:r>
        <w:rPr>
          <w:sz w:val="16"/>
          <w:szCs w:val="16"/>
        </w:rPr>
        <w:t xml:space="preserve"> // </w:t>
      </w:r>
      <w:proofErr w:type="spellStart"/>
      <w:r>
        <w:rPr>
          <w:sz w:val="16"/>
          <w:szCs w:val="16"/>
        </w:rPr>
        <w:t>Human</w:t>
      </w:r>
      <w:proofErr w:type="spellEnd"/>
      <w:r>
        <w:rPr>
          <w:sz w:val="16"/>
          <w:szCs w:val="16"/>
        </w:rPr>
        <w:t xml:space="preserve"> </w:t>
      </w:r>
      <w:proofErr w:type="spellStart"/>
      <w:r>
        <w:rPr>
          <w:sz w:val="16"/>
          <w:szCs w:val="16"/>
        </w:rPr>
        <w:t>Rights</w:t>
      </w:r>
      <w:proofErr w:type="spellEnd"/>
      <w:r>
        <w:rPr>
          <w:sz w:val="16"/>
          <w:szCs w:val="16"/>
        </w:rPr>
        <w:t xml:space="preserve"> </w:t>
      </w:r>
      <w:proofErr w:type="spellStart"/>
      <w:r>
        <w:rPr>
          <w:sz w:val="16"/>
          <w:szCs w:val="16"/>
        </w:rPr>
        <w:t>Watch</w:t>
      </w:r>
      <w:proofErr w:type="spellEnd"/>
      <w:r>
        <w:rPr>
          <w:sz w:val="16"/>
          <w:szCs w:val="16"/>
        </w:rPr>
        <w:t xml:space="preserve">. </w:t>
      </w:r>
    </w:p>
    <w:p w:rsidR="00CA4C21" w:rsidRPr="00703D4D" w:rsidRDefault="00CA4C21" w:rsidP="00CA4C21">
      <w:pPr>
        <w:pStyle w:val="a4"/>
        <w:rPr>
          <w:sz w:val="16"/>
          <w:szCs w:val="16"/>
        </w:rPr>
      </w:pPr>
      <w:r>
        <w:rPr>
          <w:sz w:val="16"/>
          <w:szCs w:val="16"/>
        </w:rPr>
        <w:t xml:space="preserve">URL: </w:t>
      </w:r>
      <w:r w:rsidRPr="00703D4D">
        <w:rPr>
          <w:sz w:val="16"/>
          <w:szCs w:val="16"/>
        </w:rPr>
        <w:t>https://www.hrw.org/sites/default/les/report_pdf/china0519_web.pdf</w:t>
      </w:r>
    </w:p>
  </w:footnote>
  <w:footnote w:id="12">
    <w:p w:rsidR="00CA4C21" w:rsidRDefault="00CA4C21" w:rsidP="00CA4C21">
      <w:pPr>
        <w:pStyle w:val="a4"/>
        <w:rPr>
          <w:sz w:val="16"/>
          <w:szCs w:val="16"/>
        </w:rPr>
      </w:pPr>
      <w:r>
        <w:rPr>
          <w:rStyle w:val="a6"/>
        </w:rPr>
        <w:footnoteRef/>
      </w:r>
      <w:r>
        <w:t xml:space="preserve"> </w:t>
      </w:r>
      <w:proofErr w:type="spellStart"/>
      <w:r w:rsidRPr="004E3110">
        <w:rPr>
          <w:sz w:val="16"/>
          <w:szCs w:val="16"/>
        </w:rPr>
        <w:t>Kharpal</w:t>
      </w:r>
      <w:proofErr w:type="spellEnd"/>
      <w:r w:rsidRPr="004E3110">
        <w:rPr>
          <w:sz w:val="16"/>
          <w:szCs w:val="16"/>
        </w:rPr>
        <w:t xml:space="preserve"> A. </w:t>
      </w:r>
      <w:proofErr w:type="spellStart"/>
      <w:r w:rsidRPr="004E3110">
        <w:rPr>
          <w:sz w:val="16"/>
          <w:szCs w:val="16"/>
        </w:rPr>
        <w:t>China’s</w:t>
      </w:r>
      <w:proofErr w:type="spellEnd"/>
      <w:r w:rsidRPr="004E3110">
        <w:rPr>
          <w:sz w:val="16"/>
          <w:szCs w:val="16"/>
        </w:rPr>
        <w:t xml:space="preserve"> </w:t>
      </w:r>
      <w:proofErr w:type="spellStart"/>
      <w:r w:rsidRPr="004E3110">
        <w:rPr>
          <w:sz w:val="16"/>
          <w:szCs w:val="16"/>
        </w:rPr>
        <w:t>surveillance</w:t>
      </w:r>
      <w:proofErr w:type="spellEnd"/>
      <w:r w:rsidRPr="004E3110">
        <w:rPr>
          <w:sz w:val="16"/>
          <w:szCs w:val="16"/>
        </w:rPr>
        <w:t xml:space="preserve"> </w:t>
      </w:r>
      <w:proofErr w:type="spellStart"/>
      <w:r w:rsidRPr="004E3110">
        <w:rPr>
          <w:sz w:val="16"/>
          <w:szCs w:val="16"/>
        </w:rPr>
        <w:t>tech</w:t>
      </w:r>
      <w:proofErr w:type="spellEnd"/>
      <w:r w:rsidRPr="004E3110">
        <w:rPr>
          <w:sz w:val="16"/>
          <w:szCs w:val="16"/>
        </w:rPr>
        <w:t xml:space="preserve"> </w:t>
      </w:r>
      <w:proofErr w:type="spellStart"/>
      <w:r w:rsidRPr="004E3110">
        <w:rPr>
          <w:sz w:val="16"/>
          <w:szCs w:val="16"/>
        </w:rPr>
        <w:t>is</w:t>
      </w:r>
      <w:proofErr w:type="spellEnd"/>
      <w:r w:rsidRPr="004E3110">
        <w:rPr>
          <w:sz w:val="16"/>
          <w:szCs w:val="16"/>
        </w:rPr>
        <w:t xml:space="preserve"> </w:t>
      </w:r>
      <w:proofErr w:type="spellStart"/>
      <w:r w:rsidRPr="004E3110">
        <w:rPr>
          <w:sz w:val="16"/>
          <w:szCs w:val="16"/>
        </w:rPr>
        <w:t>spreading</w:t>
      </w:r>
      <w:proofErr w:type="spellEnd"/>
      <w:r w:rsidRPr="004E3110">
        <w:rPr>
          <w:sz w:val="16"/>
          <w:szCs w:val="16"/>
        </w:rPr>
        <w:t xml:space="preserve"> </w:t>
      </w:r>
      <w:proofErr w:type="spellStart"/>
      <w:r w:rsidRPr="004E3110">
        <w:rPr>
          <w:sz w:val="16"/>
          <w:szCs w:val="16"/>
        </w:rPr>
        <w:t>globally</w:t>
      </w:r>
      <w:proofErr w:type="spellEnd"/>
      <w:r w:rsidRPr="004E3110">
        <w:rPr>
          <w:sz w:val="16"/>
          <w:szCs w:val="16"/>
        </w:rPr>
        <w:t xml:space="preserve">, </w:t>
      </w:r>
      <w:proofErr w:type="spellStart"/>
      <w:r w:rsidRPr="004E3110">
        <w:rPr>
          <w:sz w:val="16"/>
          <w:szCs w:val="16"/>
        </w:rPr>
        <w:t>raising</w:t>
      </w:r>
      <w:proofErr w:type="spellEnd"/>
      <w:r w:rsidRPr="004E3110">
        <w:rPr>
          <w:sz w:val="16"/>
          <w:szCs w:val="16"/>
        </w:rPr>
        <w:t xml:space="preserve"> </w:t>
      </w:r>
      <w:proofErr w:type="spellStart"/>
      <w:r w:rsidRPr="004E3110">
        <w:rPr>
          <w:sz w:val="16"/>
          <w:szCs w:val="16"/>
        </w:rPr>
        <w:t>concerns</w:t>
      </w:r>
      <w:proofErr w:type="spellEnd"/>
      <w:r w:rsidRPr="004E3110">
        <w:rPr>
          <w:sz w:val="16"/>
          <w:szCs w:val="16"/>
        </w:rPr>
        <w:t xml:space="preserve"> </w:t>
      </w:r>
      <w:proofErr w:type="spellStart"/>
      <w:r w:rsidRPr="004E3110">
        <w:rPr>
          <w:sz w:val="16"/>
          <w:szCs w:val="16"/>
        </w:rPr>
        <w:t>about</w:t>
      </w:r>
      <w:proofErr w:type="spellEnd"/>
      <w:r w:rsidRPr="004E3110">
        <w:rPr>
          <w:sz w:val="16"/>
          <w:szCs w:val="16"/>
        </w:rPr>
        <w:t xml:space="preserve"> </w:t>
      </w:r>
      <w:proofErr w:type="spellStart"/>
      <w:r w:rsidRPr="004E3110">
        <w:rPr>
          <w:sz w:val="16"/>
          <w:szCs w:val="16"/>
        </w:rPr>
        <w:t>Beijing’s</w:t>
      </w:r>
      <w:proofErr w:type="spellEnd"/>
      <w:r w:rsidRPr="004E3110">
        <w:rPr>
          <w:sz w:val="16"/>
          <w:szCs w:val="16"/>
        </w:rPr>
        <w:t xml:space="preserve"> </w:t>
      </w:r>
      <w:proofErr w:type="spellStart"/>
      <w:r w:rsidRPr="004E3110">
        <w:rPr>
          <w:sz w:val="16"/>
          <w:szCs w:val="16"/>
        </w:rPr>
        <w:t>influence</w:t>
      </w:r>
      <w:proofErr w:type="spellEnd"/>
      <w:r w:rsidRPr="004E3110">
        <w:rPr>
          <w:sz w:val="16"/>
          <w:szCs w:val="16"/>
        </w:rPr>
        <w:t xml:space="preserve"> // CNBC.</w:t>
      </w:r>
    </w:p>
    <w:p w:rsidR="00CA4C21" w:rsidRPr="004E3110" w:rsidRDefault="00CA4C21" w:rsidP="00CA4C21">
      <w:pPr>
        <w:pStyle w:val="a4"/>
        <w:rPr>
          <w:sz w:val="16"/>
          <w:szCs w:val="16"/>
        </w:rPr>
      </w:pPr>
      <w:r w:rsidRPr="004E3110">
        <w:rPr>
          <w:sz w:val="16"/>
          <w:szCs w:val="16"/>
        </w:rPr>
        <w:t xml:space="preserve"> URL: https://www.cnbc.com/2019/10/08/china-is-exporting-surveillance-tech-like-facial-recognition-globally.html</w:t>
      </w:r>
    </w:p>
  </w:footnote>
  <w:footnote w:id="13">
    <w:p w:rsidR="00CA4C21" w:rsidRDefault="00CA4C21" w:rsidP="00CA4C21">
      <w:pPr>
        <w:pStyle w:val="a4"/>
      </w:pPr>
      <w:r>
        <w:rPr>
          <w:rStyle w:val="a6"/>
        </w:rPr>
        <w:footnoteRef/>
      </w:r>
      <w:r>
        <w:t xml:space="preserve"> </w:t>
      </w:r>
      <w:proofErr w:type="spellStart"/>
      <w:r w:rsidRPr="00C628CA">
        <w:rPr>
          <w:sz w:val="16"/>
          <w:szCs w:val="16"/>
        </w:rPr>
        <w:t>Altman</w:t>
      </w:r>
      <w:proofErr w:type="spellEnd"/>
      <w:r w:rsidRPr="00C628CA">
        <w:rPr>
          <w:sz w:val="16"/>
          <w:szCs w:val="16"/>
        </w:rPr>
        <w:t xml:space="preserve"> A.</w:t>
      </w:r>
      <w:r>
        <w:rPr>
          <w:sz w:val="16"/>
          <w:szCs w:val="16"/>
        </w:rPr>
        <w:t>,</w:t>
      </w:r>
      <w:r w:rsidRPr="00C628CA">
        <w:rPr>
          <w:sz w:val="16"/>
          <w:szCs w:val="16"/>
        </w:rPr>
        <w:t xml:space="preserve"> </w:t>
      </w:r>
      <w:proofErr w:type="spellStart"/>
      <w:r w:rsidRPr="00C628CA">
        <w:rPr>
          <w:sz w:val="16"/>
          <w:szCs w:val="16"/>
        </w:rPr>
        <w:t>Discrimination</w:t>
      </w:r>
      <w:proofErr w:type="spellEnd"/>
      <w:r w:rsidRPr="00C628CA">
        <w:rPr>
          <w:sz w:val="16"/>
          <w:szCs w:val="16"/>
        </w:rPr>
        <w:t xml:space="preserve"> // </w:t>
      </w:r>
      <w:proofErr w:type="spellStart"/>
      <w:r w:rsidRPr="00C628CA">
        <w:rPr>
          <w:sz w:val="16"/>
          <w:szCs w:val="16"/>
        </w:rPr>
        <w:t>The</w:t>
      </w:r>
      <w:proofErr w:type="spellEnd"/>
      <w:r w:rsidRPr="00C628CA">
        <w:rPr>
          <w:sz w:val="16"/>
          <w:szCs w:val="16"/>
        </w:rPr>
        <w:t xml:space="preserve"> </w:t>
      </w:r>
      <w:proofErr w:type="spellStart"/>
      <w:r w:rsidRPr="00C628CA">
        <w:rPr>
          <w:sz w:val="16"/>
          <w:szCs w:val="16"/>
        </w:rPr>
        <w:t>Stanford</w:t>
      </w:r>
      <w:proofErr w:type="spellEnd"/>
      <w:r w:rsidRPr="00C628CA">
        <w:rPr>
          <w:sz w:val="16"/>
          <w:szCs w:val="16"/>
        </w:rPr>
        <w:t xml:space="preserve"> </w:t>
      </w:r>
      <w:proofErr w:type="spellStart"/>
      <w:r w:rsidRPr="00C628CA">
        <w:rPr>
          <w:sz w:val="16"/>
          <w:szCs w:val="16"/>
        </w:rPr>
        <w:t>Encyclopedia</w:t>
      </w:r>
      <w:proofErr w:type="spellEnd"/>
      <w:r w:rsidRPr="00C628CA">
        <w:rPr>
          <w:sz w:val="16"/>
          <w:szCs w:val="16"/>
        </w:rPr>
        <w:t xml:space="preserve"> of </w:t>
      </w:r>
      <w:proofErr w:type="spellStart"/>
      <w:r w:rsidRPr="00C628CA">
        <w:rPr>
          <w:sz w:val="16"/>
          <w:szCs w:val="16"/>
        </w:rPr>
        <w:t>Philosophy</w:t>
      </w:r>
      <w:proofErr w:type="spellEnd"/>
      <w:r w:rsidRPr="00C628CA">
        <w:rPr>
          <w:sz w:val="16"/>
          <w:szCs w:val="16"/>
        </w:rPr>
        <w:t xml:space="preserve">. URL: https://plato.stanford.edu/entries/ </w:t>
      </w:r>
      <w:proofErr w:type="spellStart"/>
      <w:r w:rsidRPr="00C628CA">
        <w:rPr>
          <w:sz w:val="16"/>
          <w:szCs w:val="16"/>
        </w:rPr>
        <w:t>discrimination</w:t>
      </w:r>
      <w:proofErr w:type="spellEnd"/>
      <w:r w:rsidRPr="00C628CA">
        <w:rPr>
          <w:sz w:val="16"/>
          <w:szCs w:val="16"/>
        </w:rPr>
        <w:t>/#</w:t>
      </w:r>
      <w:proofErr w:type="spellStart"/>
      <w:r w:rsidRPr="00C628CA">
        <w:rPr>
          <w:sz w:val="16"/>
          <w:szCs w:val="16"/>
        </w:rPr>
        <w:t>TypDisMorSen</w:t>
      </w:r>
      <w:proofErr w:type="spellEnd"/>
    </w:p>
  </w:footnote>
  <w:footnote w:id="14">
    <w:p w:rsidR="00CA4C21" w:rsidRPr="00441945" w:rsidRDefault="00CA4C21" w:rsidP="00CA4C21">
      <w:pPr>
        <w:pStyle w:val="a4"/>
        <w:rPr>
          <w:sz w:val="16"/>
          <w:szCs w:val="16"/>
        </w:rPr>
      </w:pPr>
      <w:r>
        <w:rPr>
          <w:rStyle w:val="a6"/>
        </w:rPr>
        <w:footnoteRef/>
      </w:r>
      <w:r>
        <w:t xml:space="preserve"> </w:t>
      </w:r>
      <w:proofErr w:type="spellStart"/>
      <w:r w:rsidRPr="00441945">
        <w:rPr>
          <w:sz w:val="16"/>
          <w:szCs w:val="16"/>
        </w:rPr>
        <w:t>Digital</w:t>
      </w:r>
      <w:proofErr w:type="spellEnd"/>
      <w:r w:rsidRPr="00441945">
        <w:rPr>
          <w:sz w:val="16"/>
          <w:szCs w:val="16"/>
        </w:rPr>
        <w:t xml:space="preserve"> </w:t>
      </w:r>
      <w:proofErr w:type="spellStart"/>
      <w:r w:rsidRPr="00441945">
        <w:rPr>
          <w:sz w:val="16"/>
          <w:szCs w:val="16"/>
        </w:rPr>
        <w:t>Exclusion</w:t>
      </w:r>
      <w:proofErr w:type="spellEnd"/>
      <w:r w:rsidRPr="00441945">
        <w:rPr>
          <w:sz w:val="16"/>
          <w:szCs w:val="16"/>
        </w:rPr>
        <w:t xml:space="preserve">, A </w:t>
      </w:r>
      <w:proofErr w:type="spellStart"/>
      <w:r w:rsidRPr="00441945">
        <w:rPr>
          <w:sz w:val="16"/>
          <w:szCs w:val="16"/>
        </w:rPr>
        <w:t>research</w:t>
      </w:r>
      <w:proofErr w:type="spellEnd"/>
      <w:r w:rsidRPr="00441945">
        <w:rPr>
          <w:sz w:val="16"/>
          <w:szCs w:val="16"/>
        </w:rPr>
        <w:t xml:space="preserve"> </w:t>
      </w:r>
      <w:proofErr w:type="spellStart"/>
      <w:r w:rsidRPr="00441945">
        <w:rPr>
          <w:sz w:val="16"/>
          <w:szCs w:val="16"/>
        </w:rPr>
        <w:t>report</w:t>
      </w:r>
      <w:proofErr w:type="spellEnd"/>
      <w:r w:rsidRPr="00441945">
        <w:rPr>
          <w:sz w:val="16"/>
          <w:szCs w:val="16"/>
        </w:rPr>
        <w:t xml:space="preserve"> </w:t>
      </w:r>
      <w:proofErr w:type="spellStart"/>
      <w:r w:rsidRPr="00441945">
        <w:rPr>
          <w:sz w:val="16"/>
          <w:szCs w:val="16"/>
        </w:rPr>
        <w:t>by</w:t>
      </w:r>
      <w:proofErr w:type="spellEnd"/>
      <w:r w:rsidRPr="00441945">
        <w:rPr>
          <w:sz w:val="16"/>
          <w:szCs w:val="16"/>
        </w:rPr>
        <w:t xml:space="preserve"> </w:t>
      </w:r>
      <w:proofErr w:type="spellStart"/>
      <w:r w:rsidRPr="00441945">
        <w:rPr>
          <w:sz w:val="16"/>
          <w:szCs w:val="16"/>
        </w:rPr>
        <w:t>the</w:t>
      </w:r>
      <w:proofErr w:type="spellEnd"/>
      <w:r w:rsidRPr="00441945">
        <w:rPr>
          <w:sz w:val="16"/>
          <w:szCs w:val="16"/>
        </w:rPr>
        <w:t xml:space="preserve"> </w:t>
      </w:r>
      <w:proofErr w:type="spellStart"/>
      <w:r w:rsidRPr="00441945">
        <w:rPr>
          <w:sz w:val="16"/>
          <w:szCs w:val="16"/>
        </w:rPr>
        <w:t>Low</w:t>
      </w:r>
      <w:proofErr w:type="spellEnd"/>
      <w:r w:rsidRPr="00441945">
        <w:rPr>
          <w:sz w:val="16"/>
          <w:szCs w:val="16"/>
        </w:rPr>
        <w:t xml:space="preserve"> </w:t>
      </w:r>
      <w:proofErr w:type="spellStart"/>
      <w:r w:rsidRPr="00441945">
        <w:rPr>
          <w:sz w:val="16"/>
          <w:szCs w:val="16"/>
        </w:rPr>
        <w:t>Incomes</w:t>
      </w:r>
      <w:proofErr w:type="spellEnd"/>
      <w:r w:rsidRPr="00441945">
        <w:rPr>
          <w:sz w:val="16"/>
          <w:szCs w:val="16"/>
        </w:rPr>
        <w:t xml:space="preserve"> </w:t>
      </w:r>
      <w:proofErr w:type="spellStart"/>
      <w:r w:rsidRPr="00441945">
        <w:rPr>
          <w:sz w:val="16"/>
          <w:szCs w:val="16"/>
        </w:rPr>
        <w:t>Tax</w:t>
      </w:r>
      <w:proofErr w:type="spellEnd"/>
      <w:r w:rsidRPr="00441945">
        <w:rPr>
          <w:sz w:val="16"/>
          <w:szCs w:val="16"/>
        </w:rPr>
        <w:t xml:space="preserve"> </w:t>
      </w:r>
      <w:proofErr w:type="spellStart"/>
      <w:r w:rsidRPr="00441945">
        <w:rPr>
          <w:sz w:val="16"/>
          <w:szCs w:val="16"/>
        </w:rPr>
        <w:t>Reform</w:t>
      </w:r>
      <w:proofErr w:type="spellEnd"/>
      <w:r w:rsidRPr="00441945">
        <w:rPr>
          <w:sz w:val="16"/>
          <w:szCs w:val="16"/>
        </w:rPr>
        <w:t xml:space="preserve"> Group of </w:t>
      </w:r>
      <w:proofErr w:type="spellStart"/>
      <w:r w:rsidRPr="00441945">
        <w:rPr>
          <w:sz w:val="16"/>
          <w:szCs w:val="16"/>
        </w:rPr>
        <w:t>The</w:t>
      </w:r>
      <w:proofErr w:type="spellEnd"/>
      <w:r w:rsidRPr="00441945">
        <w:rPr>
          <w:sz w:val="16"/>
          <w:szCs w:val="16"/>
        </w:rPr>
        <w:t xml:space="preserve"> </w:t>
      </w:r>
      <w:proofErr w:type="spellStart"/>
      <w:r w:rsidRPr="00441945">
        <w:rPr>
          <w:sz w:val="16"/>
          <w:szCs w:val="16"/>
        </w:rPr>
        <w:t>Chartered</w:t>
      </w:r>
      <w:proofErr w:type="spellEnd"/>
      <w:r w:rsidRPr="00441945">
        <w:rPr>
          <w:sz w:val="16"/>
          <w:szCs w:val="16"/>
        </w:rPr>
        <w:t xml:space="preserve"> Institute of </w:t>
      </w:r>
      <w:proofErr w:type="spellStart"/>
      <w:r w:rsidRPr="00441945">
        <w:rPr>
          <w:sz w:val="16"/>
          <w:szCs w:val="16"/>
        </w:rPr>
        <w:t>Taxation</w:t>
      </w:r>
      <w:proofErr w:type="spellEnd"/>
      <w:r w:rsidRPr="00441945">
        <w:rPr>
          <w:sz w:val="16"/>
          <w:szCs w:val="16"/>
        </w:rPr>
        <w:t xml:space="preserve">. </w:t>
      </w:r>
      <w:proofErr w:type="spellStart"/>
      <w:r w:rsidRPr="00441945">
        <w:rPr>
          <w:sz w:val="16"/>
          <w:szCs w:val="16"/>
        </w:rPr>
        <w:t>London</w:t>
      </w:r>
      <w:proofErr w:type="spellEnd"/>
      <w:r w:rsidRPr="00441945">
        <w:rPr>
          <w:sz w:val="16"/>
          <w:szCs w:val="16"/>
        </w:rPr>
        <w:t>, 2012. P. 16–24. URL: https://www.litrg.org.uk/sites/default/</w:t>
      </w:r>
      <w:r>
        <w:rPr>
          <w:sz w:val="16"/>
          <w:szCs w:val="16"/>
        </w:rPr>
        <w:t>les/digital_exclusion_-_litrg_</w:t>
      </w:r>
      <w:r w:rsidRPr="00441945">
        <w:rPr>
          <w:sz w:val="16"/>
          <w:szCs w:val="16"/>
        </w:rPr>
        <w:t>report.pdf</w:t>
      </w:r>
      <w:r w:rsidRPr="00441945">
        <w:rPr>
          <w:sz w:val="16"/>
          <w:szCs w:val="16"/>
        </w:rPr>
        <w:cr/>
      </w:r>
    </w:p>
  </w:footnote>
  <w:footnote w:id="15">
    <w:p w:rsidR="00CA4C21" w:rsidRDefault="00CA4C21" w:rsidP="00CA4C21">
      <w:pPr>
        <w:pStyle w:val="a4"/>
        <w:rPr>
          <w:sz w:val="16"/>
          <w:szCs w:val="16"/>
        </w:rPr>
      </w:pPr>
      <w:r>
        <w:rPr>
          <w:rStyle w:val="a6"/>
        </w:rPr>
        <w:footnoteRef/>
      </w:r>
      <w:r>
        <w:t xml:space="preserve"> </w:t>
      </w:r>
      <w:proofErr w:type="spellStart"/>
      <w:r>
        <w:rPr>
          <w:sz w:val="16"/>
          <w:szCs w:val="16"/>
        </w:rPr>
        <w:t>Schlogl</w:t>
      </w:r>
      <w:proofErr w:type="spellEnd"/>
      <w:r>
        <w:rPr>
          <w:sz w:val="16"/>
          <w:szCs w:val="16"/>
        </w:rPr>
        <w:t xml:space="preserve"> L., </w:t>
      </w:r>
      <w:proofErr w:type="spellStart"/>
      <w:r>
        <w:rPr>
          <w:sz w:val="16"/>
          <w:szCs w:val="16"/>
        </w:rPr>
        <w:t>Sumner</w:t>
      </w:r>
      <w:proofErr w:type="spellEnd"/>
      <w:r>
        <w:rPr>
          <w:sz w:val="16"/>
          <w:szCs w:val="16"/>
        </w:rPr>
        <w:t xml:space="preserve"> A.</w:t>
      </w:r>
      <w:proofErr w:type="spellStart"/>
      <w:r>
        <w:rPr>
          <w:sz w:val="16"/>
          <w:szCs w:val="16"/>
        </w:rPr>
        <w:t>The</w:t>
      </w:r>
      <w:proofErr w:type="spellEnd"/>
      <w:r>
        <w:rPr>
          <w:sz w:val="16"/>
          <w:szCs w:val="16"/>
        </w:rPr>
        <w:t xml:space="preserve"> </w:t>
      </w:r>
      <w:proofErr w:type="spellStart"/>
      <w:r>
        <w:rPr>
          <w:sz w:val="16"/>
          <w:szCs w:val="16"/>
        </w:rPr>
        <w:t>Rise</w:t>
      </w:r>
      <w:proofErr w:type="spellEnd"/>
      <w:r>
        <w:rPr>
          <w:sz w:val="16"/>
          <w:szCs w:val="16"/>
        </w:rPr>
        <w:t xml:space="preserve"> </w:t>
      </w:r>
      <w:r w:rsidRPr="00C61B7D">
        <w:rPr>
          <w:sz w:val="16"/>
          <w:szCs w:val="16"/>
        </w:rPr>
        <w:t xml:space="preserve">of </w:t>
      </w:r>
      <w:proofErr w:type="spellStart"/>
      <w:r w:rsidRPr="00C61B7D">
        <w:rPr>
          <w:sz w:val="16"/>
          <w:szCs w:val="16"/>
        </w:rPr>
        <w:t>the</w:t>
      </w:r>
      <w:proofErr w:type="spellEnd"/>
      <w:r w:rsidRPr="00C61B7D">
        <w:rPr>
          <w:sz w:val="16"/>
          <w:szCs w:val="16"/>
        </w:rPr>
        <w:t xml:space="preserve"> </w:t>
      </w:r>
      <w:proofErr w:type="spellStart"/>
      <w:r w:rsidRPr="00C61B7D">
        <w:rPr>
          <w:sz w:val="16"/>
          <w:szCs w:val="16"/>
        </w:rPr>
        <w:t>Robot</w:t>
      </w:r>
      <w:proofErr w:type="spellEnd"/>
      <w:r w:rsidRPr="00C61B7D">
        <w:rPr>
          <w:sz w:val="16"/>
          <w:szCs w:val="16"/>
        </w:rPr>
        <w:t xml:space="preserve"> </w:t>
      </w:r>
      <w:proofErr w:type="spellStart"/>
      <w:r w:rsidRPr="00C61B7D">
        <w:rPr>
          <w:sz w:val="16"/>
          <w:szCs w:val="16"/>
        </w:rPr>
        <w:t>Reserve</w:t>
      </w:r>
      <w:proofErr w:type="spellEnd"/>
      <w:r w:rsidRPr="00C61B7D">
        <w:rPr>
          <w:sz w:val="16"/>
          <w:szCs w:val="16"/>
        </w:rPr>
        <w:t xml:space="preserve"> </w:t>
      </w:r>
      <w:proofErr w:type="spellStart"/>
      <w:r w:rsidRPr="00C61B7D">
        <w:rPr>
          <w:sz w:val="16"/>
          <w:szCs w:val="16"/>
        </w:rPr>
        <w:t>Army</w:t>
      </w:r>
      <w:proofErr w:type="spellEnd"/>
      <w:r w:rsidRPr="00C61B7D">
        <w:rPr>
          <w:sz w:val="16"/>
          <w:szCs w:val="16"/>
        </w:rPr>
        <w:t xml:space="preserve">: </w:t>
      </w:r>
      <w:proofErr w:type="spellStart"/>
      <w:r w:rsidRPr="00C61B7D">
        <w:rPr>
          <w:sz w:val="16"/>
          <w:szCs w:val="16"/>
        </w:rPr>
        <w:t>Automation</w:t>
      </w:r>
      <w:proofErr w:type="spellEnd"/>
      <w:r w:rsidRPr="00C61B7D">
        <w:rPr>
          <w:sz w:val="16"/>
          <w:szCs w:val="16"/>
        </w:rPr>
        <w:t xml:space="preserve"> </w:t>
      </w:r>
      <w:proofErr w:type="spellStart"/>
      <w:r w:rsidRPr="00C61B7D">
        <w:rPr>
          <w:sz w:val="16"/>
          <w:szCs w:val="16"/>
        </w:rPr>
        <w:t>and</w:t>
      </w:r>
      <w:proofErr w:type="spellEnd"/>
      <w:r w:rsidRPr="00C61B7D">
        <w:rPr>
          <w:sz w:val="16"/>
          <w:szCs w:val="16"/>
        </w:rPr>
        <w:t xml:space="preserve"> </w:t>
      </w:r>
      <w:proofErr w:type="spellStart"/>
      <w:r w:rsidRPr="00C61B7D">
        <w:rPr>
          <w:sz w:val="16"/>
          <w:szCs w:val="16"/>
        </w:rPr>
        <w:t>the</w:t>
      </w:r>
      <w:proofErr w:type="spellEnd"/>
      <w:r w:rsidRPr="00C61B7D">
        <w:rPr>
          <w:sz w:val="16"/>
          <w:szCs w:val="16"/>
        </w:rPr>
        <w:t xml:space="preserve"> </w:t>
      </w:r>
      <w:proofErr w:type="spellStart"/>
      <w:r>
        <w:rPr>
          <w:sz w:val="16"/>
          <w:szCs w:val="16"/>
        </w:rPr>
        <w:t>Future</w:t>
      </w:r>
      <w:proofErr w:type="spellEnd"/>
      <w:r>
        <w:rPr>
          <w:sz w:val="16"/>
          <w:szCs w:val="16"/>
        </w:rPr>
        <w:t xml:space="preserve"> </w:t>
      </w:r>
      <w:r w:rsidRPr="00C61B7D">
        <w:rPr>
          <w:sz w:val="16"/>
          <w:szCs w:val="16"/>
        </w:rPr>
        <w:t xml:space="preserve">of </w:t>
      </w:r>
      <w:proofErr w:type="spellStart"/>
      <w:r w:rsidRPr="00C61B7D">
        <w:rPr>
          <w:sz w:val="16"/>
          <w:szCs w:val="16"/>
        </w:rPr>
        <w:t>Economic</w:t>
      </w:r>
      <w:proofErr w:type="spellEnd"/>
      <w:r w:rsidRPr="00C61B7D">
        <w:rPr>
          <w:sz w:val="16"/>
          <w:szCs w:val="16"/>
        </w:rPr>
        <w:t xml:space="preserve"> </w:t>
      </w:r>
      <w:proofErr w:type="spellStart"/>
      <w:r w:rsidRPr="00C61B7D">
        <w:rPr>
          <w:sz w:val="16"/>
          <w:szCs w:val="16"/>
        </w:rPr>
        <w:t>Development</w:t>
      </w:r>
      <w:proofErr w:type="spellEnd"/>
      <w:r w:rsidRPr="00C61B7D">
        <w:rPr>
          <w:sz w:val="16"/>
          <w:szCs w:val="16"/>
        </w:rPr>
        <w:t xml:space="preserve">, </w:t>
      </w:r>
      <w:proofErr w:type="spellStart"/>
      <w:r w:rsidRPr="00C61B7D">
        <w:rPr>
          <w:sz w:val="16"/>
          <w:szCs w:val="16"/>
        </w:rPr>
        <w:t>Work</w:t>
      </w:r>
      <w:proofErr w:type="spellEnd"/>
      <w:r w:rsidRPr="00C61B7D">
        <w:rPr>
          <w:sz w:val="16"/>
          <w:szCs w:val="16"/>
        </w:rPr>
        <w:t xml:space="preserve">, </w:t>
      </w:r>
      <w:proofErr w:type="spellStart"/>
      <w:r w:rsidRPr="00C61B7D">
        <w:rPr>
          <w:sz w:val="16"/>
          <w:szCs w:val="16"/>
        </w:rPr>
        <w:t>and</w:t>
      </w:r>
      <w:proofErr w:type="spellEnd"/>
      <w:r w:rsidRPr="00C61B7D">
        <w:rPr>
          <w:sz w:val="16"/>
          <w:szCs w:val="16"/>
        </w:rPr>
        <w:t xml:space="preserve"> </w:t>
      </w:r>
      <w:proofErr w:type="spellStart"/>
      <w:r w:rsidRPr="00C61B7D">
        <w:rPr>
          <w:sz w:val="16"/>
          <w:szCs w:val="16"/>
        </w:rPr>
        <w:t>Wages</w:t>
      </w:r>
      <w:proofErr w:type="spellEnd"/>
      <w:r w:rsidRPr="00C61B7D">
        <w:rPr>
          <w:sz w:val="16"/>
          <w:szCs w:val="16"/>
        </w:rPr>
        <w:t xml:space="preserve"> </w:t>
      </w:r>
      <w:proofErr w:type="spellStart"/>
      <w:r w:rsidRPr="00C61B7D">
        <w:rPr>
          <w:sz w:val="16"/>
          <w:szCs w:val="16"/>
        </w:rPr>
        <w:t>in</w:t>
      </w:r>
      <w:proofErr w:type="spellEnd"/>
      <w:r w:rsidRPr="00C61B7D">
        <w:rPr>
          <w:sz w:val="16"/>
          <w:szCs w:val="16"/>
        </w:rPr>
        <w:t xml:space="preserve"> </w:t>
      </w:r>
      <w:proofErr w:type="spellStart"/>
      <w:r w:rsidRPr="00C61B7D">
        <w:rPr>
          <w:sz w:val="16"/>
          <w:szCs w:val="16"/>
        </w:rPr>
        <w:t>Devel</w:t>
      </w:r>
      <w:r>
        <w:rPr>
          <w:sz w:val="16"/>
          <w:szCs w:val="16"/>
        </w:rPr>
        <w:t>oping</w:t>
      </w:r>
      <w:proofErr w:type="spellEnd"/>
      <w:r>
        <w:rPr>
          <w:sz w:val="16"/>
          <w:szCs w:val="16"/>
        </w:rPr>
        <w:t xml:space="preserve"> </w:t>
      </w:r>
      <w:proofErr w:type="spellStart"/>
      <w:r>
        <w:rPr>
          <w:sz w:val="16"/>
          <w:szCs w:val="16"/>
        </w:rPr>
        <w:t>Countries</w:t>
      </w:r>
      <w:proofErr w:type="spellEnd"/>
      <w:r>
        <w:rPr>
          <w:sz w:val="16"/>
          <w:szCs w:val="16"/>
        </w:rPr>
        <w:t xml:space="preserve"> — </w:t>
      </w:r>
      <w:proofErr w:type="spellStart"/>
      <w:r>
        <w:rPr>
          <w:sz w:val="16"/>
          <w:szCs w:val="16"/>
        </w:rPr>
        <w:t>Working</w:t>
      </w:r>
      <w:proofErr w:type="spellEnd"/>
      <w:r>
        <w:rPr>
          <w:sz w:val="16"/>
          <w:szCs w:val="16"/>
        </w:rPr>
        <w:t xml:space="preserve"> Paper 487 </w:t>
      </w:r>
      <w:r w:rsidRPr="00C61B7D">
        <w:rPr>
          <w:sz w:val="16"/>
          <w:szCs w:val="16"/>
        </w:rPr>
        <w:t xml:space="preserve">// </w:t>
      </w:r>
      <w:proofErr w:type="spellStart"/>
      <w:r w:rsidRPr="00C61B7D">
        <w:rPr>
          <w:sz w:val="16"/>
          <w:szCs w:val="16"/>
        </w:rPr>
        <w:t>Center</w:t>
      </w:r>
      <w:proofErr w:type="spellEnd"/>
      <w:r w:rsidRPr="00C61B7D">
        <w:rPr>
          <w:sz w:val="16"/>
          <w:szCs w:val="16"/>
        </w:rPr>
        <w:t xml:space="preserve"> </w:t>
      </w:r>
      <w:proofErr w:type="spellStart"/>
      <w:r w:rsidRPr="00C61B7D">
        <w:rPr>
          <w:sz w:val="16"/>
          <w:szCs w:val="16"/>
        </w:rPr>
        <w:t>for</w:t>
      </w:r>
      <w:proofErr w:type="spellEnd"/>
      <w:r w:rsidRPr="00C61B7D">
        <w:rPr>
          <w:sz w:val="16"/>
          <w:szCs w:val="16"/>
        </w:rPr>
        <w:t xml:space="preserve"> </w:t>
      </w:r>
      <w:proofErr w:type="spellStart"/>
      <w:r w:rsidRPr="00C61B7D">
        <w:rPr>
          <w:sz w:val="16"/>
          <w:szCs w:val="16"/>
        </w:rPr>
        <w:t>Global</w:t>
      </w:r>
      <w:proofErr w:type="spellEnd"/>
      <w:r w:rsidRPr="00C61B7D">
        <w:rPr>
          <w:sz w:val="16"/>
          <w:szCs w:val="16"/>
        </w:rPr>
        <w:t xml:space="preserve"> </w:t>
      </w:r>
      <w:proofErr w:type="spellStart"/>
      <w:r w:rsidRPr="00C61B7D">
        <w:rPr>
          <w:sz w:val="16"/>
          <w:szCs w:val="16"/>
        </w:rPr>
        <w:t>Development</w:t>
      </w:r>
      <w:proofErr w:type="spellEnd"/>
      <w:r w:rsidRPr="00C61B7D">
        <w:rPr>
          <w:sz w:val="16"/>
          <w:szCs w:val="16"/>
        </w:rPr>
        <w:t xml:space="preserve">. </w:t>
      </w:r>
    </w:p>
    <w:p w:rsidR="00CA4C21" w:rsidRDefault="00CA4C21" w:rsidP="00CA4C21">
      <w:pPr>
        <w:pStyle w:val="a4"/>
        <w:ind w:firstLine="0"/>
      </w:pPr>
      <w:r w:rsidRPr="00C61B7D">
        <w:rPr>
          <w:sz w:val="16"/>
          <w:szCs w:val="16"/>
        </w:rPr>
        <w:t>URL: https:// www.cgdev.org/publication/rise-robot-reserve-army-automation-and-future-economic-development-work-and-wages</w:t>
      </w:r>
      <w:r w:rsidRPr="00C61B7D">
        <w:rPr>
          <w:sz w:val="16"/>
          <w:szCs w:val="16"/>
        </w:rPr>
        <w:c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058DB"/>
    <w:multiLevelType w:val="hybridMultilevel"/>
    <w:tmpl w:val="45F40F32"/>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
    <w:nsid w:val="386535CE"/>
    <w:multiLevelType w:val="hybridMultilevel"/>
    <w:tmpl w:val="AEBC140E"/>
    <w:lvl w:ilvl="0" w:tplc="04090001">
      <w:start w:val="1"/>
      <w:numFmt w:val="bullet"/>
      <w:lvlText w:val=""/>
      <w:lvlJc w:val="left"/>
      <w:pPr>
        <w:ind w:left="1645" w:hanging="360"/>
      </w:pPr>
      <w:rPr>
        <w:rFonts w:ascii="Symbol" w:hAnsi="Symbol" w:hint="default"/>
      </w:rPr>
    </w:lvl>
    <w:lvl w:ilvl="1" w:tplc="04090003" w:tentative="1">
      <w:start w:val="1"/>
      <w:numFmt w:val="bullet"/>
      <w:lvlText w:val="o"/>
      <w:lvlJc w:val="left"/>
      <w:pPr>
        <w:ind w:left="2365" w:hanging="360"/>
      </w:pPr>
      <w:rPr>
        <w:rFonts w:ascii="Courier New" w:hAnsi="Courier New" w:cs="Courier New" w:hint="default"/>
      </w:rPr>
    </w:lvl>
    <w:lvl w:ilvl="2" w:tplc="04090005" w:tentative="1">
      <w:start w:val="1"/>
      <w:numFmt w:val="bullet"/>
      <w:lvlText w:val=""/>
      <w:lvlJc w:val="left"/>
      <w:pPr>
        <w:ind w:left="3085" w:hanging="360"/>
      </w:pPr>
      <w:rPr>
        <w:rFonts w:ascii="Wingdings" w:hAnsi="Wingdings" w:hint="default"/>
      </w:rPr>
    </w:lvl>
    <w:lvl w:ilvl="3" w:tplc="04090001" w:tentative="1">
      <w:start w:val="1"/>
      <w:numFmt w:val="bullet"/>
      <w:lvlText w:val=""/>
      <w:lvlJc w:val="left"/>
      <w:pPr>
        <w:ind w:left="3805" w:hanging="360"/>
      </w:pPr>
      <w:rPr>
        <w:rFonts w:ascii="Symbol" w:hAnsi="Symbol" w:hint="default"/>
      </w:rPr>
    </w:lvl>
    <w:lvl w:ilvl="4" w:tplc="04090003" w:tentative="1">
      <w:start w:val="1"/>
      <w:numFmt w:val="bullet"/>
      <w:lvlText w:val="o"/>
      <w:lvlJc w:val="left"/>
      <w:pPr>
        <w:ind w:left="4525" w:hanging="360"/>
      </w:pPr>
      <w:rPr>
        <w:rFonts w:ascii="Courier New" w:hAnsi="Courier New" w:cs="Courier New" w:hint="default"/>
      </w:rPr>
    </w:lvl>
    <w:lvl w:ilvl="5" w:tplc="04090005" w:tentative="1">
      <w:start w:val="1"/>
      <w:numFmt w:val="bullet"/>
      <w:lvlText w:val=""/>
      <w:lvlJc w:val="left"/>
      <w:pPr>
        <w:ind w:left="5245" w:hanging="360"/>
      </w:pPr>
      <w:rPr>
        <w:rFonts w:ascii="Wingdings" w:hAnsi="Wingdings" w:hint="default"/>
      </w:rPr>
    </w:lvl>
    <w:lvl w:ilvl="6" w:tplc="04090001" w:tentative="1">
      <w:start w:val="1"/>
      <w:numFmt w:val="bullet"/>
      <w:lvlText w:val=""/>
      <w:lvlJc w:val="left"/>
      <w:pPr>
        <w:ind w:left="5965" w:hanging="360"/>
      </w:pPr>
      <w:rPr>
        <w:rFonts w:ascii="Symbol" w:hAnsi="Symbol" w:hint="default"/>
      </w:rPr>
    </w:lvl>
    <w:lvl w:ilvl="7" w:tplc="04090003" w:tentative="1">
      <w:start w:val="1"/>
      <w:numFmt w:val="bullet"/>
      <w:lvlText w:val="o"/>
      <w:lvlJc w:val="left"/>
      <w:pPr>
        <w:ind w:left="6685" w:hanging="360"/>
      </w:pPr>
      <w:rPr>
        <w:rFonts w:ascii="Courier New" w:hAnsi="Courier New" w:cs="Courier New" w:hint="default"/>
      </w:rPr>
    </w:lvl>
    <w:lvl w:ilvl="8" w:tplc="04090005" w:tentative="1">
      <w:start w:val="1"/>
      <w:numFmt w:val="bullet"/>
      <w:lvlText w:val=""/>
      <w:lvlJc w:val="left"/>
      <w:pPr>
        <w:ind w:left="7405" w:hanging="360"/>
      </w:pPr>
      <w:rPr>
        <w:rFonts w:ascii="Wingdings" w:hAnsi="Wingdings" w:hint="default"/>
      </w:rPr>
    </w:lvl>
  </w:abstractNum>
  <w:abstractNum w:abstractNumId="2">
    <w:nsid w:val="4F972BCC"/>
    <w:multiLevelType w:val="hybridMultilevel"/>
    <w:tmpl w:val="F8706DE8"/>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3">
    <w:nsid w:val="64DC0AC6"/>
    <w:multiLevelType w:val="hybridMultilevel"/>
    <w:tmpl w:val="F26E2CB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nsid w:val="667D1C49"/>
    <w:multiLevelType w:val="hybridMultilevel"/>
    <w:tmpl w:val="81A4E99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nsid w:val="69BA4378"/>
    <w:multiLevelType w:val="hybridMultilevel"/>
    <w:tmpl w:val="2B54904E"/>
    <w:lvl w:ilvl="0" w:tplc="04090001">
      <w:start w:val="1"/>
      <w:numFmt w:val="bullet"/>
      <w:lvlText w:val=""/>
      <w:lvlJc w:val="left"/>
      <w:pPr>
        <w:ind w:left="1645" w:hanging="360"/>
      </w:pPr>
      <w:rPr>
        <w:rFonts w:ascii="Symbol" w:hAnsi="Symbol" w:hint="default"/>
      </w:rPr>
    </w:lvl>
    <w:lvl w:ilvl="1" w:tplc="04090003" w:tentative="1">
      <w:start w:val="1"/>
      <w:numFmt w:val="bullet"/>
      <w:lvlText w:val="o"/>
      <w:lvlJc w:val="left"/>
      <w:pPr>
        <w:ind w:left="2365" w:hanging="360"/>
      </w:pPr>
      <w:rPr>
        <w:rFonts w:ascii="Courier New" w:hAnsi="Courier New" w:cs="Courier New" w:hint="default"/>
      </w:rPr>
    </w:lvl>
    <w:lvl w:ilvl="2" w:tplc="04090005" w:tentative="1">
      <w:start w:val="1"/>
      <w:numFmt w:val="bullet"/>
      <w:lvlText w:val=""/>
      <w:lvlJc w:val="left"/>
      <w:pPr>
        <w:ind w:left="3085" w:hanging="360"/>
      </w:pPr>
      <w:rPr>
        <w:rFonts w:ascii="Wingdings" w:hAnsi="Wingdings" w:hint="default"/>
      </w:rPr>
    </w:lvl>
    <w:lvl w:ilvl="3" w:tplc="04090001" w:tentative="1">
      <w:start w:val="1"/>
      <w:numFmt w:val="bullet"/>
      <w:lvlText w:val=""/>
      <w:lvlJc w:val="left"/>
      <w:pPr>
        <w:ind w:left="3805" w:hanging="360"/>
      </w:pPr>
      <w:rPr>
        <w:rFonts w:ascii="Symbol" w:hAnsi="Symbol" w:hint="default"/>
      </w:rPr>
    </w:lvl>
    <w:lvl w:ilvl="4" w:tplc="04090003" w:tentative="1">
      <w:start w:val="1"/>
      <w:numFmt w:val="bullet"/>
      <w:lvlText w:val="o"/>
      <w:lvlJc w:val="left"/>
      <w:pPr>
        <w:ind w:left="4525" w:hanging="360"/>
      </w:pPr>
      <w:rPr>
        <w:rFonts w:ascii="Courier New" w:hAnsi="Courier New" w:cs="Courier New" w:hint="default"/>
      </w:rPr>
    </w:lvl>
    <w:lvl w:ilvl="5" w:tplc="04090005" w:tentative="1">
      <w:start w:val="1"/>
      <w:numFmt w:val="bullet"/>
      <w:lvlText w:val=""/>
      <w:lvlJc w:val="left"/>
      <w:pPr>
        <w:ind w:left="5245" w:hanging="360"/>
      </w:pPr>
      <w:rPr>
        <w:rFonts w:ascii="Wingdings" w:hAnsi="Wingdings" w:hint="default"/>
      </w:rPr>
    </w:lvl>
    <w:lvl w:ilvl="6" w:tplc="04090001" w:tentative="1">
      <w:start w:val="1"/>
      <w:numFmt w:val="bullet"/>
      <w:lvlText w:val=""/>
      <w:lvlJc w:val="left"/>
      <w:pPr>
        <w:ind w:left="5965" w:hanging="360"/>
      </w:pPr>
      <w:rPr>
        <w:rFonts w:ascii="Symbol" w:hAnsi="Symbol" w:hint="default"/>
      </w:rPr>
    </w:lvl>
    <w:lvl w:ilvl="7" w:tplc="04090003" w:tentative="1">
      <w:start w:val="1"/>
      <w:numFmt w:val="bullet"/>
      <w:lvlText w:val="o"/>
      <w:lvlJc w:val="left"/>
      <w:pPr>
        <w:ind w:left="6685" w:hanging="360"/>
      </w:pPr>
      <w:rPr>
        <w:rFonts w:ascii="Courier New" w:hAnsi="Courier New" w:cs="Courier New" w:hint="default"/>
      </w:rPr>
    </w:lvl>
    <w:lvl w:ilvl="8" w:tplc="04090005" w:tentative="1">
      <w:start w:val="1"/>
      <w:numFmt w:val="bullet"/>
      <w:lvlText w:val=""/>
      <w:lvlJc w:val="left"/>
      <w:pPr>
        <w:ind w:left="7405" w:hanging="360"/>
      </w:pPr>
      <w:rPr>
        <w:rFonts w:ascii="Wingdings" w:hAnsi="Wingdings" w:hint="default"/>
      </w:rPr>
    </w:lvl>
  </w:abstractNum>
  <w:abstractNum w:abstractNumId="6">
    <w:nsid w:val="6B03271B"/>
    <w:multiLevelType w:val="hybridMultilevel"/>
    <w:tmpl w:val="FCFAA70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C21"/>
    <w:rsid w:val="003C7696"/>
    <w:rsid w:val="008741A9"/>
    <w:rsid w:val="00920315"/>
    <w:rsid w:val="009E4FA5"/>
    <w:rsid w:val="009E6682"/>
    <w:rsid w:val="00CA4C2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ind w:left="720" w:firstLine="85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4C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4C21"/>
    <w:pPr>
      <w:contextualSpacing/>
    </w:pPr>
  </w:style>
  <w:style w:type="paragraph" w:styleId="a4">
    <w:name w:val="footnote text"/>
    <w:basedOn w:val="a"/>
    <w:link w:val="a5"/>
    <w:uiPriority w:val="99"/>
    <w:unhideWhenUsed/>
    <w:rsid w:val="00CA4C21"/>
    <w:pPr>
      <w:spacing w:after="0" w:line="240" w:lineRule="auto"/>
    </w:pPr>
    <w:rPr>
      <w:sz w:val="20"/>
      <w:szCs w:val="20"/>
    </w:rPr>
  </w:style>
  <w:style w:type="character" w:customStyle="1" w:styleId="a5">
    <w:name w:val="Текст под линия Знак"/>
    <w:basedOn w:val="a0"/>
    <w:link w:val="a4"/>
    <w:uiPriority w:val="99"/>
    <w:rsid w:val="00CA4C21"/>
    <w:rPr>
      <w:sz w:val="20"/>
      <w:szCs w:val="20"/>
    </w:rPr>
  </w:style>
  <w:style w:type="character" w:styleId="a6">
    <w:name w:val="footnote reference"/>
    <w:basedOn w:val="a0"/>
    <w:uiPriority w:val="99"/>
    <w:semiHidden/>
    <w:unhideWhenUsed/>
    <w:rsid w:val="00CA4C21"/>
    <w:rPr>
      <w:vertAlign w:val="superscript"/>
    </w:rPr>
  </w:style>
  <w:style w:type="character" w:styleId="a7">
    <w:name w:val="Hyperlink"/>
    <w:basedOn w:val="a0"/>
    <w:uiPriority w:val="99"/>
    <w:unhideWhenUsed/>
    <w:rsid w:val="00CA4C2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ind w:left="720" w:firstLine="85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4C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4C21"/>
    <w:pPr>
      <w:contextualSpacing/>
    </w:pPr>
  </w:style>
  <w:style w:type="paragraph" w:styleId="a4">
    <w:name w:val="footnote text"/>
    <w:basedOn w:val="a"/>
    <w:link w:val="a5"/>
    <w:uiPriority w:val="99"/>
    <w:unhideWhenUsed/>
    <w:rsid w:val="00CA4C21"/>
    <w:pPr>
      <w:spacing w:after="0" w:line="240" w:lineRule="auto"/>
    </w:pPr>
    <w:rPr>
      <w:sz w:val="20"/>
      <w:szCs w:val="20"/>
    </w:rPr>
  </w:style>
  <w:style w:type="character" w:customStyle="1" w:styleId="a5">
    <w:name w:val="Текст под линия Знак"/>
    <w:basedOn w:val="a0"/>
    <w:link w:val="a4"/>
    <w:uiPriority w:val="99"/>
    <w:rsid w:val="00CA4C21"/>
    <w:rPr>
      <w:sz w:val="20"/>
      <w:szCs w:val="20"/>
    </w:rPr>
  </w:style>
  <w:style w:type="character" w:styleId="a6">
    <w:name w:val="footnote reference"/>
    <w:basedOn w:val="a0"/>
    <w:uiPriority w:val="99"/>
    <w:semiHidden/>
    <w:unhideWhenUsed/>
    <w:rsid w:val="00CA4C21"/>
    <w:rPr>
      <w:vertAlign w:val="superscript"/>
    </w:rPr>
  </w:style>
  <w:style w:type="character" w:styleId="a7">
    <w:name w:val="Hyperlink"/>
    <w:basedOn w:val="a0"/>
    <w:uiPriority w:val="99"/>
    <w:unhideWhenUsed/>
    <w:rsid w:val="00CA4C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rm.coe.int/guidelines-on"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21</Pages>
  <Words>6350</Words>
  <Characters>36195</Characters>
  <Application>Microsoft Office Word</Application>
  <DocSecurity>0</DocSecurity>
  <Lines>301</Lines>
  <Paragraphs>84</Paragraphs>
  <ScaleCrop>false</ScaleCrop>
  <HeadingPairs>
    <vt:vector size="2" baseType="variant">
      <vt:variant>
        <vt:lpstr>Заглавие</vt:lpstr>
      </vt:variant>
      <vt:variant>
        <vt:i4>1</vt:i4>
      </vt:variant>
    </vt:vector>
  </HeadingPairs>
  <TitlesOfParts>
    <vt:vector size="1" baseType="lpstr">
      <vt:lpstr/>
    </vt:vector>
  </TitlesOfParts>
  <Company>Hewlett-Packard</Company>
  <LinksUpToDate>false</LinksUpToDate>
  <CharactersWithSpaces>42461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Victor</cp:lastModifiedBy>
  <cp:revision>2</cp:revision>
  <dcterms:created xsi:type="dcterms:W3CDTF">2022-10-24T07:02:00Z</dcterms:created>
  <dcterms:modified xsi:type="dcterms:W3CDTF">2022-11-01T14:11:00Z</dcterms:modified>
</cp:coreProperties>
</file>