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8A03" w14:textId="77777777" w:rsidR="005F3199" w:rsidRDefault="00000000">
      <w:pPr>
        <w:spacing w:after="0"/>
        <w:jc w:val="center"/>
        <w:rPr>
          <w:b/>
          <w:sz w:val="24"/>
          <w:szCs w:val="24"/>
        </w:rPr>
      </w:pPr>
      <w:r>
        <w:rPr>
          <w:b/>
          <w:sz w:val="24"/>
          <w:szCs w:val="24"/>
        </w:rPr>
        <w:t>Project Design Phase</w:t>
      </w:r>
    </w:p>
    <w:p w14:paraId="0BD37CB8" w14:textId="77777777" w:rsidR="005F3199" w:rsidRDefault="00000000">
      <w:pPr>
        <w:spacing w:after="0"/>
        <w:jc w:val="center"/>
        <w:rPr>
          <w:b/>
          <w:sz w:val="24"/>
          <w:szCs w:val="24"/>
        </w:rPr>
      </w:pPr>
      <w:r>
        <w:rPr>
          <w:b/>
          <w:sz w:val="24"/>
          <w:szCs w:val="24"/>
        </w:rPr>
        <w:t>Proposed Solution Template</w:t>
      </w:r>
    </w:p>
    <w:p w14:paraId="4B645A56" w14:textId="77777777" w:rsidR="005F3199" w:rsidRDefault="005F3199">
      <w:pPr>
        <w:spacing w:after="0"/>
        <w:jc w:val="center"/>
        <w:rPr>
          <w:b/>
        </w:rPr>
      </w:pPr>
    </w:p>
    <w:tbl>
      <w:tblPr>
        <w:tblStyle w:val="Style15"/>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335"/>
      </w:tblGrid>
      <w:tr w:rsidR="005F3199" w14:paraId="41EE6CE6" w14:textId="77777777">
        <w:tc>
          <w:tcPr>
            <w:tcW w:w="4695" w:type="dxa"/>
          </w:tcPr>
          <w:p w14:paraId="63EA779F" w14:textId="77777777" w:rsidR="005F3199" w:rsidRDefault="00000000">
            <w:pPr>
              <w:spacing w:after="0" w:line="240" w:lineRule="auto"/>
            </w:pPr>
            <w:r>
              <w:t>Date</w:t>
            </w:r>
          </w:p>
        </w:tc>
        <w:tc>
          <w:tcPr>
            <w:tcW w:w="4335" w:type="dxa"/>
          </w:tcPr>
          <w:p w14:paraId="34FBFB8F" w14:textId="77777777" w:rsidR="005F3199" w:rsidRDefault="00000000">
            <w:pPr>
              <w:spacing w:after="0" w:line="240" w:lineRule="auto"/>
            </w:pPr>
            <w:r>
              <w:t>30 Jan 2026</w:t>
            </w:r>
          </w:p>
        </w:tc>
      </w:tr>
      <w:tr w:rsidR="005F3199" w14:paraId="19C802DC" w14:textId="77777777">
        <w:tc>
          <w:tcPr>
            <w:tcW w:w="4695" w:type="dxa"/>
          </w:tcPr>
          <w:p w14:paraId="72D4861F" w14:textId="77777777" w:rsidR="005F3199" w:rsidRDefault="00000000">
            <w:pPr>
              <w:spacing w:after="0" w:line="240" w:lineRule="auto"/>
            </w:pPr>
            <w:r>
              <w:t>Team ID</w:t>
            </w:r>
          </w:p>
        </w:tc>
        <w:tc>
          <w:tcPr>
            <w:tcW w:w="4335" w:type="dxa"/>
          </w:tcPr>
          <w:p w14:paraId="5E2A59E8" w14:textId="39A79114" w:rsidR="005F3199" w:rsidRDefault="00051A69">
            <w:pPr>
              <w:spacing w:after="0" w:line="240" w:lineRule="auto"/>
            </w:pPr>
            <w:r w:rsidRPr="00051A69">
              <w:t>LTVIP2026TMIDS88779</w:t>
            </w:r>
          </w:p>
        </w:tc>
      </w:tr>
      <w:tr w:rsidR="005F3199" w14:paraId="182BFDCA" w14:textId="77777777">
        <w:tc>
          <w:tcPr>
            <w:tcW w:w="4695" w:type="dxa"/>
          </w:tcPr>
          <w:p w14:paraId="292262C7" w14:textId="77777777" w:rsidR="005F3199" w:rsidRDefault="00000000">
            <w:pPr>
              <w:spacing w:after="0" w:line="240" w:lineRule="auto"/>
            </w:pPr>
            <w:r>
              <w:t>Project Name</w:t>
            </w:r>
          </w:p>
        </w:tc>
        <w:tc>
          <w:tcPr>
            <w:tcW w:w="4335" w:type="dxa"/>
          </w:tcPr>
          <w:p w14:paraId="27343041" w14:textId="073D70F0" w:rsidR="005F3199" w:rsidRDefault="00051A69">
            <w:pPr>
              <w:spacing w:after="0" w:line="240" w:lineRule="auto"/>
            </w:pPr>
            <w:r w:rsidRPr="00051A69">
              <w:t>Online-Payments-Fraud-Detection-using-Machine-Learning</w:t>
            </w:r>
          </w:p>
        </w:tc>
      </w:tr>
      <w:tr w:rsidR="005F3199" w14:paraId="200396B6" w14:textId="77777777">
        <w:tc>
          <w:tcPr>
            <w:tcW w:w="4695" w:type="dxa"/>
          </w:tcPr>
          <w:p w14:paraId="6AB3EF7E" w14:textId="77777777" w:rsidR="005F3199" w:rsidRDefault="00000000">
            <w:pPr>
              <w:spacing w:after="0" w:line="240" w:lineRule="auto"/>
            </w:pPr>
            <w:r>
              <w:t>Maximum Marks</w:t>
            </w:r>
          </w:p>
        </w:tc>
        <w:tc>
          <w:tcPr>
            <w:tcW w:w="4335" w:type="dxa"/>
          </w:tcPr>
          <w:p w14:paraId="13F7AF0F" w14:textId="77777777" w:rsidR="005F3199" w:rsidRDefault="00000000">
            <w:pPr>
              <w:spacing w:after="0" w:line="240" w:lineRule="auto"/>
            </w:pPr>
            <w:r>
              <w:rPr>
                <w:lang w:val="en-US"/>
              </w:rPr>
              <w:t>2</w:t>
            </w:r>
            <w:r>
              <w:t xml:space="preserve"> Marks</w:t>
            </w:r>
          </w:p>
        </w:tc>
      </w:tr>
    </w:tbl>
    <w:p w14:paraId="44B989CD" w14:textId="77777777" w:rsidR="005F3199" w:rsidRDefault="005F3199">
      <w:pPr>
        <w:rPr>
          <w:b/>
        </w:rPr>
      </w:pPr>
    </w:p>
    <w:p w14:paraId="1CE85478" w14:textId="47370E57" w:rsidR="005F3199" w:rsidRDefault="00000000">
      <w:pPr>
        <w:rPr>
          <w:b/>
          <w:bCs/>
        </w:rPr>
      </w:pPr>
      <w:r>
        <w:rPr>
          <w:b/>
          <w:bCs/>
        </w:rPr>
        <w:t xml:space="preserve">Proposed Solution – </w:t>
      </w:r>
      <w:r w:rsidR="00E32F72">
        <w:rPr>
          <w:b/>
          <w:bCs/>
        </w:rPr>
        <w:t>Online Payment Fraud</w:t>
      </w:r>
      <w:r w:rsidR="00454A04">
        <w:rPr>
          <w:b/>
          <w:bCs/>
        </w:rPr>
        <w:t xml:space="preserve"> </w:t>
      </w:r>
      <w:r w:rsidR="00E32F72">
        <w:rPr>
          <w:b/>
          <w:bCs/>
        </w:rPr>
        <w:t>Detection</w:t>
      </w:r>
      <w:r>
        <w:rPr>
          <w:b/>
          <w:bCs/>
        </w:rPr>
        <w:t xml:space="preserve"> Prediction</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1"/>
        <w:gridCol w:w="66"/>
        <w:gridCol w:w="1072"/>
        <w:gridCol w:w="346"/>
        <w:gridCol w:w="870"/>
        <w:gridCol w:w="6171"/>
      </w:tblGrid>
      <w:tr w:rsidR="005F3199" w14:paraId="4B44CEFD" w14:textId="77777777" w:rsidTr="00E32F72">
        <w:trPr>
          <w:gridAfter w:val="1"/>
          <w:wAfter w:w="6126" w:type="dxa"/>
          <w:tblHeader/>
          <w:tblCellSpacing w:w="15" w:type="dxa"/>
        </w:trPr>
        <w:tc>
          <w:tcPr>
            <w:tcW w:w="522" w:type="dxa"/>
            <w:gridSpan w:val="2"/>
            <w:vAlign w:val="center"/>
          </w:tcPr>
          <w:p w14:paraId="17FD2EA7" w14:textId="77777777" w:rsidR="005F3199" w:rsidRDefault="00000000" w:rsidP="00012106">
            <w:pPr>
              <w:rPr>
                <w:b/>
                <w:bCs/>
              </w:rPr>
            </w:pPr>
            <w:proofErr w:type="spellStart"/>
            <w:proofErr w:type="gramStart"/>
            <w:r>
              <w:rPr>
                <w:b/>
                <w:bCs/>
              </w:rPr>
              <w:t>S.No</w:t>
            </w:r>
            <w:proofErr w:type="spellEnd"/>
            <w:proofErr w:type="gramEnd"/>
          </w:p>
        </w:tc>
        <w:tc>
          <w:tcPr>
            <w:tcW w:w="1042" w:type="dxa"/>
            <w:vAlign w:val="center"/>
          </w:tcPr>
          <w:p w14:paraId="66F372D7" w14:textId="77777777" w:rsidR="005F3199" w:rsidRDefault="00000000" w:rsidP="00012106">
            <w:pPr>
              <w:rPr>
                <w:b/>
                <w:bCs/>
              </w:rPr>
            </w:pPr>
            <w:r>
              <w:rPr>
                <w:b/>
                <w:bCs/>
              </w:rPr>
              <w:t>Parameter</w:t>
            </w:r>
          </w:p>
        </w:tc>
        <w:tc>
          <w:tcPr>
            <w:tcW w:w="1186" w:type="dxa"/>
            <w:gridSpan w:val="2"/>
            <w:vAlign w:val="center"/>
          </w:tcPr>
          <w:p w14:paraId="24898876" w14:textId="77777777" w:rsidR="005F3199" w:rsidRDefault="00000000" w:rsidP="00012106">
            <w:pPr>
              <w:rPr>
                <w:b/>
                <w:bCs/>
              </w:rPr>
            </w:pPr>
            <w:r>
              <w:rPr>
                <w:b/>
                <w:bCs/>
              </w:rPr>
              <w:t>Description</w:t>
            </w:r>
          </w:p>
        </w:tc>
      </w:tr>
      <w:tr w:rsidR="005F3199" w14:paraId="12DB116C" w14:textId="77777777" w:rsidTr="00012106">
        <w:trPr>
          <w:tblCellSpacing w:w="15" w:type="dxa"/>
        </w:trPr>
        <w:tc>
          <w:tcPr>
            <w:tcW w:w="456" w:type="dxa"/>
            <w:vAlign w:val="center"/>
          </w:tcPr>
          <w:p w14:paraId="29C59BA0" w14:textId="77777777" w:rsidR="005F3199" w:rsidRPr="00454A04" w:rsidRDefault="00000000" w:rsidP="00012106">
            <w:pPr>
              <w:rPr>
                <w:b/>
                <w:bCs/>
              </w:rPr>
            </w:pPr>
            <w:r w:rsidRPr="00454A04">
              <w:rPr>
                <w:b/>
                <w:bCs/>
              </w:rPr>
              <w:t>1</w:t>
            </w:r>
          </w:p>
        </w:tc>
        <w:tc>
          <w:tcPr>
            <w:tcW w:w="1454" w:type="dxa"/>
            <w:gridSpan w:val="3"/>
            <w:vAlign w:val="center"/>
          </w:tcPr>
          <w:p w14:paraId="1CF00931" w14:textId="77777777" w:rsidR="005F3199" w:rsidRPr="00454A04" w:rsidRDefault="00000000" w:rsidP="00012106">
            <w:pPr>
              <w:rPr>
                <w:b/>
                <w:bCs/>
              </w:rPr>
            </w:pPr>
            <w:r w:rsidRPr="00454A04">
              <w:rPr>
                <w:b/>
                <w:bCs/>
              </w:rPr>
              <w:t>Problem Statement</w:t>
            </w:r>
          </w:p>
        </w:tc>
        <w:tc>
          <w:tcPr>
            <w:tcW w:w="6996" w:type="dxa"/>
            <w:gridSpan w:val="2"/>
            <w:vAlign w:val="center"/>
          </w:tcPr>
          <w:p w14:paraId="3F9D5BE4" w14:textId="20893E08" w:rsidR="005F3199" w:rsidRDefault="000B1E3F" w:rsidP="00012106">
            <w:r w:rsidRPr="000B1E3F">
              <w:t>Online payment fraud is increasing rapidly due to the growth of digital transactions. Financial institutions and payment platforms struggle to detect fraudulent activities in real time, leading to financial losses, customer dissatisfaction, and regulatory risks. Traditional rule-based systems fail to identify evolving fraud patterns.</w:t>
            </w:r>
          </w:p>
        </w:tc>
      </w:tr>
      <w:tr w:rsidR="005F3199" w14:paraId="3622CD2E" w14:textId="77777777" w:rsidTr="00012106">
        <w:trPr>
          <w:tblCellSpacing w:w="15" w:type="dxa"/>
        </w:trPr>
        <w:tc>
          <w:tcPr>
            <w:tcW w:w="456" w:type="dxa"/>
            <w:vAlign w:val="center"/>
          </w:tcPr>
          <w:p w14:paraId="79381CAB" w14:textId="77777777" w:rsidR="005F3199" w:rsidRPr="00454A04" w:rsidRDefault="00000000" w:rsidP="00012106">
            <w:pPr>
              <w:rPr>
                <w:b/>
                <w:bCs/>
              </w:rPr>
            </w:pPr>
            <w:r w:rsidRPr="00454A04">
              <w:rPr>
                <w:b/>
                <w:bCs/>
              </w:rPr>
              <w:t>2</w:t>
            </w:r>
          </w:p>
        </w:tc>
        <w:tc>
          <w:tcPr>
            <w:tcW w:w="1454" w:type="dxa"/>
            <w:gridSpan w:val="3"/>
            <w:vAlign w:val="center"/>
          </w:tcPr>
          <w:p w14:paraId="78B0D46A" w14:textId="77777777" w:rsidR="005F3199" w:rsidRPr="00454A04" w:rsidRDefault="00000000" w:rsidP="00012106">
            <w:pPr>
              <w:rPr>
                <w:b/>
                <w:bCs/>
              </w:rPr>
            </w:pPr>
            <w:r w:rsidRPr="00454A04">
              <w:rPr>
                <w:b/>
                <w:bCs/>
              </w:rPr>
              <w:t>Idea / Solution Description</w:t>
            </w:r>
          </w:p>
        </w:tc>
        <w:tc>
          <w:tcPr>
            <w:tcW w:w="6996" w:type="dxa"/>
            <w:gridSpan w:val="2"/>
            <w:vAlign w:val="center"/>
          </w:tcPr>
          <w:p w14:paraId="1576341A" w14:textId="77777777" w:rsidR="005F3199" w:rsidRDefault="000B1E3F" w:rsidP="00012106">
            <w:r w:rsidRPr="000B1E3F">
              <w:t xml:space="preserve">Develop a machine learning-based fraud detection system using historical transaction data. The solution integrates classification models such as </w:t>
            </w:r>
            <w:r w:rsidRPr="000B1E3F">
              <w:rPr>
                <w:b/>
                <w:bCs/>
              </w:rPr>
              <w:t xml:space="preserve">Random Forest and </w:t>
            </w:r>
            <w:proofErr w:type="spellStart"/>
            <w:r w:rsidRPr="000B1E3F">
              <w:rPr>
                <w:b/>
                <w:bCs/>
              </w:rPr>
              <w:t>XGBoost</w:t>
            </w:r>
            <w:proofErr w:type="spellEnd"/>
            <w:r w:rsidRPr="000B1E3F">
              <w:t xml:space="preserve"> with a </w:t>
            </w:r>
            <w:r w:rsidRPr="000B1E3F">
              <w:rPr>
                <w:b/>
                <w:bCs/>
              </w:rPr>
              <w:t>Flask-based web dashboard</w:t>
            </w:r>
            <w:r w:rsidRPr="000B1E3F">
              <w:t xml:space="preserve"> to provide real-time fraud prediction.</w:t>
            </w:r>
          </w:p>
          <w:p w14:paraId="32D1CFEF" w14:textId="16CCA1E8" w:rsidR="005F02A1" w:rsidRDefault="005F02A1" w:rsidP="00012106">
            <w:r w:rsidRPr="005F02A1">
              <w:t xml:space="preserve">- </w:t>
            </w:r>
            <w:proofErr w:type="spellStart"/>
            <w:r w:rsidRPr="005F02A1">
              <w:t>Analyzes</w:t>
            </w:r>
            <w:proofErr w:type="spellEnd"/>
            <w:r w:rsidRPr="005F02A1">
              <w:t xml:space="preserve"> transaction features like amount, transaction type, and account balances. </w:t>
            </w:r>
            <w:r w:rsidRPr="005F02A1">
              <w:br/>
              <w:t xml:space="preserve">- Provides instant prediction of </w:t>
            </w:r>
            <w:r w:rsidRPr="005F02A1">
              <w:rPr>
                <w:b/>
                <w:bCs/>
              </w:rPr>
              <w:t>Fraud / Not Fraud</w:t>
            </w:r>
            <w:r w:rsidRPr="005F02A1">
              <w:t xml:space="preserve">. </w:t>
            </w:r>
            <w:r w:rsidRPr="005F02A1">
              <w:br/>
              <w:t xml:space="preserve">- Stores trained model </w:t>
            </w:r>
            <w:proofErr w:type="gramStart"/>
            <w:r w:rsidRPr="005F02A1">
              <w:t>as .</w:t>
            </w:r>
            <w:proofErr w:type="spellStart"/>
            <w:r w:rsidRPr="005F02A1">
              <w:t>pkl</w:t>
            </w:r>
            <w:proofErr w:type="spellEnd"/>
            <w:proofErr w:type="gramEnd"/>
            <w:r w:rsidRPr="005F02A1">
              <w:t xml:space="preserve"> for deployment.</w:t>
            </w:r>
          </w:p>
        </w:tc>
      </w:tr>
      <w:tr w:rsidR="005F3199" w14:paraId="2204772E" w14:textId="77777777" w:rsidTr="00012106">
        <w:trPr>
          <w:tblCellSpacing w:w="15" w:type="dxa"/>
        </w:trPr>
        <w:tc>
          <w:tcPr>
            <w:tcW w:w="456" w:type="dxa"/>
            <w:vAlign w:val="center"/>
          </w:tcPr>
          <w:p w14:paraId="702630E1" w14:textId="77777777" w:rsidR="005F3199" w:rsidRPr="00454A04" w:rsidRDefault="00000000" w:rsidP="00012106">
            <w:pPr>
              <w:rPr>
                <w:b/>
                <w:bCs/>
              </w:rPr>
            </w:pPr>
            <w:r w:rsidRPr="00454A04">
              <w:rPr>
                <w:b/>
                <w:bCs/>
              </w:rPr>
              <w:t>3</w:t>
            </w:r>
          </w:p>
        </w:tc>
        <w:tc>
          <w:tcPr>
            <w:tcW w:w="1454" w:type="dxa"/>
            <w:gridSpan w:val="3"/>
            <w:vAlign w:val="center"/>
          </w:tcPr>
          <w:p w14:paraId="042E1969" w14:textId="77777777" w:rsidR="005F3199" w:rsidRPr="00454A04" w:rsidRDefault="00000000" w:rsidP="00012106">
            <w:pPr>
              <w:rPr>
                <w:b/>
                <w:bCs/>
              </w:rPr>
            </w:pPr>
            <w:r w:rsidRPr="00454A04">
              <w:rPr>
                <w:b/>
                <w:bCs/>
              </w:rPr>
              <w:t>Novelty / Uniqueness</w:t>
            </w:r>
          </w:p>
        </w:tc>
        <w:tc>
          <w:tcPr>
            <w:tcW w:w="6996" w:type="dxa"/>
            <w:gridSpan w:val="2"/>
            <w:vAlign w:val="center"/>
          </w:tcPr>
          <w:p w14:paraId="77917362" w14:textId="38A80880" w:rsidR="005F3199" w:rsidRDefault="005F02A1" w:rsidP="00012106">
            <w:r w:rsidRPr="005F02A1">
              <w:t xml:space="preserve">- Uses </w:t>
            </w:r>
            <w:r w:rsidRPr="005F02A1">
              <w:rPr>
                <w:b/>
                <w:bCs/>
              </w:rPr>
              <w:t>machine learning algorithms</w:t>
            </w:r>
            <w:r w:rsidRPr="005F02A1">
              <w:t xml:space="preserve"> instead of traditional rule-based detection. </w:t>
            </w:r>
            <w:r w:rsidRPr="005F02A1">
              <w:br/>
              <w:t xml:space="preserve">- Learns evolving fraud patterns from historical data. </w:t>
            </w:r>
            <w:r w:rsidRPr="005F02A1">
              <w:br/>
              <w:t xml:space="preserve">- Provides a </w:t>
            </w:r>
            <w:r w:rsidRPr="005F02A1">
              <w:rPr>
                <w:b/>
                <w:bCs/>
              </w:rPr>
              <w:t>user-friendly dashboard</w:t>
            </w:r>
            <w:r w:rsidRPr="005F02A1">
              <w:t xml:space="preserve"> for prediction and monitoring. </w:t>
            </w:r>
            <w:r w:rsidRPr="005F02A1">
              <w:br/>
              <w:t>- Focuses on real-time deployment with scalable architecture.</w:t>
            </w:r>
          </w:p>
        </w:tc>
      </w:tr>
      <w:tr w:rsidR="005F3199" w14:paraId="63AA63B8" w14:textId="77777777" w:rsidTr="00012106">
        <w:trPr>
          <w:tblCellSpacing w:w="15" w:type="dxa"/>
        </w:trPr>
        <w:tc>
          <w:tcPr>
            <w:tcW w:w="456" w:type="dxa"/>
            <w:vAlign w:val="center"/>
          </w:tcPr>
          <w:p w14:paraId="205CEDDD" w14:textId="77777777" w:rsidR="005F3199" w:rsidRPr="00454A04" w:rsidRDefault="00000000" w:rsidP="00012106">
            <w:pPr>
              <w:rPr>
                <w:b/>
                <w:bCs/>
              </w:rPr>
            </w:pPr>
            <w:r w:rsidRPr="00454A04">
              <w:rPr>
                <w:b/>
                <w:bCs/>
              </w:rPr>
              <w:t>4</w:t>
            </w:r>
          </w:p>
        </w:tc>
        <w:tc>
          <w:tcPr>
            <w:tcW w:w="1454" w:type="dxa"/>
            <w:gridSpan w:val="3"/>
            <w:vAlign w:val="center"/>
          </w:tcPr>
          <w:p w14:paraId="281DFC12" w14:textId="77777777" w:rsidR="005F3199" w:rsidRPr="00454A04" w:rsidRDefault="00000000" w:rsidP="00012106">
            <w:pPr>
              <w:rPr>
                <w:b/>
                <w:bCs/>
              </w:rPr>
            </w:pPr>
            <w:r w:rsidRPr="00454A04">
              <w:rPr>
                <w:b/>
                <w:bCs/>
              </w:rPr>
              <w:t>Social Impact / Customer Satisfaction</w:t>
            </w:r>
          </w:p>
        </w:tc>
        <w:tc>
          <w:tcPr>
            <w:tcW w:w="6996" w:type="dxa"/>
            <w:gridSpan w:val="2"/>
            <w:vAlign w:val="center"/>
          </w:tcPr>
          <w:p w14:paraId="215C0EA4" w14:textId="6C47C228" w:rsidR="005F3199" w:rsidRDefault="00D01F88" w:rsidP="00012106">
            <w:r w:rsidRPr="00D01F88">
              <w:t xml:space="preserve">- Reduces financial losses for banks and customers. </w:t>
            </w:r>
            <w:r w:rsidRPr="00D01F88">
              <w:br/>
              <w:t xml:space="preserve">- Improves trust in digital payment systems. </w:t>
            </w:r>
            <w:r w:rsidRPr="00D01F88">
              <w:br/>
              <w:t xml:space="preserve">- Enhances transaction security and reliability. </w:t>
            </w:r>
            <w:r w:rsidRPr="00D01F88">
              <w:br/>
              <w:t>- Minimizes false fraud alerts, improving customer experience.</w:t>
            </w:r>
          </w:p>
        </w:tc>
      </w:tr>
      <w:tr w:rsidR="005F3199" w14:paraId="5085C8F8" w14:textId="77777777" w:rsidTr="00012106">
        <w:trPr>
          <w:tblCellSpacing w:w="15" w:type="dxa"/>
        </w:trPr>
        <w:tc>
          <w:tcPr>
            <w:tcW w:w="456" w:type="dxa"/>
            <w:vAlign w:val="center"/>
          </w:tcPr>
          <w:p w14:paraId="1AC08840" w14:textId="77777777" w:rsidR="005F3199" w:rsidRPr="00454A04" w:rsidRDefault="00000000" w:rsidP="00012106">
            <w:pPr>
              <w:rPr>
                <w:b/>
                <w:bCs/>
              </w:rPr>
            </w:pPr>
            <w:r w:rsidRPr="00454A04">
              <w:rPr>
                <w:b/>
                <w:bCs/>
              </w:rPr>
              <w:t>5</w:t>
            </w:r>
          </w:p>
        </w:tc>
        <w:tc>
          <w:tcPr>
            <w:tcW w:w="1454" w:type="dxa"/>
            <w:gridSpan w:val="3"/>
            <w:vAlign w:val="center"/>
          </w:tcPr>
          <w:p w14:paraId="6737C322" w14:textId="77777777" w:rsidR="005F3199" w:rsidRPr="00454A04" w:rsidRDefault="00000000" w:rsidP="00012106">
            <w:pPr>
              <w:rPr>
                <w:b/>
                <w:bCs/>
              </w:rPr>
            </w:pPr>
            <w:r w:rsidRPr="00454A04">
              <w:rPr>
                <w:b/>
                <w:bCs/>
              </w:rPr>
              <w:t>Business Model (Revenue Model)</w:t>
            </w:r>
          </w:p>
        </w:tc>
        <w:tc>
          <w:tcPr>
            <w:tcW w:w="6996" w:type="dxa"/>
            <w:gridSpan w:val="2"/>
            <w:vAlign w:val="center"/>
          </w:tcPr>
          <w:p w14:paraId="6145DEEB" w14:textId="3F3FCCFE" w:rsidR="005F3199" w:rsidRDefault="00D01F88" w:rsidP="00012106">
            <w:r w:rsidRPr="00D01F88">
              <w:t xml:space="preserve">- SaaS-based subscription model for banks and fintech companies. </w:t>
            </w:r>
            <w:r w:rsidRPr="00D01F88">
              <w:br/>
              <w:t xml:space="preserve">- Licensing of fraud detection API to payment gateways. </w:t>
            </w:r>
            <w:r w:rsidRPr="00D01F88">
              <w:br/>
              <w:t>- Enterprise integration services for financial institutions.</w:t>
            </w:r>
          </w:p>
        </w:tc>
      </w:tr>
      <w:tr w:rsidR="005F3199" w14:paraId="5EDCFE3C" w14:textId="77777777" w:rsidTr="00012106">
        <w:trPr>
          <w:tblCellSpacing w:w="15" w:type="dxa"/>
        </w:trPr>
        <w:tc>
          <w:tcPr>
            <w:tcW w:w="456" w:type="dxa"/>
            <w:vAlign w:val="center"/>
          </w:tcPr>
          <w:p w14:paraId="377BA5A4" w14:textId="77777777" w:rsidR="005F3199" w:rsidRPr="00454A04" w:rsidRDefault="00000000" w:rsidP="00012106">
            <w:pPr>
              <w:rPr>
                <w:b/>
                <w:bCs/>
              </w:rPr>
            </w:pPr>
            <w:r w:rsidRPr="00454A04">
              <w:rPr>
                <w:b/>
                <w:bCs/>
              </w:rPr>
              <w:t>6</w:t>
            </w:r>
          </w:p>
        </w:tc>
        <w:tc>
          <w:tcPr>
            <w:tcW w:w="1454" w:type="dxa"/>
            <w:gridSpan w:val="3"/>
            <w:vAlign w:val="center"/>
          </w:tcPr>
          <w:p w14:paraId="1D8E4C5D" w14:textId="77777777" w:rsidR="005F3199" w:rsidRPr="00454A04" w:rsidRDefault="00000000" w:rsidP="00012106">
            <w:pPr>
              <w:rPr>
                <w:b/>
                <w:bCs/>
              </w:rPr>
            </w:pPr>
            <w:r w:rsidRPr="00454A04">
              <w:rPr>
                <w:b/>
                <w:bCs/>
              </w:rPr>
              <w:t>Scalability of the Solution</w:t>
            </w:r>
          </w:p>
        </w:tc>
        <w:tc>
          <w:tcPr>
            <w:tcW w:w="6996" w:type="dxa"/>
            <w:gridSpan w:val="2"/>
            <w:vAlign w:val="center"/>
          </w:tcPr>
          <w:p w14:paraId="2237CA96" w14:textId="77777777" w:rsidR="00D01F88" w:rsidRDefault="00D01F88" w:rsidP="00012106">
            <w:pPr>
              <w:spacing w:after="0" w:line="240" w:lineRule="auto"/>
              <w:rPr>
                <w:sz w:val="24"/>
                <w:szCs w:val="24"/>
              </w:rPr>
            </w:pPr>
            <w:r>
              <w:t xml:space="preserve">- Can be deployed on </w:t>
            </w:r>
            <w:r>
              <w:rPr>
                <w:rStyle w:val="Strong"/>
              </w:rPr>
              <w:t>cloud platforms (AWS/GCP/Azure)</w:t>
            </w:r>
            <w:r>
              <w:t xml:space="preserve"> for large-scale transaction processing. </w:t>
            </w:r>
            <w:r>
              <w:br/>
              <w:t xml:space="preserve">- Supports API integration with banking systems and payment gateways. </w:t>
            </w:r>
            <w:r>
              <w:br/>
              <w:t xml:space="preserve">- Designed for scalability using microservices and containerization (Docker/Kubernetes). </w:t>
            </w:r>
            <w:r>
              <w:br/>
              <w:t>- Easily extendable to other fraud detection domains (credit card, insurance, e-commerce).</w:t>
            </w:r>
          </w:p>
          <w:p w14:paraId="77143FB5" w14:textId="5AD7C71A" w:rsidR="005F3199" w:rsidRDefault="005F3199" w:rsidP="00012106"/>
        </w:tc>
      </w:tr>
    </w:tbl>
    <w:p w14:paraId="5F122AD2" w14:textId="27121F54" w:rsidR="005F3199" w:rsidRDefault="00012106">
      <w:r>
        <w:lastRenderedPageBreak/>
        <w:br w:type="textWrapping" w:clear="all"/>
      </w:r>
    </w:p>
    <w:sectPr w:rsidR="005F319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2E53" w14:textId="77777777" w:rsidR="00AB6DC9" w:rsidRDefault="00AB6DC9">
      <w:pPr>
        <w:spacing w:line="240" w:lineRule="auto"/>
      </w:pPr>
      <w:r>
        <w:separator/>
      </w:r>
    </w:p>
  </w:endnote>
  <w:endnote w:type="continuationSeparator" w:id="0">
    <w:p w14:paraId="61FD9EDD" w14:textId="77777777" w:rsidR="00AB6DC9" w:rsidRDefault="00AB6D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6FD7A" w14:textId="77777777" w:rsidR="00AB6DC9" w:rsidRDefault="00AB6DC9">
      <w:pPr>
        <w:spacing w:after="0"/>
      </w:pPr>
      <w:r>
        <w:separator/>
      </w:r>
    </w:p>
  </w:footnote>
  <w:footnote w:type="continuationSeparator" w:id="0">
    <w:p w14:paraId="0494F2A8" w14:textId="77777777" w:rsidR="00AB6DC9" w:rsidRDefault="00AB6DC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12106"/>
    <w:rsid w:val="00051A69"/>
    <w:rsid w:val="000B1E3F"/>
    <w:rsid w:val="00256F71"/>
    <w:rsid w:val="00350B1D"/>
    <w:rsid w:val="00454A04"/>
    <w:rsid w:val="004A067C"/>
    <w:rsid w:val="005F02A1"/>
    <w:rsid w:val="005F3199"/>
    <w:rsid w:val="00604E29"/>
    <w:rsid w:val="00937C23"/>
    <w:rsid w:val="00AB6DC9"/>
    <w:rsid w:val="00B6687D"/>
    <w:rsid w:val="00C27B72"/>
    <w:rsid w:val="00D01F88"/>
    <w:rsid w:val="00D90E76"/>
    <w:rsid w:val="00E32F72"/>
    <w:rsid w:val="5DB516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8FCF"/>
  <w15:docId w15:val="{40DB42B6-27E6-4F31-9402-290AEEEC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qFormat/>
    <w:tblPr/>
  </w:style>
  <w:style w:type="table" w:customStyle="1" w:styleId="Style16">
    <w:name w:val="_Style 16"/>
    <w:basedOn w:val="TableNormal"/>
    <w:qFormat/>
    <w:tblPr/>
  </w:style>
  <w:style w:type="character" w:styleId="Strong">
    <w:name w:val="Strong"/>
    <w:basedOn w:val="DefaultParagraphFont"/>
    <w:uiPriority w:val="22"/>
    <w:qFormat/>
    <w:rsid w:val="00D01F88"/>
    <w:rPr>
      <w:b/>
      <w:bCs/>
    </w:rPr>
  </w:style>
  <w:style w:type="paragraph" w:styleId="Header">
    <w:name w:val="header"/>
    <w:basedOn w:val="Normal"/>
    <w:link w:val="HeaderChar"/>
    <w:uiPriority w:val="99"/>
    <w:unhideWhenUsed/>
    <w:rsid w:val="00012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106"/>
    <w:rPr>
      <w:sz w:val="22"/>
      <w:szCs w:val="22"/>
    </w:rPr>
  </w:style>
  <w:style w:type="paragraph" w:styleId="Footer">
    <w:name w:val="footer"/>
    <w:basedOn w:val="Normal"/>
    <w:link w:val="FooterChar"/>
    <w:uiPriority w:val="99"/>
    <w:unhideWhenUsed/>
    <w:rsid w:val="00012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1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302</Words>
  <Characters>1938</Characters>
  <Application>Microsoft Office Word</Application>
  <DocSecurity>0</DocSecurity>
  <Lines>74</Lines>
  <Paragraphs>43</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22MH1A42J4</cp:lastModifiedBy>
  <cp:revision>9</cp:revision>
  <cp:lastPrinted>2026-02-16T08:07:00Z</cp:lastPrinted>
  <dcterms:created xsi:type="dcterms:W3CDTF">2026-02-16T17:48:00Z</dcterms:created>
  <dcterms:modified xsi:type="dcterms:W3CDTF">2026-02-16T17:53:00Z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213716214EED4933BD3D9DE12517EC33_12</vt:lpwstr>
  </property>
</Properties>
</file>