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A07F" w14:textId="21BEB990" w:rsidR="002B2397" w:rsidRPr="002B2397" w:rsidRDefault="002B2397" w:rsidP="002B2397">
      <w:pPr>
        <w:jc w:val="center"/>
        <w:rPr>
          <w:rFonts w:ascii="Calibri" w:eastAsia="Calibri" w:hAnsi="Calibri" w:cs="Calibri"/>
          <w:b/>
          <w:bCs/>
          <w:sz w:val="36"/>
          <w:szCs w:val="36"/>
          <w:lang w:val="en-IN"/>
        </w:rPr>
      </w:pPr>
      <w:r w:rsidRPr="002B2397">
        <w:rPr>
          <w:rFonts w:ascii="Calibri" w:eastAsia="Calibri" w:hAnsi="Calibri" w:cs="Calibri"/>
          <w:b/>
          <w:bCs/>
          <w:sz w:val="36"/>
          <w:szCs w:val="36"/>
          <w:lang w:val="en-IN"/>
        </w:rPr>
        <w:t xml:space="preserve"> Project Development Phase</w:t>
      </w:r>
    </w:p>
    <w:p w14:paraId="55C5FAB5" w14:textId="77777777" w:rsidR="002B2397" w:rsidRPr="002B2397" w:rsidRDefault="002B2397" w:rsidP="002B2397">
      <w:pPr>
        <w:jc w:val="center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bCs/>
          <w:sz w:val="36"/>
          <w:szCs w:val="36"/>
          <w:lang w:val="en-IN"/>
        </w:rPr>
        <w:t>Model Performance Test</w:t>
      </w:r>
    </w:p>
    <w:p w14:paraId="272FD20A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>Date: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30 Jan 2026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>Team ID: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LTVIP2026TMIDS88041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>Project Name: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Online Payments Fraud Detection using Machine Learning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>Maximum Marks: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10 Marks</w:t>
      </w:r>
    </w:p>
    <w:p w14:paraId="70998CC4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pict w14:anchorId="1E5152CF">
          <v:rect id="_x0000_i1061" style="width:0;height:1.5pt" o:hralign="center" o:hrstd="t" o:hr="t" fillcolor="#a0a0a0" stroked="f"/>
        </w:pict>
      </w:r>
    </w:p>
    <w:p w14:paraId="4DBA31D0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📊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Model Performance Testing – Online Payments Fraud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560"/>
        <w:gridCol w:w="5500"/>
        <w:gridCol w:w="1760"/>
      </w:tblGrid>
      <w:tr w:rsidR="002B2397" w:rsidRPr="002B2397" w14:paraId="0F218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5E714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4EE766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80FF4B7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172C0752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Screenshot</w:t>
            </w:r>
          </w:p>
        </w:tc>
      </w:tr>
      <w:tr w:rsidR="002B2397" w:rsidRPr="002B2397" w14:paraId="53448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E4B0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8F174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6573CDD9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proofErr w:type="spellStart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XGBoost</w:t>
            </w:r>
            <w:proofErr w:type="spellEnd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Classifier (trained on Online Payment Fraud Dataset with optimized hyperparameters such as </w:t>
            </w:r>
            <w:proofErr w:type="spellStart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n_estimators</w:t>
            </w:r>
            <w:proofErr w:type="spellEnd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=200, </w:t>
            </w:r>
            <w:proofErr w:type="spellStart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max_depth</w:t>
            </w:r>
            <w:proofErr w:type="spellEnd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=6, </w:t>
            </w:r>
            <w:proofErr w:type="spellStart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learning_rate</w:t>
            </w:r>
            <w:proofErr w:type="spellEnd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=0.1)</w:t>
            </w:r>
          </w:p>
        </w:tc>
        <w:tc>
          <w:tcPr>
            <w:tcW w:w="0" w:type="auto"/>
            <w:vAlign w:val="center"/>
            <w:hideMark/>
          </w:tcPr>
          <w:p w14:paraId="26ACEE73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–</w:t>
            </w:r>
          </w:p>
        </w:tc>
      </w:tr>
      <w:tr w:rsidR="002B2397" w:rsidRPr="002B2397" w14:paraId="26F00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9DB0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6F0F99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8B6564C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Training Accuracy – ~99% Validation Accuracy – ~97% Precision – ~96% Recall – ~95% F1-Score – ~95%</w:t>
            </w:r>
          </w:p>
        </w:tc>
        <w:tc>
          <w:tcPr>
            <w:tcW w:w="0" w:type="auto"/>
            <w:vAlign w:val="center"/>
            <w:hideMark/>
          </w:tcPr>
          <w:p w14:paraId="561962CC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Confusion Matrix &amp; ROC Curve</w:t>
            </w:r>
          </w:p>
        </w:tc>
      </w:tr>
      <w:tr w:rsidR="002B2397" w:rsidRPr="002B2397" w14:paraId="61B19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4B23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D46A23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16F89430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After Hyperparameter Tuning (</w:t>
            </w:r>
            <w:proofErr w:type="spellStart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GridSearchCV</w:t>
            </w:r>
            <w:proofErr w:type="spellEnd"/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): Improved Validation Accuracy – ~98% Improved Precision &amp; Recall Balance</w:t>
            </w:r>
          </w:p>
        </w:tc>
        <w:tc>
          <w:tcPr>
            <w:tcW w:w="0" w:type="auto"/>
            <w:vAlign w:val="center"/>
            <w:hideMark/>
          </w:tcPr>
          <w:p w14:paraId="5959B640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Model Comparison Graph</w:t>
            </w:r>
          </w:p>
        </w:tc>
      </w:tr>
    </w:tbl>
    <w:p w14:paraId="747A8F23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pict w14:anchorId="30E29FD3">
          <v:rect id="_x0000_i1062" style="width:0;height:1.5pt" o:hralign="center" o:hrstd="t" o:hr="t" fillcolor="#a0a0a0" stroked="f"/>
        </w:pict>
      </w:r>
    </w:p>
    <w:p w14:paraId="1CD21C44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📈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Performance Metrics Explanation</w:t>
      </w:r>
    </w:p>
    <w:p w14:paraId="43931B91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Accuracy</w:t>
      </w:r>
    </w:p>
    <w:p w14:paraId="7D9572B9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Indicates the overall correctness of fraud predictions.</w:t>
      </w:r>
    </w:p>
    <w:p w14:paraId="695F165F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Precision</w:t>
      </w:r>
    </w:p>
    <w:p w14:paraId="7FEA1B64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Measures how many predicted fraud cases were </w:t>
      </w:r>
      <w:proofErr w:type="gramStart"/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actually fraud</w:t>
      </w:r>
      <w:proofErr w:type="gramEnd"/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.</w:t>
      </w:r>
    </w:p>
    <w:p w14:paraId="5329C636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Recall</w:t>
      </w:r>
    </w:p>
    <w:p w14:paraId="04A5DB44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Measures how many actual fraud cases were correctly identified.</w:t>
      </w:r>
    </w:p>
    <w:p w14:paraId="69D9646A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F1-Score</w:t>
      </w:r>
    </w:p>
    <w:p w14:paraId="53EE36DC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Balances Precision and Recall (important for imbalanced fraud dataset).</w:t>
      </w:r>
    </w:p>
    <w:p w14:paraId="74BB7587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ROC-AUC Score</w:t>
      </w:r>
    </w:p>
    <w:p w14:paraId="5698B38D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Measures model’s ability to distinguish between Fraud and Non-Fraud.</w:t>
      </w:r>
    </w:p>
    <w:p w14:paraId="3B2D1DA3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pict w14:anchorId="011A2637">
          <v:rect id="_x0000_i1063" style="width:0;height:1.5pt" o:hralign="center" o:hrstd="t" o:hr="t" fillcolor="#a0a0a0" stroked="f"/>
        </w:pict>
      </w:r>
    </w:p>
    <w:p w14:paraId="4CD6C1E4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📊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Confusion Matrix (Example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066"/>
        <w:gridCol w:w="1656"/>
      </w:tblGrid>
      <w:tr w:rsidR="002B2397" w:rsidRPr="002B2397" w14:paraId="3D6AC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93333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88E1088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Predicted Not Fraud</w:t>
            </w:r>
          </w:p>
        </w:tc>
        <w:tc>
          <w:tcPr>
            <w:tcW w:w="0" w:type="auto"/>
            <w:vAlign w:val="center"/>
            <w:hideMark/>
          </w:tcPr>
          <w:p w14:paraId="5D1D058D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Predicted Fraud</w:t>
            </w:r>
          </w:p>
        </w:tc>
      </w:tr>
      <w:tr w:rsidR="002B2397" w:rsidRPr="002B2397" w14:paraId="0AF7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74A6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Actual Not Fraud</w:t>
            </w:r>
          </w:p>
        </w:tc>
        <w:tc>
          <w:tcPr>
            <w:tcW w:w="0" w:type="auto"/>
            <w:vAlign w:val="center"/>
            <w:hideMark/>
          </w:tcPr>
          <w:p w14:paraId="16CCDC6C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980</w:t>
            </w:r>
          </w:p>
        </w:tc>
        <w:tc>
          <w:tcPr>
            <w:tcW w:w="0" w:type="auto"/>
            <w:vAlign w:val="center"/>
            <w:hideMark/>
          </w:tcPr>
          <w:p w14:paraId="4C30E616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15</w:t>
            </w:r>
          </w:p>
        </w:tc>
      </w:tr>
      <w:tr w:rsidR="002B2397" w:rsidRPr="002B2397" w14:paraId="30AE8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45A8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Actual Fraud</w:t>
            </w:r>
          </w:p>
        </w:tc>
        <w:tc>
          <w:tcPr>
            <w:tcW w:w="0" w:type="auto"/>
            <w:vAlign w:val="center"/>
            <w:hideMark/>
          </w:tcPr>
          <w:p w14:paraId="61A3346B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1EC669" w14:textId="77777777" w:rsidR="002B2397" w:rsidRPr="002B2397" w:rsidRDefault="002B2397" w:rsidP="002B2397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2B2397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185</w:t>
            </w:r>
          </w:p>
        </w:tc>
      </w:tr>
    </w:tbl>
    <w:p w14:paraId="32634836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lastRenderedPageBreak/>
        <w:t>This shows:</w:t>
      </w:r>
    </w:p>
    <w:p w14:paraId="25D60C58" w14:textId="77777777" w:rsidR="002B2397" w:rsidRPr="002B2397" w:rsidRDefault="002B2397" w:rsidP="002B2397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Low False Positives</w:t>
      </w:r>
    </w:p>
    <w:p w14:paraId="1FA465CF" w14:textId="77777777" w:rsidR="002B2397" w:rsidRPr="002B2397" w:rsidRDefault="002B2397" w:rsidP="002B2397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Low False Negatives</w:t>
      </w:r>
    </w:p>
    <w:p w14:paraId="00E287E0" w14:textId="77777777" w:rsidR="002B2397" w:rsidRPr="002B2397" w:rsidRDefault="002B2397" w:rsidP="002B2397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High True Positive Detection Rate</w:t>
      </w:r>
    </w:p>
    <w:p w14:paraId="0D834F68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pict w14:anchorId="6338C72C">
          <v:rect id="_x0000_i1064" style="width:0;height:1.5pt" o:hralign="center" o:hrstd="t" o:hr="t" fillcolor="#a0a0a0" stroked="f"/>
        </w:pict>
      </w:r>
    </w:p>
    <w:p w14:paraId="0189F0A6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🔎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Observations</w:t>
      </w:r>
    </w:p>
    <w:p w14:paraId="23E1C133" w14:textId="77777777" w:rsidR="002B2397" w:rsidRPr="002B2397" w:rsidRDefault="002B2397" w:rsidP="002B2397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proofErr w:type="spellStart"/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XGBoost</w:t>
      </w:r>
      <w:proofErr w:type="spellEnd"/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performed better than Random Forest.</w:t>
      </w:r>
    </w:p>
    <w:p w14:paraId="26BD75CB" w14:textId="77777777" w:rsidR="002B2397" w:rsidRPr="002B2397" w:rsidRDefault="002B2397" w:rsidP="002B2397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Class imbalance handled using class weighting/SMOTE.</w:t>
      </w:r>
    </w:p>
    <w:p w14:paraId="4D5CB32E" w14:textId="77777777" w:rsidR="002B2397" w:rsidRPr="002B2397" w:rsidRDefault="002B2397" w:rsidP="002B2397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Model shows strong generalization on validation data.</w:t>
      </w:r>
    </w:p>
    <w:p w14:paraId="7852BBA8" w14:textId="77777777" w:rsidR="002B2397" w:rsidRPr="002B2397" w:rsidRDefault="002B2397" w:rsidP="002B2397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Suitable for real-time deployment.</w:t>
      </w:r>
    </w:p>
    <w:p w14:paraId="18F614F8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pict w14:anchorId="143DCFDC">
          <v:rect id="_x0000_i1065" style="width:0;height:1.5pt" o:hralign="center" o:hrstd="t" o:hr="t" fillcolor="#a0a0a0" stroked="f"/>
        </w:pict>
      </w:r>
    </w:p>
    <w:p w14:paraId="338F282A" w14:textId="77777777" w:rsidR="002B2397" w:rsidRPr="002B2397" w:rsidRDefault="002B2397" w:rsidP="002B2397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Conclusion</w:t>
      </w:r>
    </w:p>
    <w:p w14:paraId="1604A455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The </w:t>
      </w:r>
      <w:r w:rsidRPr="002B2397">
        <w:rPr>
          <w:rFonts w:ascii="Calibri" w:eastAsia="Calibri" w:hAnsi="Calibri" w:cs="Calibri"/>
          <w:b/>
          <w:bCs/>
          <w:sz w:val="24"/>
          <w:szCs w:val="24"/>
          <w:lang w:val="en-IN"/>
        </w:rPr>
        <w:t>Online Payments Fraud Detection Model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demonstrates high predictive performance with strong precision and recall. The tuned </w:t>
      </w:r>
      <w:proofErr w:type="spellStart"/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XGBoost</w:t>
      </w:r>
      <w:proofErr w:type="spellEnd"/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classifier achieved improved validation accuracy and balanced fraud detection capability, making it suitable for deployment in the Flask-based web application.</w:t>
      </w:r>
    </w:p>
    <w:p w14:paraId="4B2118E2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pict w14:anchorId="225BE6F1">
          <v:rect id="_x0000_i1066" style="width:0;height:1.5pt" o:hralign="center" o:hrstd="t" o:hr="t" fillcolor="#a0a0a0" stroked="f"/>
        </w:pict>
      </w:r>
    </w:p>
    <w:p w14:paraId="4FC4854B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>If you want, I can also:</w:t>
      </w:r>
    </w:p>
    <w:p w14:paraId="413A7D5D" w14:textId="77777777" w:rsidR="002B2397" w:rsidRPr="002B2397" w:rsidRDefault="002B2397" w:rsidP="002B2397">
      <w:pPr>
        <w:numPr>
          <w:ilvl w:val="0"/>
          <w:numId w:val="3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sz w:val="24"/>
          <w:szCs w:val="24"/>
          <w:lang w:val="en-IN"/>
        </w:rPr>
        <w:t>📊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Generate confusion matrix graph</w:t>
      </w:r>
    </w:p>
    <w:p w14:paraId="7BE840EF" w14:textId="77777777" w:rsidR="002B2397" w:rsidRPr="002B2397" w:rsidRDefault="002B2397" w:rsidP="002B2397">
      <w:pPr>
        <w:numPr>
          <w:ilvl w:val="0"/>
          <w:numId w:val="3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sz w:val="24"/>
          <w:szCs w:val="24"/>
          <w:lang w:val="en-IN"/>
        </w:rPr>
        <w:t>📈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Create ROC curve explanation</w:t>
      </w:r>
    </w:p>
    <w:p w14:paraId="180FFD19" w14:textId="77777777" w:rsidR="002B2397" w:rsidRPr="002B2397" w:rsidRDefault="002B2397" w:rsidP="002B2397">
      <w:pPr>
        <w:numPr>
          <w:ilvl w:val="0"/>
          <w:numId w:val="3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sz w:val="24"/>
          <w:szCs w:val="24"/>
          <w:lang w:val="en-IN"/>
        </w:rPr>
        <w:t>📄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Prepare full Performance Testing document</w:t>
      </w:r>
    </w:p>
    <w:p w14:paraId="386D6DB1" w14:textId="77777777" w:rsidR="002B2397" w:rsidRPr="002B2397" w:rsidRDefault="002B2397" w:rsidP="002B2397">
      <w:pPr>
        <w:numPr>
          <w:ilvl w:val="0"/>
          <w:numId w:val="3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Segoe UI Emoji" w:eastAsia="Calibri" w:hAnsi="Segoe UI Emoji" w:cs="Segoe UI Emoji"/>
          <w:b/>
          <w:sz w:val="24"/>
          <w:szCs w:val="24"/>
          <w:lang w:val="en-IN"/>
        </w:rPr>
        <w:t>📑</w:t>
      </w: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 Combine UAT + Performance into final submission report</w:t>
      </w:r>
    </w:p>
    <w:p w14:paraId="5915EF53" w14:textId="77777777" w:rsidR="002B2397" w:rsidRPr="002B2397" w:rsidRDefault="002B2397" w:rsidP="002B2397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2B2397">
        <w:rPr>
          <w:rFonts w:ascii="Calibri" w:eastAsia="Calibri" w:hAnsi="Calibri" w:cs="Calibri"/>
          <w:b/>
          <w:sz w:val="24"/>
          <w:szCs w:val="24"/>
          <w:lang w:val="en-IN"/>
        </w:rPr>
        <w:t xml:space="preserve">Tell me what you need next </w:t>
      </w:r>
      <w:r w:rsidRPr="002B2397">
        <w:rPr>
          <w:rFonts w:ascii="Segoe UI Emoji" w:eastAsia="Calibri" w:hAnsi="Segoe UI Emoji" w:cs="Segoe UI Emoji"/>
          <w:b/>
          <w:sz w:val="24"/>
          <w:szCs w:val="24"/>
          <w:lang w:val="en-IN"/>
        </w:rPr>
        <w:t>👍</w:t>
      </w:r>
    </w:p>
    <w:p w14:paraId="3C04B0CD" w14:textId="77777777" w:rsidR="00CF58BE" w:rsidRPr="002B2397" w:rsidRDefault="00CF58BE" w:rsidP="002B2397"/>
    <w:sectPr w:rsidR="00CF58BE" w:rsidRPr="002B23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42FF6" w14:textId="77777777" w:rsidR="009E79BB" w:rsidRDefault="009E79BB">
      <w:pPr>
        <w:spacing w:line="240" w:lineRule="auto"/>
      </w:pPr>
      <w:r>
        <w:separator/>
      </w:r>
    </w:p>
  </w:endnote>
  <w:endnote w:type="continuationSeparator" w:id="0">
    <w:p w14:paraId="4B3FEAD1" w14:textId="77777777" w:rsidR="009E79BB" w:rsidRDefault="009E79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7CD0" w14:textId="77777777" w:rsidR="009E79BB" w:rsidRDefault="009E79BB">
      <w:r>
        <w:separator/>
      </w:r>
    </w:p>
  </w:footnote>
  <w:footnote w:type="continuationSeparator" w:id="0">
    <w:p w14:paraId="6E842ABA" w14:textId="77777777" w:rsidR="009E79BB" w:rsidRDefault="009E7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8EE"/>
    <w:multiLevelType w:val="multilevel"/>
    <w:tmpl w:val="104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6211C"/>
    <w:multiLevelType w:val="multilevel"/>
    <w:tmpl w:val="EA1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54200"/>
    <w:multiLevelType w:val="multilevel"/>
    <w:tmpl w:val="9BEE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4752">
    <w:abstractNumId w:val="2"/>
  </w:num>
  <w:num w:numId="2" w16cid:durableId="780688968">
    <w:abstractNumId w:val="1"/>
  </w:num>
  <w:num w:numId="3" w16cid:durableId="8491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256F71"/>
    <w:rsid w:val="002B2397"/>
    <w:rsid w:val="005205B7"/>
    <w:rsid w:val="006C664F"/>
    <w:rsid w:val="009E79BB"/>
    <w:rsid w:val="00A83830"/>
    <w:rsid w:val="00AD6FFE"/>
    <w:rsid w:val="00BA28B6"/>
    <w:rsid w:val="00CC0076"/>
    <w:rsid w:val="00CC4C63"/>
    <w:rsid w:val="00CF58BE"/>
    <w:rsid w:val="00D47D4B"/>
    <w:rsid w:val="199E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217B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/>
  </w:style>
  <w:style w:type="table" w:customStyle="1" w:styleId="Style14">
    <w:name w:val="_Style 14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1846</Characters>
  <Application>Microsoft Office Word</Application>
  <DocSecurity>0</DocSecurity>
  <Lines>123</Lines>
  <Paragraphs>92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22MH1A42J4</cp:lastModifiedBy>
  <cp:revision>6</cp:revision>
  <dcterms:created xsi:type="dcterms:W3CDTF">2026-02-16T18:26:00Z</dcterms:created>
  <dcterms:modified xsi:type="dcterms:W3CDTF">2026-02-16T18:29:00Z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10A9949442C44F608D1F912F7A7052E4_12</vt:lpwstr>
  </property>
</Properties>
</file>