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CD1B" w14:textId="77777777" w:rsidR="00C31FE6" w:rsidRPr="00C85924" w:rsidRDefault="00C31FE6" w:rsidP="00C31FE6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C85924">
        <w:rPr>
          <w:rFonts w:asciiTheme="majorHAnsi" w:hAnsiTheme="majorHAnsi"/>
          <w:b/>
          <w:bCs/>
          <w:sz w:val="24"/>
        </w:rPr>
        <w:t>Name: VEN THON</w:t>
      </w:r>
    </w:p>
    <w:p w14:paraId="28235715" w14:textId="77777777" w:rsidR="00C31FE6" w:rsidRPr="00C85924" w:rsidRDefault="00C31FE6" w:rsidP="00C31FE6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C85924">
        <w:rPr>
          <w:rFonts w:asciiTheme="majorHAnsi" w:hAnsiTheme="majorHAnsi"/>
          <w:b/>
          <w:bCs/>
          <w:sz w:val="24"/>
        </w:rPr>
        <w:t>ID: e20191250</w:t>
      </w:r>
    </w:p>
    <w:p w14:paraId="6ED08509" w14:textId="77777777" w:rsidR="00C31FE6" w:rsidRPr="00C85924" w:rsidRDefault="00C31FE6" w:rsidP="00C31FE6">
      <w:pPr>
        <w:spacing w:line="276" w:lineRule="auto"/>
        <w:rPr>
          <w:rFonts w:asciiTheme="majorHAnsi" w:hAnsiTheme="majorHAnsi"/>
          <w:b/>
          <w:bCs/>
          <w:sz w:val="24"/>
        </w:rPr>
      </w:pPr>
      <w:r w:rsidRPr="00C85924">
        <w:rPr>
          <w:rFonts w:asciiTheme="majorHAnsi" w:hAnsiTheme="majorHAnsi"/>
          <w:b/>
          <w:bCs/>
          <w:sz w:val="24"/>
        </w:rPr>
        <w:t>Group: I5-GIC-C</w:t>
      </w:r>
    </w:p>
    <w:p w14:paraId="508CA441" w14:textId="77777777" w:rsidR="00C31FE6" w:rsidRPr="00C85924" w:rsidRDefault="00C31FE6" w:rsidP="00C31FE6">
      <w:pPr>
        <w:spacing w:line="276" w:lineRule="auto"/>
        <w:rPr>
          <w:rFonts w:asciiTheme="majorHAnsi" w:hAnsiTheme="majorHAnsi"/>
          <w:sz w:val="24"/>
        </w:rPr>
      </w:pPr>
    </w:p>
    <w:p w14:paraId="3E86205D" w14:textId="7D9BA254" w:rsidR="00C31FE6" w:rsidRDefault="00C31FE6" w:rsidP="00C31FE6">
      <w:pPr>
        <w:spacing w:line="276" w:lineRule="auto"/>
        <w:jc w:val="center"/>
        <w:rPr>
          <w:rFonts w:asciiTheme="majorHAnsi" w:hAnsiTheme="majorHAnsi"/>
          <w:b/>
          <w:bCs/>
          <w:sz w:val="24"/>
          <w:u w:val="single"/>
        </w:rPr>
      </w:pPr>
      <w:r w:rsidRPr="00C85924">
        <w:rPr>
          <w:rFonts w:asciiTheme="majorHAnsi" w:hAnsiTheme="majorHAnsi"/>
          <w:b/>
          <w:bCs/>
          <w:sz w:val="24"/>
          <w:u w:val="single"/>
        </w:rPr>
        <w:t xml:space="preserve">Assignment </w:t>
      </w:r>
      <w:r>
        <w:rPr>
          <w:rFonts w:asciiTheme="majorHAnsi" w:hAnsiTheme="majorHAnsi"/>
          <w:b/>
          <w:bCs/>
          <w:sz w:val="24"/>
          <w:u w:val="single"/>
        </w:rPr>
        <w:t>Lesson</w:t>
      </w:r>
      <w:r w:rsidRPr="00C85924">
        <w:rPr>
          <w:rFonts w:asciiTheme="majorHAnsi" w:hAnsiTheme="majorHAnsi"/>
          <w:b/>
          <w:bCs/>
          <w:sz w:val="24"/>
          <w:u w:val="single"/>
        </w:rPr>
        <w:t>04</w:t>
      </w:r>
    </w:p>
    <w:p w14:paraId="239833C3" w14:textId="77777777" w:rsidR="00C31FE6" w:rsidRDefault="00C31FE6" w:rsidP="00C31FE6">
      <w:pPr>
        <w:spacing w:line="276" w:lineRule="auto"/>
        <w:rPr>
          <w:rFonts w:asciiTheme="majorHAnsi" w:hAnsiTheme="majorHAnsi"/>
          <w:b/>
          <w:bCs/>
          <w:sz w:val="24"/>
          <w:u w:val="single"/>
        </w:rPr>
      </w:pPr>
    </w:p>
    <w:p w14:paraId="12F53466" w14:textId="51ABF26E" w:rsidR="00C31FE6" w:rsidRDefault="00C31FE6" w:rsidP="00C31FE6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</w:rPr>
      </w:pPr>
      <w:r w:rsidRPr="00C31FE6">
        <w:rPr>
          <w:rFonts w:asciiTheme="majorHAnsi" w:hAnsiTheme="majorHAnsi"/>
          <w:sz w:val="24"/>
        </w:rPr>
        <w:t>Find two examples of multimedia system (different from existing in lesson)?</w:t>
      </w:r>
    </w:p>
    <w:p w14:paraId="5F38E4A2" w14:textId="37AEFACE" w:rsidR="00CF6814" w:rsidRDefault="00CF6814" w:rsidP="00CF68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</w:rPr>
      </w:pPr>
      <w:r w:rsidRPr="00CF6814">
        <w:rPr>
          <w:rFonts w:asciiTheme="majorHAnsi" w:hAnsiTheme="majorHAnsi"/>
          <w:sz w:val="24"/>
        </w:rPr>
        <w:t>Video Streaming Platform</w:t>
      </w:r>
      <w:r>
        <w:rPr>
          <w:rFonts w:asciiTheme="majorHAnsi" w:hAnsiTheme="majorHAnsi"/>
          <w:sz w:val="24"/>
        </w:rPr>
        <w:t xml:space="preserve">: </w:t>
      </w:r>
      <w:r w:rsidRPr="00CF6814">
        <w:rPr>
          <w:rFonts w:asciiTheme="majorHAnsi" w:hAnsiTheme="majorHAnsi"/>
          <w:sz w:val="24"/>
        </w:rPr>
        <w:t xml:space="preserve">A video streaming platform, </w:t>
      </w:r>
      <w:proofErr w:type="gramStart"/>
      <w:r w:rsidRPr="00CF6814">
        <w:rPr>
          <w:rFonts w:asciiTheme="majorHAnsi" w:hAnsiTheme="majorHAnsi"/>
          <w:sz w:val="24"/>
        </w:rPr>
        <w:t>It</w:t>
      </w:r>
      <w:proofErr w:type="gramEnd"/>
      <w:r w:rsidRPr="00CF6814">
        <w:rPr>
          <w:rFonts w:asciiTheme="majorHAnsi" w:hAnsiTheme="majorHAnsi"/>
          <w:sz w:val="24"/>
        </w:rPr>
        <w:t xml:space="preserve"> combines various types of media such as videos, audio, and subtitles to provide an interactive and immersive experience to users.</w:t>
      </w:r>
    </w:p>
    <w:p w14:paraId="745CEA26" w14:textId="3D95CFF9" w:rsidR="00CF6814" w:rsidRPr="00C31FE6" w:rsidRDefault="00CF6814" w:rsidP="00CF6814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</w:rPr>
      </w:pPr>
      <w:r w:rsidRPr="00CF6814">
        <w:rPr>
          <w:rFonts w:asciiTheme="majorHAnsi" w:hAnsiTheme="majorHAnsi"/>
          <w:sz w:val="24"/>
        </w:rPr>
        <w:t>Interactive E-learning System:</w:t>
      </w:r>
      <w:r>
        <w:rPr>
          <w:rFonts w:asciiTheme="majorHAnsi" w:hAnsiTheme="majorHAnsi"/>
          <w:sz w:val="24"/>
        </w:rPr>
        <w:t xml:space="preserve"> </w:t>
      </w:r>
      <w:r w:rsidRPr="00CF6814">
        <w:rPr>
          <w:rFonts w:asciiTheme="majorHAnsi" w:hAnsiTheme="majorHAnsi"/>
          <w:sz w:val="24"/>
        </w:rPr>
        <w:t>These systems are designed to deliver educational content to learners through a combination of multimedia elements.</w:t>
      </w:r>
      <w:r>
        <w:rPr>
          <w:rFonts w:asciiTheme="majorHAnsi" w:hAnsiTheme="majorHAnsi"/>
          <w:sz w:val="24"/>
        </w:rPr>
        <w:t xml:space="preserve"> </w:t>
      </w:r>
      <w:r w:rsidRPr="00CF6814">
        <w:rPr>
          <w:rFonts w:asciiTheme="majorHAnsi" w:hAnsiTheme="majorHAnsi"/>
          <w:sz w:val="24"/>
        </w:rPr>
        <w:t>They typically include text, images, audio, videos, animations, and interactive exercises.</w:t>
      </w:r>
    </w:p>
    <w:p w14:paraId="63A10201" w14:textId="77777777" w:rsidR="007878F5" w:rsidRPr="0095169E" w:rsidRDefault="007878F5">
      <w:pPr>
        <w:rPr>
          <w:rFonts w:asciiTheme="majorHAnsi" w:hAnsiTheme="majorHAnsi"/>
          <w:sz w:val="28"/>
          <w:szCs w:val="28"/>
        </w:rPr>
      </w:pPr>
    </w:p>
    <w:sectPr w:rsidR="007878F5" w:rsidRPr="0095169E" w:rsidSect="00CF681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9C6"/>
    <w:multiLevelType w:val="hybridMultilevel"/>
    <w:tmpl w:val="351CEA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6761C"/>
    <w:multiLevelType w:val="hybridMultilevel"/>
    <w:tmpl w:val="D6145D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542976">
    <w:abstractNumId w:val="0"/>
  </w:num>
  <w:num w:numId="2" w16cid:durableId="35176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E6"/>
    <w:rsid w:val="001F4C4A"/>
    <w:rsid w:val="005F6610"/>
    <w:rsid w:val="007878F5"/>
    <w:rsid w:val="0095169E"/>
    <w:rsid w:val="009817D4"/>
    <w:rsid w:val="009F4771"/>
    <w:rsid w:val="00AB1919"/>
    <w:rsid w:val="00B044DD"/>
    <w:rsid w:val="00BB7E0C"/>
    <w:rsid w:val="00C31FE6"/>
    <w:rsid w:val="00C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2CEAC"/>
  <w15:chartTrackingRefBased/>
  <w15:docId w15:val="{E546B5B5-4E80-483E-9369-F960B681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E6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2023-12-20T06:57:00Z</dcterms:created>
  <dcterms:modified xsi:type="dcterms:W3CDTF">2023-12-20T07:31:00Z</dcterms:modified>
</cp:coreProperties>
</file>