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5C0A0F0" w14:textId="77777777" w:rsidR="004133F7" w:rsidRPr="003C39A0" w:rsidRDefault="007B66E3" w:rsidP="004133F7">
      <w:pPr>
        <w:jc w:val="center"/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  <w:sz w:val="52"/>
        </w:rPr>
        <w:t>角色视觉展示</w:t>
      </w:r>
    </w:p>
    <w:tbl>
      <w:tblPr>
        <w:tblStyle w:val="a4"/>
        <w:tblW w:w="8620" w:type="dxa"/>
        <w:jc w:val="center"/>
        <w:tblLayout w:type="fixed"/>
        <w:tblLook w:val="04A0" w:firstRow="1" w:lastRow="0" w:firstColumn="1" w:lastColumn="0" w:noHBand="0" w:noVBand="1"/>
      </w:tblPr>
      <w:tblGrid>
        <w:gridCol w:w="1764"/>
        <w:gridCol w:w="2115"/>
        <w:gridCol w:w="1648"/>
        <w:gridCol w:w="3093"/>
      </w:tblGrid>
      <w:tr w:rsidR="004133F7" w:rsidRPr="003C39A0" w14:paraId="1C20BB86" w14:textId="77777777" w:rsidTr="00CE01AA">
        <w:trPr>
          <w:trHeight w:val="386"/>
          <w:jc w:val="center"/>
        </w:trPr>
        <w:tc>
          <w:tcPr>
            <w:tcW w:w="1764" w:type="dxa"/>
            <w:shd w:val="clear" w:color="auto" w:fill="C4BC96" w:themeFill="background2" w:themeFillShade="BF"/>
          </w:tcPr>
          <w:p w14:paraId="29EB1392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版本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号</w:t>
            </w:r>
          </w:p>
        </w:tc>
        <w:tc>
          <w:tcPr>
            <w:tcW w:w="2115" w:type="dxa"/>
            <w:shd w:val="clear" w:color="auto" w:fill="C4BC96" w:themeFill="background2" w:themeFillShade="BF"/>
          </w:tcPr>
          <w:p w14:paraId="3A5A8F99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修改时间</w:t>
            </w:r>
          </w:p>
        </w:tc>
        <w:tc>
          <w:tcPr>
            <w:tcW w:w="1648" w:type="dxa"/>
            <w:shd w:val="clear" w:color="auto" w:fill="C4BC96" w:themeFill="background2" w:themeFillShade="BF"/>
            <w:vAlign w:val="center"/>
          </w:tcPr>
          <w:p w14:paraId="3F43A5F7" w14:textId="77777777" w:rsidR="004133F7" w:rsidRPr="003C39A0" w:rsidRDefault="004133F7" w:rsidP="00CE01AA">
            <w:pPr>
              <w:ind w:right="450"/>
              <w:jc w:val="right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修改人</w:t>
            </w:r>
          </w:p>
        </w:tc>
        <w:tc>
          <w:tcPr>
            <w:tcW w:w="3093" w:type="dxa"/>
            <w:shd w:val="clear" w:color="auto" w:fill="C4BC96" w:themeFill="background2" w:themeFillShade="BF"/>
          </w:tcPr>
          <w:p w14:paraId="2142D637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b/>
                <w:sz w:val="30"/>
                <w:szCs w:val="30"/>
              </w:rPr>
            </w:pPr>
            <w:r w:rsidRPr="003C39A0">
              <w:rPr>
                <w:rFonts w:ascii="微软雅黑" w:eastAsia="微软雅黑" w:hAnsi="微软雅黑" w:hint="eastAsia"/>
                <w:b/>
                <w:sz w:val="30"/>
                <w:szCs w:val="30"/>
              </w:rPr>
              <w:t>修改</w:t>
            </w:r>
            <w:r w:rsidRPr="003C39A0">
              <w:rPr>
                <w:rFonts w:ascii="微软雅黑" w:eastAsia="微软雅黑" w:hAnsi="微软雅黑"/>
                <w:b/>
                <w:sz w:val="30"/>
                <w:szCs w:val="30"/>
              </w:rPr>
              <w:t>内容</w:t>
            </w:r>
          </w:p>
        </w:tc>
      </w:tr>
      <w:tr w:rsidR="004133F7" w:rsidRPr="003C39A0" w14:paraId="674E6442" w14:textId="77777777" w:rsidTr="00CE01AA">
        <w:trPr>
          <w:trHeight w:val="409"/>
          <w:jc w:val="center"/>
        </w:trPr>
        <w:tc>
          <w:tcPr>
            <w:tcW w:w="1764" w:type="dxa"/>
          </w:tcPr>
          <w:p w14:paraId="2EC6B85B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1</w:t>
            </w:r>
          </w:p>
        </w:tc>
        <w:tc>
          <w:tcPr>
            <w:tcW w:w="2115" w:type="dxa"/>
          </w:tcPr>
          <w:p w14:paraId="189B4923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2017.12.</w:t>
            </w:r>
            <w:r w:rsidR="007B66E3">
              <w:rPr>
                <w:rFonts w:ascii="微软雅黑" w:eastAsia="微软雅黑" w:hAnsi="微软雅黑" w:hint="eastAsia"/>
                <w:sz w:val="20"/>
                <w:szCs w:val="20"/>
              </w:rPr>
              <w:t>29</w:t>
            </w:r>
          </w:p>
        </w:tc>
        <w:tc>
          <w:tcPr>
            <w:tcW w:w="1648" w:type="dxa"/>
          </w:tcPr>
          <w:p w14:paraId="18518189" w14:textId="77777777" w:rsidR="004133F7" w:rsidRPr="003C39A0" w:rsidRDefault="004133F7" w:rsidP="00CE01AA">
            <w:pPr>
              <w:jc w:val="center"/>
              <w:rPr>
                <w:rFonts w:ascii="微软雅黑" w:eastAsia="微软雅黑" w:hAnsi="微软雅黑"/>
                <w:sz w:val="20"/>
                <w:szCs w:val="20"/>
              </w:rPr>
            </w:pPr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何</w:t>
            </w:r>
            <w:proofErr w:type="gramStart"/>
            <w:r w:rsidRPr="003C39A0">
              <w:rPr>
                <w:rFonts w:ascii="微软雅黑" w:eastAsia="微软雅黑" w:hAnsi="微软雅黑" w:hint="eastAsia"/>
                <w:sz w:val="20"/>
                <w:szCs w:val="20"/>
              </w:rPr>
              <w:t>谐</w:t>
            </w:r>
            <w:proofErr w:type="gramEnd"/>
          </w:p>
        </w:tc>
        <w:tc>
          <w:tcPr>
            <w:tcW w:w="3093" w:type="dxa"/>
          </w:tcPr>
          <w:p w14:paraId="09E312A1" w14:textId="77777777" w:rsidR="004133F7" w:rsidRPr="003C39A0" w:rsidRDefault="00965CFB" w:rsidP="00CE01AA">
            <w:pPr>
              <w:ind w:firstLineChars="600" w:firstLine="1200"/>
              <w:jc w:val="left"/>
              <w:rPr>
                <w:rFonts w:ascii="微软雅黑" w:eastAsia="微软雅黑" w:hAnsi="微软雅黑"/>
                <w:sz w:val="20"/>
                <w:szCs w:val="20"/>
              </w:rPr>
            </w:pPr>
            <w:r>
              <w:rPr>
                <w:rFonts w:ascii="微软雅黑" w:eastAsia="微软雅黑" w:hAnsi="微软雅黑" w:hint="eastAsia"/>
                <w:sz w:val="20"/>
                <w:szCs w:val="20"/>
              </w:rPr>
              <w:t>第一版</w:t>
            </w:r>
          </w:p>
        </w:tc>
      </w:tr>
    </w:tbl>
    <w:p w14:paraId="4569138A" w14:textId="77777777" w:rsidR="004133F7" w:rsidRPr="003C39A0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一</w:t>
      </w:r>
      <w:r w:rsidRPr="003C39A0">
        <w:rPr>
          <w:rFonts w:ascii="微软雅黑" w:eastAsia="微软雅黑" w:hAnsi="微软雅黑"/>
        </w:rPr>
        <w:t>、</w:t>
      </w:r>
      <w:r w:rsidRPr="003C39A0">
        <w:rPr>
          <w:rFonts w:ascii="微软雅黑" w:eastAsia="微软雅黑" w:hAnsi="微软雅黑" w:hint="eastAsia"/>
        </w:rPr>
        <w:t>目的</w:t>
      </w:r>
    </w:p>
    <w:p w14:paraId="6B1F6D9F" w14:textId="77777777" w:rsidR="003F3344" w:rsidRPr="007B66E3" w:rsidRDefault="007B66E3" w:rsidP="007B66E3">
      <w:pPr>
        <w:ind w:left="420"/>
        <w:rPr>
          <w:rFonts w:ascii="微软雅黑" w:eastAsia="微软雅黑" w:hAnsi="微软雅黑"/>
          <w:sz w:val="24"/>
        </w:rPr>
      </w:pPr>
      <w:r w:rsidRPr="007B66E3">
        <w:rPr>
          <w:rFonts w:ascii="微软雅黑" w:eastAsia="微软雅黑" w:hAnsi="微软雅黑" w:hint="eastAsia"/>
          <w:sz w:val="24"/>
        </w:rPr>
        <w:t>确定游戏内的视角范围，以及摇杆和镜头转换的操作区域</w:t>
      </w:r>
    </w:p>
    <w:p w14:paraId="2FBD5A75" w14:textId="77777777" w:rsidR="004133F7" w:rsidRDefault="004133F7" w:rsidP="004133F7">
      <w:pPr>
        <w:pStyle w:val="1"/>
        <w:rPr>
          <w:rFonts w:ascii="微软雅黑" w:eastAsia="微软雅黑" w:hAnsi="微软雅黑"/>
        </w:rPr>
      </w:pPr>
      <w:r w:rsidRPr="003C39A0">
        <w:rPr>
          <w:rFonts w:ascii="微软雅黑" w:eastAsia="微软雅黑" w:hAnsi="微软雅黑" w:hint="eastAsia"/>
        </w:rPr>
        <w:t>二</w:t>
      </w:r>
      <w:r w:rsidRPr="003C39A0">
        <w:rPr>
          <w:rFonts w:ascii="微软雅黑" w:eastAsia="微软雅黑" w:hAnsi="微软雅黑"/>
        </w:rPr>
        <w:t>、</w:t>
      </w:r>
      <w:r w:rsidR="007B66E3">
        <w:rPr>
          <w:rFonts w:ascii="微软雅黑" w:eastAsia="微软雅黑" w:hAnsi="微软雅黑" w:hint="eastAsia"/>
        </w:rPr>
        <w:t>功能介绍</w:t>
      </w:r>
    </w:p>
    <w:p w14:paraId="0E441159" w14:textId="77777777" w:rsidR="003A4F1D" w:rsidRPr="003A4F1D" w:rsidRDefault="003A4F1D" w:rsidP="003A4F1D">
      <w:pPr>
        <w:pStyle w:val="2"/>
        <w:rPr>
          <w:rFonts w:ascii="微软雅黑" w:eastAsia="微软雅黑" w:hAnsi="微软雅黑"/>
        </w:rPr>
      </w:pPr>
      <w:r w:rsidRPr="003A4F1D">
        <w:rPr>
          <w:rFonts w:ascii="微软雅黑" w:eastAsia="微软雅黑" w:hAnsi="微软雅黑" w:hint="eastAsia"/>
        </w:rPr>
        <w:t>1、镜头</w:t>
      </w:r>
    </w:p>
    <w:p w14:paraId="645A4AD0" w14:textId="77777777" w:rsidR="006418AD" w:rsidRPr="006418AD" w:rsidRDefault="00C23376" w:rsidP="003A4F1D">
      <w:pPr>
        <w:ind w:left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1、</w:t>
      </w:r>
      <w:r w:rsidR="006418AD">
        <w:rPr>
          <w:rFonts w:ascii="微软雅黑" w:eastAsia="微软雅黑" w:hAnsi="微软雅黑" w:hint="eastAsia"/>
          <w:sz w:val="24"/>
        </w:rPr>
        <w:t>目前在游戏中</w:t>
      </w:r>
      <w:r w:rsidR="007B66E3">
        <w:rPr>
          <w:rFonts w:ascii="微软雅黑" w:eastAsia="微软雅黑" w:hAnsi="微软雅黑" w:hint="eastAsia"/>
          <w:sz w:val="24"/>
        </w:rPr>
        <w:t>，</w:t>
      </w:r>
      <w:r w:rsidR="006418AD">
        <w:rPr>
          <w:rFonts w:ascii="微软雅黑" w:eastAsia="微软雅黑" w:hAnsi="微软雅黑" w:hint="eastAsia"/>
          <w:sz w:val="24"/>
        </w:rPr>
        <w:t>均以</w:t>
      </w:r>
      <w:r w:rsidR="003A4F1D">
        <w:rPr>
          <w:rFonts w:ascii="微软雅黑" w:eastAsia="微软雅黑" w:hAnsi="微软雅黑" w:hint="eastAsia"/>
          <w:sz w:val="24"/>
        </w:rPr>
        <w:t>斜向下俯视</w:t>
      </w:r>
      <w:r w:rsidR="007B66E3">
        <w:rPr>
          <w:rFonts w:ascii="微软雅黑" w:eastAsia="微软雅黑" w:hAnsi="微软雅黑" w:hint="eastAsia"/>
          <w:sz w:val="24"/>
        </w:rPr>
        <w:t>的</w:t>
      </w:r>
      <w:r w:rsidR="006418AD">
        <w:rPr>
          <w:rFonts w:ascii="微软雅黑" w:eastAsia="微软雅黑" w:hAnsi="微软雅黑" w:hint="eastAsia"/>
          <w:sz w:val="24"/>
        </w:rPr>
        <w:t>视角进行游戏。</w:t>
      </w:r>
    </w:p>
    <w:p w14:paraId="76F4F257" w14:textId="77777777" w:rsidR="006418AD" w:rsidRDefault="006418AD" w:rsidP="007B66E3">
      <w:pPr>
        <w:ind w:left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2、玩家以主角为中心，可以左右滑动屏幕进行镜头的旋转。</w:t>
      </w:r>
      <w:r w:rsidR="00FC6294">
        <w:rPr>
          <w:rFonts w:ascii="微软雅黑" w:eastAsia="微软雅黑" w:hAnsi="微软雅黑" w:hint="eastAsia"/>
          <w:sz w:val="24"/>
        </w:rPr>
        <w:t>但无法垂直</w:t>
      </w:r>
      <w:r w:rsidR="00655BA1">
        <w:rPr>
          <w:rFonts w:ascii="微软雅黑" w:eastAsia="微软雅黑" w:hAnsi="微软雅黑" w:hint="eastAsia"/>
          <w:sz w:val="24"/>
        </w:rPr>
        <w:t>升降镜头。</w:t>
      </w:r>
      <w:r>
        <w:rPr>
          <w:rFonts w:ascii="微软雅黑" w:eastAsia="微软雅黑" w:hAnsi="微软雅黑" w:hint="eastAsia"/>
          <w:sz w:val="24"/>
        </w:rPr>
        <w:t>如图所示</w:t>
      </w:r>
    </w:p>
    <w:p w14:paraId="2E01D936" w14:textId="77777777" w:rsidR="00655BA1" w:rsidRDefault="00655BA1" w:rsidP="00655BA1">
      <w:pPr>
        <w:jc w:val="center"/>
        <w:rPr>
          <w:color w:val="00B0F0"/>
        </w:rPr>
      </w:pPr>
      <w:r>
        <w:rPr>
          <w:noProof/>
        </w:rPr>
        <w:drawing>
          <wp:inline distT="0" distB="0" distL="0" distR="0" wp14:anchorId="0ABB498A" wp14:editId="4E00E389">
            <wp:extent cx="5486400" cy="309626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ABC9" w14:textId="77777777" w:rsidR="00FC6294" w:rsidRDefault="00FC6294" w:rsidP="00FC6294">
      <w:pPr>
        <w:ind w:left="420"/>
        <w:rPr>
          <w:rFonts w:ascii="微软雅黑" w:eastAsia="微软雅黑" w:hAnsi="微软雅黑"/>
          <w:sz w:val="24"/>
        </w:rPr>
      </w:pPr>
      <w:r w:rsidRPr="00FC6294">
        <w:rPr>
          <w:rFonts w:ascii="微软雅黑" w:eastAsia="微软雅黑" w:hAnsi="微软雅黑" w:hint="eastAsia"/>
          <w:sz w:val="24"/>
        </w:rPr>
        <w:t>3、</w:t>
      </w:r>
      <w:r>
        <w:rPr>
          <w:rFonts w:ascii="微软雅黑" w:eastAsia="微软雅黑" w:hAnsi="微软雅黑" w:hint="eastAsia"/>
          <w:sz w:val="24"/>
        </w:rPr>
        <w:t>玩家纵向操作无效，系统只识别玩家滑动操作中的横向坐标变动</w:t>
      </w:r>
      <w:r w:rsidR="003A4F1D">
        <w:rPr>
          <w:rFonts w:ascii="微软雅黑" w:eastAsia="微软雅黑" w:hAnsi="微软雅黑" w:hint="eastAsia"/>
          <w:sz w:val="24"/>
        </w:rPr>
        <w:t>水平旋转镜头</w:t>
      </w:r>
    </w:p>
    <w:p w14:paraId="6D28F637" w14:textId="77777777" w:rsidR="003A4F1D" w:rsidRPr="003A4F1D" w:rsidRDefault="003A4F1D" w:rsidP="003A4F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2、操作区域</w:t>
      </w:r>
    </w:p>
    <w:p w14:paraId="577A7EA9" w14:textId="77777777" w:rsidR="003A4F1D" w:rsidRDefault="003A4F1D" w:rsidP="003A4F1D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1、摇杆</w:t>
      </w:r>
    </w:p>
    <w:p w14:paraId="1159FBC7" w14:textId="77777777" w:rsidR="003A4F1D" w:rsidRDefault="003A4F1D" w:rsidP="003A4F1D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摇杆</w:t>
      </w:r>
      <w:r w:rsidR="00940931">
        <w:rPr>
          <w:rFonts w:ascii="微软雅黑" w:eastAsia="微软雅黑" w:hAnsi="微软雅黑" w:hint="eastAsia"/>
          <w:sz w:val="24"/>
        </w:rPr>
        <w:t>的</w:t>
      </w:r>
      <w:r w:rsidR="006F0C25">
        <w:rPr>
          <w:rFonts w:ascii="微软雅黑" w:eastAsia="微软雅黑" w:hAnsi="微软雅黑" w:hint="eastAsia"/>
          <w:sz w:val="24"/>
        </w:rPr>
        <w:t>有效</w:t>
      </w:r>
      <w:r>
        <w:rPr>
          <w:rFonts w:ascii="微软雅黑" w:eastAsia="微软雅黑" w:hAnsi="微软雅黑" w:hint="eastAsia"/>
          <w:sz w:val="24"/>
        </w:rPr>
        <w:t>范围为左下方的区域</w:t>
      </w:r>
      <w:r w:rsidR="00940931">
        <w:rPr>
          <w:rFonts w:ascii="微软雅黑" w:eastAsia="微软雅黑" w:hAnsi="微软雅黑" w:hint="eastAsia"/>
          <w:sz w:val="24"/>
        </w:rPr>
        <w:t>，如图所示</w:t>
      </w:r>
    </w:p>
    <w:p w14:paraId="441CC7BA" w14:textId="2C73AA3E" w:rsidR="00940931" w:rsidRDefault="00A36373" w:rsidP="006F0C25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6C56E443" wp14:editId="5C7FD314">
            <wp:extent cx="5486400" cy="31965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FA85" w14:textId="77777777" w:rsidR="006F0C25" w:rsidRPr="006F0C25" w:rsidRDefault="006F0C25" w:rsidP="00940931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ab/>
        <w:t>左下角的区域为坐骑按钮</w:t>
      </w:r>
    </w:p>
    <w:p w14:paraId="356592E3" w14:textId="77777777" w:rsidR="003A4F1D" w:rsidRDefault="003A4F1D" w:rsidP="003A4F1D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2</w:t>
      </w:r>
      <w:r w:rsidR="006F0C25">
        <w:rPr>
          <w:rFonts w:ascii="微软雅黑" w:eastAsia="微软雅黑" w:hAnsi="微软雅黑" w:hint="eastAsia"/>
          <w:sz w:val="24"/>
        </w:rPr>
        <w:t>、</w:t>
      </w:r>
      <w:r w:rsidR="00137AAD">
        <w:rPr>
          <w:rFonts w:ascii="微软雅黑" w:eastAsia="微软雅黑" w:hAnsi="微软雅黑" w:hint="eastAsia"/>
          <w:sz w:val="24"/>
        </w:rPr>
        <w:t>点击前往区域</w:t>
      </w:r>
    </w:p>
    <w:p w14:paraId="14C0EEC0" w14:textId="77777777" w:rsidR="00137AAD" w:rsidRDefault="00137AAD" w:rsidP="003A4F1D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整个游戏区域都支持点击前往目标。但是屏幕中若显示了任何模块（</w:t>
      </w:r>
      <w:r w:rsidR="00521720">
        <w:rPr>
          <w:rFonts w:ascii="微软雅黑" w:eastAsia="微软雅黑" w:hAnsi="微软雅黑" w:hint="eastAsia"/>
          <w:sz w:val="24"/>
        </w:rPr>
        <w:t>摇杆范围、</w:t>
      </w:r>
      <w:r>
        <w:rPr>
          <w:rFonts w:ascii="微软雅黑" w:eastAsia="微软雅黑" w:hAnsi="微软雅黑" w:hint="eastAsia"/>
          <w:sz w:val="24"/>
        </w:rPr>
        <w:t>聊天框、任务框、屏幕上的各种按钮等等），其点击响应的优先级都要高于【点击前往目标】的优先度</w:t>
      </w:r>
    </w:p>
    <w:p w14:paraId="4893FEE3" w14:textId="77777777" w:rsidR="00137AAD" w:rsidRDefault="00137AAD" w:rsidP="003A4F1D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3、镜头滑动</w:t>
      </w:r>
    </w:p>
    <w:p w14:paraId="70A61AB6" w14:textId="77777777" w:rsidR="00521720" w:rsidRPr="00521720" w:rsidRDefault="00521720" w:rsidP="00521720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同点击的逻辑，整个游戏区域都支持镜头滑动。但是屏幕中若显示了任何模块（摇杆范围、聊天框、任务框、屏幕上的各种按钮等等），其点击响应的优先级都要高于镜头滑动的优先度</w:t>
      </w:r>
    </w:p>
    <w:p w14:paraId="2F5BA690" w14:textId="44B02D4A" w:rsidR="00137AAD" w:rsidRDefault="00137AAD" w:rsidP="00137AAD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玩家点按屏幕的时间超过0.X秒（根据具体情况调整）后，系统识别此次操作为滑动屏幕。若玩家</w:t>
      </w:r>
      <w:r w:rsidR="00A85DB5">
        <w:rPr>
          <w:rFonts w:ascii="微软雅黑" w:eastAsia="微软雅黑" w:hAnsi="微软雅黑" w:hint="eastAsia"/>
          <w:sz w:val="24"/>
        </w:rPr>
        <w:t>此后</w:t>
      </w:r>
      <w:r>
        <w:rPr>
          <w:rFonts w:ascii="微软雅黑" w:eastAsia="微软雅黑" w:hAnsi="微软雅黑" w:hint="eastAsia"/>
          <w:sz w:val="24"/>
        </w:rPr>
        <w:t>不进行任何操作就松手，将不会有任何反馈</w:t>
      </w:r>
    </w:p>
    <w:p w14:paraId="6A11B242" w14:textId="77777777" w:rsidR="00137AAD" w:rsidRDefault="00521720" w:rsidP="00137AAD">
      <w:pPr>
        <w:ind w:firstLine="420"/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>若玩家滑动屏幕，则以玩家为中心，垂直向上X米处，设置一个水平圆形轨道，镜头的旋转范围为圆形的边缘，如下图所示</w:t>
      </w:r>
    </w:p>
    <w:p w14:paraId="43F086E9" w14:textId="77777777" w:rsidR="00305847" w:rsidRDefault="00521720" w:rsidP="00521720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lastRenderedPageBreak/>
        <w:drawing>
          <wp:inline distT="0" distB="0" distL="0" distR="0" wp14:anchorId="6BB6C455" wp14:editId="5D96D9ED">
            <wp:extent cx="3768918" cy="2591554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9801" cy="259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78ED" w14:textId="5A1589F9" w:rsidR="00521720" w:rsidRDefault="00521720" w:rsidP="0052172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ab/>
        <w:t>玩家可以点击聊天框右侧的镜头按钮，还原默认镜头位置</w:t>
      </w:r>
      <w:r w:rsidR="00A36373">
        <w:rPr>
          <w:rFonts w:ascii="微软雅黑" w:eastAsia="微软雅黑" w:hAnsi="微软雅黑" w:hint="eastAsia"/>
          <w:sz w:val="24"/>
        </w:rPr>
        <w:t>。默认的镜头位置以</w:t>
      </w:r>
      <w:r w:rsidR="00BE32B7">
        <w:rPr>
          <w:rFonts w:ascii="微软雅黑" w:eastAsia="微软雅黑" w:hAnsi="微软雅黑" w:hint="eastAsia"/>
          <w:sz w:val="24"/>
        </w:rPr>
        <w:t>正北朝向</w:t>
      </w:r>
      <w:bookmarkStart w:id="0" w:name="_GoBack"/>
      <w:bookmarkEnd w:id="0"/>
      <w:r w:rsidR="00BE32B7">
        <w:rPr>
          <w:rFonts w:ascii="微软雅黑" w:eastAsia="微软雅黑" w:hAnsi="微软雅黑" w:hint="eastAsia"/>
          <w:sz w:val="24"/>
        </w:rPr>
        <w:t>为准</w:t>
      </w:r>
    </w:p>
    <w:p w14:paraId="78500598" w14:textId="77777777" w:rsidR="00521720" w:rsidRDefault="00521720" w:rsidP="00521720">
      <w:pPr>
        <w:jc w:val="center"/>
        <w:rPr>
          <w:rFonts w:ascii="微软雅黑" w:eastAsia="微软雅黑" w:hAnsi="微软雅黑"/>
          <w:sz w:val="24"/>
        </w:rPr>
      </w:pPr>
      <w:r>
        <w:rPr>
          <w:noProof/>
        </w:rPr>
        <w:drawing>
          <wp:inline distT="0" distB="0" distL="0" distR="0" wp14:anchorId="7F334C69" wp14:editId="6E0746E3">
            <wp:extent cx="4261899" cy="1292262"/>
            <wp:effectExtent l="0" t="0" r="571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8668" cy="129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8ED5" w14:textId="6244F9F2" w:rsidR="00521720" w:rsidRPr="00521720" w:rsidRDefault="00521720" w:rsidP="00521720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 w:hint="eastAsia"/>
          <w:sz w:val="24"/>
        </w:rPr>
        <w:tab/>
        <w:t>镜头滑动时，若玩家同时控制摇杆移动，则玩</w:t>
      </w:r>
      <w:r w:rsidR="00A85DB5">
        <w:rPr>
          <w:rFonts w:ascii="微软雅黑" w:eastAsia="微软雅黑" w:hAnsi="微软雅黑" w:hint="eastAsia"/>
          <w:sz w:val="24"/>
        </w:rPr>
        <w:t>家移动的方向仍然</w:t>
      </w:r>
      <w:r>
        <w:rPr>
          <w:rFonts w:ascii="微软雅黑" w:eastAsia="微软雅黑" w:hAnsi="微软雅黑" w:hint="eastAsia"/>
          <w:sz w:val="24"/>
        </w:rPr>
        <w:t>同摇杆的指示方向保持一致</w:t>
      </w:r>
    </w:p>
    <w:sectPr w:rsidR="00521720" w:rsidRPr="00521720" w:rsidSect="00682BC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F28FF0B" w15:done="0"/>
  <w15:commentEx w15:paraId="12CD31C0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73ABD4F" w14:textId="77777777" w:rsidR="008F12FE" w:rsidRDefault="008F12FE" w:rsidP="007B66E3">
      <w:r>
        <w:separator/>
      </w:r>
    </w:p>
  </w:endnote>
  <w:endnote w:type="continuationSeparator" w:id="0">
    <w:p w14:paraId="2560542D" w14:textId="77777777" w:rsidR="008F12FE" w:rsidRDefault="008F12FE" w:rsidP="007B6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DD40DFE" w14:textId="77777777" w:rsidR="008F12FE" w:rsidRDefault="008F12FE" w:rsidP="007B66E3">
      <w:r>
        <w:separator/>
      </w:r>
    </w:p>
  </w:footnote>
  <w:footnote w:type="continuationSeparator" w:id="0">
    <w:p w14:paraId="57F31ABD" w14:textId="77777777" w:rsidR="008F12FE" w:rsidRDefault="008F12FE" w:rsidP="007B6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02846"/>
    <w:multiLevelType w:val="hybridMultilevel"/>
    <w:tmpl w:val="8CD08820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">
    <w:nsid w:val="037830F5"/>
    <w:multiLevelType w:val="hybridMultilevel"/>
    <w:tmpl w:val="4658F774"/>
    <w:lvl w:ilvl="0" w:tplc="5F54ADA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4042D0E"/>
    <w:multiLevelType w:val="hybridMultilevel"/>
    <w:tmpl w:val="BA8E56E8"/>
    <w:lvl w:ilvl="0" w:tplc="68B436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73A7D70"/>
    <w:multiLevelType w:val="hybridMultilevel"/>
    <w:tmpl w:val="9A9839B2"/>
    <w:lvl w:ilvl="0" w:tplc="2D626516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82058D1"/>
    <w:multiLevelType w:val="hybridMultilevel"/>
    <w:tmpl w:val="1E0878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B49197C"/>
    <w:multiLevelType w:val="hybridMultilevel"/>
    <w:tmpl w:val="CC567A60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1E7221FB"/>
    <w:multiLevelType w:val="hybridMultilevel"/>
    <w:tmpl w:val="68DC44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32D214C"/>
    <w:multiLevelType w:val="hybridMultilevel"/>
    <w:tmpl w:val="2DB274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25B82DB0"/>
    <w:multiLevelType w:val="hybridMultilevel"/>
    <w:tmpl w:val="F48E90A0"/>
    <w:lvl w:ilvl="0" w:tplc="F0A6C2C0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30210DA"/>
    <w:multiLevelType w:val="hybridMultilevel"/>
    <w:tmpl w:val="4FF00AE8"/>
    <w:lvl w:ilvl="0" w:tplc="04383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>
    <w:nsid w:val="3E5630D1"/>
    <w:multiLevelType w:val="hybridMultilevel"/>
    <w:tmpl w:val="F0A0B5A2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>
    <w:nsid w:val="3FF01947"/>
    <w:multiLevelType w:val="hybridMultilevel"/>
    <w:tmpl w:val="F6B8B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2D654A4"/>
    <w:multiLevelType w:val="hybridMultilevel"/>
    <w:tmpl w:val="CBC01E9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3">
    <w:nsid w:val="482875CD"/>
    <w:multiLevelType w:val="hybridMultilevel"/>
    <w:tmpl w:val="F9BA0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516027A8"/>
    <w:multiLevelType w:val="hybridMultilevel"/>
    <w:tmpl w:val="65D41164"/>
    <w:lvl w:ilvl="0" w:tplc="8D94F8CC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56942D21"/>
    <w:multiLevelType w:val="hybridMultilevel"/>
    <w:tmpl w:val="1BB8ABD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6">
    <w:nsid w:val="576B72E5"/>
    <w:multiLevelType w:val="hybridMultilevel"/>
    <w:tmpl w:val="F25412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5D654274"/>
    <w:multiLevelType w:val="hybridMultilevel"/>
    <w:tmpl w:val="3648BF5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8">
    <w:nsid w:val="603E726D"/>
    <w:multiLevelType w:val="hybridMultilevel"/>
    <w:tmpl w:val="06820832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9">
    <w:nsid w:val="617046C6"/>
    <w:multiLevelType w:val="hybridMultilevel"/>
    <w:tmpl w:val="9912C394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>
    <w:nsid w:val="633A7D53"/>
    <w:multiLevelType w:val="hybridMultilevel"/>
    <w:tmpl w:val="6E6459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6DEF2A5F"/>
    <w:multiLevelType w:val="hybridMultilevel"/>
    <w:tmpl w:val="57EC81C4"/>
    <w:lvl w:ilvl="0" w:tplc="04090009">
      <w:start w:val="1"/>
      <w:numFmt w:val="bullet"/>
      <w:lvlText w:val="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2">
    <w:nsid w:val="6DFA6B72"/>
    <w:multiLevelType w:val="hybridMultilevel"/>
    <w:tmpl w:val="76503E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74D428FE"/>
    <w:multiLevelType w:val="hybridMultilevel"/>
    <w:tmpl w:val="8AE6232C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6"/>
  </w:num>
  <w:num w:numId="5">
    <w:abstractNumId w:val="5"/>
  </w:num>
  <w:num w:numId="6">
    <w:abstractNumId w:val="23"/>
  </w:num>
  <w:num w:numId="7">
    <w:abstractNumId w:val="10"/>
  </w:num>
  <w:num w:numId="8">
    <w:abstractNumId w:val="7"/>
  </w:num>
  <w:num w:numId="9">
    <w:abstractNumId w:val="13"/>
  </w:num>
  <w:num w:numId="10">
    <w:abstractNumId w:val="22"/>
  </w:num>
  <w:num w:numId="11">
    <w:abstractNumId w:val="19"/>
  </w:num>
  <w:num w:numId="12">
    <w:abstractNumId w:val="0"/>
  </w:num>
  <w:num w:numId="13">
    <w:abstractNumId w:val="15"/>
  </w:num>
  <w:num w:numId="14">
    <w:abstractNumId w:val="21"/>
  </w:num>
  <w:num w:numId="15">
    <w:abstractNumId w:val="17"/>
  </w:num>
  <w:num w:numId="16">
    <w:abstractNumId w:val="20"/>
  </w:num>
  <w:num w:numId="17">
    <w:abstractNumId w:val="18"/>
  </w:num>
  <w:num w:numId="18">
    <w:abstractNumId w:val="4"/>
  </w:num>
  <w:num w:numId="19">
    <w:abstractNumId w:val="12"/>
  </w:num>
  <w:num w:numId="20">
    <w:abstractNumId w:val="16"/>
  </w:num>
  <w:num w:numId="21">
    <w:abstractNumId w:val="8"/>
  </w:num>
  <w:num w:numId="22">
    <w:abstractNumId w:val="14"/>
  </w:num>
  <w:num w:numId="23">
    <w:abstractNumId w:val="1"/>
  </w:num>
  <w:num w:numId="24">
    <w:abstractNumId w:val="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uojie">
    <w15:presenceInfo w15:providerId="None" w15:userId="luoji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3766"/>
    <w:rsid w:val="00027093"/>
    <w:rsid w:val="00030E5C"/>
    <w:rsid w:val="00134181"/>
    <w:rsid w:val="00137AAD"/>
    <w:rsid w:val="001514B3"/>
    <w:rsid w:val="00235C26"/>
    <w:rsid w:val="00305847"/>
    <w:rsid w:val="00362667"/>
    <w:rsid w:val="00363F11"/>
    <w:rsid w:val="003A4F1D"/>
    <w:rsid w:val="003C39A0"/>
    <w:rsid w:val="003F1449"/>
    <w:rsid w:val="003F3344"/>
    <w:rsid w:val="004133F7"/>
    <w:rsid w:val="00472B7B"/>
    <w:rsid w:val="00497825"/>
    <w:rsid w:val="004A3B1A"/>
    <w:rsid w:val="004D0B47"/>
    <w:rsid w:val="00514065"/>
    <w:rsid w:val="00521720"/>
    <w:rsid w:val="005568E4"/>
    <w:rsid w:val="00590ADC"/>
    <w:rsid w:val="006418AD"/>
    <w:rsid w:val="00655BA1"/>
    <w:rsid w:val="006F0C25"/>
    <w:rsid w:val="007515C8"/>
    <w:rsid w:val="007B66E3"/>
    <w:rsid w:val="007E6878"/>
    <w:rsid w:val="00821D9E"/>
    <w:rsid w:val="0083186F"/>
    <w:rsid w:val="008C0D06"/>
    <w:rsid w:val="008F12FE"/>
    <w:rsid w:val="00940931"/>
    <w:rsid w:val="00965CFB"/>
    <w:rsid w:val="009A5FA9"/>
    <w:rsid w:val="00A33DD5"/>
    <w:rsid w:val="00A36373"/>
    <w:rsid w:val="00A85DB5"/>
    <w:rsid w:val="00AD33B4"/>
    <w:rsid w:val="00AF268B"/>
    <w:rsid w:val="00B12FC9"/>
    <w:rsid w:val="00B5131B"/>
    <w:rsid w:val="00BB2F47"/>
    <w:rsid w:val="00BC4752"/>
    <w:rsid w:val="00BE32B7"/>
    <w:rsid w:val="00C03951"/>
    <w:rsid w:val="00C05A12"/>
    <w:rsid w:val="00C07730"/>
    <w:rsid w:val="00C23376"/>
    <w:rsid w:val="00C415D0"/>
    <w:rsid w:val="00C65882"/>
    <w:rsid w:val="00CA1669"/>
    <w:rsid w:val="00DA093D"/>
    <w:rsid w:val="00DA4D6F"/>
    <w:rsid w:val="00DE6612"/>
    <w:rsid w:val="00DF4ACA"/>
    <w:rsid w:val="00E66C3F"/>
    <w:rsid w:val="00E83766"/>
    <w:rsid w:val="00E85814"/>
    <w:rsid w:val="00F41705"/>
    <w:rsid w:val="00FA13C4"/>
    <w:rsid w:val="00FC6294"/>
    <w:rsid w:val="00FE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BA12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3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B66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B66E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B66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B66E3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3F144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3F144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3F144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3F144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3F1449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33F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133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13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133F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133F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133F7"/>
    <w:pPr>
      <w:ind w:firstLineChars="200" w:firstLine="420"/>
    </w:pPr>
  </w:style>
  <w:style w:type="table" w:styleId="a4">
    <w:name w:val="Table Grid"/>
    <w:basedOn w:val="a1"/>
    <w:uiPriority w:val="39"/>
    <w:rsid w:val="004133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FE6005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FE6005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7B66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7B66E3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7B66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7B66E3"/>
    <w:rPr>
      <w:sz w:val="18"/>
      <w:szCs w:val="18"/>
    </w:rPr>
  </w:style>
  <w:style w:type="character" w:styleId="a8">
    <w:name w:val="annotation reference"/>
    <w:basedOn w:val="a0"/>
    <w:uiPriority w:val="99"/>
    <w:semiHidden/>
    <w:unhideWhenUsed/>
    <w:rsid w:val="003F1449"/>
    <w:rPr>
      <w:sz w:val="21"/>
      <w:szCs w:val="21"/>
    </w:rPr>
  </w:style>
  <w:style w:type="paragraph" w:styleId="a9">
    <w:name w:val="annotation text"/>
    <w:basedOn w:val="a"/>
    <w:link w:val="Char2"/>
    <w:uiPriority w:val="99"/>
    <w:semiHidden/>
    <w:unhideWhenUsed/>
    <w:rsid w:val="003F1449"/>
    <w:pPr>
      <w:jc w:val="left"/>
    </w:pPr>
  </w:style>
  <w:style w:type="character" w:customStyle="1" w:styleId="Char2">
    <w:name w:val="批注文字 Char"/>
    <w:basedOn w:val="a0"/>
    <w:link w:val="a9"/>
    <w:uiPriority w:val="99"/>
    <w:semiHidden/>
    <w:rsid w:val="003F1449"/>
  </w:style>
  <w:style w:type="paragraph" w:styleId="aa">
    <w:name w:val="annotation subject"/>
    <w:basedOn w:val="a9"/>
    <w:next w:val="a9"/>
    <w:link w:val="Char3"/>
    <w:uiPriority w:val="99"/>
    <w:semiHidden/>
    <w:unhideWhenUsed/>
    <w:rsid w:val="003F1449"/>
    <w:rPr>
      <w:b/>
      <w:bCs/>
    </w:rPr>
  </w:style>
  <w:style w:type="character" w:customStyle="1" w:styleId="Char3">
    <w:name w:val="批注主题 Char"/>
    <w:basedOn w:val="Char2"/>
    <w:link w:val="aa"/>
    <w:uiPriority w:val="99"/>
    <w:semiHidden/>
    <w:rsid w:val="003F14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microsoft.com/office/2011/relationships/people" Target="people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585E13-0CF1-4250-AB0B-C2423DD0ED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94</Words>
  <Characters>537</Characters>
  <Application>Microsoft Office Word</Application>
  <DocSecurity>0</DocSecurity>
  <Lines>4</Lines>
  <Paragraphs>1</Paragraphs>
  <ScaleCrop>false</ScaleCrop>
  <Company>微软中国</Company>
  <LinksUpToDate>false</LinksUpToDate>
  <CharactersWithSpaces>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2</cp:revision>
  <dcterms:created xsi:type="dcterms:W3CDTF">2017-12-29T09:05:00Z</dcterms:created>
  <dcterms:modified xsi:type="dcterms:W3CDTF">2017-12-29T09:05:00Z</dcterms:modified>
</cp:coreProperties>
</file>