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203864"/>
          <w:sz w:val="52"/>
        </w:rPr>
        <w:t>Hotel Customer Experience</w:t>
        <w:br/>
        <w:t>&amp; Feedback Analytics</w:t>
      </w:r>
    </w:p>
    <w:p>
      <w:r>
        <w:rPr>
          <w:color w:val="646464"/>
        </w:rPr>
        <w:t>Independent Portfolio Case Study  |  2026</w:t>
      </w:r>
    </w:p>
    <w:p>
      <w:r>
        <w:t>Dataset note: This analysis uses simulated data created for analytical practice. It is not presented as work performed for a real hotel.</w:t>
      </w:r>
    </w:p>
    <w:p>
      <w:pPr>
        <w:pStyle w:val="Heading1"/>
      </w:pPr>
      <w:r>
        <w:t>Project at a glance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Guest stays</w:t>
            </w:r>
          </w:p>
        </w:tc>
        <w:tc>
          <w:tcPr>
            <w:tcW w:type="dxa" w:w="3360"/>
          </w:tcPr>
          <w:p>
            <w:r>
              <w:t>Period</w:t>
            </w:r>
          </w:p>
        </w:tc>
        <w:tc>
          <w:tcPr>
            <w:tcW w:type="dxa" w:w="3360"/>
          </w:tcPr>
          <w:p>
            <w:r>
              <w:t>Focus</w:t>
            </w:r>
          </w:p>
        </w:tc>
      </w:tr>
      <w:tr>
        <w:tc>
          <w:tcPr>
            <w:tcW w:type="dxa" w:w="3360"/>
          </w:tcPr>
          <w:p>
            <w:r>
              <w:t>286</w:t>
            </w:r>
          </w:p>
        </w:tc>
        <w:tc>
          <w:tcPr>
            <w:tcW w:type="dxa" w:w="3360"/>
          </w:tcPr>
          <w:p>
            <w:r>
              <w:t>Mar to Jul 2026</w:t>
            </w:r>
          </w:p>
        </w:tc>
        <w:tc>
          <w:tcPr>
            <w:tcW w:type="dxa" w:w="3360"/>
          </w:tcPr>
          <w:p>
            <w:r>
              <w:t>CX and service recovery</w:t>
            </w:r>
          </w:p>
        </w:tc>
      </w:tr>
    </w:tbl>
    <w:p>
      <w:pPr>
        <w:pStyle w:val="Heading1"/>
      </w:pPr>
      <w:r>
        <w:t>Business context</w:t>
      </w:r>
    </w:p>
    <w:p>
      <w:r>
        <w:t>The objective was to turn guest-stay and feedback data into a simple management view of satisfaction, complaint patterns, and service recovery performance. The analysis was designed as a portfolio exercise to demonstrate how operational feedback can be structured into measurable KPIs and practical recommendations.</w:t>
      </w:r>
    </w:p>
    <w:p>
      <w:pPr>
        <w:pStyle w:val="Heading1"/>
      </w:pPr>
      <w:r>
        <w:t>Questions explored</w:t>
      </w:r>
    </w:p>
    <w:p>
      <w:pPr>
        <w:pStyle w:val="ListBullet"/>
      </w:pPr>
      <w:r>
        <w:t>Which service areas receive the strongest and weakest satisfaction scores?</w:t>
      </w:r>
    </w:p>
    <w:p>
      <w:pPr>
        <w:pStyle w:val="ListBullet"/>
      </w:pPr>
      <w:r>
        <w:t>What complaint categories appear most frequently?</w:t>
      </w:r>
    </w:p>
    <w:p>
      <w:pPr>
        <w:pStyle w:val="ListBullet"/>
      </w:pPr>
      <w:r>
        <w:t>How effectively are recorded complaints being resolved?</w:t>
      </w:r>
    </w:p>
    <w:p>
      <w:pPr>
        <w:pStyle w:val="ListBullet"/>
      </w:pPr>
      <w:r>
        <w:t>Does satisfaction differ across customer segments?</w:t>
      </w:r>
    </w:p>
    <w:p>
      <w:pPr>
        <w:pStyle w:val="ListBullet"/>
      </w:pPr>
      <w:r>
        <w:t>What actions could an operations team monitor on a recurring basis?</w:t>
      </w:r>
    </w:p>
    <w:p>
      <w:pPr>
        <w:pStyle w:val="Heading1"/>
      </w:pPr>
      <w:r>
        <w:t>Dataset and approach</w:t>
      </w:r>
    </w:p>
    <w:p>
      <w:r>
        <w:t>The working sample contains 286 simulated guest stays. The fields include customer type, room type, booking channel, service ratings, complaint category, resolution status, resolution time, overall satisfaction, and NPS category. The sample was intentionally kept at a finite, non-round size to resemble a bounded analysis exercise rather than a generic practice dataset.</w:t>
      </w:r>
    </w:p>
    <w:p>
      <w:r>
        <w:t>The workflow used Excel-based data preparation, KPI calculation, segmentation, service-area comparisons, complaint frequency analysis, and monthly trend reporting.</w:t>
      </w:r>
    </w:p>
    <w:p>
      <w:pPr>
        <w:pStyle w:val="Heading1"/>
      </w:pPr>
      <w:r>
        <w:t>Executive metrics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Guest stays</w:t>
              <w:br/>
              <w:t>286</w:t>
            </w:r>
          </w:p>
        </w:tc>
        <w:tc>
          <w:tcPr>
            <w:tcW w:type="dxa" w:w="3360"/>
          </w:tcPr>
          <w:p>
            <w:r>
              <w:t>Avg satisfaction</w:t>
              <w:br/>
              <w:t>3.64 / 5</w:t>
            </w:r>
          </w:p>
        </w:tc>
        <w:tc>
          <w:tcPr>
            <w:tcW w:type="dxa" w:w="3360"/>
          </w:tcPr>
          <w:p>
            <w:r>
              <w:t>Complaint rate</w:t>
              <w:br/>
              <w:t>45.8%</w:t>
            </w:r>
          </w:p>
        </w:tc>
      </w:tr>
      <w:tr>
        <w:tc>
          <w:tcPr>
            <w:tcW w:type="dxa" w:w="3360"/>
          </w:tcPr>
          <w:p>
            <w:r>
              <w:t>Resolved complaints</w:t>
              <w:br/>
              <w:t>74.8%</w:t>
            </w:r>
          </w:p>
        </w:tc>
        <w:tc>
          <w:tcPr>
            <w:tcW w:type="dxa" w:w="3360"/>
          </w:tcPr>
          <w:p>
            <w:r>
              <w:t>Avg resolution time</w:t>
              <w:br/>
              <w:t>6.5 hrs</w:t>
            </w:r>
          </w:p>
        </w:tc>
        <w:tc>
          <w:tcPr>
            <w:tcW w:type="dxa" w:w="3360"/>
          </w:tcPr>
          <w:p>
            <w:r>
              <w:t>Returning guests</w:t>
              <w:br/>
              <w:t>36.4%</w:t>
            </w:r>
          </w:p>
        </w:tc>
      </w:tr>
    </w:tbl>
    <w:p>
      <w:pPr>
        <w:pStyle w:val="Heading1"/>
      </w:pPr>
      <w:r>
        <w:t>Key findings</w:t>
      </w:r>
    </w:p>
    <w:p>
      <w:pPr>
        <w:pStyle w:val="ListBullet"/>
      </w:pPr>
      <w:r>
        <w:t>Overall satisfaction averaged 3.64/5 across the sample.</w:t>
      </w:r>
    </w:p>
    <w:p>
      <w:pPr>
        <w:pStyle w:val="ListBullet"/>
      </w:pPr>
      <w:r>
        <w:t>45.8% of stays had a recorded complaint, with Room Cleanliness appearing most frequently (29 cases).</w:t>
      </w:r>
    </w:p>
    <w:p>
      <w:pPr>
        <w:pStyle w:val="ListBullet"/>
      </w:pPr>
      <w:r>
        <w:t>74.8% of recorded complaints were marked resolved. Average resolution time was 6.5 hours.</w:t>
      </w:r>
    </w:p>
    <w:p>
      <w:pPr>
        <w:pStyle w:val="ListBullet"/>
      </w:pPr>
      <w:r>
        <w:t>Returning guests represented 36.4% of the sample and can be compared with new guests through the dashboard.</w:t>
      </w:r>
    </w:p>
    <w:p>
      <w:pPr>
        <w:pStyle w:val="Heading1"/>
      </w:pPr>
      <w:r>
        <w:t>Recommended next actions</w:t>
      </w:r>
    </w:p>
    <w:p>
      <w:pPr>
        <w:pStyle w:val="ListBullet"/>
      </w:pPr>
      <w:r>
        <w:t>Review the highest-volume complaint categories on a weekly cadence.</w:t>
      </w:r>
    </w:p>
    <w:p>
      <w:pPr>
        <w:pStyle w:val="ListBullet"/>
      </w:pPr>
      <w:r>
        <w:t>Assign clear ownership for recurring issues and document corrective actions.</w:t>
      </w:r>
    </w:p>
    <w:p>
      <w:pPr>
        <w:pStyle w:val="ListBullet"/>
      </w:pPr>
      <w:r>
        <w:t>Track unresolved complaints separately from resolved complaints.</w:t>
      </w:r>
    </w:p>
    <w:p>
      <w:pPr>
        <w:pStyle w:val="ListBullet"/>
      </w:pPr>
      <w:r>
        <w:t>Set internal response targets and monitor resolution time as an operational KPI.</w:t>
      </w:r>
    </w:p>
    <w:p>
      <w:pPr>
        <w:pStyle w:val="ListBullet"/>
      </w:pPr>
      <w:r>
        <w:t>Review service-area ratings monthly and investigate persistent weak areas.</w:t>
      </w:r>
    </w:p>
    <w:p>
      <w:pPr>
        <w:pStyle w:val="Heading1"/>
      </w:pPr>
      <w:r>
        <w:t>What this project demonstrates</w:t>
      </w:r>
    </w:p>
    <w:p>
      <w:r>
        <w:t>Excel reporting, KPI design, customer segmentation, complaint analysis, service recovery measurement, dashboard creation, and translation of findings into business recommendations.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