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2505B" w14:textId="77777777" w:rsidR="002369FA" w:rsidRDefault="00000000">
      <w:pPr>
        <w:spacing w:after="231" w:line="259" w:lineRule="auto"/>
        <w:ind w:left="175" w:right="1"/>
        <w:jc w:val="center"/>
      </w:pPr>
      <w:r>
        <w:rPr>
          <w:rFonts w:ascii="Calibri" w:eastAsia="Calibri" w:hAnsi="Calibri" w:cs="Calibri"/>
          <w:b/>
          <w:color w:val="17375E"/>
          <w:sz w:val="36"/>
        </w:rPr>
        <w:t xml:space="preserve">Ideation Phase </w:t>
      </w:r>
    </w:p>
    <w:p w14:paraId="225173B9" w14:textId="77777777" w:rsidR="002369FA" w:rsidRDefault="00000000">
      <w:pPr>
        <w:spacing w:after="133" w:line="259" w:lineRule="auto"/>
        <w:ind w:left="175"/>
        <w:jc w:val="center"/>
      </w:pPr>
      <w:r>
        <w:rPr>
          <w:rFonts w:ascii="Calibri" w:eastAsia="Calibri" w:hAnsi="Calibri" w:cs="Calibri"/>
          <w:b/>
          <w:color w:val="17375E"/>
          <w:sz w:val="36"/>
        </w:rPr>
        <w:t xml:space="preserve">Empathize &amp; Discover </w:t>
      </w:r>
    </w:p>
    <w:p w14:paraId="29D150AF" w14:textId="77777777" w:rsidR="002369FA" w:rsidRDefault="00000000">
      <w:pPr>
        <w:spacing w:after="222" w:line="259" w:lineRule="auto"/>
        <w:ind w:left="0" w:firstLine="0"/>
      </w:pPr>
      <w:r>
        <w:rPr>
          <w:rFonts w:ascii="Calibri" w:eastAsia="Calibri" w:hAnsi="Calibri" w:cs="Calibri"/>
          <w:b/>
          <w:color w:val="4F81BD"/>
          <w:sz w:val="26"/>
        </w:rPr>
        <w:t xml:space="preserve"> </w:t>
      </w:r>
    </w:p>
    <w:p w14:paraId="5E110BB2" w14:textId="77777777" w:rsidR="002369FA" w:rsidRDefault="00000000">
      <w:pPr>
        <w:spacing w:after="285" w:line="259" w:lineRule="auto"/>
        <w:ind w:left="0" w:firstLine="0"/>
      </w:pPr>
      <w:r>
        <w:rPr>
          <w:rFonts w:ascii="Calibri" w:eastAsia="Calibri" w:hAnsi="Calibri" w:cs="Calibri"/>
          <w:b/>
          <w:color w:val="4F81BD"/>
          <w:sz w:val="26"/>
        </w:rPr>
        <w:t xml:space="preserve"> </w:t>
      </w:r>
    </w:p>
    <w:p w14:paraId="4EFAA41C" w14:textId="77777777" w:rsidR="002369FA" w:rsidRDefault="00000000">
      <w:pPr>
        <w:spacing w:after="0" w:line="259" w:lineRule="auto"/>
        <w:ind w:left="0" w:firstLine="0"/>
      </w:pPr>
      <w:r>
        <w:rPr>
          <w:rFonts w:ascii="Calibri" w:eastAsia="Calibri" w:hAnsi="Calibri" w:cs="Calibri"/>
          <w:b/>
          <w:color w:val="EE0000"/>
          <w:sz w:val="32"/>
        </w:rPr>
        <w:t xml:space="preserve">Team Details </w:t>
      </w:r>
    </w:p>
    <w:p w14:paraId="0076B2AC" w14:textId="77777777" w:rsidR="002369FA" w:rsidRDefault="00000000">
      <w:pPr>
        <w:spacing w:after="0" w:line="259" w:lineRule="auto"/>
        <w:ind w:left="0" w:firstLine="0"/>
      </w:pPr>
      <w:r>
        <w:rPr>
          <w:sz w:val="22"/>
        </w:rPr>
        <w:t xml:space="preserve"> </w:t>
      </w:r>
    </w:p>
    <w:tbl>
      <w:tblPr>
        <w:tblStyle w:val="TableGrid"/>
        <w:tblW w:w="8642" w:type="dxa"/>
        <w:tblInd w:w="-108" w:type="dxa"/>
        <w:tblCellMar>
          <w:top w:w="46" w:type="dxa"/>
          <w:left w:w="108" w:type="dxa"/>
          <w:bottom w:w="0" w:type="dxa"/>
          <w:right w:w="58" w:type="dxa"/>
        </w:tblCellMar>
        <w:tblLook w:val="04A0" w:firstRow="1" w:lastRow="0" w:firstColumn="1" w:lastColumn="0" w:noHBand="0" w:noVBand="1"/>
      </w:tblPr>
      <w:tblGrid>
        <w:gridCol w:w="4321"/>
        <w:gridCol w:w="4321"/>
      </w:tblGrid>
      <w:tr w:rsidR="002369FA" w14:paraId="4133C19D" w14:textId="77777777">
        <w:trPr>
          <w:trHeight w:val="562"/>
        </w:trPr>
        <w:tc>
          <w:tcPr>
            <w:tcW w:w="4321" w:type="dxa"/>
            <w:tcBorders>
              <w:top w:val="single" w:sz="4" w:space="0" w:color="000000"/>
              <w:left w:val="single" w:sz="4" w:space="0" w:color="000000"/>
              <w:bottom w:val="single" w:sz="4" w:space="0" w:color="000000"/>
              <w:right w:val="single" w:sz="4" w:space="0" w:color="000000"/>
            </w:tcBorders>
          </w:tcPr>
          <w:p w14:paraId="64B1248F" w14:textId="77777777" w:rsidR="002369FA" w:rsidRDefault="00000000">
            <w:pPr>
              <w:spacing w:after="0" w:line="259" w:lineRule="auto"/>
              <w:ind w:left="0" w:firstLine="0"/>
            </w:pPr>
            <w:r>
              <w:t xml:space="preserve">Date </w:t>
            </w:r>
          </w:p>
        </w:tc>
        <w:tc>
          <w:tcPr>
            <w:tcW w:w="4321" w:type="dxa"/>
            <w:tcBorders>
              <w:top w:val="single" w:sz="4" w:space="0" w:color="000000"/>
              <w:left w:val="single" w:sz="4" w:space="0" w:color="000000"/>
              <w:bottom w:val="single" w:sz="4" w:space="0" w:color="000000"/>
              <w:right w:val="single" w:sz="4" w:space="0" w:color="000000"/>
            </w:tcBorders>
          </w:tcPr>
          <w:p w14:paraId="7AD46501" w14:textId="7E8BB254" w:rsidR="002369FA" w:rsidRDefault="00EE72F3">
            <w:pPr>
              <w:spacing w:after="0" w:line="259" w:lineRule="auto"/>
              <w:ind w:left="0" w:firstLine="0"/>
            </w:pPr>
            <w:r>
              <w:t>18</w:t>
            </w:r>
            <w:r w:rsidR="00000000">
              <w:t xml:space="preserve"> </w:t>
            </w:r>
            <w:r>
              <w:t xml:space="preserve">February </w:t>
            </w:r>
            <w:r w:rsidR="00000000">
              <w:t>202</w:t>
            </w:r>
            <w:r>
              <w:t>6</w:t>
            </w:r>
          </w:p>
        </w:tc>
      </w:tr>
      <w:tr w:rsidR="002369FA" w14:paraId="2B51C1F4" w14:textId="77777777">
        <w:trPr>
          <w:trHeight w:val="571"/>
        </w:trPr>
        <w:tc>
          <w:tcPr>
            <w:tcW w:w="4321" w:type="dxa"/>
            <w:tcBorders>
              <w:top w:val="single" w:sz="4" w:space="0" w:color="000000"/>
              <w:left w:val="single" w:sz="4" w:space="0" w:color="000000"/>
              <w:bottom w:val="single" w:sz="4" w:space="0" w:color="000000"/>
              <w:right w:val="single" w:sz="4" w:space="0" w:color="000000"/>
            </w:tcBorders>
          </w:tcPr>
          <w:p w14:paraId="79976D63" w14:textId="77777777" w:rsidR="002369FA" w:rsidRDefault="00000000">
            <w:pPr>
              <w:spacing w:after="0" w:line="259" w:lineRule="auto"/>
              <w:ind w:left="0" w:firstLine="0"/>
            </w:pPr>
            <w:r>
              <w:t xml:space="preserve">Team ID </w:t>
            </w:r>
          </w:p>
        </w:tc>
        <w:tc>
          <w:tcPr>
            <w:tcW w:w="4321" w:type="dxa"/>
            <w:tcBorders>
              <w:top w:val="single" w:sz="4" w:space="0" w:color="000000"/>
              <w:left w:val="single" w:sz="4" w:space="0" w:color="000000"/>
              <w:bottom w:val="single" w:sz="4" w:space="0" w:color="000000"/>
              <w:right w:val="single" w:sz="4" w:space="0" w:color="000000"/>
            </w:tcBorders>
          </w:tcPr>
          <w:p w14:paraId="414C6880" w14:textId="161FAC0F" w:rsidR="002369FA" w:rsidRDefault="00000000">
            <w:pPr>
              <w:spacing w:after="0" w:line="259" w:lineRule="auto"/>
              <w:ind w:left="0" w:firstLine="0"/>
            </w:pPr>
            <w:r>
              <w:t>LTVIP202</w:t>
            </w:r>
            <w:r w:rsidR="00EE72F3">
              <w:t>6</w:t>
            </w:r>
            <w:r>
              <w:t>TMID5</w:t>
            </w:r>
            <w:r w:rsidR="00EE72F3">
              <w:t>3603</w:t>
            </w:r>
            <w:r>
              <w:t xml:space="preserve"> </w:t>
            </w:r>
          </w:p>
        </w:tc>
      </w:tr>
      <w:tr w:rsidR="002369FA" w14:paraId="4EB3BFC0" w14:textId="77777777">
        <w:trPr>
          <w:trHeight w:val="862"/>
        </w:trPr>
        <w:tc>
          <w:tcPr>
            <w:tcW w:w="4321" w:type="dxa"/>
            <w:tcBorders>
              <w:top w:val="single" w:sz="4" w:space="0" w:color="000000"/>
              <w:left w:val="single" w:sz="4" w:space="0" w:color="000000"/>
              <w:bottom w:val="single" w:sz="4" w:space="0" w:color="000000"/>
              <w:right w:val="single" w:sz="4" w:space="0" w:color="000000"/>
            </w:tcBorders>
          </w:tcPr>
          <w:p w14:paraId="7A8A841B" w14:textId="77777777" w:rsidR="002369FA" w:rsidRDefault="00000000">
            <w:pPr>
              <w:spacing w:after="0" w:line="259" w:lineRule="auto"/>
              <w:ind w:left="0" w:firstLine="0"/>
            </w:pPr>
            <w:r>
              <w:t xml:space="preserve">Project Name </w:t>
            </w:r>
          </w:p>
        </w:tc>
        <w:tc>
          <w:tcPr>
            <w:tcW w:w="4321" w:type="dxa"/>
            <w:tcBorders>
              <w:top w:val="single" w:sz="4" w:space="0" w:color="000000"/>
              <w:left w:val="single" w:sz="4" w:space="0" w:color="000000"/>
              <w:bottom w:val="single" w:sz="4" w:space="0" w:color="000000"/>
              <w:right w:val="single" w:sz="4" w:space="0" w:color="000000"/>
            </w:tcBorders>
          </w:tcPr>
          <w:p w14:paraId="2EFAF12D" w14:textId="77777777" w:rsidR="002369FA" w:rsidRDefault="00000000">
            <w:pPr>
              <w:spacing w:after="0" w:line="259" w:lineRule="auto"/>
              <w:ind w:left="0" w:firstLine="0"/>
            </w:pPr>
            <w:r>
              <w:t xml:space="preserve">HouseHunt: Finding Your Perfect Rental </w:t>
            </w:r>
          </w:p>
          <w:p w14:paraId="6C031E71" w14:textId="77777777" w:rsidR="002369FA" w:rsidRDefault="00000000">
            <w:pPr>
              <w:spacing w:after="0" w:line="259" w:lineRule="auto"/>
              <w:ind w:left="0" w:firstLine="0"/>
            </w:pPr>
            <w:r>
              <w:t xml:space="preserve">Home </w:t>
            </w:r>
          </w:p>
        </w:tc>
      </w:tr>
      <w:tr w:rsidR="002369FA" w14:paraId="7C5043AC" w14:textId="77777777">
        <w:trPr>
          <w:trHeight w:val="703"/>
        </w:trPr>
        <w:tc>
          <w:tcPr>
            <w:tcW w:w="4321" w:type="dxa"/>
            <w:tcBorders>
              <w:top w:val="single" w:sz="4" w:space="0" w:color="000000"/>
              <w:left w:val="single" w:sz="4" w:space="0" w:color="000000"/>
              <w:bottom w:val="single" w:sz="4" w:space="0" w:color="000000"/>
              <w:right w:val="single" w:sz="4" w:space="0" w:color="000000"/>
            </w:tcBorders>
          </w:tcPr>
          <w:p w14:paraId="60CFF566" w14:textId="77777777" w:rsidR="002369FA" w:rsidRDefault="00000000">
            <w:pPr>
              <w:spacing w:after="0" w:line="259" w:lineRule="auto"/>
              <w:ind w:left="0" w:firstLine="0"/>
            </w:pPr>
            <w:r>
              <w:t xml:space="preserve">Maximum Marks </w:t>
            </w:r>
          </w:p>
        </w:tc>
        <w:tc>
          <w:tcPr>
            <w:tcW w:w="4321" w:type="dxa"/>
            <w:tcBorders>
              <w:top w:val="single" w:sz="4" w:space="0" w:color="000000"/>
              <w:left w:val="single" w:sz="4" w:space="0" w:color="000000"/>
              <w:bottom w:val="single" w:sz="4" w:space="0" w:color="000000"/>
              <w:right w:val="single" w:sz="4" w:space="0" w:color="000000"/>
            </w:tcBorders>
          </w:tcPr>
          <w:p w14:paraId="2506434A" w14:textId="77777777" w:rsidR="002369FA" w:rsidRDefault="00000000">
            <w:pPr>
              <w:spacing w:after="0" w:line="259" w:lineRule="auto"/>
              <w:ind w:left="0" w:firstLine="0"/>
            </w:pPr>
            <w:r>
              <w:t xml:space="preserve">2 Marks </w:t>
            </w:r>
          </w:p>
        </w:tc>
      </w:tr>
    </w:tbl>
    <w:p w14:paraId="2E411CDD" w14:textId="77777777" w:rsidR="002369FA" w:rsidRDefault="00000000">
      <w:pPr>
        <w:spacing w:after="539" w:line="259" w:lineRule="auto"/>
        <w:ind w:left="0" w:firstLine="0"/>
      </w:pPr>
      <w:r>
        <w:rPr>
          <w:rFonts w:ascii="Calibri" w:eastAsia="Calibri" w:hAnsi="Calibri" w:cs="Calibri"/>
          <w:b/>
          <w:color w:val="365F91"/>
          <w:sz w:val="28"/>
        </w:rPr>
        <w:t xml:space="preserve"> </w:t>
      </w:r>
    </w:p>
    <w:p w14:paraId="12FD1C09" w14:textId="77777777" w:rsidR="002369FA" w:rsidRDefault="00000000">
      <w:pPr>
        <w:spacing w:after="0" w:line="259" w:lineRule="auto"/>
        <w:ind w:left="0" w:firstLine="0"/>
      </w:pPr>
      <w:r>
        <w:rPr>
          <w:rFonts w:ascii="Calibri" w:eastAsia="Calibri" w:hAnsi="Calibri" w:cs="Calibri"/>
          <w:b/>
          <w:color w:val="C00000"/>
          <w:sz w:val="32"/>
        </w:rPr>
        <w:t xml:space="preserve">Empathy Map Canvas </w:t>
      </w:r>
    </w:p>
    <w:p w14:paraId="13293F44" w14:textId="77777777" w:rsidR="002369FA" w:rsidRDefault="00000000">
      <w:pPr>
        <w:spacing w:after="220" w:line="259" w:lineRule="auto"/>
        <w:ind w:left="0" w:firstLine="0"/>
      </w:pPr>
      <w:r>
        <w:t xml:space="preserve"> </w:t>
      </w:r>
    </w:p>
    <w:p w14:paraId="306CDDCF" w14:textId="77777777" w:rsidR="002369FA" w:rsidRDefault="00000000">
      <w:pPr>
        <w:ind w:left="-5"/>
      </w:pPr>
      <w:r>
        <w:t xml:space="preserve">An empathy map is a simple, easy-to-digest visual that captures knowledge about a user’s behaviours and attitudes. </w:t>
      </w:r>
    </w:p>
    <w:p w14:paraId="5B861A53" w14:textId="77777777" w:rsidR="002369FA" w:rsidRDefault="00000000">
      <w:pPr>
        <w:spacing w:after="18" w:line="259" w:lineRule="auto"/>
        <w:ind w:left="0" w:firstLine="0"/>
      </w:pPr>
      <w:r>
        <w:t xml:space="preserve"> </w:t>
      </w:r>
    </w:p>
    <w:p w14:paraId="42ACD0F9" w14:textId="77777777" w:rsidR="002369FA" w:rsidRDefault="00000000">
      <w:pPr>
        <w:spacing w:after="178"/>
        <w:ind w:left="-5"/>
      </w:pPr>
      <w:r>
        <w:t xml:space="preserve">It is a useful tool to help teams better understand their users. Creating an effective solution requires understanding the true problem and the person who is experiencing it. This exercise helps participants consider things from the user's perspective along with their goals and challenges. </w:t>
      </w:r>
    </w:p>
    <w:p w14:paraId="7AD9ACBB" w14:textId="77777777" w:rsidR="002369FA" w:rsidRDefault="00000000">
      <w:pPr>
        <w:spacing w:after="273" w:line="259" w:lineRule="auto"/>
        <w:ind w:left="0" w:firstLine="0"/>
      </w:pPr>
      <w:r>
        <w:rPr>
          <w:sz w:val="22"/>
        </w:rPr>
        <w:t xml:space="preserve"> </w:t>
      </w:r>
    </w:p>
    <w:p w14:paraId="0BC47EB1" w14:textId="77777777" w:rsidR="002369FA" w:rsidRDefault="00000000">
      <w:pPr>
        <w:pStyle w:val="Heading1"/>
        <w:ind w:left="-5"/>
      </w:pPr>
      <w:r>
        <w:t xml:space="preserve">User Persona </w:t>
      </w:r>
    </w:p>
    <w:p w14:paraId="0C3D106A" w14:textId="77777777" w:rsidR="002369FA" w:rsidRDefault="00000000">
      <w:pPr>
        <w:ind w:left="-5"/>
      </w:pPr>
      <w:r>
        <w:rPr>
          <w:rFonts w:ascii="Segoe UI Emoji" w:eastAsia="Segoe UI Emoji" w:hAnsi="Segoe UI Emoji" w:cs="Segoe UI Emoji"/>
          <w:color w:val="533566"/>
          <w:sz w:val="22"/>
        </w:rPr>
        <w:t xml:space="preserve"> </w:t>
      </w:r>
      <w:r>
        <w:rPr>
          <w:sz w:val="22"/>
        </w:rPr>
        <w:t xml:space="preserve"> </w:t>
      </w:r>
      <w:r>
        <w:t xml:space="preserve">Alice – A working professional or student relocating to a new city, looking for a verified and affordable rental property. </w:t>
      </w:r>
    </w:p>
    <w:p w14:paraId="1DAB6A42" w14:textId="77777777" w:rsidR="002369FA" w:rsidRDefault="00000000">
      <w:pPr>
        <w:spacing w:after="189"/>
        <w:ind w:left="-5"/>
      </w:pPr>
      <w:r>
        <w:rPr>
          <w:rFonts w:ascii="Segoe UI Emoji" w:eastAsia="Segoe UI Emoji" w:hAnsi="Segoe UI Emoji" w:cs="Segoe UI Emoji"/>
          <w:color w:val="533566"/>
        </w:rPr>
        <w:t xml:space="preserve"> </w:t>
      </w:r>
      <w:r>
        <w:t xml:space="preserve"> Bob – A property owner with one or more apartments to rent, seeking an easyto-use platform for managing listings. </w:t>
      </w:r>
    </w:p>
    <w:p w14:paraId="54181ED9" w14:textId="77777777" w:rsidR="002369FA" w:rsidRDefault="00000000">
      <w:pPr>
        <w:spacing w:after="176" w:line="259" w:lineRule="auto"/>
        <w:ind w:left="0" w:firstLine="0"/>
      </w:pPr>
      <w:r>
        <w:lastRenderedPageBreak/>
        <w:t xml:space="preserve"> </w:t>
      </w:r>
    </w:p>
    <w:p w14:paraId="3C643F80" w14:textId="77777777" w:rsidR="002369FA" w:rsidRDefault="00000000">
      <w:pPr>
        <w:spacing w:after="0" w:line="259" w:lineRule="auto"/>
        <w:ind w:left="0" w:right="947" w:firstLine="0"/>
        <w:jc w:val="right"/>
      </w:pPr>
      <w:r>
        <w:rPr>
          <w:noProof/>
        </w:rPr>
        <w:drawing>
          <wp:inline distT="0" distB="0" distL="0" distR="0" wp14:anchorId="133D4918" wp14:editId="3129D04C">
            <wp:extent cx="4747260" cy="712089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4"/>
                    <a:stretch>
                      <a:fillRect/>
                    </a:stretch>
                  </pic:blipFill>
                  <pic:spPr>
                    <a:xfrm>
                      <a:off x="0" y="0"/>
                      <a:ext cx="4747260" cy="7120890"/>
                    </a:xfrm>
                    <a:prstGeom prst="rect">
                      <a:avLst/>
                    </a:prstGeom>
                  </pic:spPr>
                </pic:pic>
              </a:graphicData>
            </a:graphic>
          </wp:inline>
        </w:drawing>
      </w:r>
      <w:r>
        <w:t xml:space="preserve"> </w:t>
      </w:r>
    </w:p>
    <w:p w14:paraId="6CE4F514" w14:textId="77777777" w:rsidR="002369FA" w:rsidRDefault="00000000">
      <w:pPr>
        <w:pStyle w:val="Heading1"/>
        <w:ind w:left="-5"/>
      </w:pPr>
      <w:r>
        <w:t xml:space="preserve">Empathy Map Insights </w:t>
      </w:r>
    </w:p>
    <w:p w14:paraId="269AE978" w14:textId="77777777" w:rsidR="002369FA" w:rsidRDefault="00000000">
      <w:pPr>
        <w:spacing w:after="0" w:line="259" w:lineRule="auto"/>
        <w:ind w:left="0" w:firstLine="0"/>
      </w:pPr>
      <w:r>
        <w:rPr>
          <w:sz w:val="22"/>
        </w:rPr>
        <w:t xml:space="preserve"> </w:t>
      </w:r>
    </w:p>
    <w:tbl>
      <w:tblPr>
        <w:tblStyle w:val="TableGrid"/>
        <w:tblW w:w="8642" w:type="dxa"/>
        <w:tblInd w:w="-108" w:type="dxa"/>
        <w:tblCellMar>
          <w:top w:w="46" w:type="dxa"/>
          <w:left w:w="108" w:type="dxa"/>
          <w:bottom w:w="0" w:type="dxa"/>
          <w:right w:w="115" w:type="dxa"/>
        </w:tblCellMar>
        <w:tblLook w:val="04A0" w:firstRow="1" w:lastRow="0" w:firstColumn="1" w:lastColumn="0" w:noHBand="0" w:noVBand="1"/>
      </w:tblPr>
      <w:tblGrid>
        <w:gridCol w:w="4321"/>
        <w:gridCol w:w="4321"/>
      </w:tblGrid>
      <w:tr w:rsidR="002369FA" w14:paraId="3DF5CFB2" w14:textId="77777777">
        <w:trPr>
          <w:trHeight w:val="1135"/>
        </w:trPr>
        <w:tc>
          <w:tcPr>
            <w:tcW w:w="4321" w:type="dxa"/>
            <w:tcBorders>
              <w:top w:val="single" w:sz="4" w:space="0" w:color="000000"/>
              <w:left w:val="single" w:sz="4" w:space="0" w:color="000000"/>
              <w:bottom w:val="single" w:sz="4" w:space="0" w:color="000000"/>
              <w:right w:val="single" w:sz="4" w:space="0" w:color="000000"/>
            </w:tcBorders>
          </w:tcPr>
          <w:p w14:paraId="1FFB54F9" w14:textId="77777777" w:rsidR="002369FA" w:rsidRDefault="00000000">
            <w:pPr>
              <w:spacing w:after="0" w:line="259" w:lineRule="auto"/>
              <w:ind w:left="0" w:firstLine="0"/>
            </w:pPr>
            <w:r>
              <w:lastRenderedPageBreak/>
              <w:t xml:space="preserve">SAYS </w:t>
            </w:r>
          </w:p>
        </w:tc>
        <w:tc>
          <w:tcPr>
            <w:tcW w:w="4321" w:type="dxa"/>
            <w:tcBorders>
              <w:top w:val="single" w:sz="4" w:space="0" w:color="000000"/>
              <w:left w:val="single" w:sz="4" w:space="0" w:color="000000"/>
              <w:bottom w:val="single" w:sz="4" w:space="0" w:color="000000"/>
              <w:right w:val="single" w:sz="4" w:space="0" w:color="000000"/>
            </w:tcBorders>
          </w:tcPr>
          <w:p w14:paraId="07F786AA" w14:textId="77777777" w:rsidR="002369FA" w:rsidRDefault="00000000">
            <w:pPr>
              <w:spacing w:after="0" w:line="259" w:lineRule="auto"/>
              <w:ind w:left="0" w:firstLine="0"/>
            </w:pPr>
            <w:r>
              <w:t xml:space="preserve">“I want to find a home that matches my needs without going through agents.” “Posting and managing my rental listings should be simple.” </w:t>
            </w:r>
          </w:p>
        </w:tc>
      </w:tr>
      <w:tr w:rsidR="002369FA" w14:paraId="49FFDFDB" w14:textId="77777777">
        <w:trPr>
          <w:trHeight w:val="1135"/>
        </w:trPr>
        <w:tc>
          <w:tcPr>
            <w:tcW w:w="4321" w:type="dxa"/>
            <w:tcBorders>
              <w:top w:val="single" w:sz="4" w:space="0" w:color="000000"/>
              <w:left w:val="single" w:sz="4" w:space="0" w:color="000000"/>
              <w:bottom w:val="single" w:sz="4" w:space="0" w:color="000000"/>
              <w:right w:val="single" w:sz="4" w:space="0" w:color="000000"/>
            </w:tcBorders>
          </w:tcPr>
          <w:p w14:paraId="1A2DB263" w14:textId="77777777" w:rsidR="002369FA" w:rsidRDefault="00000000">
            <w:pPr>
              <w:spacing w:after="0" w:line="259" w:lineRule="auto"/>
              <w:ind w:left="0" w:firstLine="0"/>
            </w:pPr>
            <w:r>
              <w:t xml:space="preserve">THINKS </w:t>
            </w:r>
          </w:p>
        </w:tc>
        <w:tc>
          <w:tcPr>
            <w:tcW w:w="4321" w:type="dxa"/>
            <w:tcBorders>
              <w:top w:val="single" w:sz="4" w:space="0" w:color="000000"/>
              <w:left w:val="single" w:sz="4" w:space="0" w:color="000000"/>
              <w:bottom w:val="single" w:sz="4" w:space="0" w:color="000000"/>
              <w:right w:val="single" w:sz="4" w:space="0" w:color="000000"/>
            </w:tcBorders>
          </w:tcPr>
          <w:p w14:paraId="662147D2" w14:textId="77777777" w:rsidR="002369FA" w:rsidRDefault="00000000">
            <w:pPr>
              <w:spacing w:after="0" w:line="238" w:lineRule="auto"/>
              <w:ind w:left="0" w:firstLine="0"/>
            </w:pPr>
            <w:r>
              <w:t xml:space="preserve">“Is this property genuine and available?” </w:t>
            </w:r>
          </w:p>
          <w:p w14:paraId="25CD248C" w14:textId="77777777" w:rsidR="002369FA" w:rsidRDefault="00000000">
            <w:pPr>
              <w:spacing w:after="0" w:line="259" w:lineRule="auto"/>
              <w:ind w:left="0" w:firstLine="0"/>
            </w:pPr>
            <w:r>
              <w:t xml:space="preserve">“Can I trust this platform and the person I’m renting from/to?” </w:t>
            </w:r>
          </w:p>
        </w:tc>
      </w:tr>
      <w:tr w:rsidR="002369FA" w14:paraId="6054A73E" w14:textId="77777777">
        <w:trPr>
          <w:trHeight w:val="574"/>
        </w:trPr>
        <w:tc>
          <w:tcPr>
            <w:tcW w:w="4321" w:type="dxa"/>
            <w:tcBorders>
              <w:top w:val="single" w:sz="4" w:space="0" w:color="000000"/>
              <w:left w:val="single" w:sz="4" w:space="0" w:color="000000"/>
              <w:bottom w:val="single" w:sz="4" w:space="0" w:color="000000"/>
              <w:right w:val="single" w:sz="4" w:space="0" w:color="000000"/>
            </w:tcBorders>
          </w:tcPr>
          <w:p w14:paraId="783BBBF5" w14:textId="77777777" w:rsidR="002369FA" w:rsidRDefault="00000000">
            <w:pPr>
              <w:spacing w:after="0" w:line="259" w:lineRule="auto"/>
              <w:ind w:left="0" w:firstLine="0"/>
            </w:pPr>
            <w:r>
              <w:t xml:space="preserve">SEES </w:t>
            </w:r>
          </w:p>
        </w:tc>
        <w:tc>
          <w:tcPr>
            <w:tcW w:w="4321" w:type="dxa"/>
            <w:tcBorders>
              <w:top w:val="single" w:sz="4" w:space="0" w:color="000000"/>
              <w:left w:val="single" w:sz="4" w:space="0" w:color="000000"/>
              <w:bottom w:val="single" w:sz="4" w:space="0" w:color="000000"/>
              <w:right w:val="single" w:sz="4" w:space="0" w:color="000000"/>
            </w:tcBorders>
          </w:tcPr>
          <w:p w14:paraId="26A69952" w14:textId="77777777" w:rsidR="002369FA" w:rsidRDefault="00000000">
            <w:pPr>
              <w:spacing w:after="0" w:line="259" w:lineRule="auto"/>
              <w:ind w:left="0" w:firstLine="0"/>
            </w:pPr>
            <w:r>
              <w:t xml:space="preserve">Outdated listings, complex filters, and inconsistent details on other platforms. </w:t>
            </w:r>
          </w:p>
        </w:tc>
      </w:tr>
      <w:tr w:rsidR="002369FA" w14:paraId="56A4A388" w14:textId="77777777">
        <w:trPr>
          <w:trHeight w:val="1135"/>
        </w:trPr>
        <w:tc>
          <w:tcPr>
            <w:tcW w:w="4321" w:type="dxa"/>
            <w:tcBorders>
              <w:top w:val="single" w:sz="4" w:space="0" w:color="000000"/>
              <w:left w:val="single" w:sz="4" w:space="0" w:color="000000"/>
              <w:bottom w:val="single" w:sz="4" w:space="0" w:color="000000"/>
              <w:right w:val="single" w:sz="4" w:space="0" w:color="000000"/>
            </w:tcBorders>
          </w:tcPr>
          <w:p w14:paraId="2AA0E82A" w14:textId="77777777" w:rsidR="002369FA" w:rsidRDefault="00000000">
            <w:pPr>
              <w:spacing w:after="0" w:line="259" w:lineRule="auto"/>
              <w:ind w:left="0" w:firstLine="0"/>
            </w:pPr>
            <w:r>
              <w:t xml:space="preserve">HEARS </w:t>
            </w:r>
          </w:p>
        </w:tc>
        <w:tc>
          <w:tcPr>
            <w:tcW w:w="4321" w:type="dxa"/>
            <w:tcBorders>
              <w:top w:val="single" w:sz="4" w:space="0" w:color="000000"/>
              <w:left w:val="single" w:sz="4" w:space="0" w:color="000000"/>
              <w:bottom w:val="single" w:sz="4" w:space="0" w:color="000000"/>
              <w:right w:val="single" w:sz="4" w:space="0" w:color="000000"/>
            </w:tcBorders>
          </w:tcPr>
          <w:p w14:paraId="79F769A6" w14:textId="77777777" w:rsidR="002369FA" w:rsidRDefault="00000000">
            <w:pPr>
              <w:spacing w:after="0" w:line="238" w:lineRule="auto"/>
              <w:ind w:left="0" w:firstLine="0"/>
            </w:pPr>
            <w:r>
              <w:t xml:space="preserve">From peers: 'Be careful of scams online.' </w:t>
            </w:r>
          </w:p>
          <w:p w14:paraId="239CEFB4" w14:textId="77777777" w:rsidR="002369FA" w:rsidRDefault="00000000">
            <w:pPr>
              <w:spacing w:after="0" w:line="259" w:lineRule="auto"/>
              <w:ind w:left="0" w:firstLine="0"/>
            </w:pPr>
            <w:r>
              <w:t xml:space="preserve">From other owners: 'Listings often go unanswered.' </w:t>
            </w:r>
          </w:p>
        </w:tc>
      </w:tr>
      <w:tr w:rsidR="002369FA" w14:paraId="19E37896" w14:textId="77777777">
        <w:trPr>
          <w:trHeight w:val="1135"/>
        </w:trPr>
        <w:tc>
          <w:tcPr>
            <w:tcW w:w="4321" w:type="dxa"/>
            <w:tcBorders>
              <w:top w:val="single" w:sz="4" w:space="0" w:color="000000"/>
              <w:left w:val="single" w:sz="4" w:space="0" w:color="000000"/>
              <w:bottom w:val="single" w:sz="4" w:space="0" w:color="000000"/>
              <w:right w:val="single" w:sz="4" w:space="0" w:color="000000"/>
            </w:tcBorders>
          </w:tcPr>
          <w:p w14:paraId="05227BC4" w14:textId="77777777" w:rsidR="002369FA" w:rsidRDefault="00000000">
            <w:pPr>
              <w:spacing w:after="0" w:line="259" w:lineRule="auto"/>
              <w:ind w:left="0" w:firstLine="0"/>
            </w:pPr>
            <w:r>
              <w:t xml:space="preserve">DOES </w:t>
            </w:r>
          </w:p>
        </w:tc>
        <w:tc>
          <w:tcPr>
            <w:tcW w:w="4321" w:type="dxa"/>
            <w:tcBorders>
              <w:top w:val="single" w:sz="4" w:space="0" w:color="000000"/>
              <w:left w:val="single" w:sz="4" w:space="0" w:color="000000"/>
              <w:bottom w:val="single" w:sz="4" w:space="0" w:color="000000"/>
              <w:right w:val="single" w:sz="4" w:space="0" w:color="000000"/>
            </w:tcBorders>
          </w:tcPr>
          <w:p w14:paraId="16F2BC23" w14:textId="77777777" w:rsidR="002369FA" w:rsidRDefault="00000000">
            <w:pPr>
              <w:spacing w:after="0" w:line="259" w:lineRule="auto"/>
              <w:ind w:left="0" w:firstLine="0"/>
            </w:pPr>
            <w:r>
              <w:t xml:space="preserve">Uses filters to browse listings. </w:t>
            </w:r>
          </w:p>
          <w:p w14:paraId="79284B73" w14:textId="77777777" w:rsidR="002369FA" w:rsidRDefault="00000000">
            <w:pPr>
              <w:spacing w:after="0" w:line="259" w:lineRule="auto"/>
              <w:ind w:left="0" w:firstLine="0"/>
            </w:pPr>
            <w:r>
              <w:t xml:space="preserve">Posts and updates property details. Checks booking status and responds to inquiries. </w:t>
            </w:r>
          </w:p>
        </w:tc>
      </w:tr>
      <w:tr w:rsidR="002369FA" w14:paraId="5D981716" w14:textId="77777777">
        <w:trPr>
          <w:trHeight w:val="1416"/>
        </w:trPr>
        <w:tc>
          <w:tcPr>
            <w:tcW w:w="4321" w:type="dxa"/>
            <w:tcBorders>
              <w:top w:val="single" w:sz="4" w:space="0" w:color="000000"/>
              <w:left w:val="single" w:sz="4" w:space="0" w:color="000000"/>
              <w:bottom w:val="single" w:sz="4" w:space="0" w:color="000000"/>
              <w:right w:val="single" w:sz="4" w:space="0" w:color="000000"/>
            </w:tcBorders>
          </w:tcPr>
          <w:p w14:paraId="4695C512" w14:textId="77777777" w:rsidR="002369FA" w:rsidRDefault="00000000">
            <w:pPr>
              <w:spacing w:after="0" w:line="259" w:lineRule="auto"/>
              <w:ind w:left="0" w:firstLine="0"/>
            </w:pPr>
            <w:r>
              <w:t xml:space="preserve">PAIN </w:t>
            </w:r>
          </w:p>
        </w:tc>
        <w:tc>
          <w:tcPr>
            <w:tcW w:w="4321" w:type="dxa"/>
            <w:tcBorders>
              <w:top w:val="single" w:sz="4" w:space="0" w:color="000000"/>
              <w:left w:val="single" w:sz="4" w:space="0" w:color="000000"/>
              <w:bottom w:val="single" w:sz="4" w:space="0" w:color="000000"/>
              <w:right w:val="single" w:sz="4" w:space="0" w:color="000000"/>
            </w:tcBorders>
          </w:tcPr>
          <w:p w14:paraId="7AB60E50" w14:textId="77777777" w:rsidR="002369FA" w:rsidRDefault="00000000">
            <w:pPr>
              <w:spacing w:line="238" w:lineRule="auto"/>
              <w:ind w:left="0" w:right="258" w:firstLine="0"/>
            </w:pPr>
            <w:r>
              <w:t xml:space="preserve">Fear of scams or hidden fees. Delayed or no response from owners/renters. </w:t>
            </w:r>
          </w:p>
          <w:p w14:paraId="35501DE8" w14:textId="77777777" w:rsidR="002369FA" w:rsidRDefault="00000000">
            <w:pPr>
              <w:spacing w:after="0" w:line="259" w:lineRule="auto"/>
              <w:ind w:left="0" w:firstLine="0"/>
            </w:pPr>
            <w:r>
              <w:t xml:space="preserve">Limited verification of properties or users. </w:t>
            </w:r>
          </w:p>
        </w:tc>
      </w:tr>
      <w:tr w:rsidR="002369FA" w14:paraId="1235AF0B" w14:textId="77777777">
        <w:trPr>
          <w:trHeight w:val="1135"/>
        </w:trPr>
        <w:tc>
          <w:tcPr>
            <w:tcW w:w="4321" w:type="dxa"/>
            <w:tcBorders>
              <w:top w:val="single" w:sz="4" w:space="0" w:color="000000"/>
              <w:left w:val="single" w:sz="4" w:space="0" w:color="000000"/>
              <w:bottom w:val="single" w:sz="4" w:space="0" w:color="000000"/>
              <w:right w:val="single" w:sz="4" w:space="0" w:color="000000"/>
            </w:tcBorders>
          </w:tcPr>
          <w:p w14:paraId="2EBA7D9C" w14:textId="77777777" w:rsidR="002369FA" w:rsidRDefault="00000000">
            <w:pPr>
              <w:spacing w:after="0" w:line="259" w:lineRule="auto"/>
              <w:ind w:left="0" w:firstLine="0"/>
            </w:pPr>
            <w:r>
              <w:t xml:space="preserve">GAIN </w:t>
            </w:r>
          </w:p>
        </w:tc>
        <w:tc>
          <w:tcPr>
            <w:tcW w:w="4321" w:type="dxa"/>
            <w:tcBorders>
              <w:top w:val="single" w:sz="4" w:space="0" w:color="000000"/>
              <w:left w:val="single" w:sz="4" w:space="0" w:color="000000"/>
              <w:bottom w:val="single" w:sz="4" w:space="0" w:color="000000"/>
              <w:right w:val="single" w:sz="4" w:space="0" w:color="000000"/>
            </w:tcBorders>
          </w:tcPr>
          <w:p w14:paraId="4371A29D" w14:textId="77777777" w:rsidR="002369FA" w:rsidRDefault="00000000">
            <w:pPr>
              <w:spacing w:after="0" w:line="259" w:lineRule="auto"/>
              <w:ind w:left="0" w:firstLine="0"/>
            </w:pPr>
            <w:r>
              <w:t xml:space="preserve">Verified listings and user profiles. </w:t>
            </w:r>
          </w:p>
          <w:p w14:paraId="79782BCF" w14:textId="77777777" w:rsidR="002369FA" w:rsidRDefault="00000000">
            <w:pPr>
              <w:spacing w:after="0" w:line="259" w:lineRule="auto"/>
              <w:ind w:left="0" w:firstLine="0"/>
            </w:pPr>
            <w:r>
              <w:t xml:space="preserve">Booking notifications and tracking. Easy dashboard for listing management. </w:t>
            </w:r>
          </w:p>
        </w:tc>
      </w:tr>
    </w:tbl>
    <w:p w14:paraId="308902CD" w14:textId="77777777" w:rsidR="002369FA" w:rsidRDefault="00000000">
      <w:pPr>
        <w:spacing w:after="0" w:line="259" w:lineRule="auto"/>
        <w:ind w:left="0" w:firstLine="0"/>
      </w:pPr>
      <w:r>
        <w:rPr>
          <w:sz w:val="22"/>
        </w:rPr>
        <w:t xml:space="preserve"> </w:t>
      </w:r>
    </w:p>
    <w:sectPr w:rsidR="002369FA">
      <w:pgSz w:w="12240" w:h="15840"/>
      <w:pgMar w:top="1499" w:right="1962" w:bottom="170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9FA"/>
    <w:rsid w:val="002369FA"/>
    <w:rsid w:val="00287FE8"/>
    <w:rsid w:val="00EE7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1E17"/>
  <w15:docId w15:val="{83CEC399-7D6E-4BFE-9E4D-36FCB77D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1"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C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261</Words>
  <Characters>1490</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Vendoti Shruthiti</cp:lastModifiedBy>
  <cp:revision>2</cp:revision>
  <dcterms:created xsi:type="dcterms:W3CDTF">2026-02-22T11:17:00Z</dcterms:created>
  <dcterms:modified xsi:type="dcterms:W3CDTF">2026-02-22T11:17:00Z</dcterms:modified>
</cp:coreProperties>
</file>