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12313" w14:textId="19F5BAF8" w:rsidR="00F03C82" w:rsidRPr="00F03C82" w:rsidRDefault="00FB3828" w:rsidP="00F03C82">
      <w:pPr>
        <w:pStyle w:val="Heading1"/>
        <w:jc w:val="center"/>
      </w:pPr>
      <w:r>
        <w:t xml:space="preserve">Lab: </w:t>
      </w:r>
      <w:r w:rsidR="00F03C82">
        <w:t>Introduction</w:t>
      </w:r>
      <w:r>
        <w:t>-to-Hibernate</w:t>
      </w:r>
      <w:r w:rsidR="00572B71">
        <w:t xml:space="preserve"> </w:t>
      </w:r>
      <w:r>
        <w:t>–</w:t>
      </w:r>
      <w:r w:rsidR="00572B71">
        <w:t xml:space="preserve"> MiniORM</w:t>
      </w:r>
      <w:r>
        <w:t xml:space="preserve"> (Annotations)</w:t>
      </w:r>
    </w:p>
    <w:p w14:paraId="66E39738" w14:textId="77777777" w:rsidR="00F03C82" w:rsidRDefault="00F03C82" w:rsidP="00F03C82">
      <w:pPr>
        <w:pStyle w:val="Heading1"/>
        <w:jc w:val="center"/>
      </w:pPr>
      <w:r w:rsidRPr="00603773">
        <w:t xml:space="preserve">Problems for exercises and </w:t>
      </w:r>
      <w:r w:rsidRPr="0054704A">
        <w:t xml:space="preserve">homework for the </w:t>
      </w:r>
    </w:p>
    <w:p w14:paraId="442D2B51" w14:textId="77777777" w:rsidR="00F03C82" w:rsidRPr="006C3FEB" w:rsidRDefault="00BE73FC" w:rsidP="00F03C82">
      <w:pPr>
        <w:pStyle w:val="Heading1"/>
        <w:jc w:val="center"/>
        <w:rPr>
          <w:lang w:val="bg-BG"/>
        </w:rPr>
      </w:pPr>
      <w:hyperlink r:id="rId8" w:history="1">
        <w:r w:rsidR="00F03C82">
          <w:rPr>
            <w:rStyle w:val="Hyperlink"/>
          </w:rPr>
          <w:t>"DB</w:t>
        </w:r>
        <w:r w:rsidR="00F03C82" w:rsidRPr="0054704A">
          <w:rPr>
            <w:rStyle w:val="Hyperlink"/>
          </w:rPr>
          <w:t xml:space="preserve"> Advanced</w:t>
        </w:r>
        <w:r w:rsidR="00F03C82">
          <w:rPr>
            <w:rStyle w:val="Hyperlink"/>
          </w:rPr>
          <w:t>"</w:t>
        </w:r>
        <w:r w:rsidR="00F03C82" w:rsidRPr="0054704A">
          <w:rPr>
            <w:rStyle w:val="Hyperlink"/>
          </w:rPr>
          <w:t xml:space="preserve"> course @ SoftUni</w:t>
        </w:r>
      </w:hyperlink>
      <w:r w:rsidR="00F03C82" w:rsidRPr="00603773">
        <w:t>.</w:t>
      </w:r>
    </w:p>
    <w:p w14:paraId="3ED200C9" w14:textId="534649B4" w:rsidR="00C5688E" w:rsidRDefault="00C5688E" w:rsidP="00C5688E">
      <w:r>
        <w:t xml:space="preserve">Following guides of this document </w:t>
      </w:r>
      <w:r w:rsidR="0038457E">
        <w:t>is continuation of previous lab</w:t>
      </w:r>
      <w:r>
        <w:t xml:space="preserve"> </w:t>
      </w:r>
      <w:r w:rsidR="0038457E">
        <w:t xml:space="preserve">where we created </w:t>
      </w:r>
      <w:r>
        <w:t xml:space="preserve">custom ORM with basic functionality (insert, update and retrieve single object or set of objects). </w:t>
      </w:r>
      <w:r w:rsidR="00E919A4">
        <w:t>In this lab we need to enhance out ORM implementation to use Annotations.</w:t>
      </w:r>
    </w:p>
    <w:p w14:paraId="359D3CBF" w14:textId="77777777" w:rsidR="00E919A4" w:rsidRDefault="00E919A4" w:rsidP="00E919A4">
      <w:pPr>
        <w:pStyle w:val="Heading2"/>
        <w:tabs>
          <w:tab w:val="left" w:pos="1843"/>
        </w:tabs>
        <w:spacing w:before="120" w:after="80"/>
        <w:ind w:left="426" w:hanging="426"/>
        <w:rPr>
          <w:lang w:val="en-GB"/>
        </w:rPr>
      </w:pPr>
      <w:r>
        <w:rPr>
          <w:lang w:val="en-GB"/>
        </w:rPr>
        <w:t>Create Annotations</w:t>
      </w:r>
    </w:p>
    <w:p w14:paraId="6C3029E0" w14:textId="5D865A73" w:rsidR="00E919A4" w:rsidRDefault="00E919A4" w:rsidP="00E919A4">
      <w:pPr>
        <w:spacing w:after="0"/>
        <w:rPr>
          <w:lang w:val="en-GB"/>
        </w:rPr>
      </w:pPr>
      <w:r>
        <w:rPr>
          <w:lang w:val="en-GB"/>
        </w:rPr>
        <w:t xml:space="preserve">In previously created Project MiniORM, add package </w:t>
      </w:r>
      <w:r w:rsidRPr="00FF1AFF">
        <w:rPr>
          <w:b/>
          <w:lang w:val="en-GB"/>
        </w:rPr>
        <w:t>persistence</w:t>
      </w:r>
      <w:r>
        <w:rPr>
          <w:lang w:val="en-GB"/>
        </w:rPr>
        <w:t xml:space="preserve"> to keep our annotations that would be required for our ORM. Create 3 annotations:</w:t>
      </w:r>
    </w:p>
    <w:p w14:paraId="0EC362F3" w14:textId="77777777" w:rsidR="00E919A4" w:rsidRPr="00BC1755" w:rsidRDefault="00E919A4" w:rsidP="00E919A4">
      <w:pPr>
        <w:pStyle w:val="ListParagraph"/>
        <w:numPr>
          <w:ilvl w:val="0"/>
          <w:numId w:val="40"/>
        </w:numPr>
        <w:spacing w:before="0" w:after="200"/>
        <w:rPr>
          <w:lang w:val="en-GB"/>
        </w:rPr>
      </w:pPr>
      <w:r w:rsidRPr="00BC1755">
        <w:rPr>
          <w:b/>
          <w:lang w:val="en-GB"/>
        </w:rPr>
        <w:t>Id</w:t>
      </w:r>
      <w:r w:rsidRPr="00BC1755">
        <w:rPr>
          <w:lang w:val="en-GB"/>
        </w:rPr>
        <w:t xml:space="preserve"> – has no properties</w:t>
      </w:r>
      <w:r>
        <w:rPr>
          <w:lang w:val="en-GB"/>
        </w:rPr>
        <w:t xml:space="preserve">, it will be applied on </w:t>
      </w:r>
      <w:r w:rsidRPr="00BC1755">
        <w:rPr>
          <w:b/>
          <w:lang w:val="en-GB"/>
        </w:rPr>
        <w:t>fields only</w:t>
      </w:r>
    </w:p>
    <w:p w14:paraId="78B7BF65" w14:textId="77777777" w:rsidR="00E919A4" w:rsidRPr="00BC1755" w:rsidRDefault="00E919A4" w:rsidP="00E919A4">
      <w:pPr>
        <w:pStyle w:val="ListParagraph"/>
        <w:numPr>
          <w:ilvl w:val="0"/>
          <w:numId w:val="40"/>
        </w:numPr>
        <w:spacing w:before="0" w:after="200"/>
        <w:rPr>
          <w:lang w:val="en-GB"/>
        </w:rPr>
      </w:pPr>
      <w:r w:rsidRPr="00BC1755">
        <w:rPr>
          <w:b/>
          <w:lang w:val="en-GB"/>
        </w:rPr>
        <w:t>Column</w:t>
      </w:r>
      <w:r w:rsidRPr="00BC1755">
        <w:rPr>
          <w:lang w:val="en-GB"/>
        </w:rPr>
        <w:t xml:space="preserve"> – has property </w:t>
      </w:r>
      <w:r>
        <w:rPr>
          <w:b/>
          <w:lang w:val="en-GB"/>
        </w:rPr>
        <w:t>name</w:t>
      </w:r>
      <w:r>
        <w:rPr>
          <w:lang w:val="en-GB"/>
        </w:rPr>
        <w:t xml:space="preserve">, it will be applied on </w:t>
      </w:r>
      <w:r w:rsidRPr="00BC1755">
        <w:rPr>
          <w:b/>
          <w:lang w:val="en-GB"/>
        </w:rPr>
        <w:t>fields only</w:t>
      </w:r>
    </w:p>
    <w:p w14:paraId="3C366B98" w14:textId="77777777" w:rsidR="00E919A4" w:rsidRPr="00BC1755" w:rsidRDefault="00E919A4" w:rsidP="00E919A4">
      <w:pPr>
        <w:pStyle w:val="ListParagraph"/>
        <w:numPr>
          <w:ilvl w:val="0"/>
          <w:numId w:val="40"/>
        </w:numPr>
        <w:spacing w:before="0" w:after="0"/>
        <w:ind w:left="714" w:hanging="357"/>
        <w:rPr>
          <w:b/>
          <w:lang w:val="en-GB"/>
        </w:rPr>
      </w:pPr>
      <w:r w:rsidRPr="00BC1755">
        <w:rPr>
          <w:b/>
          <w:lang w:val="en-GB"/>
        </w:rPr>
        <w:t>Entity</w:t>
      </w:r>
      <w:r w:rsidRPr="00BC1755">
        <w:rPr>
          <w:lang w:val="en-GB"/>
        </w:rPr>
        <w:t xml:space="preserve"> – has property </w:t>
      </w:r>
      <w:r>
        <w:rPr>
          <w:b/>
          <w:lang w:val="en-GB"/>
        </w:rPr>
        <w:t>name</w:t>
      </w:r>
      <w:r>
        <w:rPr>
          <w:lang w:val="en-GB"/>
        </w:rPr>
        <w:t xml:space="preserve">, it will be applied on </w:t>
      </w:r>
      <w:r w:rsidRPr="00BC1755">
        <w:rPr>
          <w:b/>
          <w:lang w:val="en-GB"/>
        </w:rPr>
        <w:t>classes only</w:t>
      </w:r>
    </w:p>
    <w:p w14:paraId="0ECA8143" w14:textId="77777777" w:rsidR="00E919A4" w:rsidRPr="00BC1755" w:rsidRDefault="00E919A4" w:rsidP="00E919A4">
      <w:pPr>
        <w:rPr>
          <w:lang w:val="en-GB"/>
        </w:rPr>
      </w:pPr>
      <w:r>
        <w:rPr>
          <w:lang w:val="en-GB"/>
        </w:rPr>
        <w:t>Follow the good practices in naming custom annotations.</w:t>
      </w:r>
    </w:p>
    <w:p w14:paraId="09CD8F0E" w14:textId="77777777" w:rsidR="00E919A4" w:rsidRDefault="00E919A4" w:rsidP="00E919A4">
      <w:pPr>
        <w:pStyle w:val="Heading2"/>
        <w:tabs>
          <w:tab w:val="left" w:pos="1843"/>
        </w:tabs>
        <w:spacing w:before="120" w:after="80"/>
        <w:ind w:left="426" w:hanging="426"/>
        <w:rPr>
          <w:lang w:val="en-GB"/>
        </w:rPr>
      </w:pPr>
      <w:r>
        <w:rPr>
          <w:lang w:val="en-GB"/>
        </w:rPr>
        <w:t>Create Entities</w:t>
      </w:r>
    </w:p>
    <w:p w14:paraId="2DF5C9E7" w14:textId="60042672" w:rsidR="00E919A4" w:rsidRPr="009C5BF0" w:rsidRDefault="00D555BC" w:rsidP="00E919A4">
      <w:pPr>
        <w:rPr>
          <w:lang w:val="bg-BG"/>
        </w:rPr>
      </w:pPr>
      <w:r>
        <w:rPr>
          <w:lang w:val="en-GB"/>
        </w:rPr>
        <w:t xml:space="preserve">To the previously created class </w:t>
      </w:r>
      <w:r w:rsidRPr="00D555BC">
        <w:rPr>
          <w:b/>
          <w:lang w:val="en-GB"/>
        </w:rPr>
        <w:t>User</w:t>
      </w:r>
      <w:r>
        <w:rPr>
          <w:lang w:val="en-GB"/>
        </w:rPr>
        <w:t xml:space="preserve"> a</w:t>
      </w:r>
      <w:r w:rsidR="00E919A4">
        <w:rPr>
          <w:lang w:val="en-GB"/>
        </w:rPr>
        <w:t xml:space="preserve">dd appropriate </w:t>
      </w:r>
      <w:r w:rsidR="00E919A4" w:rsidRPr="007056DB">
        <w:rPr>
          <w:b/>
          <w:lang w:val="en-GB"/>
        </w:rPr>
        <w:t>annotations</w:t>
      </w:r>
      <w:r w:rsidR="00E919A4">
        <w:rPr>
          <w:lang w:val="en-GB"/>
        </w:rPr>
        <w:t xml:space="preserve"> </w:t>
      </w:r>
      <w:r w:rsidR="00E63C07">
        <w:rPr>
          <w:lang w:val="en-GB"/>
        </w:rPr>
        <w:t>like shown below</w:t>
      </w:r>
      <w:r>
        <w:rPr>
          <w:lang w:val="en-GB"/>
        </w:rPr>
        <w:t>:</w:t>
      </w:r>
    </w:p>
    <w:p w14:paraId="3C84D43E" w14:textId="7377529F" w:rsidR="0057138C" w:rsidRDefault="00E919A4" w:rsidP="00E919A4">
      <w:r>
        <w:rPr>
          <w:noProof/>
          <w:lang w:val="bg-BG" w:eastAsia="bg-BG"/>
        </w:rPr>
        <w:drawing>
          <wp:inline distT="0" distB="0" distL="0" distR="0" wp14:anchorId="0D88010E" wp14:editId="2D8C1E68">
            <wp:extent cx="6619875" cy="4343400"/>
            <wp:effectExtent l="0" t="0" r="9525" b="0"/>
            <wp:docPr id="5" name="Picture 5"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4343400"/>
                    </a:xfrm>
                    <a:prstGeom prst="rect">
                      <a:avLst/>
                    </a:prstGeom>
                    <a:noFill/>
                    <a:ln>
                      <a:noFill/>
                    </a:ln>
                  </pic:spPr>
                </pic:pic>
              </a:graphicData>
            </a:graphic>
          </wp:inline>
        </w:drawing>
      </w:r>
    </w:p>
    <w:p w14:paraId="1A43CB0B" w14:textId="77777777" w:rsidR="00E63C07" w:rsidRDefault="00E63C07" w:rsidP="00E919A4"/>
    <w:p w14:paraId="32D83DCB" w14:textId="19BBFCF8" w:rsidR="00E63C07" w:rsidRDefault="00E63C07" w:rsidP="00E63C07">
      <w:pPr>
        <w:pStyle w:val="Heading2"/>
        <w:tabs>
          <w:tab w:val="left" w:pos="1843"/>
        </w:tabs>
        <w:spacing w:before="120" w:after="80"/>
        <w:ind w:left="426" w:hanging="426"/>
        <w:rPr>
          <w:lang w:val="en-GB"/>
        </w:rPr>
      </w:pPr>
      <w:r>
        <w:rPr>
          <w:lang w:val="en-GB"/>
        </w:rPr>
        <w:lastRenderedPageBreak/>
        <w:t>Enhance EntityManager</w:t>
      </w:r>
    </w:p>
    <w:p w14:paraId="52B748A1" w14:textId="1A0F95A3" w:rsidR="00E63C07" w:rsidRPr="00E63C07" w:rsidRDefault="00E63C07" w:rsidP="00E63C07">
      <w:pPr>
        <w:rPr>
          <w:lang w:val="en-GB"/>
        </w:rPr>
      </w:pPr>
      <w:r>
        <w:rPr>
          <w:lang w:val="en-GB"/>
        </w:rPr>
        <w:t>Enhance already created class EntityManager to read annotations by reflection and use the provided metadata from annotations. Provide helper methods inside EntityManager for reading table name, column names and Id considering annotations :</w:t>
      </w:r>
    </w:p>
    <w:p w14:paraId="5C6A2FAA" w14:textId="343AACE5" w:rsidR="00E63C07" w:rsidRPr="009B61FF" w:rsidRDefault="0054323E" w:rsidP="00E63C07">
      <w:pPr>
        <w:pStyle w:val="ListParagraph"/>
        <w:numPr>
          <w:ilvl w:val="0"/>
          <w:numId w:val="43"/>
        </w:numPr>
        <w:spacing w:before="0" w:after="200"/>
      </w:pPr>
      <w:r>
        <w:rPr>
          <w:b/>
        </w:rPr>
        <w:t>private &lt;E&gt; String t</w:t>
      </w:r>
      <w:r w:rsidR="00B4669E">
        <w:rPr>
          <w:b/>
        </w:rPr>
        <w:t>ableName(E</w:t>
      </w:r>
      <w:r w:rsidR="00E63C07" w:rsidRPr="009B61FF">
        <w:rPr>
          <w:b/>
        </w:rPr>
        <w:t xml:space="preserve"> entity)</w:t>
      </w:r>
      <w:r w:rsidR="00E63C07" w:rsidRPr="009B61FF">
        <w:t xml:space="preserve"> </w:t>
      </w:r>
      <w:r w:rsidR="00E63C07">
        <w:t xml:space="preserve">– Returns the value of the </w:t>
      </w:r>
      <w:r w:rsidR="00E63C07">
        <w:rPr>
          <w:b/>
        </w:rPr>
        <w:t>name</w:t>
      </w:r>
      <w:r w:rsidR="00E63C07">
        <w:t xml:space="preserve"> type of Entity annotation or if it’s not set returns the name of the entity.</w:t>
      </w:r>
    </w:p>
    <w:p w14:paraId="70B36B2A" w14:textId="0C7BC485" w:rsidR="00E63C07" w:rsidRPr="009B61FF" w:rsidRDefault="000A2F5C" w:rsidP="00E63C07">
      <w:pPr>
        <w:pStyle w:val="ListParagraph"/>
        <w:numPr>
          <w:ilvl w:val="0"/>
          <w:numId w:val="43"/>
        </w:numPr>
        <w:spacing w:before="0" w:after="200"/>
      </w:pPr>
      <w:r>
        <w:rPr>
          <w:b/>
        </w:rPr>
        <w:t>private String column</w:t>
      </w:r>
      <w:r w:rsidR="00E63C07" w:rsidRPr="009B61FF">
        <w:rPr>
          <w:b/>
        </w:rPr>
        <w:t xml:space="preserve">Name(Field field) </w:t>
      </w:r>
      <w:r w:rsidR="00E63C07" w:rsidRPr="009B61FF">
        <w:t xml:space="preserve">– </w:t>
      </w:r>
      <w:r w:rsidR="00E63C07">
        <w:t xml:space="preserve">Returns the value of the </w:t>
      </w:r>
      <w:r w:rsidR="00E63C07" w:rsidRPr="009B61FF">
        <w:rPr>
          <w:b/>
        </w:rPr>
        <w:t>name</w:t>
      </w:r>
      <w:r w:rsidR="00E63C07">
        <w:t xml:space="preserve"> type of Column annotation or if it’s not set returns the name of the field.</w:t>
      </w:r>
    </w:p>
    <w:p w14:paraId="0FDD4468" w14:textId="422A3483" w:rsidR="002E4C4E" w:rsidRPr="002E4C4E" w:rsidRDefault="00E63C07" w:rsidP="002E4C4E">
      <w:pPr>
        <w:pStyle w:val="ListParagraph"/>
        <w:numPr>
          <w:ilvl w:val="0"/>
          <w:numId w:val="47"/>
        </w:numPr>
        <w:spacing w:after="0"/>
        <w:rPr>
          <w:b/>
        </w:rPr>
      </w:pPr>
      <w:r w:rsidRPr="009B61FF">
        <w:rPr>
          <w:b/>
        </w:rPr>
        <w:t xml:space="preserve">private </w:t>
      </w:r>
      <w:r w:rsidR="002C5575">
        <w:rPr>
          <w:b/>
        </w:rPr>
        <w:t>boolean</w:t>
      </w:r>
      <w:r w:rsidRPr="009B61FF">
        <w:rPr>
          <w:b/>
        </w:rPr>
        <w:t xml:space="preserve"> </w:t>
      </w:r>
      <w:r w:rsidR="002C5575">
        <w:rPr>
          <w:b/>
        </w:rPr>
        <w:t>isPrimaryKey(Field field</w:t>
      </w:r>
      <w:r w:rsidRPr="009B61FF">
        <w:rPr>
          <w:b/>
        </w:rPr>
        <w:t xml:space="preserve">) </w:t>
      </w:r>
      <w:r w:rsidRPr="009B61FF">
        <w:t xml:space="preserve">– </w:t>
      </w:r>
      <w:r w:rsidR="002C5575">
        <w:t xml:space="preserve">checks if a given </w:t>
      </w:r>
      <w:r w:rsidRPr="009B61FF">
        <w:t xml:space="preserve">field </w:t>
      </w:r>
      <w:r w:rsidR="002C5575">
        <w:t xml:space="preserve">is annotated </w:t>
      </w:r>
      <w:r w:rsidRPr="009B61FF">
        <w:t>with Id annotation</w:t>
      </w:r>
      <w:r w:rsidR="002C5575">
        <w:t>.</w:t>
      </w:r>
    </w:p>
    <w:p w14:paraId="2E23255E" w14:textId="7B784839" w:rsidR="00E63C07" w:rsidRPr="002C5575" w:rsidRDefault="00542E50" w:rsidP="002C5575">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eastAsia="bg-BG"/>
        </w:rPr>
      </w:pPr>
      <w:r>
        <w:rPr>
          <w:b/>
          <w:lang w:val="bg-BG" w:eastAsia="bg-BG"/>
        </w:rPr>
        <w:t>private &lt;E&gt; void ch</w:t>
      </w:r>
      <w:bookmarkStart w:id="0" w:name="_GoBack"/>
      <w:bookmarkEnd w:id="0"/>
      <w:r w:rsidR="002C5575" w:rsidRPr="002C5575">
        <w:rPr>
          <w:b/>
          <w:lang w:val="bg-BG" w:eastAsia="bg-BG"/>
        </w:rPr>
        <w:t>eckPrimaryKey(E entity)</w:t>
      </w:r>
      <w:r w:rsidR="002C5575">
        <w:rPr>
          <w:b/>
          <w:lang w:eastAsia="bg-BG"/>
        </w:rPr>
        <w:t xml:space="preserve"> </w:t>
      </w:r>
      <w:r w:rsidR="002C5575">
        <w:t xml:space="preserve">check if there is at least one field annotated with </w:t>
      </w:r>
      <w:r w:rsidR="002C5575" w:rsidRPr="009B61FF">
        <w:t>Id annotation</w:t>
      </w:r>
      <w:r w:rsidR="00E63C07" w:rsidRPr="009B61FF">
        <w:t xml:space="preserve"> of the given entity. If there is no field with Id annotations throw </w:t>
      </w:r>
      <w:r w:rsidR="004A1B5A">
        <w:t>IllegalStateException</w:t>
      </w:r>
      <w:r w:rsidR="00E63C07" w:rsidRPr="009B61FF">
        <w:t>.</w:t>
      </w:r>
      <w:r w:rsidR="00FA47F6">
        <w:t xml:space="preserve"> This method should be called before table creation.</w:t>
      </w:r>
    </w:p>
    <w:p w14:paraId="49BFCE49" w14:textId="65211385" w:rsidR="00E63C07" w:rsidRPr="00E63C07" w:rsidRDefault="00E63C07" w:rsidP="00E63C07">
      <w:pPr>
        <w:rPr>
          <w:lang w:val="en-GB"/>
        </w:rPr>
      </w:pPr>
    </w:p>
    <w:p w14:paraId="35D1207D" w14:textId="38894E17" w:rsidR="00E63C07" w:rsidRDefault="00DF3131" w:rsidP="00E919A4">
      <w:r>
        <w:rPr>
          <w:noProof/>
          <w:lang w:val="bg-BG" w:eastAsia="bg-BG"/>
        </w:rPr>
        <w:drawing>
          <wp:inline distT="0" distB="0" distL="0" distR="0" wp14:anchorId="06859FA7" wp14:editId="0270AD88">
            <wp:extent cx="6626225" cy="3260725"/>
            <wp:effectExtent l="19050" t="19050" r="2222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7.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260725"/>
                    </a:xfrm>
                    <a:prstGeom prst="rect">
                      <a:avLst/>
                    </a:prstGeom>
                    <a:ln>
                      <a:solidFill>
                        <a:schemeClr val="accent1"/>
                      </a:solidFill>
                    </a:ln>
                  </pic:spPr>
                </pic:pic>
              </a:graphicData>
            </a:graphic>
          </wp:inline>
        </w:drawing>
      </w:r>
    </w:p>
    <w:p w14:paraId="2EADA43A" w14:textId="77777777" w:rsidR="00DF3131" w:rsidRDefault="00DF3131" w:rsidP="00E919A4"/>
    <w:p w14:paraId="56820954" w14:textId="6070B64D" w:rsidR="00DF3131" w:rsidRPr="00C5688E" w:rsidRDefault="00DF3131" w:rsidP="00E919A4">
      <w:r>
        <w:rPr>
          <w:noProof/>
          <w:lang w:val="bg-BG" w:eastAsia="bg-BG"/>
        </w:rPr>
        <w:drawing>
          <wp:inline distT="0" distB="0" distL="0" distR="0" wp14:anchorId="5F0EA3C1" wp14:editId="3A7EBB9A">
            <wp:extent cx="6626225" cy="2188845"/>
            <wp:effectExtent l="19050" t="19050" r="222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8.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188845"/>
                    </a:xfrm>
                    <a:prstGeom prst="rect">
                      <a:avLst/>
                    </a:prstGeom>
                    <a:ln>
                      <a:solidFill>
                        <a:schemeClr val="accent1"/>
                      </a:solidFill>
                    </a:ln>
                  </pic:spPr>
                </pic:pic>
              </a:graphicData>
            </a:graphic>
          </wp:inline>
        </w:drawing>
      </w:r>
    </w:p>
    <w:sectPr w:rsidR="00DF3131" w:rsidRPr="00C5688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FF4F3" w14:textId="77777777" w:rsidR="00BE73FC" w:rsidRDefault="00BE73FC" w:rsidP="008068A2">
      <w:pPr>
        <w:spacing w:after="0" w:line="240" w:lineRule="auto"/>
      </w:pPr>
      <w:r>
        <w:separator/>
      </w:r>
    </w:p>
  </w:endnote>
  <w:endnote w:type="continuationSeparator" w:id="0">
    <w:p w14:paraId="030D924F" w14:textId="77777777" w:rsidR="00BE73FC" w:rsidRDefault="00BE73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BE25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2E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2E50">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2E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2E50">
                      <w:rPr>
                        <w:noProof/>
                        <w:sz w:val="18"/>
                        <w:szCs w:val="18"/>
                      </w:rPr>
                      <w:t>2</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40A18" w14:textId="77777777" w:rsidR="00BE73FC" w:rsidRDefault="00BE73FC" w:rsidP="008068A2">
      <w:pPr>
        <w:spacing w:after="0" w:line="240" w:lineRule="auto"/>
      </w:pPr>
      <w:r>
        <w:separator/>
      </w:r>
    </w:p>
  </w:footnote>
  <w:footnote w:type="continuationSeparator" w:id="0">
    <w:p w14:paraId="146764A9" w14:textId="77777777" w:rsidR="00BE73FC" w:rsidRDefault="00BE73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A50"/>
    <w:multiLevelType w:val="hybridMultilevel"/>
    <w:tmpl w:val="E1E48942"/>
    <w:lvl w:ilvl="0" w:tplc="583A29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0509C"/>
    <w:multiLevelType w:val="hybridMultilevel"/>
    <w:tmpl w:val="640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A7E34"/>
    <w:multiLevelType w:val="hybridMultilevel"/>
    <w:tmpl w:val="BE48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12FB"/>
    <w:multiLevelType w:val="hybridMultilevel"/>
    <w:tmpl w:val="A7F04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D2620"/>
    <w:multiLevelType w:val="hybridMultilevel"/>
    <w:tmpl w:val="88A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5"/>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8"/>
  </w:num>
  <w:num w:numId="28">
    <w:abstractNumId w:val="18"/>
  </w:num>
  <w:num w:numId="29">
    <w:abstractNumId w:val="44"/>
  </w:num>
  <w:num w:numId="30">
    <w:abstractNumId w:val="24"/>
  </w:num>
  <w:num w:numId="31">
    <w:abstractNumId w:val="12"/>
  </w:num>
  <w:num w:numId="32">
    <w:abstractNumId w:val="37"/>
  </w:num>
  <w:num w:numId="33">
    <w:abstractNumId w:val="41"/>
  </w:num>
  <w:num w:numId="34">
    <w:abstractNumId w:val="27"/>
  </w:num>
  <w:num w:numId="35">
    <w:abstractNumId w:val="43"/>
  </w:num>
  <w:num w:numId="36">
    <w:abstractNumId w:val="7"/>
  </w:num>
  <w:num w:numId="37">
    <w:abstractNumId w:val="26"/>
  </w:num>
  <w:num w:numId="38">
    <w:abstractNumId w:val="15"/>
  </w:num>
  <w:num w:numId="39">
    <w:abstractNumId w:val="32"/>
  </w:num>
  <w:num w:numId="40">
    <w:abstractNumId w:val="23"/>
  </w:num>
  <w:num w:numId="41">
    <w:abstractNumId w:val="42"/>
  </w:num>
  <w:num w:numId="42">
    <w:abstractNumId w:val="4"/>
  </w:num>
  <w:num w:numId="43">
    <w:abstractNumId w:val="22"/>
  </w:num>
  <w:num w:numId="44">
    <w:abstractNumId w:val="39"/>
  </w:num>
  <w:num w:numId="45">
    <w:abstractNumId w:val="0"/>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2815"/>
    <w:rsid w:val="000618CD"/>
    <w:rsid w:val="00064D15"/>
    <w:rsid w:val="00066105"/>
    <w:rsid w:val="00086727"/>
    <w:rsid w:val="000A2F5C"/>
    <w:rsid w:val="000A6794"/>
    <w:rsid w:val="000B274A"/>
    <w:rsid w:val="000B39E6"/>
    <w:rsid w:val="000B56F0"/>
    <w:rsid w:val="000C6059"/>
    <w:rsid w:val="000F4CF0"/>
    <w:rsid w:val="00103906"/>
    <w:rsid w:val="001275B9"/>
    <w:rsid w:val="00142C75"/>
    <w:rsid w:val="00147058"/>
    <w:rsid w:val="001619DF"/>
    <w:rsid w:val="00164CDC"/>
    <w:rsid w:val="00167CF1"/>
    <w:rsid w:val="00171021"/>
    <w:rsid w:val="001837BD"/>
    <w:rsid w:val="00183A2C"/>
    <w:rsid w:val="001A6728"/>
    <w:rsid w:val="001B7060"/>
    <w:rsid w:val="001C1FCD"/>
    <w:rsid w:val="001D0821"/>
    <w:rsid w:val="001D2464"/>
    <w:rsid w:val="001D7673"/>
    <w:rsid w:val="001E1161"/>
    <w:rsid w:val="001E3FEF"/>
    <w:rsid w:val="00202683"/>
    <w:rsid w:val="00215FCE"/>
    <w:rsid w:val="002326A7"/>
    <w:rsid w:val="00264287"/>
    <w:rsid w:val="0026589D"/>
    <w:rsid w:val="002664E1"/>
    <w:rsid w:val="002674C4"/>
    <w:rsid w:val="00275430"/>
    <w:rsid w:val="002819B5"/>
    <w:rsid w:val="00296A3D"/>
    <w:rsid w:val="002A2D2D"/>
    <w:rsid w:val="002B697B"/>
    <w:rsid w:val="002C5575"/>
    <w:rsid w:val="002C71C6"/>
    <w:rsid w:val="002E4C4E"/>
    <w:rsid w:val="002F237C"/>
    <w:rsid w:val="00305122"/>
    <w:rsid w:val="00312E59"/>
    <w:rsid w:val="003230CF"/>
    <w:rsid w:val="0033212E"/>
    <w:rsid w:val="0033490F"/>
    <w:rsid w:val="00371498"/>
    <w:rsid w:val="00380A57"/>
    <w:rsid w:val="003817EF"/>
    <w:rsid w:val="00382A45"/>
    <w:rsid w:val="0038457E"/>
    <w:rsid w:val="003A1601"/>
    <w:rsid w:val="003A5602"/>
    <w:rsid w:val="003B0278"/>
    <w:rsid w:val="003B1846"/>
    <w:rsid w:val="003B6A53"/>
    <w:rsid w:val="003D62B7"/>
    <w:rsid w:val="003E1013"/>
    <w:rsid w:val="003E167F"/>
    <w:rsid w:val="003E2A3C"/>
    <w:rsid w:val="003E2F33"/>
    <w:rsid w:val="003E6BFB"/>
    <w:rsid w:val="003F1864"/>
    <w:rsid w:val="0041081C"/>
    <w:rsid w:val="00421DA0"/>
    <w:rsid w:val="004311CA"/>
    <w:rsid w:val="0047331A"/>
    <w:rsid w:val="0047640B"/>
    <w:rsid w:val="0047644B"/>
    <w:rsid w:val="00476D4B"/>
    <w:rsid w:val="00491576"/>
    <w:rsid w:val="00491748"/>
    <w:rsid w:val="004A1B5A"/>
    <w:rsid w:val="004A7E77"/>
    <w:rsid w:val="004C0A80"/>
    <w:rsid w:val="004C3A67"/>
    <w:rsid w:val="004D03E1"/>
    <w:rsid w:val="004D09D5"/>
    <w:rsid w:val="004D29A9"/>
    <w:rsid w:val="004E0D4F"/>
    <w:rsid w:val="0050017E"/>
    <w:rsid w:val="00503820"/>
    <w:rsid w:val="005054C7"/>
    <w:rsid w:val="00506B92"/>
    <w:rsid w:val="00507F81"/>
    <w:rsid w:val="005172E9"/>
    <w:rsid w:val="00517B12"/>
    <w:rsid w:val="00524789"/>
    <w:rsid w:val="00542E50"/>
    <w:rsid w:val="0054323E"/>
    <w:rsid w:val="005439C9"/>
    <w:rsid w:val="00544BEF"/>
    <w:rsid w:val="00545831"/>
    <w:rsid w:val="00553CCB"/>
    <w:rsid w:val="00563DC7"/>
    <w:rsid w:val="00564029"/>
    <w:rsid w:val="00564D7B"/>
    <w:rsid w:val="0056527D"/>
    <w:rsid w:val="0056786B"/>
    <w:rsid w:val="0057138C"/>
    <w:rsid w:val="00572B71"/>
    <w:rsid w:val="005803E5"/>
    <w:rsid w:val="00584EDB"/>
    <w:rsid w:val="0058723E"/>
    <w:rsid w:val="00594821"/>
    <w:rsid w:val="00596357"/>
    <w:rsid w:val="005B0164"/>
    <w:rsid w:val="005C131C"/>
    <w:rsid w:val="005C6A24"/>
    <w:rsid w:val="005E04CE"/>
    <w:rsid w:val="005E6CC9"/>
    <w:rsid w:val="00600083"/>
    <w:rsid w:val="00604363"/>
    <w:rsid w:val="006139AC"/>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3912"/>
    <w:rsid w:val="00763B81"/>
    <w:rsid w:val="00774E44"/>
    <w:rsid w:val="00785258"/>
    <w:rsid w:val="00791F02"/>
    <w:rsid w:val="0079324A"/>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58D1"/>
    <w:rsid w:val="008B07D7"/>
    <w:rsid w:val="008B557F"/>
    <w:rsid w:val="008C2344"/>
    <w:rsid w:val="008C2B83"/>
    <w:rsid w:val="008C438C"/>
    <w:rsid w:val="008C5930"/>
    <w:rsid w:val="008E6CF3"/>
    <w:rsid w:val="008F202C"/>
    <w:rsid w:val="008F5B43"/>
    <w:rsid w:val="008F5FDB"/>
    <w:rsid w:val="00902E68"/>
    <w:rsid w:val="00911DBF"/>
    <w:rsid w:val="00912BC6"/>
    <w:rsid w:val="00914B14"/>
    <w:rsid w:val="009254B7"/>
    <w:rsid w:val="00930CEE"/>
    <w:rsid w:val="00941FFF"/>
    <w:rsid w:val="00955691"/>
    <w:rsid w:val="00961157"/>
    <w:rsid w:val="00965C5B"/>
    <w:rsid w:val="0096684B"/>
    <w:rsid w:val="00976E46"/>
    <w:rsid w:val="00982539"/>
    <w:rsid w:val="009B4FB4"/>
    <w:rsid w:val="009B61FF"/>
    <w:rsid w:val="009C0C39"/>
    <w:rsid w:val="009D1805"/>
    <w:rsid w:val="009D5E00"/>
    <w:rsid w:val="009E1A09"/>
    <w:rsid w:val="009E35C4"/>
    <w:rsid w:val="00A00996"/>
    <w:rsid w:val="00A02545"/>
    <w:rsid w:val="00A025E6"/>
    <w:rsid w:val="00A05555"/>
    <w:rsid w:val="00A06D89"/>
    <w:rsid w:val="00A35790"/>
    <w:rsid w:val="00A45A89"/>
    <w:rsid w:val="00A47F12"/>
    <w:rsid w:val="00A64369"/>
    <w:rsid w:val="00A66DE2"/>
    <w:rsid w:val="00A70227"/>
    <w:rsid w:val="00AA3772"/>
    <w:rsid w:val="00AB106E"/>
    <w:rsid w:val="00AB2224"/>
    <w:rsid w:val="00AB595B"/>
    <w:rsid w:val="00AC2592"/>
    <w:rsid w:val="00AC36D6"/>
    <w:rsid w:val="00AC60FE"/>
    <w:rsid w:val="00AC77AD"/>
    <w:rsid w:val="00AD3214"/>
    <w:rsid w:val="00AE05D3"/>
    <w:rsid w:val="00AE355A"/>
    <w:rsid w:val="00B148DD"/>
    <w:rsid w:val="00B2472A"/>
    <w:rsid w:val="00B264A1"/>
    <w:rsid w:val="00B36ECB"/>
    <w:rsid w:val="00B43D86"/>
    <w:rsid w:val="00B4669E"/>
    <w:rsid w:val="00B55D22"/>
    <w:rsid w:val="00B567F6"/>
    <w:rsid w:val="00B56DF3"/>
    <w:rsid w:val="00B57A5C"/>
    <w:rsid w:val="00B6185B"/>
    <w:rsid w:val="00B638EB"/>
    <w:rsid w:val="00B63DED"/>
    <w:rsid w:val="00B753E7"/>
    <w:rsid w:val="00B86AF3"/>
    <w:rsid w:val="00B9309B"/>
    <w:rsid w:val="00BA02A5"/>
    <w:rsid w:val="00BA1F40"/>
    <w:rsid w:val="00BA4820"/>
    <w:rsid w:val="00BB05FA"/>
    <w:rsid w:val="00BB5B10"/>
    <w:rsid w:val="00BC56D6"/>
    <w:rsid w:val="00BE1B3B"/>
    <w:rsid w:val="00BE73FC"/>
    <w:rsid w:val="00BF1775"/>
    <w:rsid w:val="00BF1DC0"/>
    <w:rsid w:val="00BF201D"/>
    <w:rsid w:val="00C0490B"/>
    <w:rsid w:val="00C07904"/>
    <w:rsid w:val="00C121AF"/>
    <w:rsid w:val="00C14C80"/>
    <w:rsid w:val="00C355A5"/>
    <w:rsid w:val="00C4039B"/>
    <w:rsid w:val="00C43B64"/>
    <w:rsid w:val="00C53F37"/>
    <w:rsid w:val="00C5499A"/>
    <w:rsid w:val="00C5688E"/>
    <w:rsid w:val="00C62A0F"/>
    <w:rsid w:val="00C82862"/>
    <w:rsid w:val="00C84E4D"/>
    <w:rsid w:val="00CA2FD0"/>
    <w:rsid w:val="00CB626D"/>
    <w:rsid w:val="00CD50C0"/>
    <w:rsid w:val="00CD5181"/>
    <w:rsid w:val="00CD7485"/>
    <w:rsid w:val="00CE2360"/>
    <w:rsid w:val="00CE236C"/>
    <w:rsid w:val="00CF0047"/>
    <w:rsid w:val="00CF5C7B"/>
    <w:rsid w:val="00D22895"/>
    <w:rsid w:val="00D3404A"/>
    <w:rsid w:val="00D4354E"/>
    <w:rsid w:val="00D43F69"/>
    <w:rsid w:val="00D50F79"/>
    <w:rsid w:val="00D555BC"/>
    <w:rsid w:val="00D73957"/>
    <w:rsid w:val="00D8395C"/>
    <w:rsid w:val="00D910AA"/>
    <w:rsid w:val="00D9710B"/>
    <w:rsid w:val="00DC28E6"/>
    <w:rsid w:val="00DC2D23"/>
    <w:rsid w:val="00DC79E8"/>
    <w:rsid w:val="00DD0349"/>
    <w:rsid w:val="00DD55F0"/>
    <w:rsid w:val="00DD7BB2"/>
    <w:rsid w:val="00DE1B8E"/>
    <w:rsid w:val="00DE1EC5"/>
    <w:rsid w:val="00DF00FA"/>
    <w:rsid w:val="00DF3131"/>
    <w:rsid w:val="00DF57D8"/>
    <w:rsid w:val="00DF6F6D"/>
    <w:rsid w:val="00E032C5"/>
    <w:rsid w:val="00E24C6A"/>
    <w:rsid w:val="00E25811"/>
    <w:rsid w:val="00E30BA3"/>
    <w:rsid w:val="00E32F85"/>
    <w:rsid w:val="00E36FD8"/>
    <w:rsid w:val="00E37380"/>
    <w:rsid w:val="00E45322"/>
    <w:rsid w:val="00E465C4"/>
    <w:rsid w:val="00E63C07"/>
    <w:rsid w:val="00E63F64"/>
    <w:rsid w:val="00E74623"/>
    <w:rsid w:val="00E80E3D"/>
    <w:rsid w:val="00E86D42"/>
    <w:rsid w:val="00E870B8"/>
    <w:rsid w:val="00E919A4"/>
    <w:rsid w:val="00EA1019"/>
    <w:rsid w:val="00EA3B29"/>
    <w:rsid w:val="00EB7421"/>
    <w:rsid w:val="00EC36F5"/>
    <w:rsid w:val="00EC5A4D"/>
    <w:rsid w:val="00ED0DEA"/>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47F6"/>
    <w:rsid w:val="00FA6461"/>
    <w:rsid w:val="00FB3828"/>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semiHidden/>
    <w:unhideWhenUsed/>
    <w:rsid w:val="002C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C557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300260421">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04E0A-70C9-4D0B-A0C5-81C43D29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Databases Advanced – Hibernate Mini ORM</vt:lpstr>
    </vt:vector>
  </TitlesOfParts>
  <Company>Software University</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Hibernate Mini ORM</dc:title>
  <dc:subject>Software Technologies</dc:subject>
  <dc:creator>Software University Foundation</dc:creator>
  <cp:keywords>softuni, databases advanced, mini orm, orm,</cp:keywords>
  <dc:description>https://softuni.bg/trainings/1444/databases-advanced-hibernate-october-2016</dc:description>
  <cp:lastModifiedBy>Windows User</cp:lastModifiedBy>
  <cp:revision>62</cp:revision>
  <cp:lastPrinted>2015-10-26T22:35:00Z</cp:lastPrinted>
  <dcterms:created xsi:type="dcterms:W3CDTF">2016-05-21T08:57:00Z</dcterms:created>
  <dcterms:modified xsi:type="dcterms:W3CDTF">2017-07-11T15:38:00Z</dcterms:modified>
  <cp:category>programming, education, software engineering, software development</cp:category>
</cp:coreProperties>
</file>