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" w:cs="Merriweather" w:eastAsia="Merriweather" w:hAnsi="Merriweather"/>
          <w:sz w:val="32"/>
          <w:szCs w:val="32"/>
        </w:rPr>
      </w:pPr>
      <w:bookmarkStart w:colFirst="0" w:colLast="0" w:name="_lhuzm58szpmx" w:id="0"/>
      <w:bookmarkEnd w:id="0"/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Sistema do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Objetivo: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Desenvolver um sistema de gerenciamento para Linux com funcionalidades como cadastro de clientes, fornecedores, materiais, funcionários, pedidos, orçamentos, caixa, marketing, redes sociais, entre outros.</w:t>
      </w:r>
    </w:p>
    <w:p w:rsidR="00000000" w:rsidDel="00000000" w:rsidP="00000000" w:rsidRDefault="00000000" w:rsidRPr="00000000" w14:paraId="00000005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Autenticação segura.</w:t>
      </w:r>
    </w:p>
    <w:p w:rsidR="00000000" w:rsidDel="00000000" w:rsidP="00000000" w:rsidRDefault="00000000" w:rsidRPr="00000000" w14:paraId="00000008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Telas de interface amigável para diversas funções.</w:t>
      </w:r>
    </w:p>
    <w:p w:rsidR="00000000" w:rsidDel="00000000" w:rsidP="00000000" w:rsidRDefault="00000000" w:rsidRPr="00000000" w14:paraId="00000009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Gestão de cadastros e hierarquias de acesso.</w:t>
      </w:r>
    </w:p>
    <w:p w:rsidR="00000000" w:rsidDel="00000000" w:rsidP="00000000" w:rsidRDefault="00000000" w:rsidRPr="00000000" w14:paraId="0000000A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Implementação de vitrines e promoções.</w:t>
      </w:r>
    </w:p>
    <w:p w:rsidR="00000000" w:rsidDel="00000000" w:rsidP="00000000" w:rsidRDefault="00000000" w:rsidRPr="00000000" w14:paraId="0000000B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Requisitos Não Funcionais:</w:t>
      </w:r>
    </w:p>
    <w:p w:rsidR="00000000" w:rsidDel="00000000" w:rsidP="00000000" w:rsidRDefault="00000000" w:rsidRPr="00000000" w14:paraId="0000000D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Uso de cores amigáveis e fontes legíveis.</w:t>
      </w:r>
    </w:p>
    <w:p w:rsidR="00000000" w:rsidDel="00000000" w:rsidP="00000000" w:rsidRDefault="00000000" w:rsidRPr="00000000" w14:paraId="0000000E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Tecnologias: Python, Django, Apache/Nginx, MySQL.</w:t>
      </w:r>
    </w:p>
    <w:p w:rsidR="00000000" w:rsidDel="00000000" w:rsidP="00000000" w:rsidRDefault="00000000" w:rsidRPr="00000000" w14:paraId="0000000F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Elementos Visuais e Auditivos:</w:t>
      </w:r>
    </w:p>
    <w:p w:rsidR="00000000" w:rsidDel="00000000" w:rsidP="00000000" w:rsidRDefault="00000000" w:rsidRPr="00000000" w14:paraId="00000011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Interfaces intuitivas.</w:t>
      </w:r>
    </w:p>
    <w:p w:rsidR="00000000" w:rsidDel="00000000" w:rsidP="00000000" w:rsidRDefault="00000000" w:rsidRPr="00000000" w14:paraId="00000012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Sons de notificação.</w:t>
      </w:r>
    </w:p>
    <w:p w:rsidR="00000000" w:rsidDel="00000000" w:rsidP="00000000" w:rsidRDefault="00000000" w:rsidRPr="00000000" w14:paraId="00000013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Elementos Manuais e Interatividade:</w:t>
      </w:r>
    </w:p>
    <w:p w:rsidR="00000000" w:rsidDel="00000000" w:rsidP="00000000" w:rsidRDefault="00000000" w:rsidRPr="00000000" w14:paraId="00000015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Funcionalidades de "clique e arraste".</w:t>
      </w:r>
    </w:p>
    <w:p w:rsidR="00000000" w:rsidDel="00000000" w:rsidP="00000000" w:rsidRDefault="00000000" w:rsidRPr="00000000" w14:paraId="00000016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Perguntas e respostas contextuais.</w:t>
      </w:r>
    </w:p>
    <w:p w:rsidR="00000000" w:rsidDel="00000000" w:rsidP="00000000" w:rsidRDefault="00000000" w:rsidRPr="00000000" w14:paraId="00000017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Automação: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Abertura e fechamento de caixa automáticos.</w:t>
      </w:r>
    </w:p>
    <w:p w:rsidR="00000000" w:rsidDel="00000000" w:rsidP="00000000" w:rsidRDefault="00000000" w:rsidRPr="00000000" w14:paraId="0000001A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Controle automatizado de iluminação e promoções.</w:t>
      </w:r>
    </w:p>
    <w:p w:rsidR="00000000" w:rsidDel="00000000" w:rsidP="00000000" w:rsidRDefault="00000000" w:rsidRPr="00000000" w14:paraId="0000001B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Acessibilidade: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Fontes ampliadas e leitura de textos.</w:t>
      </w:r>
    </w:p>
    <w:p w:rsidR="00000000" w:rsidDel="00000000" w:rsidP="00000000" w:rsidRDefault="00000000" w:rsidRPr="00000000" w14:paraId="0000001E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Hierarquia de Uso:</w:t>
      </w:r>
    </w:p>
    <w:p w:rsidR="00000000" w:rsidDel="00000000" w:rsidP="00000000" w:rsidRDefault="00000000" w:rsidRPr="00000000" w14:paraId="00000020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Administradores, usuários, funcionários e fornecedores.</w:t>
      </w:r>
    </w:p>
    <w:p w:rsidR="00000000" w:rsidDel="00000000" w:rsidP="00000000" w:rsidRDefault="00000000" w:rsidRPr="00000000" w14:paraId="00000021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Banco de Dados:</w:t>
      </w:r>
    </w:p>
    <w:p w:rsidR="00000000" w:rsidDel="00000000" w:rsidP="00000000" w:rsidRDefault="00000000" w:rsidRPr="00000000" w14:paraId="00000023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Estrutura com tabelas para clientes, fornecedores, materiais, pedidos, entre outros.</w:t>
      </w:r>
    </w:p>
    <w:p w:rsidR="00000000" w:rsidDel="00000000" w:rsidP="00000000" w:rsidRDefault="00000000" w:rsidRPr="00000000" w14:paraId="00000024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Entrega:</w:t>
      </w:r>
    </w:p>
    <w:p w:rsidR="00000000" w:rsidDel="00000000" w:rsidP="00000000" w:rsidRDefault="00000000" w:rsidRPr="00000000" w14:paraId="00000026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Prazo de 8 meses para desenvolvimento e implementação.</w:t>
      </w:r>
    </w:p>
    <w:p w:rsidR="00000000" w:rsidDel="00000000" w:rsidP="00000000" w:rsidRDefault="00000000" w:rsidRPr="00000000" w14:paraId="00000027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Cálculo de valor com base em horas de atividade e tempo total de desenvolvimento.</w:t>
      </w:r>
    </w:p>
    <w:p w:rsidR="00000000" w:rsidDel="00000000" w:rsidP="00000000" w:rsidRDefault="00000000" w:rsidRPr="00000000" w14:paraId="00000028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222222"/>
          <w:sz w:val="20"/>
          <w:szCs w:val="20"/>
          <w:rtl w:val="0"/>
        </w:rPr>
        <w:t xml:space="preserve">Manutenção: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Intervalo mensal ou trimestral.</w:t>
      </w:r>
    </w:p>
    <w:p w:rsidR="00000000" w:rsidDel="00000000" w:rsidP="00000000" w:rsidRDefault="00000000" w:rsidRPr="00000000" w14:paraId="0000002B">
      <w:pPr>
        <w:shd w:fill="ffffff" w:val="clear"/>
        <w:rPr>
          <w:rFonts w:ascii="Merriweather" w:cs="Merriweather" w:eastAsia="Merriweather" w:hAnsi="Merriweather"/>
          <w:color w:val="222222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222222"/>
          <w:sz w:val="20"/>
          <w:szCs w:val="20"/>
          <w:rtl w:val="0"/>
        </w:rPr>
        <w:t xml:space="preserve">- Valor definido conforme escopo e tempo requerido.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