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- Anti-Itch Scalp Mist (with Piroctone Olamine)</w:t>
      </w:r>
    </w:p>
    <w:p>
      <w:r>
        <w:t>Product Type: Scalp Refresh Mist</w:t>
      </w:r>
    </w:p>
    <w:p>
      <w:r>
        <w:t>Target: 4C Hair | Anti-Itch | Anti-Fungal | Hydrating</w:t>
      </w:r>
    </w:p>
    <w:p>
      <w:r>
        <w:t>Batch Size: 100g</w:t>
      </w:r>
    </w:p>
    <w:p>
      <w:r>
        <w:t>pH Range: 5.0–6.0</w:t>
      </w:r>
    </w:p>
    <w:p>
      <w:r>
        <w:t>Preservation: Optiphen Plus (1%)</w:t>
      </w:r>
    </w:p>
    <w:p>
      <w:r>
        <w:t>Packaging: Amber or frosted fine mist spray bottle (100 mL)</w:t>
        <w:br/>
      </w:r>
    </w:p>
    <w:p>
      <w:pPr>
        <w:pStyle w:val="Heading1"/>
      </w:pPr>
      <w:r>
        <w:t>Ingredient Breakdown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INCI Name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Aqua (Distilled Water)</w:t>
            </w:r>
          </w:p>
        </w:tc>
        <w:tc>
          <w:tcPr>
            <w:tcW w:type="dxa" w:w="2880"/>
          </w:tcPr>
          <w:p>
            <w:r>
              <w:t>Base</w:t>
            </w:r>
          </w:p>
        </w:tc>
        <w:tc>
          <w:tcPr>
            <w:tcW w:type="dxa" w:w="2880"/>
          </w:tcPr>
          <w:p>
            <w:r>
              <w:t>53.25%</w:t>
            </w:r>
          </w:p>
        </w:tc>
      </w:tr>
      <w:tr>
        <w:tc>
          <w:tcPr>
            <w:tcW w:type="dxa" w:w="2880"/>
          </w:tcPr>
          <w:p>
            <w:r>
              <w:t>Aloe Barbadensis Leaf Juice</w:t>
            </w:r>
          </w:p>
        </w:tc>
        <w:tc>
          <w:tcPr>
            <w:tcW w:type="dxa" w:w="2880"/>
          </w:tcPr>
          <w:p>
            <w:r>
              <w:t>Hydrating &amp; Soothing</w:t>
            </w:r>
          </w:p>
        </w:tc>
        <w:tc>
          <w:tcPr>
            <w:tcW w:type="dxa" w:w="2880"/>
          </w:tcPr>
          <w:p>
            <w:r>
              <w:t>25.00%</w:t>
            </w:r>
          </w:p>
        </w:tc>
      </w:tr>
      <w:tr>
        <w:tc>
          <w:tcPr>
            <w:tcW w:type="dxa" w:w="2880"/>
          </w:tcPr>
          <w:p>
            <w:r>
              <w:t>Glycerin</w:t>
            </w:r>
          </w:p>
        </w:tc>
        <w:tc>
          <w:tcPr>
            <w:tcW w:type="dxa" w:w="2880"/>
          </w:tcPr>
          <w:p>
            <w:r>
              <w:t>Humectant</w:t>
            </w:r>
          </w:p>
        </w:tc>
        <w:tc>
          <w:tcPr>
            <w:tcW w:type="dxa" w:w="2880"/>
          </w:tcPr>
          <w:p>
            <w:r>
              <w:t>3.00%</w:t>
            </w:r>
          </w:p>
        </w:tc>
      </w:tr>
      <w:tr>
        <w:tc>
          <w:tcPr>
            <w:tcW w:type="dxa" w:w="2880"/>
          </w:tcPr>
          <w:p>
            <w:r>
              <w:t>Panthenol</w:t>
            </w:r>
          </w:p>
        </w:tc>
        <w:tc>
          <w:tcPr>
            <w:tcW w:type="dxa" w:w="2880"/>
          </w:tcPr>
          <w:p>
            <w:r>
              <w:t>Scalp Barrier Support</w:t>
            </w:r>
          </w:p>
        </w:tc>
        <w:tc>
          <w:tcPr>
            <w:tcW w:type="dxa" w:w="2880"/>
          </w:tcPr>
          <w:p>
            <w:r>
              <w:t>2.00%</w:t>
            </w:r>
          </w:p>
        </w:tc>
      </w:tr>
      <w:tr>
        <w:tc>
          <w:tcPr>
            <w:tcW w:type="dxa" w:w="2880"/>
          </w:tcPr>
          <w:p>
            <w:r>
              <w:t>Piroctone Olamine</w:t>
            </w:r>
          </w:p>
        </w:tc>
        <w:tc>
          <w:tcPr>
            <w:tcW w:type="dxa" w:w="2880"/>
          </w:tcPr>
          <w:p>
            <w:r>
              <w:t>Anti-Fungal, Anti-Itch</w:t>
            </w:r>
          </w:p>
        </w:tc>
        <w:tc>
          <w:tcPr>
            <w:tcW w:type="dxa" w:w="2880"/>
          </w:tcPr>
          <w:p>
            <w:r>
              <w:t>0.50%</w:t>
            </w:r>
          </w:p>
        </w:tc>
      </w:tr>
      <w:tr>
        <w:tc>
          <w:tcPr>
            <w:tcW w:type="dxa" w:w="2880"/>
          </w:tcPr>
          <w:p>
            <w:r>
              <w:t>Propanediol</w:t>
            </w:r>
          </w:p>
        </w:tc>
        <w:tc>
          <w:tcPr>
            <w:tcW w:type="dxa" w:w="2880"/>
          </w:tcPr>
          <w:p>
            <w:r>
              <w:t>Solvent for Actives</w:t>
            </w:r>
          </w:p>
        </w:tc>
        <w:tc>
          <w:tcPr>
            <w:tcW w:type="dxa" w:w="2880"/>
          </w:tcPr>
          <w:p>
            <w:r>
              <w:t>2.00%</w:t>
            </w:r>
          </w:p>
        </w:tc>
      </w:tr>
      <w:tr>
        <w:tc>
          <w:tcPr>
            <w:tcW w:type="dxa" w:w="2880"/>
          </w:tcPr>
          <w:p>
            <w:r>
              <w:t>Niacinamide</w:t>
            </w:r>
          </w:p>
        </w:tc>
        <w:tc>
          <w:tcPr>
            <w:tcW w:type="dxa" w:w="2880"/>
          </w:tcPr>
          <w:p>
            <w:r>
              <w:t>Sebum Control, Barrier Support</w:t>
            </w:r>
          </w:p>
        </w:tc>
        <w:tc>
          <w:tcPr>
            <w:tcW w:type="dxa" w:w="2880"/>
          </w:tcPr>
          <w:p>
            <w:r>
              <w:t>2.00%</w:t>
            </w:r>
          </w:p>
        </w:tc>
      </w:tr>
      <w:tr>
        <w:tc>
          <w:tcPr>
            <w:tcW w:type="dxa" w:w="2880"/>
          </w:tcPr>
          <w:p>
            <w:r>
              <w:t>Allantoin</w:t>
            </w:r>
          </w:p>
        </w:tc>
        <w:tc>
          <w:tcPr>
            <w:tcW w:type="dxa" w:w="2880"/>
          </w:tcPr>
          <w:p>
            <w:r>
              <w:t>Soothing, Anti-Itch</w:t>
            </w:r>
          </w:p>
        </w:tc>
        <w:tc>
          <w:tcPr>
            <w:tcW w:type="dxa" w:w="2880"/>
          </w:tcPr>
          <w:p>
            <w:r>
              <w:t>0.25%</w:t>
            </w:r>
          </w:p>
        </w:tc>
      </w:tr>
      <w:tr>
        <w:tc>
          <w:tcPr>
            <w:tcW w:type="dxa" w:w="2880"/>
          </w:tcPr>
          <w:p>
            <w:r>
              <w:t>Mentha Piperita (Peppermint) Hydrosol</w:t>
            </w:r>
          </w:p>
        </w:tc>
        <w:tc>
          <w:tcPr>
            <w:tcW w:type="dxa" w:w="2880"/>
          </w:tcPr>
          <w:p>
            <w:r>
              <w:t>Cooling</w:t>
            </w:r>
          </w:p>
        </w:tc>
        <w:tc>
          <w:tcPr>
            <w:tcW w:type="dxa" w:w="2880"/>
          </w:tcPr>
          <w:p>
            <w:r>
              <w:t>5.00%</w:t>
            </w:r>
          </w:p>
        </w:tc>
      </w:tr>
      <w:tr>
        <w:tc>
          <w:tcPr>
            <w:tcW w:type="dxa" w:w="2880"/>
          </w:tcPr>
          <w:p>
            <w:r>
              <w:t>Melaleuca Alternifolia (Tea Tree) Hydrosol</w:t>
            </w:r>
          </w:p>
        </w:tc>
        <w:tc>
          <w:tcPr>
            <w:tcW w:type="dxa" w:w="2880"/>
          </w:tcPr>
          <w:p>
            <w:r>
              <w:t>Anti-Microbial</w:t>
            </w:r>
          </w:p>
        </w:tc>
        <w:tc>
          <w:tcPr>
            <w:tcW w:type="dxa" w:w="2880"/>
          </w:tcPr>
          <w:p>
            <w:r>
              <w:t>5.00%</w:t>
            </w:r>
          </w:p>
        </w:tc>
      </w:tr>
      <w:tr>
        <w:tc>
          <w:tcPr>
            <w:tcW w:type="dxa" w:w="2880"/>
          </w:tcPr>
          <w:p>
            <w:r>
              <w:t>Avena Sativa (Oat) Kernel Flour</w:t>
            </w:r>
          </w:p>
        </w:tc>
        <w:tc>
          <w:tcPr>
            <w:tcW w:type="dxa" w:w="2880"/>
          </w:tcPr>
          <w:p>
            <w:r>
              <w:t>Soothing</w:t>
            </w:r>
          </w:p>
        </w:tc>
        <w:tc>
          <w:tcPr>
            <w:tcW w:type="dxa" w:w="2880"/>
          </w:tcPr>
          <w:p>
            <w:r>
              <w:t>1.00%</w:t>
            </w:r>
          </w:p>
        </w:tc>
      </w:tr>
      <w:tr>
        <w:tc>
          <w:tcPr>
            <w:tcW w:type="dxa" w:w="2880"/>
          </w:tcPr>
          <w:p>
            <w:r>
              <w:t>Bisabolol</w:t>
            </w:r>
          </w:p>
        </w:tc>
        <w:tc>
          <w:tcPr>
            <w:tcW w:type="dxa" w:w="2880"/>
          </w:tcPr>
          <w:p>
            <w:r>
              <w:t>Anti-Inflammatory</w:t>
            </w:r>
          </w:p>
        </w:tc>
        <w:tc>
          <w:tcPr>
            <w:tcW w:type="dxa" w:w="2880"/>
          </w:tcPr>
          <w:p>
            <w:r>
              <w:t>0.30%</w:t>
            </w:r>
          </w:p>
        </w:tc>
      </w:tr>
      <w:tr>
        <w:tc>
          <w:tcPr>
            <w:tcW w:type="dxa" w:w="2880"/>
          </w:tcPr>
          <w:p>
            <w:r>
              <w:t>Rosmarinus Officinalis (Rosemary) Oil</w:t>
            </w:r>
          </w:p>
        </w:tc>
        <w:tc>
          <w:tcPr>
            <w:tcW w:type="dxa" w:w="2880"/>
          </w:tcPr>
          <w:p>
            <w:r>
              <w:t>Growth Support</w:t>
            </w:r>
          </w:p>
        </w:tc>
        <w:tc>
          <w:tcPr>
            <w:tcW w:type="dxa" w:w="2880"/>
          </w:tcPr>
          <w:p>
            <w:r>
              <w:t>0.30%</w:t>
            </w:r>
          </w:p>
        </w:tc>
      </w:tr>
      <w:tr>
        <w:tc>
          <w:tcPr>
            <w:tcW w:type="dxa" w:w="2880"/>
          </w:tcPr>
          <w:p>
            <w:r>
              <w:t>Polysorbate 20 or Olivem 300</w:t>
            </w:r>
          </w:p>
        </w:tc>
        <w:tc>
          <w:tcPr>
            <w:tcW w:type="dxa" w:w="2880"/>
          </w:tcPr>
          <w:p>
            <w:r>
              <w:t>Solubilizer</w:t>
            </w:r>
          </w:p>
        </w:tc>
        <w:tc>
          <w:tcPr>
            <w:tcW w:type="dxa" w:w="2880"/>
          </w:tcPr>
          <w:p>
            <w:r>
              <w:t>2.00%</w:t>
            </w:r>
          </w:p>
        </w:tc>
      </w:tr>
      <w:tr>
        <w:tc>
          <w:tcPr>
            <w:tcW w:type="dxa" w:w="2880"/>
          </w:tcPr>
          <w:p>
            <w:r>
              <w:t>Optiphen Plus</w:t>
            </w:r>
          </w:p>
        </w:tc>
        <w:tc>
          <w:tcPr>
            <w:tcW w:type="dxa" w:w="2880"/>
          </w:tcPr>
          <w:p>
            <w:r>
              <w:t>Preservative</w:t>
            </w:r>
          </w:p>
        </w:tc>
        <w:tc>
          <w:tcPr>
            <w:tcW w:type="dxa" w:w="2880"/>
          </w:tcPr>
          <w:p>
            <w:r>
              <w:t>1.00%</w:t>
            </w:r>
          </w:p>
        </w:tc>
      </w:tr>
    </w:tbl>
    <w:p>
      <w:pPr>
        <w:pStyle w:val="Heading1"/>
      </w:pPr>
      <w:r>
        <w:t>Formulation Instructions</w:t>
      </w:r>
    </w:p>
    <w:p>
      <w:pPr>
        <w:pStyle w:val="ListNumber"/>
      </w:pPr>
      <w:r>
        <w:t>1. Phase A – Pre-Dissolve Piroctone Olamine:</w:t>
        <w:br/>
        <w:t xml:space="preserve">   - Weigh 0.5g Piroctone Olamine and 2g Propanediol.</w:t>
        <w:br/>
        <w:t xml:space="preserve">   - Heat to 40–50°C while stirring until clear. Cool slightly.</w:t>
      </w:r>
    </w:p>
    <w:p>
      <w:pPr>
        <w:pStyle w:val="ListNumber"/>
      </w:pPr>
      <w:r>
        <w:t>2. Prepare Water Phase:</w:t>
        <w:br/>
        <w:t xml:space="preserve">   - Combine Distilled Water, Aloe Vera Juice, Glycerin, Panthenol, and Niacinamide.</w:t>
      </w:r>
    </w:p>
    <w:p>
      <w:pPr>
        <w:pStyle w:val="ListNumber"/>
      </w:pPr>
      <w:r>
        <w:t>3. Add the cooled Piroctone Olamine solution to the water phase and stir gently.</w:t>
      </w:r>
    </w:p>
    <w:p>
      <w:pPr>
        <w:pStyle w:val="ListNumber"/>
      </w:pPr>
      <w:r>
        <w:t>4. Pre-disperse 0.25g Allantoin in 0.75g Propanediol or Glycerin, then add to the water phase (keep temp &lt; 40°C).</w:t>
      </w:r>
    </w:p>
    <w:p>
      <w:pPr>
        <w:pStyle w:val="ListNumber"/>
      </w:pPr>
      <w:r>
        <w:t>5. Add Peppermint Hydrosol, Tea Tree Hydrosol, Colloidal Oatmeal, and Bisabolol.</w:t>
      </w:r>
    </w:p>
    <w:p>
      <w:pPr>
        <w:pStyle w:val="ListNumber"/>
      </w:pPr>
      <w:r>
        <w:t>6. Prepare Phase C:</w:t>
        <w:br/>
        <w:t xml:space="preserve">   - Mix Rosemary EO with Solubilizer. Stir into main batch.</w:t>
      </w:r>
    </w:p>
    <w:p>
      <w:pPr>
        <w:pStyle w:val="ListNumber"/>
      </w:pPr>
      <w:r>
        <w:t>7. Add Optiphen Plus.</w:t>
      </w:r>
    </w:p>
    <w:p>
      <w:pPr>
        <w:pStyle w:val="ListNumber"/>
      </w:pPr>
      <w:r>
        <w:t>8. Check pH and adjust to 5.0–6.0:</w:t>
        <w:br/>
        <w:t xml:space="preserve">   - Raise with 10% L-Arginine solution or 10% NaOH if pH &lt; 5.0.</w:t>
        <w:br/>
        <w:t xml:space="preserve">   - Lower with 20% Citric Acid solution if pH &gt; 6.0.</w:t>
      </w:r>
    </w:p>
    <w:p>
      <w:pPr>
        <w:pStyle w:val="ListNumber"/>
      </w:pPr>
      <w:r>
        <w:t>9. Bottle in a fine mist spray container.</w:t>
      </w:r>
    </w:p>
    <w:p>
      <w:pPr>
        <w:pStyle w:val="Heading1"/>
      </w:pPr>
      <w:r>
        <w:t>Why This Works</w:t>
      </w:r>
    </w:p>
    <w:p>
      <w:r>
        <w:t>• Piroctone Olamine (0.5%) – Primary antimicrobial and sebostatic active.</w:t>
      </w:r>
    </w:p>
    <w:p>
      <w:r>
        <w:t>• Niacinamide (2%) – Clinically reduces sebum ~30% in 4 weeks; strengthens skin barrier via ceramide synthesis.</w:t>
      </w:r>
    </w:p>
    <w:p>
      <w:r>
        <w:t>• Allantoin (0.25%) – Proven anti-irritant that calms itch and promotes skin healing.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