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CSAT Partner Engagement – Quick Reference Guide</w:t>
      </w:r>
    </w:p>
    <w:p>
      <w:r>
        <w:t>This 1-page guide summarizes how the Compliance &amp; Security Assurance Team (CSAT) engages with partners. It highlights principles, core activities, cadence, and responsibilities so business units know when and how to engage.</w:t>
      </w:r>
    </w:p>
    <w:p>
      <w:pPr>
        <w:pStyle w:val="Heading1"/>
      </w:pPr>
      <w:r>
        <w:t>Engagement Principles</w:t>
      </w:r>
    </w:p>
    <w:p>
      <w:r>
        <w:t>✔️ Partnering, not policing – collaboration over enforcement</w:t>
      </w:r>
    </w:p>
    <w:p>
      <w:r>
        <w:t>✔️ Early engagement – involve CSAT at project inception</w:t>
      </w:r>
    </w:p>
    <w:p>
      <w:r>
        <w:t>✔️ Transparency – clear visibility into risks and compliance status</w:t>
      </w:r>
    </w:p>
    <w:p>
      <w:r>
        <w:t>✔️ Accountability – defined ownership and follow-up</w:t>
      </w:r>
    </w:p>
    <w:p>
      <w:pPr>
        <w:pStyle w:val="Heading1"/>
      </w:pPr>
      <w:r>
        <w:t>Core Activities</w:t>
      </w:r>
    </w:p>
    <w:p>
      <w:r>
        <w:t>📞 Communication: Quarterly BU check-ins, office hours, dashboards</w:t>
      </w:r>
    </w:p>
    <w:p>
      <w:r>
        <w:t>📋 Projects: Intake reviews, kickoff participation, policy translation</w:t>
      </w:r>
    </w:p>
    <w:p>
      <w:r>
        <w:t>🎓 Training: Workshops, playbooks, CSAT onboarding</w:t>
      </w:r>
    </w:p>
    <w:p>
      <w:r>
        <w:t>🤝 Feedback: Surveys, retrospectives, recognition</w:t>
      </w:r>
    </w:p>
    <w:p>
      <w:r>
        <w:t>📊 Metrics: Coverage, satisfaction, compliance outcomes</w:t>
      </w:r>
    </w:p>
    <w:p>
      <w:pPr>
        <w:pStyle w:val="Heading1"/>
      </w:pPr>
      <w:r>
        <w:t>Engagement Cadence</w:t>
      </w:r>
    </w:p>
    <w:p>
      <w:r>
        <w:t>• Weekly – Office hours &amp; intake triage</w:t>
      </w:r>
    </w:p>
    <w:p>
      <w:r>
        <w:t>• Monthly – Dashboards &amp; compliance check-ins</w:t>
      </w:r>
    </w:p>
    <w:p>
      <w:r>
        <w:t>• Quarterly – BU reviews &amp; surveys</w:t>
      </w:r>
    </w:p>
    <w:p>
      <w:r>
        <w:t>• Annually – Executive compliance summary</w:t>
      </w:r>
    </w:p>
    <w:p>
      <w:pPr>
        <w:pStyle w:val="Heading1"/>
      </w:pPr>
      <w:r>
        <w:t>Roles &amp; Responsibilities</w:t>
      </w:r>
    </w:p>
    <w:p>
      <w:r>
        <w:t>• CSAT Lead – Strategy, reporting, escalations</w:t>
      </w:r>
    </w:p>
    <w:p>
      <w:r>
        <w:t>• Partner Liaison – Meetings, surveys, communications</w:t>
      </w:r>
    </w:p>
    <w:p>
      <w:r>
        <w:t>• Compliance Analyst – Audit readiness updates</w:t>
      </w:r>
    </w:p>
    <w:p>
      <w:r>
        <w:t>• Security Engineer – Technical remediation support</w:t>
      </w:r>
    </w:p>
    <w:p>
      <w:r>
        <w:t>• BU Owners – Participate in reviews &amp; address compliance tasks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