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Body Contouring Lotion – Spec Sheet</w:t>
      </w:r>
    </w:p>
    <w:p>
      <w:pPr>
        <w:pStyle w:val="Heading1"/>
      </w:pPr>
      <w:r>
        <w:t>Formulation Details (500g Batch)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Ingredient</w:t>
            </w:r>
          </w:p>
        </w:tc>
        <w:tc>
          <w:tcPr>
            <w:tcW w:type="dxa" w:w="1728"/>
          </w:tcPr>
          <w:p>
            <w:r>
              <w:t>Function</w:t>
            </w:r>
          </w:p>
        </w:tc>
        <w:tc>
          <w:tcPr>
            <w:tcW w:type="dxa" w:w="1728"/>
          </w:tcPr>
          <w:p>
            <w:r>
              <w:t>Percent (%)</w:t>
            </w:r>
          </w:p>
        </w:tc>
        <w:tc>
          <w:tcPr>
            <w:tcW w:type="dxa" w:w="1728"/>
          </w:tcPr>
          <w:p>
            <w:r>
              <w:t>Grams (500g batch)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Distilled Water</w:t>
            </w:r>
          </w:p>
        </w:tc>
        <w:tc>
          <w:tcPr>
            <w:tcW w:type="dxa" w:w="1728"/>
          </w:tcPr>
          <w:p>
            <w:r>
              <w:t>Base, hydration</w:t>
            </w:r>
          </w:p>
        </w:tc>
        <w:tc>
          <w:tcPr>
            <w:tcW w:type="dxa" w:w="1728"/>
          </w:tcPr>
          <w:p>
            <w:r>
              <w:t>73.5</w:t>
            </w:r>
          </w:p>
        </w:tc>
        <w:tc>
          <w:tcPr>
            <w:tcW w:type="dxa" w:w="1728"/>
          </w:tcPr>
          <w:p>
            <w:r>
              <w:t>367.5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Liporeductyl™</w:t>
            </w:r>
          </w:p>
        </w:tc>
        <w:tc>
          <w:tcPr>
            <w:tcW w:type="dxa" w:w="1728"/>
          </w:tcPr>
          <w:p>
            <w:r>
              <w:t>Cellulite &amp; fat reduction active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Actigym™</w:t>
            </w:r>
          </w:p>
        </w:tc>
        <w:tc>
          <w:tcPr>
            <w:tcW w:type="dxa" w:w="1728"/>
          </w:tcPr>
          <w:p>
            <w:r>
              <w:t>Firming &amp; toning marine active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Euxyl PE 9010</w:t>
            </w:r>
          </w:p>
        </w:tc>
        <w:tc>
          <w:tcPr>
            <w:tcW w:type="dxa" w:w="1728"/>
          </w:tcPr>
          <w:p>
            <w:r>
              <w:t>Broad-spectrum preservative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Sepiplus 400</w:t>
            </w:r>
          </w:p>
        </w:tc>
        <w:tc>
          <w:tcPr>
            <w:tcW w:type="dxa" w:w="1728"/>
          </w:tcPr>
          <w:p>
            <w:r>
              <w:t>Cold-process thickener/emulsifier</w:t>
            </w:r>
          </w:p>
        </w:tc>
        <w:tc>
          <w:tcPr>
            <w:tcW w:type="dxa" w:w="1728"/>
          </w:tcPr>
          <w:p>
            <w:r>
              <w:t>3.5</w:t>
            </w:r>
          </w:p>
        </w:tc>
        <w:tc>
          <w:tcPr>
            <w:tcW w:type="dxa" w:w="1728"/>
          </w:tcPr>
          <w:p>
            <w:r>
              <w:t>17.5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Neossance Hemisqualane</w:t>
            </w:r>
          </w:p>
        </w:tc>
        <w:tc>
          <w:tcPr>
            <w:tcW w:type="dxa" w:w="1728"/>
          </w:tcPr>
          <w:p>
            <w:r>
              <w:t>Lightweight, fast-absorbing emollient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Fragrance (optional)</w:t>
            </w:r>
          </w:p>
        </w:tc>
        <w:tc>
          <w:tcPr>
            <w:tcW w:type="dxa" w:w="1728"/>
          </w:tcPr>
          <w:p>
            <w:r>
              <w:t>Sensory enhancement</w:t>
            </w:r>
          </w:p>
        </w:tc>
        <w:tc>
          <w:tcPr>
            <w:tcW w:type="dxa" w:w="1728"/>
          </w:tcPr>
          <w:p>
            <w:r>
              <w:t>q.s.</w:t>
            </w:r>
          </w:p>
        </w:tc>
        <w:tc>
          <w:tcPr>
            <w:tcW w:type="dxa" w:w="1728"/>
          </w:tcPr>
          <w:p>
            <w:r>
              <w:t>q.s.</w:t>
            </w:r>
          </w:p>
        </w:tc>
      </w:tr>
    </w:tbl>
    <w:p>
      <w:pPr>
        <w:pStyle w:val="Heading1"/>
      </w:pPr>
      <w:r>
        <w:t>Formulation Instructions</w:t>
      </w:r>
    </w:p>
    <w:p>
      <w:pPr>
        <w:pStyle w:val="ListNumber"/>
      </w:pPr>
      <w:r>
        <w:t>1. Phase A – Water Phase: Combine Distilled Water, Liporeductyl™, Actigym™, and Euxyl PE 9010. Stir until fully uniform. Set aside.</w:t>
      </w:r>
    </w:p>
    <w:p>
      <w:pPr>
        <w:pStyle w:val="ListNumber"/>
      </w:pPr>
      <w:r>
        <w:t>2. Phase B – Oil &amp; Thickener Phase: In a separate beaker, add Neossance Hemisqualane. Sprinkle in Sepiplus 400 and swirl gently to disperse.</w:t>
      </w:r>
    </w:p>
    <w:p>
      <w:pPr>
        <w:pStyle w:val="ListNumber"/>
      </w:pPr>
      <w:r>
        <w:t>3. Combine Phases: Slowly pour Phase A into Phase B while blending with a stick blender or high-shear mixer. Mix continuously for 4 minutes until a smooth, uniform lotion forms.</w:t>
      </w:r>
    </w:p>
    <w:p>
      <w:pPr>
        <w:pStyle w:val="ListNumber"/>
      </w:pPr>
      <w:r>
        <w:t>4. Phase C – Additives: Add fragrance (optional) at &lt;0.5%, stir gently to incorporate.</w:t>
      </w:r>
    </w:p>
    <w:p>
      <w:pPr>
        <w:pStyle w:val="ListNumber"/>
      </w:pPr>
      <w:r>
        <w:t>5. pH Adjustment: Check and adjust final pH to 5.0–5.5 using diluted citric acid solution if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