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Argireline Youth Spot Serum</w:t>
      </w:r>
    </w:p>
    <w:p>
      <w:pPr>
        <w:pStyle w:val="Heading2"/>
      </w:pPr>
      <w:r>
        <w:t>Product Summary</w:t>
      </w:r>
    </w:p>
    <w:p>
      <w:r>
        <w:t>A lightweight, targeted gel-serum designed for expression lines on the forehead, crow’s feet, and smile lines. Featuring Argireline Youth Peptide (Acetyl Hexapeptide-8) at 10%, this spot serum smooths dynamic wrinkles, hydrates with hyaluronic acid, and strengthens skin with niacinamide and panthenol. Fragrance-free and gentle for sensitive skin.</w:t>
      </w:r>
    </w:p>
    <w:p>
      <w:pPr>
        <w:pStyle w:val="Heading2"/>
      </w:pPr>
      <w:r>
        <w:t>Formula – 100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71.5</w:t>
            </w:r>
          </w:p>
        </w:tc>
        <w:tc>
          <w:tcPr>
            <w:tcW w:type="dxa" w:w="1728"/>
          </w:tcPr>
          <w:p>
            <w:r>
              <w:t>71.5 g</w:t>
            </w:r>
          </w:p>
        </w:tc>
        <w:tc>
          <w:tcPr>
            <w:tcW w:type="dxa" w:w="1728"/>
          </w:tcPr>
          <w:p>
            <w:r>
              <w:t>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 (vegetable)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Sodium Hyaluronate (LMW)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Deep hydration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Argireline (Acetyl Hexapeptide-8, 10% solution)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Wrinkle-relaxing peptide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Panthenol (Vitamin B5)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Soothing, barrier repair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Niacinamide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 g</w:t>
            </w:r>
          </w:p>
        </w:tc>
        <w:tc>
          <w:tcPr>
            <w:tcW w:type="dxa" w:w="1728"/>
          </w:tcPr>
          <w:p>
            <w:r>
              <w:t>Brightening, strengthens skin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Aristoflex AVC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 g</w:t>
            </w:r>
          </w:p>
        </w:tc>
        <w:tc>
          <w:tcPr>
            <w:tcW w:type="dxa" w:w="1728"/>
          </w:tcPr>
          <w:p>
            <w:r>
              <w:t>Gelling, silky texture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Leucidal Liquid or PE 9010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Preservative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Allantoin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 g</w:t>
            </w:r>
          </w:p>
        </w:tc>
        <w:tc>
          <w:tcPr>
            <w:tcW w:type="dxa" w:w="1728"/>
          </w:tcPr>
          <w:p>
            <w:r>
              <w:t>Soothing, anti-irritant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Fragrance-free / Botanical Hydrosol (optional)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Sensory &amp; branding touch</w:t>
            </w:r>
          </w:p>
        </w:tc>
      </w:tr>
    </w:tbl>
    <w:p>
      <w:pPr>
        <w:pStyle w:val="Heading2"/>
      </w:pPr>
      <w:r>
        <w:t>Manufacturing Instructions</w:t>
      </w:r>
    </w:p>
    <w:p>
      <w:r>
        <w:t>1. Phase A – In sanitized beaker, add distilled water. Sprinkle in hyaluronic acid and allow full hydration. Stir in glycerin until uniform.</w:t>
        <w:br/>
        <w:t>2. Phase B – Pre-dissolve niacinamide in a small portion of Phase A water if needed. Add panthenol, Argireline solution, and niacinamide to Phase A (room temp, &lt;40 °C).</w:t>
        <w:br/>
        <w:t>3. Phase C – Sprinkle Aristoflex AVC into the serum while stirring gently. Allow gel network to form. Mix until smooth. Add allantoin (ensure dissolved). Add preservative.</w:t>
        <w:br/>
        <w:t>4. Phase D – Fold in hydrosol or subtle natural fragrance, if desired.</w:t>
        <w:br/>
        <w:t>5. Adjust pH to 5.0–5.5 using diluted NaOH or citric acid as needed.</w:t>
        <w:br/>
        <w:t>6. Transfer to airless pump or rollerball applicator for targeted spot application.</w:t>
      </w:r>
    </w:p>
    <w:p>
      <w:pPr>
        <w:pStyle w:val="Heading2"/>
      </w:pPr>
      <w:r>
        <w:t>Usage</w:t>
      </w:r>
    </w:p>
    <w:p>
      <w:r>
        <w:t>Apply morning &amp; evening directly to fine lines (forehead, crow’s feet, smile lines). Follow with moisturizer or face oil. Safe under makeup.</w:t>
      </w:r>
    </w:p>
    <w:p>
      <w:pPr>
        <w:pStyle w:val="Heading2"/>
      </w:pPr>
      <w:r>
        <w:t>Marketing Highlights</w:t>
      </w:r>
    </w:p>
    <w:p>
      <w:r>
        <w:t>✨ “Botox-like peptide serum”</w:t>
        <w:br/>
        <w:t>✨ Smooths expression lines without injections</w:t>
        <w:br/>
        <w:t>✨ Hydrating gel base with hyaluronic acid</w:t>
        <w:br/>
        <w:t>✨ Niacinamide + Panthenol = brightening + barrier support</w:t>
        <w:br/>
        <w:t>✨ Clean, lightweight, fragrance-free for sensitive skin</w:t>
      </w:r>
    </w:p>
    <w:p>
      <w:pPr>
        <w:pStyle w:val="Heading2"/>
      </w:pPr>
      <w:r>
        <w:t>INCI Listing</w:t>
      </w:r>
    </w:p>
    <w:p>
      <w:r>
        <w:t>Water, Glycerin, Sodium Hyaluronate, Acetyl Hexapeptide-8, Panthenol, Niacinamide, Ammonium Acryloyldimethyltaurate/VP Copolymer, Leuconostoc/Radish Root Ferment Filtrate (or Phenoxyethanol and Ethylhexylglycerin), Allantoin, [Optional: Rosa Damascena Flower Water or other hydrosol].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