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Manuka Curl Define &amp; Protect Cream-Serum</w:t>
      </w:r>
    </w:p>
    <w:p>
      <w:r>
        <w:t>For Lightly Textured 4C Hair</w:t>
      </w:r>
    </w:p>
    <w:p>
      <w:r>
        <w:t>Batch Size: 100 g</w:t>
        <w:br/>
        <w:t>pH Target: 4.8–5.2</w:t>
        <w:br/>
        <w:t>Appearance: Smooth, creamy lotion with light slip</w:t>
      </w:r>
    </w:p>
    <w:p>
      <w:pPr>
        <w:pStyle w:val="Heading2"/>
      </w:pPr>
      <w:r>
        <w:t>Formula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 (100g batch)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57%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1728"/>
          </w:tcPr>
          <w:p>
            <w:r>
              <w:t>Base 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Vera Juice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Light hydration, cuticle smoothing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Panthenol (B5)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Shine, frizz control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Hydrolyzed Rice Protein (LC1550)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Elasticity, light volume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VegeKeratin</w:t>
            </w:r>
          </w:p>
        </w:tc>
        <w:tc>
          <w:tcPr>
            <w:tcW w:type="dxa" w:w="1728"/>
          </w:tcPr>
          <w:p>
            <w:r>
              <w:t>1.5%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Curl structure, light hold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Shea Butter (refined)</w:t>
            </w:r>
          </w:p>
        </w:tc>
        <w:tc>
          <w:tcPr>
            <w:tcW w:type="dxa" w:w="1728"/>
          </w:tcPr>
          <w:p>
            <w:r>
              <w:t>5%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Rich emollient, softness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Argan Oil</w:t>
            </w:r>
          </w:p>
        </w:tc>
        <w:tc>
          <w:tcPr>
            <w:tcW w:type="dxa" w:w="1728"/>
          </w:tcPr>
          <w:p>
            <w:r>
              <w:t>4%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Lightweight shine, frizz control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Olive Squalane</w:t>
            </w:r>
          </w:p>
        </w:tc>
        <w:tc>
          <w:tcPr>
            <w:tcW w:type="dxa" w:w="1728"/>
          </w:tcPr>
          <w:p>
            <w:r>
              <w:t>3%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Silky slip, non-greasy emollient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BTMS-50</w:t>
            </w:r>
          </w:p>
        </w:tc>
        <w:tc>
          <w:tcPr>
            <w:tcW w:type="dxa" w:w="1728"/>
          </w:tcPr>
          <w:p>
            <w:r>
              <w:t>4%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Conditioning emulsifier, detangling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Cetyl Alcohol</w:t>
            </w:r>
          </w:p>
        </w:tc>
        <w:tc>
          <w:tcPr>
            <w:tcW w:type="dxa" w:w="1728"/>
          </w:tcPr>
          <w:p>
            <w:r>
              <w:t>3%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Creamy texture, structure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Leptospermum scoparium mel (Manuka Honey)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Humectant, antimicrobial scalp support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Niacinamide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Strengthens cuticle, scalp health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Liquid Germall Plus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Preservative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Fragrance / Essential Oil</w:t>
            </w:r>
          </w:p>
        </w:tc>
        <w:tc>
          <w:tcPr>
            <w:tcW w:type="dxa" w:w="1728"/>
          </w:tcPr>
          <w:p>
            <w:r>
              <w:t>0.5%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Scent (optional)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Lactic Acid (88%)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  <w:tc>
          <w:tcPr>
            <w:tcW w:type="dxa" w:w="1728"/>
          </w:tcPr>
          <w:p>
            <w:r>
              <w:t>to pH</w:t>
            </w:r>
          </w:p>
        </w:tc>
        <w:tc>
          <w:tcPr>
            <w:tcW w:type="dxa" w:w="1728"/>
          </w:tcPr>
          <w:p>
            <w:r>
              <w:t>pH adjustment</w:t>
            </w:r>
          </w:p>
        </w:tc>
      </w:tr>
    </w:tbl>
    <w:p>
      <w:pPr>
        <w:pStyle w:val="Heading2"/>
      </w:pPr>
      <w:r>
        <w:t>Manufacturing Instructions</w:t>
      </w:r>
    </w:p>
    <w:p>
      <w:r>
        <w:t>Preparation Notes:</w:t>
        <w:br/>
        <w:t>- Sanitize all tools, containers, and work surfaces.</w:t>
        <w:br/>
        <w:t>- Wear gloves to prevent contamination.</w:t>
        <w:br/>
        <w:t>- Weigh ingredients accurately.</w:t>
      </w:r>
    </w:p>
    <w:p>
      <w:r>
        <w:t>Step 1 – Heat Water Phase (A):</w:t>
        <w:br/>
        <w:t>1. In a heat-safe beaker, combine distilled water, aloe vera juice, panthenol, LC1550, and VegeKeratin.</w:t>
        <w:br/>
        <w:t>2. Heat to 70–75°C with gentle stirring.</w:t>
        <w:br/>
        <w:br/>
        <w:t>Step 2 – Heat Oil Phase (B):</w:t>
        <w:br/>
        <w:t>3. In a separate beaker, combine shea butter, argan oil, olive squalane, BTMS-50, and cetyl alcohol.</w:t>
        <w:br/>
        <w:t>4. Heat to 70–75°C until fully melted.</w:t>
        <w:br/>
        <w:br/>
        <w:t>Step 3 – Emulsification:</w:t>
        <w:br/>
        <w:t>5. Slowly pour the oil phase into the water phase while blending with a stick blender.</w:t>
        <w:br/>
        <w:t>6. Continue high-shear blending for 2–3 minutes, then switch to gentle stirring while cooling.</w:t>
        <w:br/>
        <w:br/>
        <w:t>Step 4 – Cool-Down Phase (C):</w:t>
        <w:br/>
        <w:t>7. When the mixture is below 40°C, add manuka honey, niacinamide, Liquid Germall Plus, and fragrance.</w:t>
        <w:br/>
        <w:t>8. Mix until uniform.</w:t>
        <w:br/>
        <w:br/>
        <w:t>Step 5 – pH Adjustment:</w:t>
        <w:br/>
        <w:t>9. Check pH and adjust to 4.8–5.2 with lactic acid (88%) dropwise.</w:t>
        <w:br/>
        <w:br/>
        <w:t>Step 6 – Packaging:</w:t>
        <w:br/>
        <w:t>10. Fill into jars or pump bottles, label with product name, batch date, and storage instructions.</w:t>
      </w:r>
    </w:p>
    <w:p>
      <w:pPr>
        <w:pStyle w:val="Heading2"/>
      </w:pPr>
      <w:r>
        <w:t>Usage</w:t>
      </w:r>
    </w:p>
    <w:p>
      <w:r>
        <w:t>- Apply to damp or dry hair, focusing on mid-lengths to ends.</w:t>
        <w:br/>
        <w:t>- Style as desired (twist-out, braid-out, or wash-and-go).</w:t>
        <w:br/>
        <w:t>- Can be layered with a light oil for extra sealing.</w:t>
      </w:r>
    </w:p>
    <w:p>
      <w:pPr>
        <w:pStyle w:val="Heading2"/>
      </w:pPr>
      <w:r>
        <w:t>Storage &amp; Shelf Life</w:t>
      </w:r>
    </w:p>
    <w:p>
      <w:r>
        <w:t>- Store in a cool, dry place away from direct sunlight.</w:t>
        <w:br/>
        <w:t>- Shelf life: ~12 months with Liquid Germall Plus at 1%.</w:t>
      </w:r>
    </w:p>
    <w:p>
      <w:pPr>
        <w:pStyle w:val="Heading2"/>
      </w:pPr>
      <w:r>
        <w:t>Scaling Reference</w:t>
      </w:r>
    </w:p>
    <w:p>
      <w:r>
        <w:t>500 g batch: multiply all gram values by 5.</w:t>
        <w:br/>
        <w:t>1 kg batch: multiply all gram values by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