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B909" w14:textId="77777777" w:rsidR="00BE63D6" w:rsidRDefault="00000000">
      <w:pPr>
        <w:pStyle w:val="Heading3"/>
      </w:pPr>
      <w:bookmarkStart w:id="0" w:name="pieridae-beauty-the-lash-veil"/>
      <w:r>
        <w:t>Pieridae Beauty | The Lash Veil</w:t>
      </w:r>
    </w:p>
    <w:p w14:paraId="388E8A0E" w14:textId="77777777" w:rsidR="00BE63D6" w:rsidRDefault="00000000">
      <w:pPr>
        <w:pStyle w:val="FirstParagraph"/>
      </w:pPr>
      <w:r>
        <w:rPr>
          <w:b/>
          <w:bCs/>
        </w:rPr>
        <w:t>Master Formula Record – Small Batch (20 g)</w:t>
      </w:r>
    </w:p>
    <w:p w14:paraId="4F530856" w14:textId="77777777" w:rsidR="00BE63D6" w:rsidRDefault="00000000">
      <w:r>
        <w:pict w14:anchorId="171D659C">
          <v:rect id="_x0000_i1025" style="width:0;height:1.5pt" o:hralign="center" o:hrstd="t" o:hr="t"/>
        </w:pict>
      </w:r>
    </w:p>
    <w:p w14:paraId="3F73AF7F" w14:textId="77777777" w:rsidR="00BE63D6" w:rsidRDefault="00000000">
      <w:pPr>
        <w:pStyle w:val="Heading4"/>
      </w:pPr>
      <w:bookmarkStart w:id="1" w:name="formula-q.s.-to-20-g"/>
      <w:r>
        <w:t>Formula (Q.S. to 20 g)</w:t>
      </w:r>
    </w:p>
    <w:p w14:paraId="54207653" w14:textId="77777777" w:rsidR="00BE63D6" w:rsidRDefault="00000000">
      <w:pPr>
        <w:pStyle w:val="FirstParagraph"/>
      </w:pPr>
      <w:r>
        <w:rPr>
          <w:b/>
          <w:bCs/>
        </w:rPr>
        <w:t>Phase A (Heated, 75–80 °C)</w:t>
      </w:r>
      <w:r>
        <w:br/>
        <w:t>- Distilled Water – 13.96 g (69.8%)</w:t>
      </w:r>
      <w:r>
        <w:br/>
        <w:t>- Aloe Vera Juice – 1.00 g (5%)</w:t>
      </w:r>
      <w:r>
        <w:br/>
        <w:t>- Vegetable Glycerin – 0.60 g (3%)</w:t>
      </w:r>
    </w:p>
    <w:p w14:paraId="7C682A29" w14:textId="77777777" w:rsidR="00BE63D6" w:rsidRDefault="00000000">
      <w:pPr>
        <w:pStyle w:val="BodyText"/>
      </w:pPr>
      <w:r>
        <w:rPr>
          <w:b/>
          <w:bCs/>
        </w:rPr>
        <w:t>Phase B (Waxes &amp; Emulsifier, 75–80 °C)</w:t>
      </w:r>
      <w:r>
        <w:br/>
        <w:t>- Beeswax – 0.80 g (4%)</w:t>
      </w:r>
      <w:r>
        <w:br/>
        <w:t>- Candelilla Wax – 0.60 g (3%)</w:t>
      </w:r>
      <w:r>
        <w:br/>
        <w:t>- Cetyl Alcohol – 0.40 g (2%)</w:t>
      </w:r>
      <w:r>
        <w:br/>
        <w:t>- Stearic Acid – 0.40 g (2%)</w:t>
      </w:r>
      <w:r>
        <w:br/>
        <w:t>- Olivem 1000 – 0.80 g (4%)</w:t>
      </w:r>
      <w:r>
        <w:br/>
        <w:t>- Acrylates Copolymer – 0.60 g (3%)</w:t>
      </w:r>
    </w:p>
    <w:p w14:paraId="43266932" w14:textId="77777777" w:rsidR="00BE63D6" w:rsidRDefault="00000000">
      <w:pPr>
        <w:pStyle w:val="BodyText"/>
      </w:pPr>
      <w:r>
        <w:rPr>
          <w:b/>
          <w:bCs/>
        </w:rPr>
        <w:t>Phase C (Cool Down, &lt;45 °C)</w:t>
      </w:r>
      <w:r>
        <w:br/>
        <w:t>- Panthenol (Vit B5) – 0.20 g (1%)</w:t>
      </w:r>
      <w:r>
        <w:br/>
        <w:t>- Sodium Hyaluronate (LMW) – 0.04 g (0.2%)</w:t>
      </w:r>
      <w:r>
        <w:br/>
        <w:t>- Tocopherol (Vit E) – 0.10 g (0.5%)</w:t>
      </w:r>
      <w:r>
        <w:br/>
        <w:t>- Manuka Honey – 0.20 g (1%)</w:t>
      </w:r>
      <w:r>
        <w:br/>
        <w:t>- Green Tea Extract – 0.10 g (0.5%)</w:t>
      </w:r>
      <w:r>
        <w:br/>
        <w:t>- PE 9010 – 0.20 g (1%)</w:t>
      </w:r>
      <w:r>
        <w:br/>
        <w:t>- Optional: Titanium Dioxide – 0.10–0.20 g (0.5–1%)</w:t>
      </w:r>
    </w:p>
    <w:p w14:paraId="339E7835" w14:textId="77777777" w:rsidR="00BE63D6" w:rsidRDefault="00000000">
      <w:r>
        <w:pict w14:anchorId="5DCFC106">
          <v:rect id="_x0000_i1026" style="width:0;height:1.5pt" o:hralign="center" o:hrstd="t" o:hr="t"/>
        </w:pict>
      </w:r>
    </w:p>
    <w:p w14:paraId="6176694F" w14:textId="77777777" w:rsidR="00BE63D6" w:rsidRDefault="00000000">
      <w:pPr>
        <w:pStyle w:val="Heading4"/>
      </w:pPr>
      <w:bookmarkStart w:id="2" w:name="method"/>
      <w:bookmarkEnd w:id="1"/>
      <w:r>
        <w:t>Method</w:t>
      </w:r>
    </w:p>
    <w:p w14:paraId="16B2F6A9" w14:textId="77777777" w:rsidR="00BE63D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Phase A</w:t>
      </w:r>
      <w:r>
        <w:t>: Combine Distilled Water, Aloe Vera Juice, and Glycerin. Heat to 75–80 °C.</w:t>
      </w:r>
      <w:r>
        <w:br/>
      </w:r>
    </w:p>
    <w:p w14:paraId="6AAD67A4" w14:textId="77777777" w:rsidR="00BE63D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Phase B</w:t>
      </w:r>
      <w:r>
        <w:t>: In a separate vessel, combine Beeswax, Candelilla Wax, Cetyl Alcohol, Stearic Acid, Olivem 1000, and Acrylates Copolymer. Heat to 75–80 °C until fully melted and uniform.</w:t>
      </w:r>
      <w:r>
        <w:br/>
      </w:r>
    </w:p>
    <w:p w14:paraId="196DEBE7" w14:textId="77777777" w:rsidR="00BE63D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Emulsification</w:t>
      </w:r>
      <w:r>
        <w:t>: Slowly add Phase A into Phase B under high-shear mixing until uniform and emulsified.</w:t>
      </w:r>
      <w:r>
        <w:br/>
      </w:r>
    </w:p>
    <w:p w14:paraId="28FFB0EC" w14:textId="77777777" w:rsidR="00BE63D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Cool down</w:t>
      </w:r>
      <w:r>
        <w:t xml:space="preserve"> mixture to &lt;45 °C with gentle stirring.</w:t>
      </w:r>
    </w:p>
    <w:p w14:paraId="74330375" w14:textId="77777777" w:rsidR="00BE63D6" w:rsidRDefault="00000000">
      <w:r>
        <w:pict w14:anchorId="062CFB98">
          <v:rect id="_x0000_i1027" style="width:0;height:1.5pt" o:hralign="center" o:hrstd="t" o:hr="t"/>
        </w:pict>
      </w:r>
    </w:p>
    <w:p w14:paraId="64188268" w14:textId="77777777" w:rsidR="00BE63D6" w:rsidRDefault="00000000">
      <w:pPr>
        <w:pStyle w:val="Heading4"/>
      </w:pPr>
      <w:bookmarkStart w:id="3" w:name="phase-c-pre-dispersion-actives-solution"/>
      <w:bookmarkEnd w:id="2"/>
      <w:r>
        <w:lastRenderedPageBreak/>
        <w:t>Phase C Pre-Dispersion (Actives Solution)</w:t>
      </w:r>
    </w:p>
    <w:p w14:paraId="1B4FC6FF" w14:textId="77777777" w:rsidR="00BE63D6" w:rsidRDefault="00000000">
      <w:pPr>
        <w:pStyle w:val="Compact"/>
        <w:numPr>
          <w:ilvl w:val="0"/>
          <w:numId w:val="3"/>
        </w:numPr>
      </w:pPr>
      <w:r>
        <w:t xml:space="preserve">In a clean beaker, reserve </w:t>
      </w:r>
      <w:r>
        <w:rPr>
          <w:b/>
          <w:bCs/>
        </w:rPr>
        <w:t>~3 mL distilled water</w:t>
      </w:r>
      <w:r>
        <w:t xml:space="preserve"> from Phase A.</w:t>
      </w:r>
      <w:r>
        <w:br/>
      </w:r>
    </w:p>
    <w:p w14:paraId="5E91D7BC" w14:textId="77777777" w:rsidR="00BE63D6" w:rsidRDefault="00000000">
      <w:pPr>
        <w:pStyle w:val="Compact"/>
        <w:numPr>
          <w:ilvl w:val="0"/>
          <w:numId w:val="3"/>
        </w:numPr>
      </w:pPr>
      <w:r>
        <w:t xml:space="preserve">Add </w:t>
      </w:r>
      <w:r>
        <w:rPr>
          <w:b/>
          <w:bCs/>
        </w:rPr>
        <w:t>Panthenol</w:t>
      </w:r>
      <w:r>
        <w:t xml:space="preserve"> to the water, stir until fully dissolved (clear solution).</w:t>
      </w:r>
      <w:r>
        <w:br/>
      </w:r>
    </w:p>
    <w:p w14:paraId="1C0E42DB" w14:textId="77777777" w:rsidR="00BE63D6" w:rsidRDefault="00000000">
      <w:pPr>
        <w:pStyle w:val="Compact"/>
        <w:numPr>
          <w:ilvl w:val="0"/>
          <w:numId w:val="3"/>
        </w:numPr>
      </w:pPr>
      <w:r>
        <w:t xml:space="preserve">Slowly </w:t>
      </w:r>
      <w:r>
        <w:rPr>
          <w:b/>
          <w:bCs/>
        </w:rPr>
        <w:t>sprinkle Sodium Hyaluronate</w:t>
      </w:r>
      <w:r>
        <w:t xml:space="preserve"> into the same solution, stirring continuously. Allow to hydrate </w:t>
      </w:r>
      <w:r>
        <w:rPr>
          <w:b/>
          <w:bCs/>
        </w:rPr>
        <w:t>10–15 minutes</w:t>
      </w:r>
      <w:r>
        <w:t xml:space="preserve"> until uniform gel forms.</w:t>
      </w:r>
      <w:r>
        <w:br/>
      </w:r>
    </w:p>
    <w:p w14:paraId="6A279330" w14:textId="77777777" w:rsidR="00BE63D6" w:rsidRDefault="00000000">
      <w:pPr>
        <w:pStyle w:val="Compact"/>
        <w:numPr>
          <w:ilvl w:val="0"/>
          <w:numId w:val="3"/>
        </w:numPr>
      </w:pPr>
      <w:r>
        <w:t xml:space="preserve">Add this </w:t>
      </w:r>
      <w:r>
        <w:rPr>
          <w:b/>
          <w:bCs/>
        </w:rPr>
        <w:t>combined Actives Solution</w:t>
      </w:r>
      <w:r>
        <w:t xml:space="preserve"> into the cooled emulsion. Stir gently to incorporate.</w:t>
      </w:r>
    </w:p>
    <w:p w14:paraId="0B468B28" w14:textId="77777777" w:rsidR="00BE63D6" w:rsidRDefault="00000000">
      <w:r>
        <w:pict w14:anchorId="06BCA5BA">
          <v:rect id="_x0000_i1028" style="width:0;height:1.5pt" o:hralign="center" o:hrstd="t" o:hr="t"/>
        </w:pict>
      </w:r>
    </w:p>
    <w:p w14:paraId="2C553488" w14:textId="77777777" w:rsidR="00BE63D6" w:rsidRDefault="00000000">
      <w:pPr>
        <w:pStyle w:val="Heading4"/>
      </w:pPr>
      <w:bookmarkStart w:id="4" w:name="final-additions"/>
      <w:bookmarkEnd w:id="3"/>
      <w:r>
        <w:t>Final Additions</w:t>
      </w:r>
    </w:p>
    <w:p w14:paraId="5BCD0552" w14:textId="77777777" w:rsidR="00BE63D6" w:rsidRDefault="00000000">
      <w:pPr>
        <w:pStyle w:val="Compact"/>
        <w:numPr>
          <w:ilvl w:val="0"/>
          <w:numId w:val="4"/>
        </w:numPr>
      </w:pPr>
      <w:r>
        <w:t>Add Tocopherol, Manuka Honey, Green Tea Extract, and PE 9010 one by one with gentle mixing.</w:t>
      </w:r>
      <w:r>
        <w:br/>
      </w:r>
    </w:p>
    <w:p w14:paraId="6351F24E" w14:textId="77777777" w:rsidR="00BE63D6" w:rsidRDefault="00000000">
      <w:pPr>
        <w:pStyle w:val="Compact"/>
        <w:numPr>
          <w:ilvl w:val="0"/>
          <w:numId w:val="4"/>
        </w:numPr>
      </w:pPr>
      <w:r>
        <w:t>If tint is desired, disperse Titanium Dioxide fully before final homogenization.</w:t>
      </w:r>
      <w:r>
        <w:br/>
      </w:r>
    </w:p>
    <w:p w14:paraId="59C97A2B" w14:textId="77777777" w:rsidR="00BE63D6" w:rsidRDefault="00000000">
      <w:pPr>
        <w:pStyle w:val="Compact"/>
        <w:numPr>
          <w:ilvl w:val="0"/>
          <w:numId w:val="4"/>
        </w:numPr>
      </w:pPr>
      <w:r>
        <w:t>Mix until homogeneous.</w:t>
      </w:r>
    </w:p>
    <w:p w14:paraId="2160A9AD" w14:textId="77777777" w:rsidR="00BE63D6" w:rsidRDefault="00000000">
      <w:r>
        <w:pict w14:anchorId="0E2E8A32">
          <v:rect id="_x0000_i1029" style="width:0;height:1.5pt" o:hralign="center" o:hrstd="t" o:hr="t"/>
        </w:pict>
      </w:r>
    </w:p>
    <w:p w14:paraId="145A1476" w14:textId="77777777" w:rsidR="00BE63D6" w:rsidRDefault="00000000">
      <w:pPr>
        <w:pStyle w:val="Heading4"/>
      </w:pPr>
      <w:bookmarkStart w:id="5" w:name="packaging"/>
      <w:bookmarkEnd w:id="4"/>
      <w:r>
        <w:t>Packaging</w:t>
      </w:r>
    </w:p>
    <w:p w14:paraId="5ECFB8B3" w14:textId="77777777" w:rsidR="00BE63D6" w:rsidRDefault="00000000">
      <w:pPr>
        <w:pStyle w:val="Compact"/>
        <w:numPr>
          <w:ilvl w:val="0"/>
          <w:numId w:val="5"/>
        </w:numPr>
      </w:pPr>
      <w:r>
        <w:t>Fill into two sterile 10 mL mascara tubes with wipers and brush wands.</w:t>
      </w:r>
      <w:r>
        <w:br/>
      </w:r>
    </w:p>
    <w:p w14:paraId="61ED8FF4" w14:textId="77777777" w:rsidR="00BE63D6" w:rsidRDefault="00000000">
      <w:pPr>
        <w:pStyle w:val="Compact"/>
        <w:numPr>
          <w:ilvl w:val="0"/>
          <w:numId w:val="5"/>
        </w:numPr>
      </w:pPr>
      <w:r>
        <w:t>Record component lot numbers.</w:t>
      </w:r>
    </w:p>
    <w:p w14:paraId="71B8772D" w14:textId="77777777" w:rsidR="00BE63D6" w:rsidRDefault="00000000">
      <w:r>
        <w:pict w14:anchorId="2A78476E">
          <v:rect id="_x0000_i1030" style="width:0;height:1.5pt" o:hralign="center" o:hrstd="t" o:hr="t"/>
        </w:pict>
      </w:r>
    </w:p>
    <w:p w14:paraId="4CC0FCFF" w14:textId="77777777" w:rsidR="00BE63D6" w:rsidRDefault="00000000">
      <w:pPr>
        <w:pStyle w:val="Heading4"/>
      </w:pPr>
      <w:bookmarkStart w:id="6" w:name="gmp-notes"/>
      <w:bookmarkEnd w:id="5"/>
      <w:r>
        <w:t>GMP Notes</w:t>
      </w:r>
    </w:p>
    <w:p w14:paraId="22B6A206" w14:textId="77777777" w:rsidR="00BE63D6" w:rsidRDefault="00000000">
      <w:pPr>
        <w:pStyle w:val="Compact"/>
        <w:numPr>
          <w:ilvl w:val="0"/>
          <w:numId w:val="6"/>
        </w:numPr>
      </w:pPr>
      <w:r>
        <w:t>Record lot #, vendor, and COA for each ingredient.</w:t>
      </w:r>
      <w:r>
        <w:br/>
      </w:r>
    </w:p>
    <w:p w14:paraId="53727C6C" w14:textId="77777777" w:rsidR="00BE63D6" w:rsidRDefault="00000000">
      <w:pPr>
        <w:pStyle w:val="Compact"/>
        <w:numPr>
          <w:ilvl w:val="0"/>
          <w:numId w:val="6"/>
        </w:numPr>
      </w:pPr>
      <w:r>
        <w:t>Document heating temps, mixing times, cool-down temp, and fill weights.</w:t>
      </w:r>
      <w:r>
        <w:br/>
      </w:r>
    </w:p>
    <w:p w14:paraId="6A1C1692" w14:textId="77777777" w:rsidR="00BE63D6" w:rsidRDefault="00000000">
      <w:pPr>
        <w:pStyle w:val="Compact"/>
        <w:numPr>
          <w:ilvl w:val="0"/>
          <w:numId w:val="6"/>
        </w:numPr>
      </w:pPr>
      <w:r>
        <w:t>In-process checks: appearance, viscosity, smear test, odor, and pH if applicable.</w:t>
      </w:r>
      <w:r>
        <w:br/>
      </w:r>
    </w:p>
    <w:p w14:paraId="529AC8FD" w14:textId="77777777" w:rsidR="00BE63D6" w:rsidRDefault="00000000">
      <w:pPr>
        <w:pStyle w:val="Compact"/>
        <w:numPr>
          <w:ilvl w:val="0"/>
          <w:numId w:val="6"/>
        </w:numPr>
      </w:pPr>
      <w:r>
        <w:t>Label with batch ID, MFR version, date, and operator initials.</w:t>
      </w:r>
      <w:bookmarkEnd w:id="0"/>
      <w:bookmarkEnd w:id="6"/>
    </w:p>
    <w:sectPr w:rsidR="00BE63D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5F03E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388BE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A3A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07978532">
    <w:abstractNumId w:val="0"/>
  </w:num>
  <w:num w:numId="2" w16cid:durableId="541870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9108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490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5255774">
    <w:abstractNumId w:val="1"/>
  </w:num>
  <w:num w:numId="6" w16cid:durableId="160210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D6"/>
    <w:rsid w:val="002537E0"/>
    <w:rsid w:val="005607B2"/>
    <w:rsid w:val="00B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E7272"/>
  <w15:docId w15:val="{2F7E9ACA-5298-4876-9BD3-772D1F70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1855</Characters>
  <Application>Microsoft Office Word</Application>
  <DocSecurity>0</DocSecurity>
  <Lines>618</Lines>
  <Paragraphs>167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venessa Jordan</dc:creator>
  <cp:keywords/>
  <cp:lastModifiedBy>venessa Jordan</cp:lastModifiedBy>
  <cp:revision>2</cp:revision>
  <cp:lastPrinted>2025-09-04T00:19:00Z</cp:lastPrinted>
  <dcterms:created xsi:type="dcterms:W3CDTF">2025-09-05T02:12:00Z</dcterms:created>
  <dcterms:modified xsi:type="dcterms:W3CDTF">2025-09-05T02:12:00Z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8ee8f605-d59e-427f-bdac-28ad021faf41</vt:lpwstr>
  </property>
</Properties>
</file>