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Understand the importance of </w:t>
            </w:r>
            <w:proofErr w:type="spellStart"/>
            <w:r w:rsidRPr="00536C29">
              <w:rPr>
                <w:rFonts w:ascii="Times New Roman"/>
                <w:sz w:val="18"/>
              </w:rPr>
              <w:t>explainability</w:t>
            </w:r>
            <w:proofErr w:type="spellEnd"/>
            <w:r w:rsidRPr="00536C29">
              <w:rPr>
                <w:rFonts w:ascii="Times New Roman"/>
                <w:sz w:val="18"/>
              </w:rPr>
              <w:t xml:space="preserve"> and transparency in AI-assisted programming.</w:t>
            </w:r>
          </w:p>
          <w:p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</w:t>
            </w:r>
            <w:proofErr w:type="gramStart"/>
            <w:r w:rsidRPr="00536C29">
              <w:rPr>
                <w:rFonts w:ascii="Times New Roman"/>
                <w:sz w:val="18"/>
              </w:rPr>
              <w:t>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variations like: “loan approval for John”, “loan approval for </w:t>
            </w:r>
            <w:proofErr w:type="spellStart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Priya</w:t>
            </w:r>
            <w:proofErr w:type="spell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”, etc. Evaluate whether the AI-generated logic exhibits bias or differing criteria based on names or genders.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61761C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:rsidR="00270234" w:rsidRPr="0061761C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:rsidR="00270234" w:rsidRPr="0061761C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74</cp:revision>
  <dcterms:created xsi:type="dcterms:W3CDTF">2025-07-25T12:39:00Z</dcterms:created>
  <dcterms:modified xsi:type="dcterms:W3CDTF">2025-09-08T02:52:00Z</dcterms:modified>
</cp:coreProperties>
</file>