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rPr>
      </w:pPr>
      <w:r>
        <w:rPr>
          <w:rFonts w:hint="default"/>
          <w:b/>
          <w:bCs/>
          <w:sz w:val="44"/>
          <w:szCs w:val="44"/>
        </w:rPr>
        <w:t>Environmentally monitoring</w:t>
      </w:r>
    </w:p>
    <w:p>
      <w:pPr>
        <w:jc w:val="center"/>
        <w:rPr>
          <w:rFonts w:hint="default"/>
          <w:b/>
          <w:bCs/>
          <w:sz w:val="44"/>
          <w:szCs w:val="44"/>
        </w:rPr>
      </w:pPr>
    </w:p>
    <w:p>
      <w:pPr>
        <w:rPr>
          <w:b/>
          <w:bCs/>
          <w:u w:val="single"/>
        </w:rPr>
      </w:pPr>
      <w:r>
        <w:rPr>
          <w:b/>
          <w:bCs/>
          <w:u w:val="single"/>
        </w:rPr>
        <w:t>Phase 1: Problem definition and Design thinking</w:t>
      </w:r>
    </w:p>
    <w:p>
      <w:bookmarkStart w:id="0" w:name="_GoBack"/>
    </w:p>
    <w:bookmarkEnd w:id="0"/>
    <w:p>
      <w:pPr>
        <w:pStyle w:val="4"/>
        <w:numPr>
          <w:ilvl w:val="0"/>
          <w:numId w:val="1"/>
        </w:numPr>
        <w:rPr>
          <w:b/>
          <w:bCs/>
          <w:u w:val="single"/>
        </w:rPr>
      </w:pPr>
      <w:r>
        <w:rPr>
          <w:b/>
          <w:bCs/>
          <w:u w:val="single"/>
        </w:rPr>
        <w:t>Problem Definition:</w:t>
      </w:r>
    </w:p>
    <w:p>
      <w:r>
        <w:rPr>
          <w:rFonts w:hint="default"/>
        </w:rPr>
        <w:t>Monitoring the environment involves collecting data to assess the state of ecosystems, natural resources, and the impact of human activities. The problem definition for environmental monitoring typically includes:</w:t>
      </w:r>
    </w:p>
    <w:p/>
    <w:p>
      <w:pPr>
        <w:numPr>
          <w:ilvl w:val="0"/>
          <w:numId w:val="2"/>
        </w:numPr>
        <w:ind w:left="840" w:leftChars="0" w:hanging="420" w:firstLineChars="0"/>
        <w:rPr>
          <w:rFonts w:hint="default"/>
        </w:rPr>
      </w:pPr>
      <w:r>
        <w:rPr>
          <w:rFonts w:hint="default"/>
          <w:b/>
          <w:bCs/>
        </w:rPr>
        <w:t>bjective:</w:t>
      </w:r>
      <w:r>
        <w:rPr>
          <w:rFonts w:hint="default"/>
        </w:rPr>
        <w:t xml:space="preserve"> Define the specific goals of monitoring, such as tracking air quality, water pollution, biodiversity, or climate change.</w:t>
      </w:r>
    </w:p>
    <w:p>
      <w:pPr>
        <w:rPr>
          <w:rFonts w:hint="default"/>
        </w:rPr>
      </w:pPr>
    </w:p>
    <w:p>
      <w:pPr>
        <w:numPr>
          <w:ilvl w:val="0"/>
          <w:numId w:val="2"/>
        </w:numPr>
        <w:ind w:left="840" w:leftChars="0" w:hanging="420" w:firstLineChars="0"/>
        <w:rPr>
          <w:rFonts w:hint="default"/>
        </w:rPr>
      </w:pPr>
      <w:r>
        <w:rPr>
          <w:rFonts w:hint="default"/>
          <w:b/>
          <w:bCs/>
        </w:rPr>
        <w:t>Scope</w:t>
      </w:r>
      <w:r>
        <w:rPr>
          <w:rFonts w:hint="default"/>
        </w:rPr>
        <w:t>: Determine the geographical area and temporal scale of monitoring, whether it's local, regional, or global, and short-term or long-term.</w:t>
      </w:r>
    </w:p>
    <w:p>
      <w:pPr>
        <w:rPr>
          <w:rFonts w:hint="default"/>
        </w:rPr>
      </w:pPr>
    </w:p>
    <w:p>
      <w:pPr>
        <w:numPr>
          <w:ilvl w:val="0"/>
          <w:numId w:val="2"/>
        </w:numPr>
        <w:ind w:left="840" w:leftChars="0" w:hanging="420" w:firstLineChars="0"/>
        <w:rPr>
          <w:rFonts w:hint="default"/>
        </w:rPr>
      </w:pPr>
      <w:r>
        <w:rPr>
          <w:rFonts w:hint="default"/>
          <w:b/>
          <w:bCs/>
        </w:rPr>
        <w:t xml:space="preserve"> Parameters:</w:t>
      </w:r>
      <w:r>
        <w:rPr>
          <w:rFonts w:hint="default"/>
        </w:rPr>
        <w:t xml:space="preserve"> Identify the key environmental parameters to measure, like temperature, humidity, pollutants, species populations, etc.</w:t>
      </w:r>
    </w:p>
    <w:p>
      <w:pPr>
        <w:rPr>
          <w:rFonts w:hint="default"/>
        </w:rPr>
      </w:pPr>
    </w:p>
    <w:p>
      <w:pPr>
        <w:numPr>
          <w:ilvl w:val="0"/>
          <w:numId w:val="2"/>
        </w:numPr>
        <w:ind w:left="840" w:leftChars="0" w:hanging="420" w:firstLineChars="0"/>
        <w:rPr>
          <w:rFonts w:hint="default"/>
        </w:rPr>
      </w:pPr>
      <w:r>
        <w:rPr>
          <w:rFonts w:hint="default"/>
          <w:b/>
          <w:bCs/>
        </w:rPr>
        <w:t xml:space="preserve"> Data Sources</w:t>
      </w:r>
      <w:r>
        <w:rPr>
          <w:rFonts w:hint="default"/>
        </w:rPr>
        <w:t>: Specify the sources of data, which can include satellites, sensors, weather stations, citizen science, and more.</w:t>
      </w:r>
    </w:p>
    <w:p>
      <w:pPr>
        <w:rPr>
          <w:rFonts w:hint="default"/>
        </w:rPr>
      </w:pPr>
    </w:p>
    <w:p>
      <w:pPr>
        <w:numPr>
          <w:ilvl w:val="0"/>
          <w:numId w:val="2"/>
        </w:numPr>
        <w:ind w:left="840" w:leftChars="0" w:hanging="420" w:firstLineChars="0"/>
        <w:rPr>
          <w:rFonts w:hint="default"/>
        </w:rPr>
      </w:pPr>
      <w:r>
        <w:rPr>
          <w:rFonts w:hint="default"/>
          <w:b/>
          <w:bCs/>
        </w:rPr>
        <w:t>Data Collection:</w:t>
      </w:r>
      <w:r>
        <w:rPr>
          <w:rFonts w:hint="default"/>
        </w:rPr>
        <w:t xml:space="preserve"> Describe the methods and technology used to collect data, including frequency and sampling techniques.</w:t>
      </w:r>
    </w:p>
    <w:p>
      <w:pPr>
        <w:rPr>
          <w:rFonts w:hint="default"/>
        </w:rPr>
      </w:pPr>
    </w:p>
    <w:p>
      <w:pPr>
        <w:numPr>
          <w:ilvl w:val="0"/>
          <w:numId w:val="2"/>
        </w:numPr>
        <w:ind w:left="840" w:leftChars="0" w:hanging="420" w:firstLineChars="0"/>
        <w:rPr>
          <w:rFonts w:hint="default"/>
        </w:rPr>
      </w:pPr>
      <w:r>
        <w:rPr>
          <w:rFonts w:hint="default"/>
        </w:rPr>
        <w:t xml:space="preserve"> </w:t>
      </w:r>
      <w:r>
        <w:rPr>
          <w:rFonts w:hint="default"/>
          <w:b/>
          <w:bCs/>
        </w:rPr>
        <w:t>Data Management</w:t>
      </w:r>
      <w:r>
        <w:rPr>
          <w:rFonts w:hint="default"/>
        </w:rPr>
        <w:t>: Address how data will be stored, processed, and shared, considering privacy and security concerns.</w:t>
      </w:r>
    </w:p>
    <w:p>
      <w:pPr>
        <w:rPr>
          <w:rFonts w:hint="default"/>
        </w:rPr>
      </w:pPr>
    </w:p>
    <w:p>
      <w:pPr>
        <w:numPr>
          <w:ilvl w:val="0"/>
          <w:numId w:val="2"/>
        </w:numPr>
        <w:ind w:left="840" w:leftChars="0" w:hanging="420" w:firstLineChars="0"/>
        <w:rPr>
          <w:rFonts w:hint="default"/>
        </w:rPr>
      </w:pPr>
      <w:r>
        <w:rPr>
          <w:rFonts w:hint="default"/>
          <w:b/>
          <w:bCs/>
        </w:rPr>
        <w:t xml:space="preserve"> Analysis</w:t>
      </w:r>
      <w:r>
        <w:rPr>
          <w:rFonts w:hint="default"/>
        </w:rPr>
        <w:t>: Define the analytical tools and models to interpret collected data, identifying trends and anomalies.</w:t>
      </w:r>
    </w:p>
    <w:p>
      <w:pPr>
        <w:rPr>
          <w:rFonts w:hint="default"/>
        </w:rPr>
      </w:pPr>
    </w:p>
    <w:p>
      <w:pPr>
        <w:numPr>
          <w:ilvl w:val="0"/>
          <w:numId w:val="2"/>
        </w:numPr>
        <w:ind w:left="840" w:leftChars="0" w:hanging="420" w:firstLineChars="0"/>
        <w:rPr>
          <w:rFonts w:hint="default"/>
        </w:rPr>
      </w:pPr>
      <w:r>
        <w:rPr>
          <w:rFonts w:hint="default"/>
        </w:rPr>
        <w:t xml:space="preserve"> </w:t>
      </w:r>
      <w:r>
        <w:rPr>
          <w:rFonts w:hint="default"/>
          <w:b/>
          <w:bCs/>
        </w:rPr>
        <w:t>Reporting:</w:t>
      </w:r>
      <w:r>
        <w:rPr>
          <w:rFonts w:hint="default"/>
        </w:rPr>
        <w:t xml:space="preserve"> Determine how monitoring results will be communicated to stakeholders, policymakers, and the public.</w:t>
      </w:r>
    </w:p>
    <w:p>
      <w:pPr>
        <w:rPr>
          <w:rFonts w:hint="default"/>
        </w:rPr>
      </w:pPr>
    </w:p>
    <w:p>
      <w:pPr>
        <w:numPr>
          <w:ilvl w:val="0"/>
          <w:numId w:val="2"/>
        </w:numPr>
        <w:ind w:left="840" w:leftChars="0" w:hanging="420" w:firstLineChars="0"/>
        <w:rPr>
          <w:rFonts w:hint="default"/>
        </w:rPr>
      </w:pPr>
      <w:r>
        <w:rPr>
          <w:rFonts w:hint="default"/>
          <w:b/>
          <w:bCs/>
        </w:rPr>
        <w:t xml:space="preserve"> Budget:</w:t>
      </w:r>
      <w:r>
        <w:rPr>
          <w:rFonts w:hint="default"/>
        </w:rPr>
        <w:t xml:space="preserve"> Allocate resources for equipment, personnel, and maintenance.</w:t>
      </w:r>
    </w:p>
    <w:p>
      <w:pPr>
        <w:rPr>
          <w:rFonts w:hint="default"/>
        </w:rPr>
      </w:pPr>
    </w:p>
    <w:p>
      <w:pPr>
        <w:numPr>
          <w:ilvl w:val="0"/>
          <w:numId w:val="2"/>
        </w:numPr>
        <w:ind w:left="840" w:leftChars="0" w:hanging="420" w:firstLineChars="0"/>
        <w:rPr>
          <w:rFonts w:hint="default"/>
        </w:rPr>
      </w:pPr>
      <w:r>
        <w:rPr>
          <w:rFonts w:hint="default"/>
        </w:rPr>
        <w:t xml:space="preserve"> </w:t>
      </w:r>
      <w:r>
        <w:rPr>
          <w:rFonts w:hint="default"/>
          <w:b/>
          <w:bCs/>
        </w:rPr>
        <w:t>Sustainability</w:t>
      </w:r>
      <w:r>
        <w:rPr>
          <w:rFonts w:hint="default"/>
        </w:rPr>
        <w:t>: Consider the long-term sustainability of monitoring efforts, including funding, personnel training, and technology upgrades.</w:t>
      </w:r>
    </w:p>
    <w:p>
      <w:pPr>
        <w:rPr>
          <w:rFonts w:hint="default"/>
        </w:rPr>
      </w:pPr>
    </w:p>
    <w:p>
      <w:pPr>
        <w:numPr>
          <w:ilvl w:val="0"/>
          <w:numId w:val="2"/>
        </w:numPr>
        <w:ind w:left="840" w:leftChars="0" w:hanging="420" w:firstLineChars="0"/>
        <w:rPr>
          <w:rFonts w:hint="default"/>
        </w:rPr>
      </w:pPr>
      <w:r>
        <w:rPr>
          <w:rFonts w:hint="default"/>
        </w:rPr>
        <w:t xml:space="preserve"> </w:t>
      </w:r>
      <w:r>
        <w:rPr>
          <w:rFonts w:hint="default"/>
          <w:b/>
          <w:bCs/>
        </w:rPr>
        <w:t>Adaptability</w:t>
      </w:r>
      <w:r>
        <w:rPr>
          <w:rFonts w:hint="default"/>
        </w:rPr>
        <w:t>: Account for the ability to adapt monitoring strategies as environmental conditions change or new threats emerge.</w:t>
      </w:r>
    </w:p>
    <w:p>
      <w:pPr>
        <w:rPr>
          <w:rFonts w:hint="default"/>
        </w:rPr>
      </w:pPr>
    </w:p>
    <w:p>
      <w:pPr>
        <w:numPr>
          <w:ilvl w:val="0"/>
          <w:numId w:val="2"/>
        </w:numPr>
        <w:ind w:left="840" w:leftChars="0" w:hanging="420" w:firstLineChars="0"/>
        <w:rPr>
          <w:rFonts w:hint="default"/>
        </w:rPr>
      </w:pPr>
      <w:r>
        <w:rPr>
          <w:rFonts w:hint="default"/>
        </w:rPr>
        <w:t xml:space="preserve"> </w:t>
      </w:r>
      <w:r>
        <w:rPr>
          <w:rFonts w:hint="default"/>
          <w:b/>
          <w:bCs/>
        </w:rPr>
        <w:t>Regulatory Compliance</w:t>
      </w:r>
      <w:r>
        <w:rPr>
          <w:rFonts w:hint="default"/>
        </w:rPr>
        <w:t>: Ensure compliance with relevant environmental regulations and standards.</w:t>
      </w:r>
    </w:p>
    <w:p>
      <w:pPr>
        <w:rPr>
          <w:rFonts w:hint="default"/>
        </w:rPr>
      </w:pPr>
    </w:p>
    <w:p>
      <w:pPr>
        <w:rPr>
          <w:rFonts w:hint="default"/>
        </w:rPr>
      </w:pPr>
      <w:r>
        <w:rPr>
          <w:rFonts w:hint="default"/>
        </w:rPr>
        <w:t xml:space="preserve"> Collaboration: Establish partnerships with government agencies, NGOs, and local communities for data sharing and coordinated action.</w:t>
      </w:r>
    </w:p>
    <w:p>
      <w:pPr>
        <w:rPr>
          <w:rFonts w:hint="default"/>
        </w:rPr>
      </w:pPr>
    </w:p>
    <w:p>
      <w:r>
        <w:rPr>
          <w:rFonts w:hint="default"/>
        </w:rPr>
        <w:t>The problem definition should be tailored to the specific environmental issues and goals of the monitoring program, which can vary widely from one region or issue to another.</w:t>
      </w:r>
    </w:p>
    <w:p>
      <w:pPr>
        <w:pStyle w:val="4"/>
        <w:numPr>
          <w:ilvl w:val="0"/>
          <w:numId w:val="1"/>
        </w:numPr>
        <w:rPr>
          <w:b/>
          <w:bCs/>
          <w:u w:val="single"/>
        </w:rPr>
      </w:pPr>
      <w:r>
        <w:rPr>
          <w:b/>
          <w:bCs/>
          <w:u w:val="single"/>
        </w:rPr>
        <w:t>Design Thinking Approach:</w:t>
      </w:r>
    </w:p>
    <w:p>
      <w:pPr>
        <w:rPr>
          <w:rFonts w:hint="default"/>
        </w:rPr>
      </w:pPr>
      <w:r>
        <w:rPr>
          <w:rFonts w:hint="default"/>
        </w:rPr>
        <w:t>Design thinking can be a valuable approach for environmentally monitoring projects. Here's a brief overview of how design thinking principles can be applied:</w:t>
      </w:r>
    </w:p>
    <w:p>
      <w:pPr>
        <w:rPr>
          <w:rFonts w:hint="default"/>
        </w:rPr>
      </w:pPr>
    </w:p>
    <w:p>
      <w:pPr>
        <w:numPr>
          <w:ilvl w:val="0"/>
          <w:numId w:val="3"/>
        </w:numPr>
        <w:tabs>
          <w:tab w:val="clear" w:pos="420"/>
        </w:tabs>
        <w:ind w:left="840" w:leftChars="0" w:hanging="420" w:firstLineChars="0"/>
        <w:rPr>
          <w:rFonts w:hint="default"/>
          <w:b w:val="0"/>
          <w:bCs w:val="0"/>
        </w:rPr>
      </w:pPr>
      <w:r>
        <w:rPr>
          <w:rFonts w:hint="default"/>
          <w:b/>
          <w:bCs/>
        </w:rPr>
        <w:t xml:space="preserve"> Empathize</w:t>
      </w:r>
      <w:r>
        <w:rPr>
          <w:rFonts w:hint="default"/>
          <w:b w:val="0"/>
          <w:bCs w:val="0"/>
        </w:rPr>
        <w:t>: Understand the environmental problem or challenge deeply. Talk to stakeholders, experts, and affected communities to gain insights into their needs, concerns, and perspectives.</w:t>
      </w:r>
    </w:p>
    <w:p>
      <w:pPr>
        <w:rPr>
          <w:rFonts w:hint="default"/>
          <w:b w:val="0"/>
          <w:bCs w:val="0"/>
        </w:rPr>
      </w:pPr>
    </w:p>
    <w:p>
      <w:pPr>
        <w:numPr>
          <w:ilvl w:val="0"/>
          <w:numId w:val="3"/>
        </w:numPr>
        <w:tabs>
          <w:tab w:val="clear" w:pos="420"/>
        </w:tabs>
        <w:ind w:left="840" w:leftChars="0" w:hanging="420" w:firstLineChars="0"/>
        <w:rPr>
          <w:rFonts w:hint="default"/>
          <w:b w:val="0"/>
          <w:bCs w:val="0"/>
        </w:rPr>
      </w:pPr>
      <w:r>
        <w:rPr>
          <w:rFonts w:hint="default"/>
          <w:b/>
          <w:bCs/>
        </w:rPr>
        <w:t xml:space="preserve"> Define</w:t>
      </w:r>
      <w:r>
        <w:rPr>
          <w:rFonts w:hint="default"/>
          <w:b w:val="0"/>
          <w:bCs w:val="0"/>
        </w:rPr>
        <w:t>: Clearly define the problem or opportunity in environmental monitoring. Create a problem statement that focuses on specific issues like pollution, biodiversity loss, or climate change.</w:t>
      </w:r>
    </w:p>
    <w:p>
      <w:pPr>
        <w:rPr>
          <w:rFonts w:hint="default"/>
          <w:b w:val="0"/>
          <w:bCs w:val="0"/>
        </w:rPr>
      </w:pPr>
    </w:p>
    <w:p>
      <w:pPr>
        <w:numPr>
          <w:ilvl w:val="0"/>
          <w:numId w:val="3"/>
        </w:numPr>
        <w:tabs>
          <w:tab w:val="clear" w:pos="420"/>
        </w:tabs>
        <w:ind w:left="840" w:leftChars="0" w:hanging="420" w:firstLineChars="0"/>
        <w:rPr>
          <w:rFonts w:hint="default"/>
          <w:b w:val="0"/>
          <w:bCs w:val="0"/>
        </w:rPr>
      </w:pPr>
      <w:r>
        <w:rPr>
          <w:rFonts w:hint="default"/>
          <w:b/>
          <w:bCs/>
        </w:rPr>
        <w:t xml:space="preserve"> Ideate</w:t>
      </w:r>
      <w:r>
        <w:rPr>
          <w:rFonts w:hint="default"/>
          <w:b w:val="0"/>
          <w:bCs w:val="0"/>
        </w:rPr>
        <w:t>: Brainstorm creative solutions for monitoring and addressing the environmental issue. Encourage diverse perspectives and generate a range of ideas, considering technology, data collection methods, and stakeholder engagement.</w:t>
      </w:r>
    </w:p>
    <w:p>
      <w:pPr>
        <w:rPr>
          <w:rFonts w:hint="default"/>
          <w:b w:val="0"/>
          <w:bCs w:val="0"/>
        </w:rPr>
      </w:pPr>
    </w:p>
    <w:p>
      <w:pPr>
        <w:numPr>
          <w:ilvl w:val="0"/>
          <w:numId w:val="4"/>
        </w:numPr>
        <w:ind w:left="840" w:leftChars="0" w:hanging="420" w:firstLineChars="0"/>
        <w:rPr>
          <w:rFonts w:hint="default"/>
          <w:b w:val="0"/>
          <w:bCs w:val="0"/>
        </w:rPr>
      </w:pPr>
      <w:r>
        <w:rPr>
          <w:rFonts w:hint="default"/>
          <w:b w:val="0"/>
          <w:bCs w:val="0"/>
        </w:rPr>
        <w:t xml:space="preserve"> </w:t>
      </w:r>
      <w:r>
        <w:rPr>
          <w:rFonts w:hint="default"/>
          <w:b/>
          <w:bCs/>
        </w:rPr>
        <w:t>Prototype</w:t>
      </w:r>
      <w:r>
        <w:rPr>
          <w:rFonts w:hint="default"/>
          <w:b w:val="0"/>
          <w:bCs w:val="0"/>
        </w:rPr>
        <w:t>: Develop prototypes of monitoring tools or systems. These could include sensor technologies, data visualization platforms, or community engagement strategies. Test these prototypes to identify strengths and weaknesses.</w:t>
      </w:r>
    </w:p>
    <w:p>
      <w:pPr>
        <w:rPr>
          <w:rFonts w:hint="default"/>
          <w:b w:val="0"/>
          <w:bCs w:val="0"/>
        </w:rPr>
      </w:pPr>
    </w:p>
    <w:p>
      <w:pPr>
        <w:numPr>
          <w:ilvl w:val="0"/>
          <w:numId w:val="4"/>
        </w:numPr>
        <w:ind w:left="840" w:leftChars="0" w:hanging="420" w:firstLineChars="0"/>
        <w:rPr>
          <w:rFonts w:hint="default"/>
          <w:b w:val="0"/>
          <w:bCs w:val="0"/>
        </w:rPr>
      </w:pPr>
      <w:r>
        <w:rPr>
          <w:rFonts w:hint="default"/>
          <w:b/>
          <w:bCs/>
        </w:rPr>
        <w:t xml:space="preserve"> Test</w:t>
      </w:r>
      <w:r>
        <w:rPr>
          <w:rFonts w:hint="default"/>
          <w:b w:val="0"/>
          <w:bCs w:val="0"/>
        </w:rPr>
        <w:t>: Gather feedback by testing the prototypes with end-users, environmental experts, and other stakeholders. Make iterative improvements based on their input.</w:t>
      </w:r>
    </w:p>
    <w:p>
      <w:pPr>
        <w:rPr>
          <w:rFonts w:hint="default"/>
          <w:b w:val="0"/>
          <w:bCs w:val="0"/>
        </w:rPr>
      </w:pPr>
    </w:p>
    <w:p>
      <w:pPr>
        <w:numPr>
          <w:ilvl w:val="0"/>
          <w:numId w:val="4"/>
        </w:numPr>
        <w:ind w:left="840" w:leftChars="0" w:hanging="420" w:firstLineChars="0"/>
        <w:rPr>
          <w:rFonts w:hint="default"/>
          <w:b w:val="0"/>
          <w:bCs w:val="0"/>
        </w:rPr>
      </w:pPr>
      <w:r>
        <w:rPr>
          <w:rFonts w:hint="default"/>
          <w:b/>
          <w:bCs/>
        </w:rPr>
        <w:t xml:space="preserve"> Implement: </w:t>
      </w:r>
      <w:r>
        <w:rPr>
          <w:rFonts w:hint="default"/>
          <w:b w:val="0"/>
          <w:bCs w:val="0"/>
        </w:rPr>
        <w:t>Once you have a refined solution, implement it in the real-world environment. Monitor its performance and make adjustments as needed.</w:t>
      </w:r>
    </w:p>
    <w:p>
      <w:pPr>
        <w:rPr>
          <w:rFonts w:hint="default"/>
          <w:b w:val="0"/>
          <w:bCs w:val="0"/>
        </w:rPr>
      </w:pPr>
    </w:p>
    <w:p>
      <w:pPr>
        <w:numPr>
          <w:ilvl w:val="0"/>
          <w:numId w:val="4"/>
        </w:numPr>
        <w:ind w:left="840" w:leftChars="0" w:hanging="420" w:firstLineChars="0"/>
        <w:rPr>
          <w:rFonts w:hint="default"/>
          <w:b w:val="0"/>
          <w:bCs w:val="0"/>
        </w:rPr>
      </w:pPr>
      <w:r>
        <w:rPr>
          <w:rFonts w:hint="default"/>
          <w:b/>
          <w:bCs/>
        </w:rPr>
        <w:t xml:space="preserve"> Evaluate:</w:t>
      </w:r>
      <w:r>
        <w:rPr>
          <w:rFonts w:hint="default"/>
          <w:b w:val="0"/>
          <w:bCs w:val="0"/>
        </w:rPr>
        <w:t xml:space="preserve"> Continuously assess the effectiveness of your monitoring solution. Collect data on its impact on the environment and use this information to refine and improve the design.</w:t>
      </w:r>
    </w:p>
    <w:p>
      <w:pPr>
        <w:rPr>
          <w:rFonts w:hint="default"/>
          <w:b w:val="0"/>
          <w:bCs w:val="0"/>
        </w:rPr>
      </w:pPr>
    </w:p>
    <w:p>
      <w:pPr>
        <w:rPr>
          <w:rFonts w:hint="default"/>
          <w:b w:val="0"/>
          <w:bCs w:val="0"/>
        </w:rPr>
      </w:pPr>
      <w:r>
        <w:rPr>
          <w:rFonts w:hint="default"/>
          <w:b w:val="0"/>
          <w:bCs w:val="0"/>
        </w:rPr>
        <w:t>Throughout this process, sustainability and environmental ethics should be integral to your design thinking approach. Consider the life cycle of your monitoring tools, the use of renewable energy sources, and the reduction of waste. Engage with local communities and respect their ecological knowledge.</w:t>
      </w:r>
    </w:p>
    <w:p>
      <w:pPr>
        <w:rPr>
          <w:rFonts w:hint="default"/>
          <w:b w:val="0"/>
          <w:bCs w:val="0"/>
        </w:rPr>
      </w:pPr>
    </w:p>
    <w:p>
      <w:pPr>
        <w:rPr>
          <w:b w:val="0"/>
          <w:bCs w:val="0"/>
        </w:rPr>
      </w:pPr>
      <w:r>
        <w:rPr>
          <w:rFonts w:hint="default"/>
          <w:b w:val="0"/>
          <w:bCs w:val="0"/>
        </w:rPr>
        <w:t>Remember that design thinking is an iterative process, and it's essential to remain flexible and open to feedback as you work towards more environmentally friendly monitoring solutions.</w:t>
      </w:r>
    </w:p>
    <w:p>
      <w:pPr>
        <w:rPr>
          <w:b w:val="0"/>
          <w:bCs w:val="0"/>
        </w:rPr>
      </w:pPr>
    </w:p>
    <w:p>
      <w:pPr>
        <w:rPr>
          <w:b w:val="0"/>
          <w:bCs w:val="0"/>
        </w:rPr>
      </w:pPr>
    </w:p>
    <w:p>
      <w:pPr>
        <w:rPr>
          <w:b w:val="0"/>
          <w:bCs w:val="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111A5B"/>
    <w:multiLevelType w:val="multilevel"/>
    <w:tmpl w:val="BB111A5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19BFE620"/>
    <w:multiLevelType w:val="singleLevel"/>
    <w:tmpl w:val="19BFE620"/>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
    <w:nsid w:val="2AC394BB"/>
    <w:multiLevelType w:val="singleLevel"/>
    <w:tmpl w:val="2AC394B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
    <w:nsid w:val="40CB7D77"/>
    <w:multiLevelType w:val="multilevel"/>
    <w:tmpl w:val="40CB7D77"/>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48"/>
    <w:rsid w:val="000579E7"/>
    <w:rsid w:val="00067C1E"/>
    <w:rsid w:val="001174FA"/>
    <w:rsid w:val="001F4C23"/>
    <w:rsid w:val="0027579A"/>
    <w:rsid w:val="00301E50"/>
    <w:rsid w:val="006A43A2"/>
    <w:rsid w:val="00782229"/>
    <w:rsid w:val="007826C3"/>
    <w:rsid w:val="007F4EB8"/>
    <w:rsid w:val="00880DC8"/>
    <w:rsid w:val="0090127B"/>
    <w:rsid w:val="00A376C8"/>
    <w:rsid w:val="00A44EAF"/>
    <w:rsid w:val="00A54083"/>
    <w:rsid w:val="00A937F8"/>
    <w:rsid w:val="00AA2A15"/>
    <w:rsid w:val="00AB7D4D"/>
    <w:rsid w:val="00AD7B48"/>
    <w:rsid w:val="00BE5769"/>
    <w:rsid w:val="00E43300"/>
    <w:rsid w:val="00E817A1"/>
    <w:rsid w:val="0C7D413A"/>
    <w:rsid w:val="1DF07AB2"/>
    <w:rsid w:val="2D73279F"/>
    <w:rsid w:val="3315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605</Words>
  <Characters>3453</Characters>
  <Lines>28</Lines>
  <Paragraphs>8</Paragraphs>
  <TotalTime>17</TotalTime>
  <ScaleCrop>false</ScaleCrop>
  <LinksUpToDate>false</LinksUpToDate>
  <CharactersWithSpaces>4050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2023-10-04T08:13:00Z</dcterms:created>
  <dc:creator>Guest User</dc:creator>
  <cp:lastModifiedBy>venka</cp:lastModifiedBy>
  <dcterms:modified xsi:type="dcterms:W3CDTF">2023-10-04T09:04:05Z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DEA0F5A38A7B469F9CCD9822B5F6094F</vt:lpwstr>
  </property>
</Properties>
</file>