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6EB54" w14:textId="77777777" w:rsidR="00FC6BAE" w:rsidRPr="00FC6BAE" w:rsidRDefault="00FC6BAE" w:rsidP="00FC6BAE">
      <w:r w:rsidRPr="00FC6BAE">
        <w:rPr>
          <w:b/>
          <w:bCs/>
        </w:rPr>
        <w:t>中国 GDP 未来五年预测报告</w:t>
      </w:r>
      <w:r w:rsidRPr="00FC6BAE">
        <w:br/>
        <w:t>（基于 1978–2023 年历史数据，2024 年 8 月 9 日）</w:t>
      </w:r>
    </w:p>
    <w:p w14:paraId="37BEC9D0" w14:textId="77777777" w:rsidR="00FC6BAE" w:rsidRPr="00FC6BAE" w:rsidRDefault="00FC6BAE" w:rsidP="00FC6BAE">
      <w:r w:rsidRPr="00FC6BAE">
        <w:pict w14:anchorId="0642EE44">
          <v:rect id="_x0000_i1073" style="width:0;height:1.5pt" o:hralign="center" o:hrstd="t" o:hr="t" fillcolor="#a0a0a0" stroked="f"/>
        </w:pict>
      </w:r>
    </w:p>
    <w:p w14:paraId="2D50F14D" w14:textId="77777777" w:rsidR="00FC6BAE" w:rsidRPr="00FC6BAE" w:rsidRDefault="00FC6BAE" w:rsidP="00FC6BAE">
      <w:pPr>
        <w:rPr>
          <w:b/>
          <w:bCs/>
        </w:rPr>
      </w:pPr>
      <w:r w:rsidRPr="00FC6BAE">
        <w:rPr>
          <w:b/>
          <w:bCs/>
        </w:rPr>
        <w:t>1. 项目背景与目标</w:t>
      </w:r>
    </w:p>
    <w:p w14:paraId="1545EE6B" w14:textId="77777777" w:rsidR="00FC6BAE" w:rsidRPr="00FC6BAE" w:rsidRDefault="00FC6BAE" w:rsidP="00FC6BAE">
      <w:r w:rsidRPr="00FC6BAE">
        <w:t>利用 1978–2023 年共 46 年的中国不变价 GDP（亿元）序列，构建并比较三种时间序列模型（对数 ARIMA、标准化 ARIMA、Prophet），遴选误差最小者进行 2024–2028 年宏观预测，为政府、企业、投资机构提供决策参考。</w:t>
      </w:r>
    </w:p>
    <w:p w14:paraId="36D83160" w14:textId="77777777" w:rsidR="00FC6BAE" w:rsidRPr="00FC6BAE" w:rsidRDefault="00FC6BAE" w:rsidP="00FC6BAE">
      <w:r w:rsidRPr="00FC6BAE">
        <w:pict w14:anchorId="50BB4A71">
          <v:rect id="_x0000_i1074" style="width:0;height:1.5pt" o:hralign="center" o:hrstd="t" o:hr="t" fillcolor="#a0a0a0" stroked="f"/>
        </w:pict>
      </w:r>
    </w:p>
    <w:p w14:paraId="1EEAF3B0" w14:textId="77777777" w:rsidR="00FC6BAE" w:rsidRPr="00FC6BAE" w:rsidRDefault="00FC6BAE" w:rsidP="00FC6BAE">
      <w:pPr>
        <w:rPr>
          <w:b/>
          <w:bCs/>
        </w:rPr>
      </w:pPr>
      <w:r w:rsidRPr="00FC6BAE">
        <w:rPr>
          <w:b/>
          <w:bCs/>
        </w:rPr>
        <w:t>2. 数据与方法</w:t>
      </w:r>
    </w:p>
    <w:p w14:paraId="3693692D" w14:textId="77777777" w:rsidR="00FC6BAE" w:rsidRPr="00FC6BAE" w:rsidRDefault="00FC6BAE" w:rsidP="00FC6BAE">
      <w:r w:rsidRPr="00FC6BAE">
        <w:rPr>
          <w:b/>
          <w:bCs/>
        </w:rPr>
        <w:t>表格</w:t>
      </w:r>
    </w:p>
    <w:p w14:paraId="5036ACB4" w14:textId="77777777" w:rsidR="00FC6BAE" w:rsidRPr="00FC6BAE" w:rsidRDefault="00FC6BAE" w:rsidP="00FC6BAE">
      <w:r w:rsidRPr="00FC6BAE">
        <w:t>复制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7"/>
        <w:gridCol w:w="5628"/>
      </w:tblGrid>
      <w:tr w:rsidR="00FC6BAE" w:rsidRPr="00FC6BAE" w14:paraId="040780EF" w14:textId="77777777">
        <w:trPr>
          <w:tblHeader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C8C488F" w14:textId="77777777" w:rsidR="00FC6BAE" w:rsidRPr="00FC6BAE" w:rsidRDefault="00FC6BAE" w:rsidP="00FC6BAE">
            <w:pPr>
              <w:rPr>
                <w:b/>
                <w:bCs/>
              </w:rPr>
            </w:pPr>
            <w:r w:rsidRPr="00FC6BAE">
              <w:rPr>
                <w:b/>
                <w:bCs/>
              </w:rPr>
              <w:t>项目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0CC8879E" w14:textId="77777777" w:rsidR="00FC6BAE" w:rsidRPr="00FC6BAE" w:rsidRDefault="00FC6BAE" w:rsidP="00FC6BAE">
            <w:pPr>
              <w:rPr>
                <w:b/>
                <w:bCs/>
              </w:rPr>
            </w:pPr>
            <w:r w:rsidRPr="00FC6BAE">
              <w:rPr>
                <w:b/>
                <w:bCs/>
              </w:rPr>
              <w:t>内容</w:t>
            </w:r>
          </w:p>
        </w:tc>
      </w:tr>
      <w:tr w:rsidR="00FC6BAE" w:rsidRPr="00FC6BAE" w14:paraId="3EFD5FF4" w14:textId="77777777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2EE9FDB5" w14:textId="77777777" w:rsidR="00FC6BAE" w:rsidRPr="00FC6BAE" w:rsidRDefault="00FC6BAE" w:rsidP="00FC6BAE">
            <w:r w:rsidRPr="00FC6BAE">
              <w:rPr>
                <w:b/>
                <w:bCs/>
              </w:rPr>
              <w:t>数据来源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1B6DB06" w14:textId="77777777" w:rsidR="00FC6BAE" w:rsidRPr="00FC6BAE" w:rsidRDefault="00FC6BAE" w:rsidP="00FC6BAE">
            <w:r w:rsidRPr="00FC6BAE">
              <w:t>国家统计局（1978–2023 年名义 GDP 经作者整理）</w:t>
            </w:r>
          </w:p>
        </w:tc>
      </w:tr>
      <w:tr w:rsidR="00FC6BAE" w:rsidRPr="00FC6BAE" w14:paraId="3D597C86" w14:textId="77777777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1956E743" w14:textId="77777777" w:rsidR="00FC6BAE" w:rsidRPr="00FC6BAE" w:rsidRDefault="00FC6BAE" w:rsidP="00FC6BAE">
            <w:r w:rsidRPr="00FC6BAE">
              <w:rPr>
                <w:b/>
                <w:bCs/>
              </w:rPr>
              <w:t>时间跨度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35F2C417" w14:textId="77777777" w:rsidR="00FC6BAE" w:rsidRPr="00FC6BAE" w:rsidRDefault="00FC6BAE" w:rsidP="00FC6BAE">
            <w:r w:rsidRPr="00FC6BAE">
              <w:t>1978–2023 年，46 期</w:t>
            </w:r>
          </w:p>
        </w:tc>
      </w:tr>
      <w:tr w:rsidR="00FC6BAE" w:rsidRPr="00FC6BAE" w14:paraId="54AE72A4" w14:textId="77777777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2D0AF62D" w14:textId="77777777" w:rsidR="00FC6BAE" w:rsidRPr="00FC6BAE" w:rsidRDefault="00FC6BAE" w:rsidP="00FC6BAE">
            <w:r w:rsidRPr="00FC6BAE">
              <w:rPr>
                <w:b/>
                <w:bCs/>
              </w:rPr>
              <w:t>训练/测试划分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1892D97E" w14:textId="77777777" w:rsidR="00FC6BAE" w:rsidRPr="00FC6BAE" w:rsidRDefault="00FC6BAE" w:rsidP="00FC6BAE">
            <w:r w:rsidRPr="00FC6BAE">
              <w:t>前 80 %（1978–2018）训练，后 20 %（2019–2023）测试</w:t>
            </w:r>
          </w:p>
        </w:tc>
      </w:tr>
      <w:tr w:rsidR="00FC6BAE" w:rsidRPr="00FC6BAE" w14:paraId="44BA658F" w14:textId="77777777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4370DC70" w14:textId="77777777" w:rsidR="00FC6BAE" w:rsidRPr="00FC6BAE" w:rsidRDefault="00FC6BAE" w:rsidP="00FC6BAE">
            <w:r w:rsidRPr="00FC6BAE">
              <w:rPr>
                <w:b/>
                <w:bCs/>
              </w:rPr>
              <w:t>模型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BC58CE0" w14:textId="77777777" w:rsidR="00FC6BAE" w:rsidRPr="00FC6BAE" w:rsidRDefault="00FC6BAE" w:rsidP="00FC6BAE">
            <w:r w:rsidRPr="00FC6BAE">
              <w:t>1. 对数差分 ARIMA</w:t>
            </w:r>
            <w:r w:rsidRPr="00FC6BAE">
              <w:br/>
            </w:r>
            <w:r w:rsidRPr="00FC6BAE">
              <w:br/>
            </w:r>
          </w:p>
        </w:tc>
      </w:tr>
      <w:tr w:rsidR="00FC6BAE" w:rsidRPr="00FC6BAE" w14:paraId="338379CC" w14:textId="77777777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3DD70647" w14:textId="77777777" w:rsidR="00FC6BAE" w:rsidRPr="00FC6BAE" w:rsidRDefault="00FC6BAE" w:rsidP="00FC6BAE">
            <w:r w:rsidRPr="00FC6BAE">
              <w:rPr>
                <w:b/>
                <w:bCs/>
              </w:rPr>
              <w:t>评价指标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D1897C6" w14:textId="77777777" w:rsidR="00FC6BAE" w:rsidRPr="00FC6BAE" w:rsidRDefault="00FC6BAE" w:rsidP="00FC6BAE">
            <w:r w:rsidRPr="00FC6BAE">
              <w:t>RMSE（亿元）、MAPE（%）</w:t>
            </w:r>
          </w:p>
        </w:tc>
      </w:tr>
    </w:tbl>
    <w:p w14:paraId="55E44C1E" w14:textId="77777777" w:rsidR="00FC6BAE" w:rsidRPr="00FC6BAE" w:rsidRDefault="00FC6BAE" w:rsidP="00FC6BAE">
      <w:r w:rsidRPr="00FC6BAE">
        <w:pict w14:anchorId="3C23C38B">
          <v:rect id="_x0000_i1075" style="width:0;height:1.5pt" o:hralign="center" o:hrstd="t" o:hr="t" fillcolor="#a0a0a0" stroked="f"/>
        </w:pict>
      </w:r>
    </w:p>
    <w:p w14:paraId="3248FFE7" w14:textId="77777777" w:rsidR="00FC6BAE" w:rsidRPr="00FC6BAE" w:rsidRDefault="00FC6BAE" w:rsidP="00FC6BAE">
      <w:pPr>
        <w:rPr>
          <w:b/>
          <w:bCs/>
        </w:rPr>
      </w:pPr>
      <w:r w:rsidRPr="00FC6BAE">
        <w:rPr>
          <w:b/>
          <w:bCs/>
        </w:rPr>
        <w:t>3. 模型结果对比</w:t>
      </w:r>
    </w:p>
    <w:p w14:paraId="358E1510" w14:textId="77777777" w:rsidR="00FC6BAE" w:rsidRPr="00FC6BAE" w:rsidRDefault="00FC6BAE" w:rsidP="00FC6BAE">
      <w:r w:rsidRPr="00FC6BAE">
        <w:rPr>
          <w:b/>
          <w:bCs/>
        </w:rPr>
        <w:t>表格</w:t>
      </w:r>
    </w:p>
    <w:p w14:paraId="26CADFFB" w14:textId="77777777" w:rsidR="00FC6BAE" w:rsidRPr="00FC6BAE" w:rsidRDefault="00FC6BAE" w:rsidP="00FC6BAE">
      <w:r w:rsidRPr="00FC6BAE">
        <w:t>复制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1764"/>
        <w:gridCol w:w="927"/>
        <w:gridCol w:w="1410"/>
      </w:tblGrid>
      <w:tr w:rsidR="00FC6BAE" w:rsidRPr="00FC6BAE" w14:paraId="5112399A" w14:textId="77777777">
        <w:trPr>
          <w:tblHeader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4FFF5981" w14:textId="77777777" w:rsidR="00FC6BAE" w:rsidRPr="00FC6BAE" w:rsidRDefault="00FC6BAE" w:rsidP="00FC6BAE">
            <w:pPr>
              <w:rPr>
                <w:b/>
                <w:bCs/>
              </w:rPr>
            </w:pPr>
            <w:r w:rsidRPr="00FC6BAE">
              <w:rPr>
                <w:b/>
                <w:bCs/>
              </w:rPr>
              <w:t>模型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121981FB" w14:textId="77777777" w:rsidR="00FC6BAE" w:rsidRPr="00FC6BAE" w:rsidRDefault="00FC6BAE" w:rsidP="00FC6BAE">
            <w:pPr>
              <w:rPr>
                <w:b/>
                <w:bCs/>
              </w:rPr>
            </w:pPr>
            <w:r w:rsidRPr="00FC6BAE">
              <w:rPr>
                <w:b/>
                <w:bCs/>
              </w:rPr>
              <w:t>测试集 RMSE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79C4509" w14:textId="77777777" w:rsidR="00FC6BAE" w:rsidRPr="00FC6BAE" w:rsidRDefault="00FC6BAE" w:rsidP="00FC6BAE">
            <w:pPr>
              <w:rPr>
                <w:b/>
                <w:bCs/>
              </w:rPr>
            </w:pPr>
            <w:r w:rsidRPr="00FC6BAE">
              <w:rPr>
                <w:b/>
                <w:bCs/>
              </w:rPr>
              <w:t>MAPE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411155B8" w14:textId="77777777" w:rsidR="00FC6BAE" w:rsidRPr="00FC6BAE" w:rsidRDefault="00FC6BAE" w:rsidP="00FC6BAE">
            <w:pPr>
              <w:rPr>
                <w:b/>
                <w:bCs/>
              </w:rPr>
            </w:pPr>
            <w:r w:rsidRPr="00FC6BAE">
              <w:rPr>
                <w:b/>
                <w:bCs/>
              </w:rPr>
              <w:t>备注</w:t>
            </w:r>
          </w:p>
        </w:tc>
      </w:tr>
      <w:tr w:rsidR="00FC6BAE" w:rsidRPr="00FC6BAE" w14:paraId="4D3E592A" w14:textId="77777777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4338A6E8" w14:textId="77777777" w:rsidR="00FC6BAE" w:rsidRPr="00FC6BAE" w:rsidRDefault="00FC6BAE" w:rsidP="00FC6BAE">
            <w:r w:rsidRPr="00FC6BAE">
              <w:rPr>
                <w:b/>
                <w:bCs/>
              </w:rPr>
              <w:t>对数 ARIMA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F67E393" w14:textId="77777777" w:rsidR="00FC6BAE" w:rsidRPr="00FC6BAE" w:rsidRDefault="00FC6BAE" w:rsidP="00FC6BAE">
            <w:r w:rsidRPr="00FC6BAE">
              <w:t>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F9281AC" w14:textId="77777777" w:rsidR="00FC6BAE" w:rsidRPr="00FC6BAE" w:rsidRDefault="00FC6BAE" w:rsidP="00FC6BAE">
            <w:r w:rsidRPr="00FC6BAE">
              <w:t>3.57 %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3285ACAE" w14:textId="77777777" w:rsidR="00FC6BAE" w:rsidRPr="00FC6BAE" w:rsidRDefault="00FC6BAE" w:rsidP="00FC6BAE">
            <w:r w:rsidRPr="00FC6BAE">
              <w:t>需指数还原</w:t>
            </w:r>
          </w:p>
        </w:tc>
      </w:tr>
      <w:tr w:rsidR="00FC6BAE" w:rsidRPr="00FC6BAE" w14:paraId="62B5C3C3" w14:textId="77777777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BEF84CF" w14:textId="77777777" w:rsidR="00FC6BAE" w:rsidRPr="00FC6BAE" w:rsidRDefault="00FC6BAE" w:rsidP="00FC6BAE">
            <w:r w:rsidRPr="00FC6BAE">
              <w:rPr>
                <w:b/>
                <w:bCs/>
              </w:rPr>
              <w:t>标准化 ARIMA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EC6F042" w14:textId="77777777" w:rsidR="00FC6BAE" w:rsidRPr="00FC6BAE" w:rsidRDefault="00FC6BAE" w:rsidP="00FC6BAE">
            <w:r w:rsidRPr="00FC6BAE">
              <w:t>41 300.41 亿元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10FC05F2" w14:textId="77777777" w:rsidR="00FC6BAE" w:rsidRPr="00FC6BAE" w:rsidRDefault="00FC6BAE" w:rsidP="00FC6BAE">
            <w:r w:rsidRPr="00FC6BAE">
              <w:rPr>
                <w:b/>
                <w:bCs/>
              </w:rPr>
              <w:t>3.43 %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2F7CD2F5" w14:textId="77777777" w:rsidR="00FC6BAE" w:rsidRPr="00FC6BAE" w:rsidRDefault="00FC6BAE" w:rsidP="00FC6BAE">
            <w:r w:rsidRPr="00FC6BAE">
              <w:t>最优</w:t>
            </w:r>
          </w:p>
        </w:tc>
      </w:tr>
      <w:tr w:rsidR="00FC6BAE" w:rsidRPr="00FC6BAE" w14:paraId="367EF98D" w14:textId="77777777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22409F8" w14:textId="77777777" w:rsidR="00FC6BAE" w:rsidRPr="00FC6BAE" w:rsidRDefault="00FC6BAE" w:rsidP="00FC6BAE">
            <w:r w:rsidRPr="00FC6BAE">
              <w:rPr>
                <w:b/>
                <w:bCs/>
              </w:rPr>
              <w:t>Prophet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B9F7224" w14:textId="77777777" w:rsidR="00FC6BAE" w:rsidRPr="00FC6BAE" w:rsidRDefault="00FC6BAE" w:rsidP="00FC6BAE">
            <w:r w:rsidRPr="00FC6BAE">
              <w:t>36 711.93 亿元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EEAC371" w14:textId="77777777" w:rsidR="00FC6BAE" w:rsidRPr="00FC6BAE" w:rsidRDefault="00FC6BAE" w:rsidP="00FC6BAE">
            <w:r w:rsidRPr="00FC6BAE">
              <w:t>3.71 %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F58A355" w14:textId="77777777" w:rsidR="00FC6BAE" w:rsidRPr="00FC6BAE" w:rsidRDefault="00FC6BAE" w:rsidP="00FC6BAE">
            <w:r w:rsidRPr="00FC6BAE">
              <w:t>误差略高</w:t>
            </w:r>
          </w:p>
        </w:tc>
      </w:tr>
    </w:tbl>
    <w:p w14:paraId="403871DC" w14:textId="77777777" w:rsidR="00FC6BAE" w:rsidRPr="00FC6BAE" w:rsidRDefault="00FC6BAE" w:rsidP="00FC6BAE">
      <w:r w:rsidRPr="00FC6BAE">
        <w:t>标准化 ARIMA 通过 RobustScaler 降低异常值影响，取得最低 MAPE（3.43 %），被选为最终预测模型。</w:t>
      </w:r>
    </w:p>
    <w:p w14:paraId="5074E461" w14:textId="77777777" w:rsidR="00FC6BAE" w:rsidRPr="00FC6BAE" w:rsidRDefault="00FC6BAE" w:rsidP="00FC6BAE">
      <w:r w:rsidRPr="00FC6BAE">
        <w:pict w14:anchorId="431173F4">
          <v:rect id="_x0000_i1076" style="width:0;height:1.5pt" o:hralign="center" o:hrstd="t" o:hr="t" fillcolor="#a0a0a0" stroked="f"/>
        </w:pict>
      </w:r>
    </w:p>
    <w:p w14:paraId="2F6A46D0" w14:textId="77777777" w:rsidR="00FC6BAE" w:rsidRPr="00FC6BAE" w:rsidRDefault="00FC6BAE" w:rsidP="00FC6BAE">
      <w:pPr>
        <w:rPr>
          <w:b/>
          <w:bCs/>
        </w:rPr>
      </w:pPr>
      <w:r w:rsidRPr="00FC6BAE">
        <w:rPr>
          <w:b/>
          <w:bCs/>
        </w:rPr>
        <w:t>4. 最优模型参数</w:t>
      </w:r>
    </w:p>
    <w:p w14:paraId="1B2B70C8" w14:textId="77777777" w:rsidR="00FC6BAE" w:rsidRPr="00FC6BAE" w:rsidRDefault="00FC6BAE" w:rsidP="00FC6BAE">
      <w:pPr>
        <w:numPr>
          <w:ilvl w:val="0"/>
          <w:numId w:val="1"/>
        </w:numPr>
      </w:pPr>
      <w:r w:rsidRPr="00FC6BAE">
        <w:rPr>
          <w:b/>
          <w:bCs/>
        </w:rPr>
        <w:t>结构</w:t>
      </w:r>
      <w:r w:rsidRPr="00FC6BAE">
        <w:t>：ARIMA(2,2,1) 含截距项</w:t>
      </w:r>
    </w:p>
    <w:p w14:paraId="6C926C9D" w14:textId="77777777" w:rsidR="00FC6BAE" w:rsidRPr="00FC6BAE" w:rsidRDefault="00FC6BAE" w:rsidP="00FC6BAE">
      <w:pPr>
        <w:numPr>
          <w:ilvl w:val="0"/>
          <w:numId w:val="1"/>
        </w:numPr>
      </w:pPr>
      <w:r w:rsidRPr="00FC6BAE">
        <w:rPr>
          <w:b/>
          <w:bCs/>
        </w:rPr>
        <w:t>差分阶数</w:t>
      </w:r>
      <w:r w:rsidRPr="00FC6BAE">
        <w:t>：二阶差分（反映 GDP 增速变化）</w:t>
      </w:r>
    </w:p>
    <w:p w14:paraId="485DB992" w14:textId="77777777" w:rsidR="00FC6BAE" w:rsidRPr="00FC6BAE" w:rsidRDefault="00FC6BAE" w:rsidP="00FC6BAE">
      <w:pPr>
        <w:numPr>
          <w:ilvl w:val="0"/>
          <w:numId w:val="1"/>
        </w:numPr>
      </w:pPr>
      <w:r w:rsidRPr="00FC6BAE">
        <w:rPr>
          <w:b/>
          <w:bCs/>
        </w:rPr>
        <w:t>优化方法</w:t>
      </w:r>
      <w:r w:rsidRPr="00FC6BAE">
        <w:t>：statsmodels 默认极大似然估计</w:t>
      </w:r>
    </w:p>
    <w:p w14:paraId="4EA4FDAA" w14:textId="77777777" w:rsidR="00FC6BAE" w:rsidRPr="00FC6BAE" w:rsidRDefault="00FC6BAE" w:rsidP="00FC6BAE">
      <w:pPr>
        <w:numPr>
          <w:ilvl w:val="0"/>
          <w:numId w:val="1"/>
        </w:numPr>
      </w:pPr>
      <w:r w:rsidRPr="00FC6BAE">
        <w:rPr>
          <w:b/>
          <w:bCs/>
        </w:rPr>
        <w:t>训练耗时</w:t>
      </w:r>
      <w:r w:rsidRPr="00FC6BAE">
        <w:t>：1.17 秒（stepwise 搜索）</w:t>
      </w:r>
    </w:p>
    <w:p w14:paraId="2AA4449E" w14:textId="77777777" w:rsidR="00FC6BAE" w:rsidRPr="00FC6BAE" w:rsidRDefault="00FC6BAE" w:rsidP="00FC6BAE">
      <w:r w:rsidRPr="00FC6BAE">
        <w:pict w14:anchorId="0F9A23EC">
          <v:rect id="_x0000_i1077" style="width:0;height:1.5pt" o:hralign="center" o:hrstd="t" o:hr="t" fillcolor="#a0a0a0" stroked="f"/>
        </w:pict>
      </w:r>
    </w:p>
    <w:p w14:paraId="7AE91D6A" w14:textId="77777777" w:rsidR="00FC6BAE" w:rsidRPr="00FC6BAE" w:rsidRDefault="00FC6BAE" w:rsidP="00FC6BAE">
      <w:pPr>
        <w:rPr>
          <w:b/>
          <w:bCs/>
        </w:rPr>
      </w:pPr>
      <w:r w:rsidRPr="00FC6BAE">
        <w:rPr>
          <w:b/>
          <w:bCs/>
        </w:rPr>
        <w:t>5. 2024–2028 年 GDP 预测</w:t>
      </w:r>
    </w:p>
    <w:p w14:paraId="5C1A584D" w14:textId="77777777" w:rsidR="00FC6BAE" w:rsidRPr="00FC6BAE" w:rsidRDefault="00FC6BAE" w:rsidP="00FC6BAE">
      <w:r w:rsidRPr="00FC6BAE">
        <w:rPr>
          <w:b/>
          <w:bCs/>
        </w:rPr>
        <w:lastRenderedPageBreak/>
        <w:t>表格</w:t>
      </w:r>
    </w:p>
    <w:p w14:paraId="79BA7848" w14:textId="77777777" w:rsidR="00FC6BAE" w:rsidRPr="00FC6BAE" w:rsidRDefault="00FC6BAE" w:rsidP="00FC6BAE">
      <w:r w:rsidRPr="00FC6BAE">
        <w:t>复制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7"/>
        <w:gridCol w:w="2355"/>
        <w:gridCol w:w="1292"/>
      </w:tblGrid>
      <w:tr w:rsidR="00FC6BAE" w:rsidRPr="00FC6BAE" w14:paraId="11B682FA" w14:textId="77777777">
        <w:trPr>
          <w:tblHeader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01A55B18" w14:textId="77777777" w:rsidR="00FC6BAE" w:rsidRPr="00FC6BAE" w:rsidRDefault="00FC6BAE" w:rsidP="00FC6BAE">
            <w:pPr>
              <w:rPr>
                <w:b/>
                <w:bCs/>
              </w:rPr>
            </w:pPr>
            <w:r w:rsidRPr="00FC6BAE">
              <w:rPr>
                <w:b/>
                <w:bCs/>
              </w:rPr>
              <w:t>年度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3FA461CA" w14:textId="77777777" w:rsidR="00FC6BAE" w:rsidRPr="00FC6BAE" w:rsidRDefault="00FC6BAE" w:rsidP="00FC6BAE">
            <w:pPr>
              <w:rPr>
                <w:b/>
                <w:bCs/>
              </w:rPr>
            </w:pPr>
            <w:r w:rsidRPr="00FC6BAE">
              <w:rPr>
                <w:b/>
                <w:bCs/>
              </w:rPr>
              <w:t>GDP 预测值（亿元）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20485375" w14:textId="77777777" w:rsidR="00FC6BAE" w:rsidRPr="00FC6BAE" w:rsidRDefault="00FC6BAE" w:rsidP="00FC6BAE">
            <w:pPr>
              <w:rPr>
                <w:b/>
                <w:bCs/>
              </w:rPr>
            </w:pPr>
            <w:r w:rsidRPr="00FC6BAE">
              <w:rPr>
                <w:b/>
                <w:bCs/>
              </w:rPr>
              <w:t>同比增长*</w:t>
            </w:r>
          </w:p>
        </w:tc>
      </w:tr>
      <w:tr w:rsidR="00FC6BAE" w:rsidRPr="00FC6BAE" w14:paraId="6B35552D" w14:textId="77777777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21CB71A3" w14:textId="77777777" w:rsidR="00FC6BAE" w:rsidRPr="00FC6BAE" w:rsidRDefault="00FC6BAE" w:rsidP="00FC6BAE">
            <w:r w:rsidRPr="00FC6BAE">
              <w:rPr>
                <w:b/>
                <w:bCs/>
              </w:rPr>
              <w:t>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14D33244" w14:textId="77777777" w:rsidR="00FC6BAE" w:rsidRPr="00FC6BAE" w:rsidRDefault="00FC6BAE" w:rsidP="00FC6BAE">
            <w:r w:rsidRPr="00FC6BAE">
              <w:t>1,343,525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053C0916" w14:textId="77777777" w:rsidR="00FC6BAE" w:rsidRPr="00FC6BAE" w:rsidRDefault="00FC6BAE" w:rsidP="00FC6BAE">
            <w:r w:rsidRPr="00FC6BAE">
              <w:t>+6.6 %</w:t>
            </w:r>
          </w:p>
        </w:tc>
      </w:tr>
      <w:tr w:rsidR="00FC6BAE" w:rsidRPr="00FC6BAE" w14:paraId="54C261B7" w14:textId="77777777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811846C" w14:textId="77777777" w:rsidR="00FC6BAE" w:rsidRPr="00FC6BAE" w:rsidRDefault="00FC6BAE" w:rsidP="00FC6BAE">
            <w:r w:rsidRPr="00FC6BAE">
              <w:rPr>
                <w:b/>
                <w:bCs/>
              </w:rPr>
              <w:t>2025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31224C9" w14:textId="77777777" w:rsidR="00FC6BAE" w:rsidRPr="00FC6BAE" w:rsidRDefault="00FC6BAE" w:rsidP="00FC6BAE">
            <w:r w:rsidRPr="00FC6BAE">
              <w:t>1,416,563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A1A0F1A" w14:textId="77777777" w:rsidR="00FC6BAE" w:rsidRPr="00FC6BAE" w:rsidRDefault="00FC6BAE" w:rsidP="00FC6BAE">
            <w:r w:rsidRPr="00FC6BAE">
              <w:t>+5.4 %</w:t>
            </w:r>
          </w:p>
        </w:tc>
      </w:tr>
      <w:tr w:rsidR="00FC6BAE" w:rsidRPr="00FC6BAE" w14:paraId="1E6F43DF" w14:textId="77777777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402B7A54" w14:textId="77777777" w:rsidR="00FC6BAE" w:rsidRPr="00FC6BAE" w:rsidRDefault="00FC6BAE" w:rsidP="00FC6BAE">
            <w:r w:rsidRPr="00FC6BAE">
              <w:rPr>
                <w:b/>
                <w:bCs/>
              </w:rPr>
              <w:t>2026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F00C1FA" w14:textId="77777777" w:rsidR="00FC6BAE" w:rsidRPr="00FC6BAE" w:rsidRDefault="00FC6BAE" w:rsidP="00FC6BAE">
            <w:r w:rsidRPr="00FC6BAE">
              <w:t>1,484,963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3B1E8F61" w14:textId="77777777" w:rsidR="00FC6BAE" w:rsidRPr="00FC6BAE" w:rsidRDefault="00FC6BAE" w:rsidP="00FC6BAE">
            <w:r w:rsidRPr="00FC6BAE">
              <w:t>+4.8 %</w:t>
            </w:r>
          </w:p>
        </w:tc>
      </w:tr>
      <w:tr w:rsidR="00FC6BAE" w:rsidRPr="00FC6BAE" w14:paraId="26AF325D" w14:textId="77777777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2D8B8E5D" w14:textId="77777777" w:rsidR="00FC6BAE" w:rsidRPr="00FC6BAE" w:rsidRDefault="00FC6BAE" w:rsidP="00FC6BAE">
            <w:r w:rsidRPr="00FC6BAE">
              <w:rPr>
                <w:b/>
                <w:bCs/>
              </w:rPr>
              <w:t>2027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DE16325" w14:textId="77777777" w:rsidR="00FC6BAE" w:rsidRPr="00FC6BAE" w:rsidRDefault="00FC6BAE" w:rsidP="00FC6BAE">
            <w:r w:rsidRPr="00FC6BAE">
              <w:t>1,558,045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2AA568B8" w14:textId="77777777" w:rsidR="00FC6BAE" w:rsidRPr="00FC6BAE" w:rsidRDefault="00FC6BAE" w:rsidP="00FC6BAE">
            <w:r w:rsidRPr="00FC6BAE">
              <w:t>+4.9 %</w:t>
            </w:r>
          </w:p>
        </w:tc>
      </w:tr>
      <w:tr w:rsidR="00FC6BAE" w:rsidRPr="00FC6BAE" w14:paraId="3B76A635" w14:textId="77777777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2A2BD342" w14:textId="77777777" w:rsidR="00FC6BAE" w:rsidRPr="00FC6BAE" w:rsidRDefault="00FC6BAE" w:rsidP="00FC6BAE">
            <w:r w:rsidRPr="00FC6BAE">
              <w:rPr>
                <w:b/>
                <w:bCs/>
              </w:rPr>
              <w:t>2028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E544AAA" w14:textId="77777777" w:rsidR="00FC6BAE" w:rsidRPr="00FC6BAE" w:rsidRDefault="00FC6BAE" w:rsidP="00FC6BAE">
            <w:r w:rsidRPr="00FC6BAE">
              <w:t>1,630,842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32C144BC" w14:textId="77777777" w:rsidR="00FC6BAE" w:rsidRPr="00FC6BAE" w:rsidRDefault="00FC6BAE" w:rsidP="00FC6BAE">
            <w:r w:rsidRPr="00FC6BAE">
              <w:t>+4.7 %</w:t>
            </w:r>
          </w:p>
        </w:tc>
      </w:tr>
    </w:tbl>
    <w:p w14:paraId="51D304C9" w14:textId="77777777" w:rsidR="00FC6BAE" w:rsidRPr="00FC6BAE" w:rsidRDefault="00FC6BAE" w:rsidP="00FC6BAE">
      <w:r w:rsidRPr="00FC6BAE">
        <w:t>* 同比增长以 2023 年实际值 1,260,582 亿元为基准测算，逐年为环比增速。</w:t>
      </w:r>
    </w:p>
    <w:p w14:paraId="276B8271" w14:textId="77777777" w:rsidR="00FC6BAE" w:rsidRPr="00FC6BAE" w:rsidRDefault="00FC6BAE" w:rsidP="00FC6BAE">
      <w:r w:rsidRPr="00FC6BAE">
        <w:pict w14:anchorId="2760C4C4">
          <v:rect id="_x0000_i1078" style="width:0;height:1.5pt" o:hralign="center" o:hrstd="t" o:hr="t" fillcolor="#a0a0a0" stroked="f"/>
        </w:pict>
      </w:r>
    </w:p>
    <w:p w14:paraId="6277E059" w14:textId="77777777" w:rsidR="00FC6BAE" w:rsidRPr="00FC6BAE" w:rsidRDefault="00FC6BAE" w:rsidP="00FC6BAE">
      <w:pPr>
        <w:rPr>
          <w:b/>
          <w:bCs/>
        </w:rPr>
      </w:pPr>
      <w:r w:rsidRPr="00FC6BAE">
        <w:rPr>
          <w:b/>
          <w:bCs/>
        </w:rPr>
        <w:t>6. 情景与风险提示</w:t>
      </w:r>
    </w:p>
    <w:p w14:paraId="2BE6921F" w14:textId="77777777" w:rsidR="00FC6BAE" w:rsidRPr="00FC6BAE" w:rsidRDefault="00FC6BAE" w:rsidP="00FC6BAE">
      <w:pPr>
        <w:numPr>
          <w:ilvl w:val="0"/>
          <w:numId w:val="2"/>
        </w:numPr>
      </w:pPr>
      <w:r w:rsidRPr="00FC6BAE">
        <w:rPr>
          <w:b/>
          <w:bCs/>
        </w:rPr>
        <w:t>基准情景</w:t>
      </w:r>
      <w:r w:rsidRPr="00FC6BAE">
        <w:t>：假设宏观政策保持连续性，无重大外部冲击。</w:t>
      </w:r>
    </w:p>
    <w:p w14:paraId="4780764B" w14:textId="77777777" w:rsidR="00FC6BAE" w:rsidRPr="00FC6BAE" w:rsidRDefault="00FC6BAE" w:rsidP="00FC6BAE">
      <w:pPr>
        <w:numPr>
          <w:ilvl w:val="0"/>
          <w:numId w:val="2"/>
        </w:numPr>
      </w:pPr>
      <w:r w:rsidRPr="00FC6BAE">
        <w:rPr>
          <w:b/>
          <w:bCs/>
        </w:rPr>
        <w:t>上行风险</w:t>
      </w:r>
      <w:r w:rsidRPr="00FC6BAE">
        <w:t>：科技突破、房地产软着陆、全球复苏超预期，年均增速可能抬升 0.3–0.5 个百分点。</w:t>
      </w:r>
    </w:p>
    <w:p w14:paraId="2646FC94" w14:textId="77777777" w:rsidR="00FC6BAE" w:rsidRPr="00FC6BAE" w:rsidRDefault="00FC6BAE" w:rsidP="00FC6BAE">
      <w:pPr>
        <w:numPr>
          <w:ilvl w:val="0"/>
          <w:numId w:val="2"/>
        </w:numPr>
      </w:pPr>
      <w:r w:rsidRPr="00FC6BAE">
        <w:rPr>
          <w:b/>
          <w:bCs/>
        </w:rPr>
        <w:t>下行风险</w:t>
      </w:r>
      <w:r w:rsidRPr="00FC6BAE">
        <w:t>：地缘冲突、内需持续疲软、地方债务压力，年均增速可能下降 0.5–0.8 个百分点。</w:t>
      </w:r>
    </w:p>
    <w:p w14:paraId="0C5491BC" w14:textId="77777777" w:rsidR="00FC6BAE" w:rsidRPr="00FC6BAE" w:rsidRDefault="00FC6BAE" w:rsidP="00FC6BAE">
      <w:pPr>
        <w:numPr>
          <w:ilvl w:val="0"/>
          <w:numId w:val="2"/>
        </w:numPr>
      </w:pPr>
      <w:r w:rsidRPr="00FC6BAE">
        <w:rPr>
          <w:b/>
          <w:bCs/>
        </w:rPr>
        <w:t>模型局限</w:t>
      </w:r>
      <w:r w:rsidRPr="00FC6BAE">
        <w:t>：未纳入人口结构、全要素生产率、政策变量；预测区间随时间拉长而扩大。</w:t>
      </w:r>
    </w:p>
    <w:p w14:paraId="23679637" w14:textId="77777777" w:rsidR="00FC6BAE" w:rsidRPr="00FC6BAE" w:rsidRDefault="00FC6BAE" w:rsidP="00FC6BAE">
      <w:r w:rsidRPr="00FC6BAE">
        <w:pict w14:anchorId="4669573D">
          <v:rect id="_x0000_i1079" style="width:0;height:1.5pt" o:hralign="center" o:hrstd="t" o:hr="t" fillcolor="#a0a0a0" stroked="f"/>
        </w:pict>
      </w:r>
    </w:p>
    <w:p w14:paraId="57FA894E" w14:textId="77777777" w:rsidR="00FC6BAE" w:rsidRPr="00FC6BAE" w:rsidRDefault="00FC6BAE" w:rsidP="00FC6BAE">
      <w:pPr>
        <w:rPr>
          <w:b/>
          <w:bCs/>
        </w:rPr>
      </w:pPr>
      <w:r w:rsidRPr="00FC6BAE">
        <w:rPr>
          <w:b/>
          <w:bCs/>
        </w:rPr>
        <w:t>7. 结论与建议</w:t>
      </w:r>
    </w:p>
    <w:p w14:paraId="4172608F" w14:textId="77777777" w:rsidR="00FC6BAE" w:rsidRPr="00FC6BAE" w:rsidRDefault="00FC6BAE" w:rsidP="00FC6BAE">
      <w:pPr>
        <w:numPr>
          <w:ilvl w:val="0"/>
          <w:numId w:val="3"/>
        </w:numPr>
      </w:pPr>
      <w:r w:rsidRPr="00FC6BAE">
        <w:rPr>
          <w:b/>
          <w:bCs/>
        </w:rPr>
        <w:t>总量判断</w:t>
      </w:r>
      <w:r w:rsidRPr="00FC6BAE">
        <w:t xml:space="preserve">：到 2028 年，中国 GDP 有望突破 160 万亿元，五年复合增速约 </w:t>
      </w:r>
      <w:r w:rsidRPr="00FC6BAE">
        <w:rPr>
          <w:b/>
          <w:bCs/>
        </w:rPr>
        <w:t>5.1 %</w:t>
      </w:r>
      <w:r w:rsidRPr="00FC6BAE">
        <w:t>，与“十四五”潜在增长区间基本一致。</w:t>
      </w:r>
    </w:p>
    <w:p w14:paraId="5BEF2504" w14:textId="77777777" w:rsidR="00FC6BAE" w:rsidRPr="00FC6BAE" w:rsidRDefault="00FC6BAE" w:rsidP="00FC6BAE">
      <w:pPr>
        <w:numPr>
          <w:ilvl w:val="0"/>
          <w:numId w:val="3"/>
        </w:numPr>
      </w:pPr>
      <w:r w:rsidRPr="00FC6BAE">
        <w:rPr>
          <w:b/>
          <w:bCs/>
        </w:rPr>
        <w:t>政策建议</w:t>
      </w:r>
    </w:p>
    <w:p w14:paraId="006BE6D8" w14:textId="77777777" w:rsidR="00FC6BAE" w:rsidRPr="00FC6BAE" w:rsidRDefault="00FC6BAE" w:rsidP="00FC6BAE">
      <w:pPr>
        <w:numPr>
          <w:ilvl w:val="1"/>
          <w:numId w:val="3"/>
        </w:numPr>
      </w:pPr>
      <w:r w:rsidRPr="00FC6BAE">
        <w:rPr>
          <w:b/>
          <w:bCs/>
        </w:rPr>
        <w:t>财政</w:t>
      </w:r>
      <w:r w:rsidRPr="00FC6BAE">
        <w:t>：加大对新质生产力、绿色转型的定向投入，平滑周期波动。</w:t>
      </w:r>
    </w:p>
    <w:p w14:paraId="46839E85" w14:textId="77777777" w:rsidR="00FC6BAE" w:rsidRPr="00FC6BAE" w:rsidRDefault="00FC6BAE" w:rsidP="00FC6BAE">
      <w:pPr>
        <w:numPr>
          <w:ilvl w:val="1"/>
          <w:numId w:val="3"/>
        </w:numPr>
      </w:pPr>
      <w:r w:rsidRPr="00FC6BAE">
        <w:rPr>
          <w:b/>
          <w:bCs/>
        </w:rPr>
        <w:t>货币</w:t>
      </w:r>
      <w:r w:rsidRPr="00FC6BAE">
        <w:t>：保持流动性合理充裕，配合积极财政，避免资金空转。</w:t>
      </w:r>
    </w:p>
    <w:p w14:paraId="42653B0B" w14:textId="77777777" w:rsidR="00FC6BAE" w:rsidRPr="00FC6BAE" w:rsidRDefault="00FC6BAE" w:rsidP="00FC6BAE">
      <w:pPr>
        <w:numPr>
          <w:ilvl w:val="1"/>
          <w:numId w:val="3"/>
        </w:numPr>
      </w:pPr>
      <w:r w:rsidRPr="00FC6BAE">
        <w:rPr>
          <w:b/>
          <w:bCs/>
        </w:rPr>
        <w:t>监管</w:t>
      </w:r>
      <w:r w:rsidRPr="00FC6BAE">
        <w:t>：加强对地方融资平台和高杠杆房企的穿透式监测，防范系统性风险。</w:t>
      </w:r>
    </w:p>
    <w:p w14:paraId="4096FB6C" w14:textId="77777777" w:rsidR="00FC6BAE" w:rsidRPr="00FC6BAE" w:rsidRDefault="00FC6BAE" w:rsidP="00FC6BAE">
      <w:pPr>
        <w:numPr>
          <w:ilvl w:val="0"/>
          <w:numId w:val="3"/>
        </w:numPr>
      </w:pPr>
      <w:r w:rsidRPr="00FC6BAE">
        <w:rPr>
          <w:b/>
          <w:bCs/>
        </w:rPr>
        <w:t>企业/投资</w:t>
      </w:r>
      <w:r w:rsidRPr="00FC6BAE">
        <w:t>：围绕高端制造、数字经济、银发经济提前布局，关注区域一体化（长三角、粤港澳、京津冀）带来的结构性机会。</w:t>
      </w:r>
    </w:p>
    <w:p w14:paraId="7B3843AF" w14:textId="77777777" w:rsidR="00FC6BAE" w:rsidRPr="00FC6BAE" w:rsidRDefault="00FC6BAE" w:rsidP="00FC6BAE">
      <w:r w:rsidRPr="00FC6BAE">
        <w:pict w14:anchorId="5244964D">
          <v:rect id="_x0000_i1080" style="width:0;height:1.5pt" o:hralign="center" o:hrstd="t" o:hr="t" fillcolor="#a0a0a0" stroked="f"/>
        </w:pict>
      </w:r>
    </w:p>
    <w:p w14:paraId="38898E88" w14:textId="77777777" w:rsidR="00FC6BAE" w:rsidRPr="00FC6BAE" w:rsidRDefault="00FC6BAE" w:rsidP="00FC6BAE">
      <w:r w:rsidRPr="00FC6BAE">
        <w:rPr>
          <w:b/>
          <w:bCs/>
        </w:rPr>
        <w:t>报告撰写</w:t>
      </w:r>
      <w:r w:rsidRPr="00FC6BAE">
        <w:t>：时间序列分析组</w:t>
      </w:r>
      <w:r w:rsidRPr="00FC6BAE">
        <w:br/>
      </w:r>
      <w:r w:rsidRPr="00FC6BAE">
        <w:rPr>
          <w:b/>
          <w:bCs/>
        </w:rPr>
        <w:t>日期</w:t>
      </w:r>
      <w:r w:rsidRPr="00FC6BAE">
        <w:t>：2025 年 8 月 9 日</w:t>
      </w:r>
    </w:p>
    <w:p w14:paraId="116F8F68" w14:textId="77777777" w:rsidR="00A75336" w:rsidRDefault="00A75336">
      <w:pPr>
        <w:rPr>
          <w:rFonts w:hint="eastAsia"/>
        </w:rPr>
      </w:pPr>
    </w:p>
    <w:sectPr w:rsidR="00A753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E11E2"/>
    <w:multiLevelType w:val="multilevel"/>
    <w:tmpl w:val="8102A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363173"/>
    <w:multiLevelType w:val="multilevel"/>
    <w:tmpl w:val="74066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E46BF5"/>
    <w:multiLevelType w:val="multilevel"/>
    <w:tmpl w:val="ABE87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29732">
    <w:abstractNumId w:val="0"/>
  </w:num>
  <w:num w:numId="2" w16cid:durableId="1234970110">
    <w:abstractNumId w:val="1"/>
  </w:num>
  <w:num w:numId="3" w16cid:durableId="20780437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559"/>
    <w:rsid w:val="00A75336"/>
    <w:rsid w:val="00D61F3B"/>
    <w:rsid w:val="00DC6559"/>
    <w:rsid w:val="00FC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AE127F-61B2-4E1E-8520-8054941DC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655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65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655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655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655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655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655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655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655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C655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C65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C65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C655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C655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C655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C655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C655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C655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C655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C6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655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C655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C65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C655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C655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C655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C65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C655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C65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C3543</dc:creator>
  <cp:keywords/>
  <dc:description/>
  <cp:lastModifiedBy>C3543</cp:lastModifiedBy>
  <cp:revision>2</cp:revision>
  <dcterms:created xsi:type="dcterms:W3CDTF">2025-08-09T03:30:00Z</dcterms:created>
  <dcterms:modified xsi:type="dcterms:W3CDTF">2025-08-09T03:30:00Z</dcterms:modified>
</cp:coreProperties>
</file>