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8ABE0" w14:textId="404483C2" w:rsidR="00BD59EF" w:rsidRPr="00BD59EF" w:rsidRDefault="00BD59EF" w:rsidP="00BD59EF">
      <w:pPr>
        <w:pStyle w:val="NoSpacing"/>
        <w:jc w:val="center"/>
        <w:rPr>
          <w:rFonts w:ascii="Times New Roman" w:hAnsi="Times New Roman" w:cs="Times New Roman"/>
          <w:b/>
          <w:bCs/>
          <w:sz w:val="36"/>
          <w:szCs w:val="36"/>
        </w:rPr>
      </w:pPr>
      <w:r w:rsidRPr="00BD59EF">
        <w:rPr>
          <w:rFonts w:ascii="Times New Roman" w:hAnsi="Times New Roman" w:cs="Times New Roman"/>
          <w:b/>
          <w:bCs/>
          <w:sz w:val="36"/>
          <w:szCs w:val="36"/>
        </w:rPr>
        <w:t>Interactive Calculator Application</w:t>
      </w:r>
    </w:p>
    <w:p w14:paraId="3B6147B7" w14:textId="77777777" w:rsidR="00BD59EF" w:rsidRDefault="00BD59EF" w:rsidP="00BD59EF">
      <w:pPr>
        <w:pStyle w:val="NoSpacing"/>
        <w:rPr>
          <w:rFonts w:ascii="Times New Roman" w:hAnsi="Times New Roman" w:cs="Times New Roman"/>
          <w:sz w:val="32"/>
          <w:szCs w:val="32"/>
          <w:lang w:eastAsia="en-IN"/>
        </w:rPr>
      </w:pPr>
    </w:p>
    <w:p w14:paraId="5A43E6FB" w14:textId="77777777" w:rsidR="00BD59EF" w:rsidRDefault="00BD59EF" w:rsidP="00BD59EF">
      <w:pPr>
        <w:pStyle w:val="NoSpacing"/>
        <w:rPr>
          <w:rFonts w:ascii="Times New Roman" w:hAnsi="Times New Roman" w:cs="Times New Roman"/>
          <w:sz w:val="32"/>
          <w:szCs w:val="32"/>
          <w:lang w:eastAsia="en-IN"/>
        </w:rPr>
      </w:pPr>
      <w:r w:rsidRPr="00BD59EF">
        <w:rPr>
          <w:rFonts w:ascii="Times New Roman" w:hAnsi="Times New Roman" w:cs="Times New Roman"/>
          <w:sz w:val="32"/>
          <w:szCs w:val="32"/>
          <w:lang w:eastAsia="en-IN"/>
        </w:rPr>
        <w:t xml:space="preserve">This code snippet demonstrates the creation of an interactive calculator application using HTML and JavaScript, showcasing the seamless integration of HTML tags and properties with JavaScript functions to enable user interaction and real-time computation. </w:t>
      </w:r>
    </w:p>
    <w:p w14:paraId="5FE8B7F3" w14:textId="77777777" w:rsidR="00BD59EF" w:rsidRDefault="00BD59EF" w:rsidP="00BD59EF">
      <w:pPr>
        <w:pStyle w:val="NoSpacing"/>
        <w:rPr>
          <w:rFonts w:ascii="Times New Roman" w:hAnsi="Times New Roman" w:cs="Times New Roman"/>
          <w:sz w:val="32"/>
          <w:szCs w:val="32"/>
          <w:lang w:eastAsia="en-IN"/>
        </w:rPr>
      </w:pPr>
    </w:p>
    <w:p w14:paraId="75C166F3" w14:textId="3B8F78C8" w:rsidR="00BD59EF" w:rsidRPr="00BD59EF" w:rsidRDefault="00BD59EF" w:rsidP="00BD59EF">
      <w:pPr>
        <w:pStyle w:val="NoSpacing"/>
        <w:rPr>
          <w:rFonts w:ascii="Times New Roman" w:hAnsi="Times New Roman" w:cs="Times New Roman"/>
          <w:b/>
          <w:bCs/>
          <w:sz w:val="36"/>
          <w:szCs w:val="36"/>
          <w:lang w:eastAsia="en-IN"/>
        </w:rPr>
      </w:pPr>
      <w:r w:rsidRPr="00BD59EF">
        <w:rPr>
          <w:rFonts w:ascii="Times New Roman" w:hAnsi="Times New Roman" w:cs="Times New Roman"/>
          <w:b/>
          <w:bCs/>
          <w:sz w:val="36"/>
          <w:szCs w:val="36"/>
          <w:lang w:eastAsia="en-IN"/>
        </w:rPr>
        <w:t>Tags and Properties:</w:t>
      </w:r>
    </w:p>
    <w:p w14:paraId="161EB25A" w14:textId="77777777" w:rsidR="00BD59EF" w:rsidRDefault="00BD59EF" w:rsidP="00BD59EF">
      <w:pPr>
        <w:pStyle w:val="NoSpacing"/>
        <w:rPr>
          <w:rFonts w:ascii="Times New Roman" w:hAnsi="Times New Roman" w:cs="Times New Roman"/>
          <w:sz w:val="32"/>
          <w:szCs w:val="32"/>
          <w:lang w:eastAsia="en-IN"/>
        </w:rPr>
      </w:pPr>
    </w:p>
    <w:p w14:paraId="2DEF8800" w14:textId="77777777" w:rsidR="00BD59EF" w:rsidRDefault="00BD59EF" w:rsidP="00BD59EF">
      <w:pPr>
        <w:pStyle w:val="NoSpacing"/>
        <w:numPr>
          <w:ilvl w:val="0"/>
          <w:numId w:val="1"/>
        </w:numPr>
        <w:rPr>
          <w:rFonts w:ascii="Times New Roman" w:hAnsi="Times New Roman" w:cs="Times New Roman"/>
          <w:sz w:val="32"/>
          <w:szCs w:val="32"/>
          <w:lang w:eastAsia="en-IN"/>
        </w:rPr>
      </w:pPr>
      <w:r w:rsidRPr="00BD59EF">
        <w:rPr>
          <w:rFonts w:ascii="Times New Roman" w:hAnsi="Times New Roman" w:cs="Times New Roman"/>
          <w:sz w:val="32"/>
          <w:szCs w:val="32"/>
          <w:lang w:eastAsia="en-IN"/>
        </w:rPr>
        <w:t xml:space="preserve">The </w:t>
      </w:r>
      <w:r w:rsidRPr="00BD59EF">
        <w:rPr>
          <w:rFonts w:ascii="Times New Roman" w:hAnsi="Times New Roman" w:cs="Times New Roman"/>
          <w:b/>
          <w:bCs/>
          <w:sz w:val="32"/>
          <w:szCs w:val="32"/>
          <w:bdr w:val="single" w:sz="2" w:space="0" w:color="E3E3E3" w:frame="1"/>
          <w:lang w:eastAsia="en-IN"/>
        </w:rPr>
        <w:t>&lt;style&gt;</w:t>
      </w:r>
      <w:r w:rsidRPr="00BD59EF">
        <w:rPr>
          <w:rFonts w:ascii="Times New Roman" w:hAnsi="Times New Roman" w:cs="Times New Roman"/>
          <w:sz w:val="32"/>
          <w:szCs w:val="32"/>
          <w:lang w:eastAsia="en-IN"/>
        </w:rPr>
        <w:t xml:space="preserve"> tag defines CSS rules for styling elements, ensuring a visually appealing and user-friendly interface. </w:t>
      </w:r>
    </w:p>
    <w:p w14:paraId="35937D48" w14:textId="77777777" w:rsidR="00BD59EF" w:rsidRDefault="00BD59EF" w:rsidP="00BD59EF">
      <w:pPr>
        <w:pStyle w:val="NoSpacing"/>
        <w:rPr>
          <w:rFonts w:ascii="Times New Roman" w:hAnsi="Times New Roman" w:cs="Times New Roman"/>
          <w:sz w:val="32"/>
          <w:szCs w:val="32"/>
          <w:lang w:eastAsia="en-IN"/>
        </w:rPr>
      </w:pPr>
    </w:p>
    <w:p w14:paraId="02867264" w14:textId="594134CD" w:rsidR="00BD59EF" w:rsidRDefault="00BD59EF" w:rsidP="00BD59EF">
      <w:pPr>
        <w:pStyle w:val="NoSpacing"/>
        <w:numPr>
          <w:ilvl w:val="0"/>
          <w:numId w:val="1"/>
        </w:numPr>
        <w:rPr>
          <w:rFonts w:ascii="Times New Roman" w:hAnsi="Times New Roman" w:cs="Times New Roman"/>
          <w:sz w:val="32"/>
          <w:szCs w:val="32"/>
          <w:lang w:eastAsia="en-IN"/>
        </w:rPr>
      </w:pPr>
      <w:proofErr w:type="gramStart"/>
      <w:r w:rsidRPr="00BD59EF">
        <w:rPr>
          <w:rFonts w:ascii="Times New Roman" w:hAnsi="Times New Roman" w:cs="Times New Roman"/>
          <w:sz w:val="32"/>
          <w:szCs w:val="32"/>
          <w:lang w:eastAsia="en-IN"/>
        </w:rPr>
        <w:t xml:space="preserve">The </w:t>
      </w:r>
      <w:r w:rsidRPr="00BD59EF">
        <w:rPr>
          <w:rFonts w:ascii="Times New Roman" w:hAnsi="Times New Roman" w:cs="Times New Roman"/>
          <w:b/>
          <w:bCs/>
          <w:sz w:val="32"/>
          <w:szCs w:val="32"/>
          <w:bdr w:val="single" w:sz="2" w:space="0" w:color="E3E3E3" w:frame="1"/>
          <w:lang w:eastAsia="en-IN"/>
        </w:rPr>
        <w:t>.a</w:t>
      </w:r>
      <w:proofErr w:type="gramEnd"/>
      <w:r w:rsidRPr="00BD59EF">
        <w:rPr>
          <w:rFonts w:ascii="Times New Roman" w:hAnsi="Times New Roman" w:cs="Times New Roman"/>
          <w:sz w:val="32"/>
          <w:szCs w:val="32"/>
          <w:lang w:eastAsia="en-IN"/>
        </w:rPr>
        <w:t xml:space="preserve"> class specifies border, padding, margin, and height properties to create a well-defined display area for the calculator.</w:t>
      </w:r>
    </w:p>
    <w:p w14:paraId="2A39F985" w14:textId="77777777" w:rsidR="00BD59EF" w:rsidRPr="00BD59EF" w:rsidRDefault="00BD59EF" w:rsidP="00BD59EF">
      <w:pPr>
        <w:pStyle w:val="NoSpacing"/>
        <w:rPr>
          <w:rFonts w:ascii="Times New Roman" w:hAnsi="Times New Roman" w:cs="Times New Roman"/>
          <w:sz w:val="32"/>
          <w:szCs w:val="32"/>
          <w:lang w:eastAsia="en-IN"/>
        </w:rPr>
      </w:pPr>
    </w:p>
    <w:p w14:paraId="0CC61312" w14:textId="77777777" w:rsidR="00BD59EF" w:rsidRDefault="00BD59EF" w:rsidP="00BD59EF">
      <w:pPr>
        <w:pStyle w:val="NoSpacing"/>
        <w:numPr>
          <w:ilvl w:val="0"/>
          <w:numId w:val="1"/>
        </w:numPr>
        <w:rPr>
          <w:rFonts w:ascii="Times New Roman" w:hAnsi="Times New Roman" w:cs="Times New Roman"/>
          <w:sz w:val="32"/>
          <w:szCs w:val="32"/>
          <w:lang w:eastAsia="en-IN"/>
        </w:rPr>
      </w:pPr>
      <w:r w:rsidRPr="00BD59EF">
        <w:rPr>
          <w:rFonts w:ascii="Times New Roman" w:hAnsi="Times New Roman" w:cs="Times New Roman"/>
          <w:sz w:val="32"/>
          <w:szCs w:val="32"/>
          <w:lang w:eastAsia="en-IN"/>
        </w:rPr>
        <w:t xml:space="preserve">JavaScript functions, encapsulated within the </w:t>
      </w:r>
      <w:r w:rsidRPr="00BD59EF">
        <w:rPr>
          <w:rFonts w:ascii="Times New Roman" w:hAnsi="Times New Roman" w:cs="Times New Roman"/>
          <w:b/>
          <w:bCs/>
          <w:sz w:val="32"/>
          <w:szCs w:val="32"/>
          <w:bdr w:val="single" w:sz="2" w:space="0" w:color="E3E3E3" w:frame="1"/>
          <w:lang w:eastAsia="en-IN"/>
        </w:rPr>
        <w:t>&lt;script&gt;</w:t>
      </w:r>
      <w:r w:rsidRPr="00BD59EF">
        <w:rPr>
          <w:rFonts w:ascii="Times New Roman" w:hAnsi="Times New Roman" w:cs="Times New Roman"/>
          <w:sz w:val="32"/>
          <w:szCs w:val="32"/>
          <w:lang w:eastAsia="en-IN"/>
        </w:rPr>
        <w:t xml:space="preserve"> tag, drive the calculator's functionality. </w:t>
      </w:r>
    </w:p>
    <w:p w14:paraId="2C0D04D4" w14:textId="77777777" w:rsidR="00BD59EF" w:rsidRDefault="00BD59EF" w:rsidP="00BD59EF">
      <w:pPr>
        <w:pStyle w:val="NoSpacing"/>
        <w:rPr>
          <w:rFonts w:ascii="Times New Roman" w:hAnsi="Times New Roman" w:cs="Times New Roman"/>
          <w:sz w:val="32"/>
          <w:szCs w:val="32"/>
          <w:lang w:eastAsia="en-IN"/>
        </w:rPr>
      </w:pPr>
    </w:p>
    <w:p w14:paraId="47F7ADBF" w14:textId="77777777" w:rsidR="00BD59EF" w:rsidRDefault="00BD59EF" w:rsidP="00BD59EF">
      <w:pPr>
        <w:pStyle w:val="NoSpacing"/>
        <w:numPr>
          <w:ilvl w:val="0"/>
          <w:numId w:val="1"/>
        </w:numPr>
        <w:rPr>
          <w:rFonts w:ascii="Times New Roman" w:hAnsi="Times New Roman" w:cs="Times New Roman"/>
          <w:sz w:val="32"/>
          <w:szCs w:val="32"/>
          <w:lang w:eastAsia="en-IN"/>
        </w:rPr>
      </w:pPr>
      <w:r w:rsidRPr="00BD59EF">
        <w:rPr>
          <w:rFonts w:ascii="Times New Roman" w:hAnsi="Times New Roman" w:cs="Times New Roman"/>
          <w:sz w:val="32"/>
          <w:szCs w:val="32"/>
          <w:lang w:eastAsia="en-IN"/>
        </w:rPr>
        <w:t xml:space="preserve">The </w:t>
      </w:r>
      <w:r w:rsidRPr="00BD59EF">
        <w:rPr>
          <w:rFonts w:ascii="Times New Roman" w:hAnsi="Times New Roman" w:cs="Times New Roman"/>
          <w:b/>
          <w:bCs/>
          <w:sz w:val="32"/>
          <w:szCs w:val="32"/>
          <w:bdr w:val="single" w:sz="2" w:space="0" w:color="E3E3E3" w:frame="1"/>
          <w:lang w:eastAsia="en-IN"/>
        </w:rPr>
        <w:t>get1()</w:t>
      </w:r>
      <w:r w:rsidRPr="00BD59EF">
        <w:rPr>
          <w:rFonts w:ascii="Times New Roman" w:hAnsi="Times New Roman" w:cs="Times New Roman"/>
          <w:sz w:val="32"/>
          <w:szCs w:val="32"/>
          <w:lang w:eastAsia="en-IN"/>
        </w:rPr>
        <w:t xml:space="preserve"> function clears the input field when the "c" button is clicked, providing users with a convenient way to reset calculations. </w:t>
      </w:r>
    </w:p>
    <w:p w14:paraId="12B37112" w14:textId="77777777" w:rsidR="00BD59EF" w:rsidRDefault="00BD59EF" w:rsidP="00BD59EF">
      <w:pPr>
        <w:pStyle w:val="NoSpacing"/>
        <w:rPr>
          <w:rFonts w:ascii="Times New Roman" w:hAnsi="Times New Roman" w:cs="Times New Roman"/>
          <w:sz w:val="32"/>
          <w:szCs w:val="32"/>
          <w:lang w:eastAsia="en-IN"/>
        </w:rPr>
      </w:pPr>
    </w:p>
    <w:p w14:paraId="311A3220" w14:textId="77777777" w:rsidR="00BD59EF" w:rsidRDefault="00BD59EF" w:rsidP="00BD59EF">
      <w:pPr>
        <w:pStyle w:val="NoSpacing"/>
        <w:numPr>
          <w:ilvl w:val="0"/>
          <w:numId w:val="1"/>
        </w:numPr>
        <w:rPr>
          <w:rFonts w:ascii="Times New Roman" w:hAnsi="Times New Roman" w:cs="Times New Roman"/>
          <w:sz w:val="32"/>
          <w:szCs w:val="32"/>
          <w:lang w:eastAsia="en-IN"/>
        </w:rPr>
      </w:pPr>
      <w:r w:rsidRPr="00BD59EF">
        <w:rPr>
          <w:rFonts w:ascii="Times New Roman" w:hAnsi="Times New Roman" w:cs="Times New Roman"/>
          <w:sz w:val="32"/>
          <w:szCs w:val="32"/>
          <w:lang w:eastAsia="en-IN"/>
        </w:rPr>
        <w:t xml:space="preserve">The </w:t>
      </w:r>
      <w:r w:rsidRPr="00BD59EF">
        <w:rPr>
          <w:rFonts w:ascii="Times New Roman" w:hAnsi="Times New Roman" w:cs="Times New Roman"/>
          <w:b/>
          <w:bCs/>
          <w:sz w:val="32"/>
          <w:szCs w:val="32"/>
          <w:bdr w:val="single" w:sz="2" w:space="0" w:color="E3E3E3" w:frame="1"/>
          <w:lang w:eastAsia="en-IN"/>
        </w:rPr>
        <w:t>get2()</w:t>
      </w:r>
      <w:r w:rsidRPr="00BD59EF">
        <w:rPr>
          <w:rFonts w:ascii="Times New Roman" w:hAnsi="Times New Roman" w:cs="Times New Roman"/>
          <w:sz w:val="32"/>
          <w:szCs w:val="32"/>
          <w:lang w:eastAsia="en-IN"/>
        </w:rPr>
        <w:t xml:space="preserve"> function appends numerical digits and arithmetic operators to the input field as users input values, facilitating the creation of mathematical expressions. </w:t>
      </w:r>
    </w:p>
    <w:p w14:paraId="416F9AAE" w14:textId="77777777" w:rsidR="00BD59EF" w:rsidRDefault="00BD59EF" w:rsidP="00BD59EF">
      <w:pPr>
        <w:pStyle w:val="NoSpacing"/>
        <w:rPr>
          <w:rFonts w:ascii="Times New Roman" w:hAnsi="Times New Roman" w:cs="Times New Roman"/>
          <w:sz w:val="32"/>
          <w:szCs w:val="32"/>
          <w:lang w:eastAsia="en-IN"/>
        </w:rPr>
      </w:pPr>
    </w:p>
    <w:p w14:paraId="7ADF1AC6" w14:textId="5501CF03" w:rsidR="00BD59EF" w:rsidRDefault="00BD59EF" w:rsidP="00BD59EF">
      <w:pPr>
        <w:pStyle w:val="NoSpacing"/>
        <w:numPr>
          <w:ilvl w:val="0"/>
          <w:numId w:val="1"/>
        </w:numPr>
        <w:rPr>
          <w:rFonts w:ascii="Times New Roman" w:hAnsi="Times New Roman" w:cs="Times New Roman"/>
          <w:sz w:val="32"/>
          <w:szCs w:val="32"/>
          <w:lang w:eastAsia="en-IN"/>
        </w:rPr>
      </w:pPr>
      <w:r w:rsidRPr="00BD59EF">
        <w:rPr>
          <w:rFonts w:ascii="Times New Roman" w:hAnsi="Times New Roman" w:cs="Times New Roman"/>
          <w:sz w:val="32"/>
          <w:szCs w:val="32"/>
          <w:lang w:eastAsia="en-IN"/>
        </w:rPr>
        <w:t xml:space="preserve">The </w:t>
      </w:r>
      <w:r w:rsidRPr="00BD59EF">
        <w:rPr>
          <w:rFonts w:ascii="Times New Roman" w:hAnsi="Times New Roman" w:cs="Times New Roman"/>
          <w:b/>
          <w:bCs/>
          <w:sz w:val="32"/>
          <w:szCs w:val="32"/>
          <w:bdr w:val="single" w:sz="2" w:space="0" w:color="E3E3E3" w:frame="1"/>
          <w:lang w:eastAsia="en-IN"/>
        </w:rPr>
        <w:t>get3()</w:t>
      </w:r>
      <w:r w:rsidRPr="00BD59EF">
        <w:rPr>
          <w:rFonts w:ascii="Times New Roman" w:hAnsi="Times New Roman" w:cs="Times New Roman"/>
          <w:sz w:val="32"/>
          <w:szCs w:val="32"/>
          <w:lang w:eastAsia="en-IN"/>
        </w:rPr>
        <w:t xml:space="preserve"> function evaluates the expression entered by the user using the </w:t>
      </w:r>
      <w:proofErr w:type="gramStart"/>
      <w:r w:rsidRPr="00BD59EF">
        <w:rPr>
          <w:rFonts w:ascii="Times New Roman" w:hAnsi="Times New Roman" w:cs="Times New Roman"/>
          <w:b/>
          <w:bCs/>
          <w:sz w:val="32"/>
          <w:szCs w:val="32"/>
          <w:bdr w:val="single" w:sz="2" w:space="0" w:color="E3E3E3" w:frame="1"/>
          <w:lang w:eastAsia="en-IN"/>
        </w:rPr>
        <w:t>eval(</w:t>
      </w:r>
      <w:proofErr w:type="gramEnd"/>
      <w:r w:rsidRPr="00BD59EF">
        <w:rPr>
          <w:rFonts w:ascii="Times New Roman" w:hAnsi="Times New Roman" w:cs="Times New Roman"/>
          <w:b/>
          <w:bCs/>
          <w:sz w:val="32"/>
          <w:szCs w:val="32"/>
          <w:bdr w:val="single" w:sz="2" w:space="0" w:color="E3E3E3" w:frame="1"/>
          <w:lang w:eastAsia="en-IN"/>
        </w:rPr>
        <w:t>)</w:t>
      </w:r>
      <w:r w:rsidRPr="00BD59EF">
        <w:rPr>
          <w:rFonts w:ascii="Times New Roman" w:hAnsi="Times New Roman" w:cs="Times New Roman"/>
          <w:sz w:val="32"/>
          <w:szCs w:val="32"/>
          <w:lang w:eastAsia="en-IN"/>
        </w:rPr>
        <w:t xml:space="preserve"> function and displays the result in the input field, ensuring accurate computation and immediate feedback.</w:t>
      </w:r>
    </w:p>
    <w:p w14:paraId="68965FB5" w14:textId="77777777" w:rsidR="00BD59EF" w:rsidRPr="00BD59EF" w:rsidRDefault="00BD59EF" w:rsidP="00BD59EF">
      <w:pPr>
        <w:pStyle w:val="NoSpacing"/>
        <w:rPr>
          <w:rFonts w:ascii="Times New Roman" w:hAnsi="Times New Roman" w:cs="Times New Roman"/>
          <w:sz w:val="32"/>
          <w:szCs w:val="32"/>
          <w:lang w:eastAsia="en-IN"/>
        </w:rPr>
      </w:pPr>
    </w:p>
    <w:p w14:paraId="6BE69879" w14:textId="77777777" w:rsidR="00BD59EF" w:rsidRDefault="00BD59EF" w:rsidP="00BD59EF">
      <w:pPr>
        <w:pStyle w:val="NoSpacing"/>
        <w:numPr>
          <w:ilvl w:val="0"/>
          <w:numId w:val="1"/>
        </w:numPr>
        <w:rPr>
          <w:rFonts w:ascii="Times New Roman" w:hAnsi="Times New Roman" w:cs="Times New Roman"/>
          <w:sz w:val="32"/>
          <w:szCs w:val="32"/>
          <w:lang w:eastAsia="en-IN"/>
        </w:rPr>
      </w:pPr>
      <w:r w:rsidRPr="00BD59EF">
        <w:rPr>
          <w:rFonts w:ascii="Times New Roman" w:hAnsi="Times New Roman" w:cs="Times New Roman"/>
          <w:sz w:val="32"/>
          <w:szCs w:val="32"/>
          <w:lang w:eastAsia="en-IN"/>
        </w:rPr>
        <w:t xml:space="preserve">Within the HTML structure, the </w:t>
      </w:r>
      <w:r w:rsidRPr="00BD59EF">
        <w:rPr>
          <w:rFonts w:ascii="Times New Roman" w:hAnsi="Times New Roman" w:cs="Times New Roman"/>
          <w:b/>
          <w:bCs/>
          <w:sz w:val="32"/>
          <w:szCs w:val="32"/>
          <w:bdr w:val="single" w:sz="2" w:space="0" w:color="E3E3E3" w:frame="1"/>
          <w:lang w:eastAsia="en-IN"/>
        </w:rPr>
        <w:t>&lt;</w:t>
      </w:r>
      <w:proofErr w:type="spellStart"/>
      <w:r w:rsidRPr="00BD59EF">
        <w:rPr>
          <w:rFonts w:ascii="Times New Roman" w:hAnsi="Times New Roman" w:cs="Times New Roman"/>
          <w:b/>
          <w:bCs/>
          <w:sz w:val="32"/>
          <w:szCs w:val="32"/>
          <w:bdr w:val="single" w:sz="2" w:space="0" w:color="E3E3E3" w:frame="1"/>
          <w:lang w:eastAsia="en-IN"/>
        </w:rPr>
        <w:t>center</w:t>
      </w:r>
      <w:proofErr w:type="spellEnd"/>
      <w:r w:rsidRPr="00BD59EF">
        <w:rPr>
          <w:rFonts w:ascii="Times New Roman" w:hAnsi="Times New Roman" w:cs="Times New Roman"/>
          <w:b/>
          <w:bCs/>
          <w:sz w:val="32"/>
          <w:szCs w:val="32"/>
          <w:bdr w:val="single" w:sz="2" w:space="0" w:color="E3E3E3" w:frame="1"/>
          <w:lang w:eastAsia="en-IN"/>
        </w:rPr>
        <w:t>&gt;</w:t>
      </w:r>
      <w:r w:rsidRPr="00BD59EF">
        <w:rPr>
          <w:rFonts w:ascii="Times New Roman" w:hAnsi="Times New Roman" w:cs="Times New Roman"/>
          <w:sz w:val="32"/>
          <w:szCs w:val="32"/>
          <w:lang w:eastAsia="en-IN"/>
        </w:rPr>
        <w:t xml:space="preserve"> tag is used to </w:t>
      </w:r>
      <w:proofErr w:type="spellStart"/>
      <w:r w:rsidRPr="00BD59EF">
        <w:rPr>
          <w:rFonts w:ascii="Times New Roman" w:hAnsi="Times New Roman" w:cs="Times New Roman"/>
          <w:sz w:val="32"/>
          <w:szCs w:val="32"/>
          <w:lang w:eastAsia="en-IN"/>
        </w:rPr>
        <w:t>center</w:t>
      </w:r>
      <w:proofErr w:type="spellEnd"/>
      <w:r w:rsidRPr="00BD59EF">
        <w:rPr>
          <w:rFonts w:ascii="Times New Roman" w:hAnsi="Times New Roman" w:cs="Times New Roman"/>
          <w:sz w:val="32"/>
          <w:szCs w:val="32"/>
          <w:lang w:eastAsia="en-IN"/>
        </w:rPr>
        <w:t xml:space="preserve"> the calculator vertically on the page, enhancing readability and usability. </w:t>
      </w:r>
    </w:p>
    <w:p w14:paraId="70DC3DD9" w14:textId="77777777" w:rsidR="00BD59EF" w:rsidRDefault="00BD59EF" w:rsidP="00BD59EF">
      <w:pPr>
        <w:pStyle w:val="NoSpacing"/>
        <w:rPr>
          <w:rFonts w:ascii="Times New Roman" w:hAnsi="Times New Roman" w:cs="Times New Roman"/>
          <w:sz w:val="32"/>
          <w:szCs w:val="32"/>
          <w:lang w:eastAsia="en-IN"/>
        </w:rPr>
      </w:pPr>
    </w:p>
    <w:p w14:paraId="74110F2F" w14:textId="77777777" w:rsidR="00BD59EF" w:rsidRDefault="00BD59EF" w:rsidP="00BD59EF">
      <w:pPr>
        <w:pStyle w:val="NoSpacing"/>
        <w:numPr>
          <w:ilvl w:val="0"/>
          <w:numId w:val="1"/>
        </w:numPr>
        <w:rPr>
          <w:rFonts w:ascii="Times New Roman" w:hAnsi="Times New Roman" w:cs="Times New Roman"/>
          <w:sz w:val="32"/>
          <w:szCs w:val="32"/>
          <w:lang w:eastAsia="en-IN"/>
        </w:rPr>
      </w:pPr>
      <w:r w:rsidRPr="00BD59EF">
        <w:rPr>
          <w:rFonts w:ascii="Times New Roman" w:hAnsi="Times New Roman" w:cs="Times New Roman"/>
          <w:sz w:val="32"/>
          <w:szCs w:val="32"/>
          <w:lang w:eastAsia="en-IN"/>
        </w:rPr>
        <w:lastRenderedPageBreak/>
        <w:t>Line breaks (</w:t>
      </w:r>
      <w:r w:rsidRPr="00BD59EF">
        <w:rPr>
          <w:rFonts w:ascii="Times New Roman" w:hAnsi="Times New Roman" w:cs="Times New Roman"/>
          <w:b/>
          <w:bCs/>
          <w:sz w:val="32"/>
          <w:szCs w:val="32"/>
          <w:bdr w:val="single" w:sz="2" w:space="0" w:color="E3E3E3" w:frame="1"/>
          <w:lang w:eastAsia="en-IN"/>
        </w:rPr>
        <w:t>&lt;</w:t>
      </w:r>
      <w:proofErr w:type="spellStart"/>
      <w:r w:rsidRPr="00BD59EF">
        <w:rPr>
          <w:rFonts w:ascii="Times New Roman" w:hAnsi="Times New Roman" w:cs="Times New Roman"/>
          <w:b/>
          <w:bCs/>
          <w:sz w:val="32"/>
          <w:szCs w:val="32"/>
          <w:bdr w:val="single" w:sz="2" w:space="0" w:color="E3E3E3" w:frame="1"/>
          <w:lang w:eastAsia="en-IN"/>
        </w:rPr>
        <w:t>br</w:t>
      </w:r>
      <w:proofErr w:type="spellEnd"/>
      <w:r w:rsidRPr="00BD59EF">
        <w:rPr>
          <w:rFonts w:ascii="Times New Roman" w:hAnsi="Times New Roman" w:cs="Times New Roman"/>
          <w:b/>
          <w:bCs/>
          <w:sz w:val="32"/>
          <w:szCs w:val="32"/>
          <w:bdr w:val="single" w:sz="2" w:space="0" w:color="E3E3E3" w:frame="1"/>
          <w:lang w:eastAsia="en-IN"/>
        </w:rPr>
        <w:t>&gt;</w:t>
      </w:r>
      <w:r w:rsidRPr="00BD59EF">
        <w:rPr>
          <w:rFonts w:ascii="Times New Roman" w:hAnsi="Times New Roman" w:cs="Times New Roman"/>
          <w:sz w:val="32"/>
          <w:szCs w:val="32"/>
          <w:lang w:eastAsia="en-IN"/>
        </w:rPr>
        <w:t xml:space="preserve">) are strategically inserted to improve spacing and layout, contributing to a more organized and intuitive user experience. </w:t>
      </w:r>
    </w:p>
    <w:p w14:paraId="55D2579B" w14:textId="77777777" w:rsidR="00BD59EF" w:rsidRDefault="00BD59EF" w:rsidP="00BD59EF">
      <w:pPr>
        <w:pStyle w:val="NoSpacing"/>
        <w:rPr>
          <w:rFonts w:ascii="Times New Roman" w:hAnsi="Times New Roman" w:cs="Times New Roman"/>
          <w:sz w:val="32"/>
          <w:szCs w:val="32"/>
          <w:lang w:eastAsia="en-IN"/>
        </w:rPr>
      </w:pPr>
    </w:p>
    <w:p w14:paraId="5C1323D4" w14:textId="4D808099" w:rsidR="00BD59EF" w:rsidRDefault="00BD59EF" w:rsidP="00BD59EF">
      <w:pPr>
        <w:pStyle w:val="NoSpacing"/>
        <w:numPr>
          <w:ilvl w:val="0"/>
          <w:numId w:val="1"/>
        </w:numPr>
        <w:rPr>
          <w:rFonts w:ascii="Times New Roman" w:hAnsi="Times New Roman" w:cs="Times New Roman"/>
          <w:sz w:val="32"/>
          <w:szCs w:val="32"/>
          <w:lang w:eastAsia="en-IN"/>
        </w:rPr>
      </w:pPr>
      <w:r w:rsidRPr="00BD59EF">
        <w:rPr>
          <w:rFonts w:ascii="Times New Roman" w:hAnsi="Times New Roman" w:cs="Times New Roman"/>
          <w:sz w:val="32"/>
          <w:szCs w:val="32"/>
          <w:lang w:eastAsia="en-IN"/>
        </w:rPr>
        <w:t xml:space="preserve">The </w:t>
      </w:r>
      <w:r w:rsidRPr="00BD59EF">
        <w:rPr>
          <w:rFonts w:ascii="Times New Roman" w:hAnsi="Times New Roman" w:cs="Times New Roman"/>
          <w:b/>
          <w:bCs/>
          <w:sz w:val="32"/>
          <w:szCs w:val="32"/>
          <w:bdr w:val="single" w:sz="2" w:space="0" w:color="E3E3E3" w:frame="1"/>
          <w:lang w:eastAsia="en-IN"/>
        </w:rPr>
        <w:t>&lt;h1&gt;</w:t>
      </w:r>
      <w:r w:rsidRPr="00BD59EF">
        <w:rPr>
          <w:rFonts w:ascii="Times New Roman" w:hAnsi="Times New Roman" w:cs="Times New Roman"/>
          <w:sz w:val="32"/>
          <w:szCs w:val="32"/>
          <w:lang w:eastAsia="en-IN"/>
        </w:rPr>
        <w:t xml:space="preserve"> tag creates a prominent heading for the calculator, clearly indicating its purpose and guiding users.</w:t>
      </w:r>
    </w:p>
    <w:p w14:paraId="67A6B50D" w14:textId="77777777" w:rsidR="00BD59EF" w:rsidRPr="00BD59EF" w:rsidRDefault="00BD59EF" w:rsidP="00BD59EF">
      <w:pPr>
        <w:pStyle w:val="NoSpacing"/>
        <w:rPr>
          <w:rFonts w:ascii="Times New Roman" w:hAnsi="Times New Roman" w:cs="Times New Roman"/>
          <w:sz w:val="32"/>
          <w:szCs w:val="32"/>
          <w:lang w:eastAsia="en-IN"/>
        </w:rPr>
      </w:pPr>
    </w:p>
    <w:p w14:paraId="65525D32" w14:textId="4CE3A3FE" w:rsidR="00BD59EF" w:rsidRPr="00BD59EF" w:rsidRDefault="00BD59EF" w:rsidP="00BD59EF">
      <w:pPr>
        <w:pStyle w:val="NoSpacing"/>
        <w:rPr>
          <w:rFonts w:ascii="Segoe UI" w:eastAsia="Times New Roman" w:hAnsi="Segoe UI" w:cs="Segoe UI"/>
          <w:kern w:val="0"/>
          <w:sz w:val="24"/>
          <w:szCs w:val="24"/>
          <w:lang w:eastAsia="en-IN"/>
          <w14:ligatures w14:val="none"/>
        </w:rPr>
      </w:pPr>
      <w:r w:rsidRPr="00BD59EF">
        <w:rPr>
          <w:rFonts w:ascii="Times New Roman" w:hAnsi="Times New Roman" w:cs="Times New Roman"/>
          <w:sz w:val="32"/>
          <w:szCs w:val="32"/>
          <w:lang w:eastAsia="en-IN"/>
        </w:rPr>
        <w:t xml:space="preserve">This project serves as an educational example for beginners learning web development, highlighting the fundamental concepts of HTML, CSS, and JavaScript integration in building interactive web applications. </w:t>
      </w:r>
    </w:p>
    <w:p w14:paraId="23CE378F" w14:textId="017CAC83" w:rsidR="00BD59EF" w:rsidRPr="00BD59EF" w:rsidRDefault="00BD59EF" w:rsidP="00BD59EF">
      <w:pPr>
        <w:spacing w:before="720" w:after="720" w:line="240" w:lineRule="auto"/>
        <w:rPr>
          <w:rFonts w:ascii="Segoe UI" w:eastAsia="Times New Roman" w:hAnsi="Segoe UI" w:cs="Segoe UI"/>
          <w:kern w:val="0"/>
          <w:sz w:val="24"/>
          <w:szCs w:val="24"/>
          <w:lang w:eastAsia="en-IN"/>
          <w14:ligatures w14:val="none"/>
        </w:rPr>
      </w:pPr>
    </w:p>
    <w:p w14:paraId="0E8D68B9" w14:textId="77777777" w:rsidR="004A06F2" w:rsidRDefault="004A06F2"/>
    <w:sectPr w:rsidR="004A0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22C1E"/>
    <w:multiLevelType w:val="hybridMultilevel"/>
    <w:tmpl w:val="34E47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754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EF"/>
    <w:rsid w:val="0006508F"/>
    <w:rsid w:val="004A06F2"/>
    <w:rsid w:val="00BD5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244E"/>
  <w15:chartTrackingRefBased/>
  <w15:docId w15:val="{F2BFBECA-EB69-49A4-9C82-A1BDFCFF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9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D59EF"/>
    <w:rPr>
      <w:b/>
      <w:bCs/>
    </w:rPr>
  </w:style>
  <w:style w:type="character" w:styleId="HTMLCode">
    <w:name w:val="HTML Code"/>
    <w:basedOn w:val="DefaultParagraphFont"/>
    <w:uiPriority w:val="99"/>
    <w:semiHidden/>
    <w:unhideWhenUsed/>
    <w:rsid w:val="00BD59EF"/>
    <w:rPr>
      <w:rFonts w:ascii="Courier New" w:eastAsia="Times New Roman" w:hAnsi="Courier New" w:cs="Courier New"/>
      <w:sz w:val="20"/>
      <w:szCs w:val="20"/>
    </w:rPr>
  </w:style>
  <w:style w:type="paragraph" w:styleId="NoSpacing">
    <w:name w:val="No Spacing"/>
    <w:uiPriority w:val="1"/>
    <w:qFormat/>
    <w:rsid w:val="00BD59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S</dc:creator>
  <cp:keywords/>
  <dc:description/>
  <cp:lastModifiedBy>Veni Shanmugapriya K</cp:lastModifiedBy>
  <cp:revision>2</cp:revision>
  <dcterms:created xsi:type="dcterms:W3CDTF">2024-03-03T18:09:00Z</dcterms:created>
  <dcterms:modified xsi:type="dcterms:W3CDTF">2024-03-03T18:09:00Z</dcterms:modified>
</cp:coreProperties>
</file>