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28E" w:rsidRPr="0062628E" w:rsidRDefault="0062628E" w:rsidP="0062628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181850" cy="923925"/>
            <wp:effectExtent l="19050" t="0" r="0" b="0"/>
            <wp:docPr id="1" name="Picture 1" descr="[Visit Client Websit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 Client Website]">
                      <a:hlinkClick r:id="rId5" tgtFrame="&quot;_blank&quot;"/>
                    </pic:cNvPr>
                    <pic:cNvPicPr>
                      <a:picLocks noChangeAspect="1" noChangeArrowheads="1"/>
                    </pic:cNvPicPr>
                  </pic:nvPicPr>
                  <pic:blipFill>
                    <a:blip r:embed="rId6"/>
                    <a:srcRect/>
                    <a:stretch>
                      <a:fillRect/>
                    </a:stretch>
                  </pic:blipFill>
                  <pic:spPr bwMode="auto">
                    <a:xfrm>
                      <a:off x="0" y="0"/>
                      <a:ext cx="7181850" cy="923925"/>
                    </a:xfrm>
                    <a:prstGeom prst="rect">
                      <a:avLst/>
                    </a:prstGeom>
                    <a:noFill/>
                    <a:ln w="9525">
                      <a:noFill/>
                      <a:miter lim="800000"/>
                      <a:headEnd/>
                      <a:tailEnd/>
                    </a:ln>
                  </pic:spPr>
                </pic:pic>
              </a:graphicData>
            </a:graphic>
          </wp:inline>
        </w:drawing>
      </w:r>
    </w:p>
    <w:p w:rsidR="0062628E" w:rsidRPr="0062628E" w:rsidRDefault="00C23414" w:rsidP="0062628E">
      <w:pPr>
        <w:spacing w:after="0" w:line="240" w:lineRule="auto"/>
        <w:rPr>
          <w:rFonts w:ascii="Times New Roman" w:eastAsia="Times New Roman" w:hAnsi="Times New Roman" w:cs="Times New Roman"/>
          <w:sz w:val="24"/>
          <w:szCs w:val="24"/>
        </w:rPr>
      </w:pPr>
      <w:hyperlink r:id="rId7" w:history="1">
        <w:r w:rsidR="0062628E" w:rsidRPr="0062628E">
          <w:rPr>
            <w:rFonts w:ascii="Times New Roman" w:eastAsia="Times New Roman" w:hAnsi="Times New Roman" w:cs="Times New Roman"/>
            <w:color w:val="0000FF"/>
            <w:sz w:val="24"/>
            <w:szCs w:val="24"/>
            <w:u w:val="single"/>
          </w:rPr>
          <w:t>Start</w:t>
        </w:r>
      </w:hyperlink>
      <w:r w:rsidR="0062628E" w:rsidRPr="0062628E">
        <w:rPr>
          <w:rFonts w:ascii="Times New Roman" w:eastAsia="Times New Roman" w:hAnsi="Times New Roman" w:cs="Times New Roman"/>
          <w:sz w:val="24"/>
          <w:szCs w:val="24"/>
        </w:rPr>
        <w:t xml:space="preserve"> |</w:t>
      </w:r>
      <w:hyperlink r:id="rId8" w:history="1">
        <w:r w:rsidR="0062628E" w:rsidRPr="0062628E">
          <w:rPr>
            <w:rFonts w:ascii="Times New Roman" w:eastAsia="Times New Roman" w:hAnsi="Times New Roman" w:cs="Times New Roman"/>
            <w:color w:val="0000FF"/>
            <w:sz w:val="24"/>
            <w:szCs w:val="24"/>
            <w:u w:val="single"/>
          </w:rPr>
          <w:t>Author Index</w:t>
        </w:r>
      </w:hyperlink>
      <w:r w:rsidR="0062628E" w:rsidRPr="0062628E">
        <w:rPr>
          <w:rFonts w:ascii="Times New Roman" w:eastAsia="Times New Roman" w:hAnsi="Times New Roman" w:cs="Times New Roman"/>
          <w:sz w:val="24"/>
          <w:szCs w:val="24"/>
        </w:rPr>
        <w:t xml:space="preserve"> | </w:t>
      </w:r>
      <w:hyperlink r:id="rId9" w:history="1">
        <w:r w:rsidR="0062628E" w:rsidRPr="0062628E">
          <w:rPr>
            <w:rFonts w:ascii="Times New Roman" w:eastAsia="Times New Roman" w:hAnsi="Times New Roman" w:cs="Times New Roman"/>
            <w:color w:val="0000FF"/>
            <w:sz w:val="24"/>
            <w:szCs w:val="24"/>
            <w:u w:val="single"/>
          </w:rPr>
          <w:t>View Uploaded Presentations</w:t>
        </w:r>
      </w:hyperlink>
      <w:r w:rsidR="0062628E" w:rsidRPr="0062628E">
        <w:rPr>
          <w:rFonts w:ascii="Times New Roman" w:eastAsia="Times New Roman" w:hAnsi="Times New Roman" w:cs="Times New Roman"/>
          <w:sz w:val="24"/>
          <w:szCs w:val="24"/>
        </w:rPr>
        <w:t xml:space="preserve"> | </w:t>
      </w:r>
      <w:hyperlink r:id="rId10" w:history="1">
        <w:r w:rsidR="0062628E" w:rsidRPr="0062628E">
          <w:rPr>
            <w:rFonts w:ascii="Times New Roman" w:eastAsia="Times New Roman" w:hAnsi="Times New Roman" w:cs="Times New Roman"/>
            <w:color w:val="0000FF"/>
            <w:sz w:val="24"/>
            <w:szCs w:val="24"/>
            <w:u w:val="single"/>
          </w:rPr>
          <w:t>Meeting Information</w:t>
        </w:r>
      </w:hyperlink>
    </w:p>
    <w:p w:rsidR="0062628E" w:rsidRPr="0062628E" w:rsidRDefault="0062628E" w:rsidP="0062628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2628E">
        <w:rPr>
          <w:rFonts w:ascii="Times New Roman" w:eastAsia="Times New Roman" w:hAnsi="Times New Roman" w:cs="Times New Roman"/>
          <w:b/>
          <w:bCs/>
          <w:kern w:val="36"/>
          <w:sz w:val="24"/>
          <w:szCs w:val="24"/>
        </w:rPr>
        <w:t>Joint 52nd Northeastern Annual Section / 51st North-Central Annual Section Meeting - 2017</w:t>
      </w:r>
    </w:p>
    <w:p w:rsidR="0062628E" w:rsidRPr="0062628E" w:rsidRDefault="0062628E" w:rsidP="0062628E">
      <w:pPr>
        <w:spacing w:after="0" w:line="240" w:lineRule="auto"/>
        <w:jc w:val="both"/>
        <w:rPr>
          <w:rFonts w:ascii="Times New Roman" w:eastAsia="Times New Roman" w:hAnsi="Times New Roman" w:cs="Times New Roman"/>
          <w:sz w:val="24"/>
          <w:szCs w:val="24"/>
        </w:rPr>
      </w:pPr>
      <w:r w:rsidRPr="0062628E">
        <w:rPr>
          <w:rFonts w:ascii="Times New Roman" w:eastAsia="Times New Roman" w:hAnsi="Times New Roman" w:cs="Times New Roman"/>
          <w:sz w:val="24"/>
          <w:szCs w:val="24"/>
        </w:rPr>
        <w:t>Paper No. 48-9</w:t>
      </w:r>
    </w:p>
    <w:p w:rsidR="0062628E" w:rsidRPr="0062628E" w:rsidRDefault="0062628E" w:rsidP="0062628E">
      <w:pPr>
        <w:spacing w:after="0" w:line="240" w:lineRule="auto"/>
        <w:jc w:val="both"/>
        <w:rPr>
          <w:rFonts w:ascii="Times New Roman" w:eastAsia="Times New Roman" w:hAnsi="Times New Roman" w:cs="Times New Roman"/>
          <w:sz w:val="24"/>
          <w:szCs w:val="24"/>
        </w:rPr>
      </w:pPr>
      <w:r w:rsidRPr="0062628E">
        <w:rPr>
          <w:rFonts w:ascii="Times New Roman" w:eastAsia="Times New Roman" w:hAnsi="Times New Roman" w:cs="Times New Roman"/>
          <w:sz w:val="24"/>
          <w:szCs w:val="24"/>
        </w:rPr>
        <w:t xml:space="preserve">Presentation Time: 1:30 PM-5:30 PM </w:t>
      </w:r>
    </w:p>
    <w:p w:rsidR="0062628E" w:rsidRPr="0062628E" w:rsidRDefault="0062628E" w:rsidP="0062628E">
      <w:pPr>
        <w:spacing w:after="0" w:line="240" w:lineRule="auto"/>
        <w:jc w:val="both"/>
        <w:rPr>
          <w:rFonts w:ascii="Times New Roman" w:eastAsia="Times New Roman" w:hAnsi="Times New Roman" w:cs="Times New Roman"/>
          <w:sz w:val="24"/>
          <w:szCs w:val="24"/>
        </w:rPr>
      </w:pPr>
    </w:p>
    <w:p w:rsidR="0062628E" w:rsidRPr="0062628E" w:rsidRDefault="0062628E" w:rsidP="0062628E">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62628E">
        <w:rPr>
          <w:rFonts w:ascii="Times New Roman" w:eastAsia="Times New Roman" w:hAnsi="Times New Roman" w:cs="Times New Roman"/>
          <w:b/>
          <w:bCs/>
          <w:kern w:val="36"/>
          <w:sz w:val="24"/>
          <w:szCs w:val="24"/>
        </w:rPr>
        <w:t>A PRELIMINARY FIELD EMISSION SCANNING ELECTRON MICROSCOPY (FESEM) AND TRANSMISSION ELECTRON MICROSCOPY (TEM) FORAY INTO STREET SEDIMENTS OF GARY, INDIANA: MAJOR ENVIRONMENTAL HEALTH CONCERNS ARE EVIDENT</w:t>
      </w:r>
    </w:p>
    <w:p w:rsidR="0062628E" w:rsidRPr="0062628E" w:rsidRDefault="0062628E" w:rsidP="0062628E">
      <w:pPr>
        <w:spacing w:after="0" w:line="240" w:lineRule="auto"/>
        <w:rPr>
          <w:rFonts w:ascii="Times New Roman" w:eastAsia="Times New Roman" w:hAnsi="Times New Roman" w:cs="Times New Roman"/>
          <w:sz w:val="24"/>
          <w:szCs w:val="24"/>
        </w:rPr>
      </w:pPr>
    </w:p>
    <w:p w:rsidR="0062628E" w:rsidRPr="0062628E" w:rsidRDefault="00C23414" w:rsidP="0062628E">
      <w:pPr>
        <w:spacing w:after="0" w:line="240" w:lineRule="auto"/>
        <w:jc w:val="both"/>
        <w:rPr>
          <w:rFonts w:ascii="Times New Roman" w:eastAsia="Times New Roman" w:hAnsi="Times New Roman" w:cs="Times New Roman"/>
          <w:sz w:val="24"/>
          <w:szCs w:val="24"/>
        </w:rPr>
      </w:pPr>
      <w:hyperlink r:id="rId11" w:history="1">
        <w:r w:rsidR="0062628E" w:rsidRPr="0062628E">
          <w:rPr>
            <w:rFonts w:ascii="Times New Roman" w:eastAsia="Times New Roman" w:hAnsi="Times New Roman" w:cs="Times New Roman"/>
            <w:b/>
            <w:bCs/>
            <w:color w:val="0000FF"/>
            <w:sz w:val="24"/>
            <w:szCs w:val="24"/>
            <w:u w:val="single"/>
          </w:rPr>
          <w:t>VANGALA, Sunitha</w:t>
        </w:r>
      </w:hyperlink>
      <w:r w:rsidR="0062628E" w:rsidRPr="0062628E">
        <w:rPr>
          <w:rFonts w:ascii="Times New Roman" w:eastAsia="Times New Roman" w:hAnsi="Times New Roman" w:cs="Times New Roman"/>
          <w:sz w:val="24"/>
          <w:szCs w:val="24"/>
          <w:vertAlign w:val="superscript"/>
        </w:rPr>
        <w:t>1</w:t>
      </w:r>
      <w:r w:rsidR="0062628E" w:rsidRPr="0062628E">
        <w:rPr>
          <w:rFonts w:ascii="Times New Roman" w:eastAsia="Times New Roman" w:hAnsi="Times New Roman" w:cs="Times New Roman"/>
          <w:sz w:val="24"/>
          <w:szCs w:val="24"/>
        </w:rPr>
        <w:t>, DIETRICH, Matthew</w:t>
      </w:r>
      <w:r w:rsidR="0062628E" w:rsidRPr="0062628E">
        <w:rPr>
          <w:rFonts w:ascii="Times New Roman" w:eastAsia="Times New Roman" w:hAnsi="Times New Roman" w:cs="Times New Roman"/>
          <w:sz w:val="24"/>
          <w:szCs w:val="24"/>
          <w:vertAlign w:val="superscript"/>
        </w:rPr>
        <w:t>2</w:t>
      </w:r>
      <w:r w:rsidR="0062628E" w:rsidRPr="0062628E">
        <w:rPr>
          <w:rFonts w:ascii="Times New Roman" w:eastAsia="Times New Roman" w:hAnsi="Times New Roman" w:cs="Times New Roman"/>
          <w:sz w:val="24"/>
          <w:szCs w:val="24"/>
        </w:rPr>
        <w:t>, BURKE, Michelle</w:t>
      </w:r>
      <w:r w:rsidR="0062628E" w:rsidRPr="0062628E">
        <w:rPr>
          <w:rFonts w:ascii="Times New Roman" w:eastAsia="Times New Roman" w:hAnsi="Times New Roman" w:cs="Times New Roman"/>
          <w:sz w:val="24"/>
          <w:szCs w:val="24"/>
          <w:vertAlign w:val="superscript"/>
        </w:rPr>
        <w:t>3</w:t>
      </w:r>
      <w:r w:rsidR="0062628E" w:rsidRPr="0062628E">
        <w:rPr>
          <w:rFonts w:ascii="Times New Roman" w:eastAsia="Times New Roman" w:hAnsi="Times New Roman" w:cs="Times New Roman"/>
          <w:sz w:val="24"/>
          <w:szCs w:val="24"/>
        </w:rPr>
        <w:t>, WOLFE, Amy</w:t>
      </w:r>
      <w:r w:rsidR="0062628E" w:rsidRPr="0062628E">
        <w:rPr>
          <w:rFonts w:ascii="Times New Roman" w:eastAsia="Times New Roman" w:hAnsi="Times New Roman" w:cs="Times New Roman"/>
          <w:sz w:val="24"/>
          <w:szCs w:val="24"/>
          <w:vertAlign w:val="superscript"/>
        </w:rPr>
        <w:t>3</w:t>
      </w:r>
      <w:r w:rsidR="0062628E" w:rsidRPr="0062628E">
        <w:rPr>
          <w:rFonts w:ascii="Times New Roman" w:eastAsia="Times New Roman" w:hAnsi="Times New Roman" w:cs="Times New Roman"/>
          <w:sz w:val="24"/>
          <w:szCs w:val="24"/>
        </w:rPr>
        <w:t>, ARGYILAN, Erin P.</w:t>
      </w:r>
      <w:r w:rsidR="0062628E" w:rsidRPr="0062628E">
        <w:rPr>
          <w:rFonts w:ascii="Times New Roman" w:eastAsia="Times New Roman" w:hAnsi="Times New Roman" w:cs="Times New Roman"/>
          <w:sz w:val="24"/>
          <w:szCs w:val="24"/>
          <w:vertAlign w:val="superscript"/>
        </w:rPr>
        <w:t>4</w:t>
      </w:r>
      <w:r w:rsidR="0062628E" w:rsidRPr="0062628E">
        <w:rPr>
          <w:rFonts w:ascii="Times New Roman" w:eastAsia="Times New Roman" w:hAnsi="Times New Roman" w:cs="Times New Roman"/>
          <w:sz w:val="24"/>
          <w:szCs w:val="24"/>
        </w:rPr>
        <w:t xml:space="preserve"> and KREKELER, Mark P.S.</w:t>
      </w:r>
      <w:r w:rsidR="0062628E" w:rsidRPr="0062628E">
        <w:rPr>
          <w:rFonts w:ascii="Times New Roman" w:eastAsia="Times New Roman" w:hAnsi="Times New Roman" w:cs="Times New Roman"/>
          <w:sz w:val="24"/>
          <w:szCs w:val="24"/>
          <w:vertAlign w:val="superscript"/>
        </w:rPr>
        <w:t>5</w:t>
      </w:r>
      <w:r w:rsidR="0062628E" w:rsidRPr="0062628E">
        <w:rPr>
          <w:rFonts w:ascii="Times New Roman" w:eastAsia="Times New Roman" w:hAnsi="Times New Roman" w:cs="Times New Roman"/>
          <w:sz w:val="24"/>
          <w:szCs w:val="24"/>
        </w:rPr>
        <w:t xml:space="preserve">, (1)Department of Geology &amp; Environmental Earth Science, Miami University, Oxford, OH 45056, (2)Geology &amp; Environmental Earth Science, Miami University-Hamilton, 1601 University Blvd., Hamilton, OH 45011, (3)Department of Geology &amp; Environmental Earth Science, Miami University, 250 S. Patterson Avenue, 114 </w:t>
      </w:r>
      <w:proofErr w:type="spellStart"/>
      <w:r w:rsidR="0062628E" w:rsidRPr="0062628E">
        <w:rPr>
          <w:rFonts w:ascii="Times New Roman" w:eastAsia="Times New Roman" w:hAnsi="Times New Roman" w:cs="Times New Roman"/>
          <w:sz w:val="24"/>
          <w:szCs w:val="24"/>
        </w:rPr>
        <w:t>Shideler</w:t>
      </w:r>
      <w:proofErr w:type="spellEnd"/>
      <w:r w:rsidR="0062628E" w:rsidRPr="0062628E">
        <w:rPr>
          <w:rFonts w:ascii="Times New Roman" w:eastAsia="Times New Roman" w:hAnsi="Times New Roman" w:cs="Times New Roman"/>
          <w:sz w:val="24"/>
          <w:szCs w:val="24"/>
        </w:rPr>
        <w:t xml:space="preserve"> Hall, Oxford, OH 45056, (4)Dept. of Geosciences, Indiana University Northwest, 3400 W. Broadway, Gary, IN 46408, (5)Department of Geology &amp; Environmental Earth Science, Miami University - Hamilton, 1601 University Blvd., Hamilton, OH 45011, vangals@miamioh.edu</w:t>
      </w:r>
    </w:p>
    <w:p w:rsidR="0062628E" w:rsidRPr="0062628E" w:rsidRDefault="0062628E" w:rsidP="0062628E">
      <w:pPr>
        <w:spacing w:after="0" w:line="240" w:lineRule="auto"/>
        <w:jc w:val="both"/>
        <w:rPr>
          <w:rFonts w:ascii="Times New Roman" w:eastAsia="Times New Roman" w:hAnsi="Times New Roman" w:cs="Times New Roman"/>
          <w:sz w:val="24"/>
          <w:szCs w:val="24"/>
        </w:rPr>
      </w:pPr>
    </w:p>
    <w:p w:rsidR="0062628E" w:rsidRPr="0062628E" w:rsidRDefault="0062628E" w:rsidP="0062628E">
      <w:pPr>
        <w:spacing w:after="0" w:line="240" w:lineRule="auto"/>
        <w:jc w:val="both"/>
        <w:rPr>
          <w:rFonts w:ascii="Times New Roman" w:eastAsia="Times New Roman" w:hAnsi="Times New Roman" w:cs="Times New Roman"/>
          <w:sz w:val="24"/>
          <w:szCs w:val="24"/>
        </w:rPr>
      </w:pPr>
      <w:r w:rsidRPr="0062628E">
        <w:rPr>
          <w:rFonts w:ascii="Times New Roman" w:eastAsia="Times New Roman" w:hAnsi="Times New Roman" w:cs="Times New Roman"/>
          <w:sz w:val="24"/>
          <w:szCs w:val="24"/>
        </w:rPr>
        <w:t xml:space="preserve">A current and ongoing urban geochemistry investigation of bulk chemical composition of street sediment from Gary, Indiana indicates that extensive metal pollution occurs (Dietrich et al., 2017, this meeting). Street sediment can be easily mobilized by wind and thus can expose residents to fine particulate matter through inhalation if particles are &lt;PM10 and can enter the deep lung if particles are &lt;PM2.5. This fine fraction can also be easily introduced into the local drinking water supply of Lake Michigan through runoff. The nature and diversity of phases of metal pollution in the fine fraction of street sediment in Gary are unknown as are the interactions of pollutant metals with natural minerals and </w:t>
      </w:r>
      <w:proofErr w:type="spellStart"/>
      <w:r w:rsidRPr="0062628E">
        <w:rPr>
          <w:rFonts w:ascii="Times New Roman" w:eastAsia="Times New Roman" w:hAnsi="Times New Roman" w:cs="Times New Roman"/>
          <w:sz w:val="24"/>
          <w:szCs w:val="24"/>
        </w:rPr>
        <w:t>geomaterials</w:t>
      </w:r>
      <w:proofErr w:type="spellEnd"/>
      <w:r w:rsidRPr="0062628E">
        <w:rPr>
          <w:rFonts w:ascii="Times New Roman" w:eastAsia="Times New Roman" w:hAnsi="Times New Roman" w:cs="Times New Roman"/>
          <w:sz w:val="24"/>
          <w:szCs w:val="24"/>
        </w:rPr>
        <w:t xml:space="preserve">. Field emission scanning electron microscopy (FESEM) investigations and transmission electron microscopy (TEM) investigations were conducted to assess the nature of metal pollutants. Both SEM and TEM identify abundant </w:t>
      </w:r>
      <w:proofErr w:type="spellStart"/>
      <w:r w:rsidRPr="0062628E">
        <w:rPr>
          <w:rFonts w:ascii="Times New Roman" w:eastAsia="Times New Roman" w:hAnsi="Times New Roman" w:cs="Times New Roman"/>
          <w:sz w:val="24"/>
          <w:szCs w:val="24"/>
        </w:rPr>
        <w:t>technogenic</w:t>
      </w:r>
      <w:proofErr w:type="spellEnd"/>
      <w:r w:rsidRPr="0062628E">
        <w:rPr>
          <w:rFonts w:ascii="Times New Roman" w:eastAsia="Times New Roman" w:hAnsi="Times New Roman" w:cs="Times New Roman"/>
          <w:sz w:val="24"/>
          <w:szCs w:val="24"/>
        </w:rPr>
        <w:t xml:space="preserve"> particles with appreciable metal content. The diameters of these particles vary in size from several hundred micrometers to a few nanometers. Spherules, </w:t>
      </w:r>
      <w:proofErr w:type="spellStart"/>
      <w:r w:rsidRPr="0062628E">
        <w:rPr>
          <w:rFonts w:ascii="Times New Roman" w:eastAsia="Times New Roman" w:hAnsi="Times New Roman" w:cs="Times New Roman"/>
          <w:sz w:val="24"/>
          <w:szCs w:val="24"/>
        </w:rPr>
        <w:t>subhedral</w:t>
      </w:r>
      <w:proofErr w:type="spellEnd"/>
      <w:r w:rsidRPr="0062628E">
        <w:rPr>
          <w:rFonts w:ascii="Times New Roman" w:eastAsia="Times New Roman" w:hAnsi="Times New Roman" w:cs="Times New Roman"/>
          <w:sz w:val="24"/>
          <w:szCs w:val="24"/>
        </w:rPr>
        <w:t xml:space="preserve"> to </w:t>
      </w:r>
      <w:proofErr w:type="spellStart"/>
      <w:r w:rsidRPr="0062628E">
        <w:rPr>
          <w:rFonts w:ascii="Times New Roman" w:eastAsia="Times New Roman" w:hAnsi="Times New Roman" w:cs="Times New Roman"/>
          <w:sz w:val="24"/>
          <w:szCs w:val="24"/>
        </w:rPr>
        <w:t>euhedral</w:t>
      </w:r>
      <w:proofErr w:type="spellEnd"/>
      <w:r w:rsidRPr="0062628E">
        <w:rPr>
          <w:rFonts w:ascii="Times New Roman" w:eastAsia="Times New Roman" w:hAnsi="Times New Roman" w:cs="Times New Roman"/>
          <w:sz w:val="24"/>
          <w:szCs w:val="24"/>
        </w:rPr>
        <w:t xml:space="preserve"> oxides and metal fragments are very common, especially in the magnetic fraction of selected samples. </w:t>
      </w:r>
      <w:proofErr w:type="spellStart"/>
      <w:r w:rsidRPr="0062628E">
        <w:rPr>
          <w:rFonts w:ascii="Times New Roman" w:eastAsia="Times New Roman" w:hAnsi="Times New Roman" w:cs="Times New Roman"/>
          <w:sz w:val="24"/>
          <w:szCs w:val="24"/>
        </w:rPr>
        <w:t>Mn</w:t>
      </w:r>
      <w:proofErr w:type="spellEnd"/>
      <w:r w:rsidRPr="0062628E">
        <w:rPr>
          <w:rFonts w:ascii="Times New Roman" w:eastAsia="Times New Roman" w:hAnsi="Times New Roman" w:cs="Times New Roman"/>
          <w:sz w:val="24"/>
          <w:szCs w:val="24"/>
        </w:rPr>
        <w:t xml:space="preserve">, Zn, Ni, </w:t>
      </w:r>
      <w:proofErr w:type="spellStart"/>
      <w:r w:rsidRPr="0062628E">
        <w:rPr>
          <w:rFonts w:ascii="Times New Roman" w:eastAsia="Times New Roman" w:hAnsi="Times New Roman" w:cs="Times New Roman"/>
          <w:sz w:val="24"/>
          <w:szCs w:val="24"/>
        </w:rPr>
        <w:t>Pb</w:t>
      </w:r>
      <w:proofErr w:type="spellEnd"/>
      <w:r w:rsidRPr="0062628E">
        <w:rPr>
          <w:rFonts w:ascii="Times New Roman" w:eastAsia="Times New Roman" w:hAnsi="Times New Roman" w:cs="Times New Roman"/>
          <w:sz w:val="24"/>
          <w:szCs w:val="24"/>
        </w:rPr>
        <w:t xml:space="preserve">, Ni, Co and Cr are common constituents in </w:t>
      </w:r>
      <w:proofErr w:type="spellStart"/>
      <w:r w:rsidRPr="0062628E">
        <w:rPr>
          <w:rFonts w:ascii="Times New Roman" w:eastAsia="Times New Roman" w:hAnsi="Times New Roman" w:cs="Times New Roman"/>
          <w:sz w:val="24"/>
          <w:szCs w:val="24"/>
        </w:rPr>
        <w:t>technogenic</w:t>
      </w:r>
      <w:proofErr w:type="spellEnd"/>
      <w:r w:rsidRPr="0062628E">
        <w:rPr>
          <w:rFonts w:ascii="Times New Roman" w:eastAsia="Times New Roman" w:hAnsi="Times New Roman" w:cs="Times New Roman"/>
          <w:sz w:val="24"/>
          <w:szCs w:val="24"/>
        </w:rPr>
        <w:t xml:space="preserve"> particles at concentrations of several weight percent. Spherules are very common and vary in average diameter from approximately 100 micrometers to 200 nanometers. </w:t>
      </w:r>
      <w:proofErr w:type="spellStart"/>
      <w:r w:rsidRPr="0062628E">
        <w:rPr>
          <w:rFonts w:ascii="Times New Roman" w:eastAsia="Times New Roman" w:hAnsi="Times New Roman" w:cs="Times New Roman"/>
          <w:sz w:val="24"/>
          <w:szCs w:val="24"/>
        </w:rPr>
        <w:t>Mn</w:t>
      </w:r>
      <w:proofErr w:type="spellEnd"/>
      <w:r w:rsidRPr="0062628E">
        <w:rPr>
          <w:rFonts w:ascii="Times New Roman" w:eastAsia="Times New Roman" w:hAnsi="Times New Roman" w:cs="Times New Roman"/>
          <w:sz w:val="24"/>
          <w:szCs w:val="24"/>
        </w:rPr>
        <w:t xml:space="preserve"> is nearly ubiquitous in </w:t>
      </w:r>
      <w:r w:rsidRPr="0062628E">
        <w:rPr>
          <w:rFonts w:ascii="Times New Roman" w:eastAsia="Times New Roman" w:hAnsi="Times New Roman" w:cs="Times New Roman"/>
          <w:sz w:val="24"/>
          <w:szCs w:val="24"/>
        </w:rPr>
        <w:lastRenderedPageBreak/>
        <w:t xml:space="preserve">spherules regardless of size and suggests a common source. Considering bulk chemical geospatial data trends, the source of </w:t>
      </w:r>
      <w:proofErr w:type="spellStart"/>
      <w:r w:rsidRPr="0062628E">
        <w:rPr>
          <w:rFonts w:ascii="Times New Roman" w:eastAsia="Times New Roman" w:hAnsi="Times New Roman" w:cs="Times New Roman"/>
          <w:sz w:val="24"/>
          <w:szCs w:val="24"/>
        </w:rPr>
        <w:t>Mn</w:t>
      </w:r>
      <w:proofErr w:type="spellEnd"/>
      <w:r w:rsidRPr="0062628E">
        <w:rPr>
          <w:rFonts w:ascii="Times New Roman" w:eastAsia="Times New Roman" w:hAnsi="Times New Roman" w:cs="Times New Roman"/>
          <w:sz w:val="24"/>
          <w:szCs w:val="24"/>
        </w:rPr>
        <w:t xml:space="preserve">-enriched spherules is very likely the local steel manufacturing facility. This is the first electron microscopy investigation of street sediment of Gary and initial results indicate a high degree of complexity. Electron microscopy shows promise explaining variations of metal pollutants geospatially as well as </w:t>
      </w:r>
      <w:proofErr w:type="spellStart"/>
      <w:r w:rsidRPr="0062628E">
        <w:rPr>
          <w:rFonts w:ascii="Times New Roman" w:eastAsia="Times New Roman" w:hAnsi="Times New Roman" w:cs="Times New Roman"/>
          <w:sz w:val="24"/>
          <w:szCs w:val="24"/>
        </w:rPr>
        <w:t>covariation</w:t>
      </w:r>
      <w:proofErr w:type="spellEnd"/>
      <w:r w:rsidRPr="0062628E">
        <w:rPr>
          <w:rFonts w:ascii="Times New Roman" w:eastAsia="Times New Roman" w:hAnsi="Times New Roman" w:cs="Times New Roman"/>
          <w:sz w:val="24"/>
          <w:szCs w:val="24"/>
        </w:rPr>
        <w:t xml:space="preserve"> internal to the bulk geochemical data set.</w:t>
      </w:r>
    </w:p>
    <w:p w:rsidR="0062628E" w:rsidRPr="0062628E" w:rsidRDefault="0062628E" w:rsidP="0050278F">
      <w:pPr>
        <w:spacing w:before="100" w:beforeAutospacing="1" w:after="100" w:afterAutospacing="1" w:line="240" w:lineRule="auto"/>
        <w:rPr>
          <w:rFonts w:ascii="Times New Roman" w:eastAsia="Times New Roman" w:hAnsi="Times New Roman" w:cs="Times New Roman"/>
          <w:sz w:val="24"/>
          <w:szCs w:val="24"/>
        </w:rPr>
      </w:pPr>
      <w:proofErr w:type="gramStart"/>
      <w:r w:rsidRPr="0062628E">
        <w:rPr>
          <w:rFonts w:ascii="Times New Roman" w:eastAsia="Times New Roman" w:hAnsi="Times New Roman" w:cs="Times New Roman"/>
          <w:sz w:val="24"/>
          <w:szCs w:val="24"/>
        </w:rPr>
        <w:t>Session No. 48--Booth# 32</w:t>
      </w:r>
      <w:r w:rsidR="0050278F">
        <w:rPr>
          <w:rFonts w:ascii="Times New Roman" w:eastAsia="Times New Roman" w:hAnsi="Times New Roman" w:cs="Times New Roman"/>
          <w:sz w:val="24"/>
          <w:szCs w:val="24"/>
        </w:rPr>
        <w:t xml:space="preserve"> </w:t>
      </w:r>
      <w:r w:rsidRPr="0062628E">
        <w:rPr>
          <w:rFonts w:ascii="Times New Roman" w:eastAsia="Times New Roman" w:hAnsi="Times New Roman" w:cs="Times New Roman"/>
          <w:color w:val="0000FF"/>
          <w:sz w:val="24"/>
          <w:szCs w:val="24"/>
          <w:u w:val="single"/>
        </w:rPr>
        <w:t>T24.</w:t>
      </w:r>
      <w:proofErr w:type="gramEnd"/>
      <w:r w:rsidRPr="0062628E">
        <w:rPr>
          <w:rFonts w:ascii="Times New Roman" w:eastAsia="Times New Roman" w:hAnsi="Times New Roman" w:cs="Times New Roman"/>
          <w:color w:val="0000FF"/>
          <w:sz w:val="24"/>
          <w:szCs w:val="24"/>
          <w:u w:val="single"/>
        </w:rPr>
        <w:t xml:space="preserve"> Urban Biogeochemistry and Geochemistry </w:t>
      </w:r>
    </w:p>
    <w:p w:rsidR="0062628E" w:rsidRPr="0062628E" w:rsidRDefault="0062628E" w:rsidP="0062628E">
      <w:pPr>
        <w:spacing w:after="0" w:line="240" w:lineRule="auto"/>
        <w:rPr>
          <w:rFonts w:ascii="Times New Roman" w:eastAsia="Times New Roman" w:hAnsi="Times New Roman" w:cs="Times New Roman"/>
          <w:sz w:val="24"/>
          <w:szCs w:val="24"/>
        </w:rPr>
      </w:pPr>
      <w:r w:rsidRPr="0062628E">
        <w:rPr>
          <w:rFonts w:ascii="Times New Roman" w:eastAsia="Times New Roman" w:hAnsi="Times New Roman" w:cs="Times New Roman"/>
          <w:sz w:val="24"/>
          <w:szCs w:val="24"/>
        </w:rPr>
        <w:t>Monday, 20 March 2017: 1:30 PM-5:30 PM</w:t>
      </w:r>
    </w:p>
    <w:p w:rsidR="0062628E" w:rsidRPr="0062628E" w:rsidRDefault="0062628E" w:rsidP="0062628E">
      <w:pPr>
        <w:spacing w:after="0" w:line="240" w:lineRule="auto"/>
        <w:rPr>
          <w:rFonts w:ascii="Times New Roman" w:eastAsia="Times New Roman" w:hAnsi="Times New Roman" w:cs="Times New Roman"/>
          <w:sz w:val="24"/>
          <w:szCs w:val="24"/>
        </w:rPr>
      </w:pPr>
      <w:r w:rsidRPr="0062628E">
        <w:rPr>
          <w:rFonts w:ascii="Times New Roman" w:eastAsia="Times New Roman" w:hAnsi="Times New Roman" w:cs="Times New Roman"/>
          <w:sz w:val="24"/>
          <w:szCs w:val="24"/>
        </w:rPr>
        <w:t>Grand Ballroom, 17th Floor (Omni William Penn Hotel)</w:t>
      </w:r>
    </w:p>
    <w:p w:rsidR="0062628E" w:rsidRPr="0062628E" w:rsidRDefault="0062628E" w:rsidP="0062628E">
      <w:pPr>
        <w:spacing w:after="0" w:line="240" w:lineRule="auto"/>
        <w:jc w:val="both"/>
        <w:rPr>
          <w:rFonts w:ascii="Times New Roman" w:eastAsia="Times New Roman" w:hAnsi="Times New Roman" w:cs="Times New Roman"/>
          <w:sz w:val="24"/>
          <w:szCs w:val="24"/>
        </w:rPr>
      </w:pPr>
      <w:proofErr w:type="gramStart"/>
      <w:r w:rsidRPr="0062628E">
        <w:rPr>
          <w:rFonts w:ascii="Times New Roman" w:eastAsia="Times New Roman" w:hAnsi="Times New Roman" w:cs="Times New Roman"/>
          <w:sz w:val="24"/>
          <w:szCs w:val="24"/>
        </w:rPr>
        <w:t xml:space="preserve">Geological Society of America </w:t>
      </w:r>
      <w:r w:rsidRPr="0062628E">
        <w:rPr>
          <w:rFonts w:ascii="Times New Roman" w:eastAsia="Times New Roman" w:hAnsi="Times New Roman" w:cs="Times New Roman"/>
          <w:i/>
          <w:iCs/>
          <w:sz w:val="24"/>
          <w:szCs w:val="24"/>
        </w:rPr>
        <w:t>Abstracts with Programs.</w:t>
      </w:r>
      <w:proofErr w:type="gramEnd"/>
      <w:r w:rsidRPr="0062628E">
        <w:rPr>
          <w:rFonts w:ascii="Times New Roman" w:eastAsia="Times New Roman" w:hAnsi="Times New Roman" w:cs="Times New Roman"/>
          <w:sz w:val="24"/>
          <w:szCs w:val="24"/>
        </w:rPr>
        <w:t xml:space="preserve"> Vol. 49, No. 2 </w:t>
      </w:r>
      <w:r w:rsidRPr="0062628E">
        <w:rPr>
          <w:rFonts w:ascii="Times New Roman" w:eastAsia="Times New Roman" w:hAnsi="Times New Roman" w:cs="Times New Roman"/>
          <w:sz w:val="24"/>
          <w:szCs w:val="24"/>
        </w:rPr>
        <w:br/>
      </w:r>
      <w:proofErr w:type="spellStart"/>
      <w:r w:rsidRPr="0062628E">
        <w:rPr>
          <w:rFonts w:ascii="Times New Roman" w:eastAsia="Times New Roman" w:hAnsi="Times New Roman" w:cs="Times New Roman"/>
          <w:sz w:val="24"/>
          <w:szCs w:val="24"/>
        </w:rPr>
        <w:t>doi</w:t>
      </w:r>
      <w:proofErr w:type="spellEnd"/>
      <w:r w:rsidRPr="0062628E">
        <w:rPr>
          <w:rFonts w:ascii="Times New Roman" w:eastAsia="Times New Roman" w:hAnsi="Times New Roman" w:cs="Times New Roman"/>
          <w:sz w:val="24"/>
          <w:szCs w:val="24"/>
        </w:rPr>
        <w:t xml:space="preserve">: 10.1130/abs/2017NE-290614 </w:t>
      </w:r>
    </w:p>
    <w:p w:rsidR="0062628E" w:rsidRPr="0062628E" w:rsidRDefault="0062628E" w:rsidP="0062628E">
      <w:pPr>
        <w:spacing w:after="0" w:line="240" w:lineRule="auto"/>
        <w:jc w:val="both"/>
        <w:rPr>
          <w:rFonts w:ascii="Times New Roman" w:eastAsia="Times New Roman" w:hAnsi="Times New Roman" w:cs="Times New Roman"/>
          <w:sz w:val="24"/>
          <w:szCs w:val="24"/>
        </w:rPr>
      </w:pPr>
      <w:r w:rsidRPr="0062628E">
        <w:rPr>
          <w:rFonts w:ascii="Times New Roman" w:eastAsia="Times New Roman" w:hAnsi="Times New Roman" w:cs="Times New Roman"/>
          <w:sz w:val="24"/>
          <w:szCs w:val="24"/>
        </w:rPr>
        <w:t xml:space="preserve">© Copyright 2017 </w:t>
      </w:r>
      <w:proofErr w:type="gramStart"/>
      <w:r w:rsidRPr="0062628E">
        <w:rPr>
          <w:rFonts w:ascii="Times New Roman" w:eastAsia="Times New Roman" w:hAnsi="Times New Roman" w:cs="Times New Roman"/>
          <w:sz w:val="24"/>
          <w:szCs w:val="24"/>
        </w:rPr>
        <w:t>The</w:t>
      </w:r>
      <w:proofErr w:type="gramEnd"/>
      <w:r w:rsidRPr="0062628E">
        <w:rPr>
          <w:rFonts w:ascii="Times New Roman" w:eastAsia="Times New Roman" w:hAnsi="Times New Roman" w:cs="Times New Roman"/>
          <w:sz w:val="24"/>
          <w:szCs w:val="24"/>
        </w:rPr>
        <w:t xml:space="preserve"> Geological Society of America (GSA), all rights reserved. Permission is hereby granted to the author(s) of this abstract to reproduce and distribute it freely, for noncommercial purposes. Permission is hereby granted to any individual scientist to download a single copy of this electronic file and reproduce up to 20 paper copies for noncommercial purposes advancing science and </w:t>
      </w:r>
      <w:proofErr w:type="gramStart"/>
      <w:r w:rsidRPr="0062628E">
        <w:rPr>
          <w:rFonts w:ascii="Times New Roman" w:eastAsia="Times New Roman" w:hAnsi="Times New Roman" w:cs="Times New Roman"/>
          <w:sz w:val="24"/>
          <w:szCs w:val="24"/>
        </w:rPr>
        <w:t>education, including classroom use, providing all reproductions include</w:t>
      </w:r>
      <w:proofErr w:type="gramEnd"/>
      <w:r w:rsidRPr="0062628E">
        <w:rPr>
          <w:rFonts w:ascii="Times New Roman" w:eastAsia="Times New Roman" w:hAnsi="Times New Roman" w:cs="Times New Roman"/>
          <w:sz w:val="24"/>
          <w:szCs w:val="24"/>
        </w:rPr>
        <w:t xml:space="preserve"> the complete content shown here, including the author information. All other forms of reproduction and/or transmittal are prohibited without written permission from GSA Copyright Permissions. </w:t>
      </w:r>
    </w:p>
    <w:p w:rsidR="0062628E" w:rsidRPr="0062628E" w:rsidRDefault="0062628E" w:rsidP="0062628E">
      <w:pPr>
        <w:spacing w:after="0" w:line="240" w:lineRule="auto"/>
        <w:jc w:val="both"/>
        <w:rPr>
          <w:rFonts w:ascii="Times New Roman" w:eastAsia="Times New Roman" w:hAnsi="Times New Roman" w:cs="Times New Roman"/>
          <w:sz w:val="24"/>
          <w:szCs w:val="24"/>
        </w:rPr>
      </w:pPr>
      <w:r w:rsidRPr="0062628E">
        <w:rPr>
          <w:rFonts w:ascii="Times New Roman" w:eastAsia="Times New Roman" w:hAnsi="Times New Roman" w:cs="Times New Roman"/>
          <w:sz w:val="24"/>
          <w:szCs w:val="24"/>
        </w:rPr>
        <w:t xml:space="preserve">Back to: </w:t>
      </w:r>
      <w:hyperlink r:id="rId12" w:history="1">
        <w:r w:rsidRPr="0062628E">
          <w:rPr>
            <w:rFonts w:ascii="Times New Roman" w:eastAsia="Times New Roman" w:hAnsi="Times New Roman" w:cs="Times New Roman"/>
            <w:color w:val="0000FF"/>
            <w:sz w:val="24"/>
            <w:szCs w:val="24"/>
            <w:u w:val="single"/>
          </w:rPr>
          <w:t>T24. Urban Biogeochemistry and Geochemistry (Posters)</w:t>
        </w:r>
      </w:hyperlink>
    </w:p>
    <w:p w:rsidR="0062628E" w:rsidRPr="0062628E" w:rsidRDefault="00C23414" w:rsidP="0062628E">
      <w:pPr>
        <w:spacing w:after="0" w:line="240" w:lineRule="auto"/>
        <w:jc w:val="both"/>
        <w:rPr>
          <w:rFonts w:ascii="Times New Roman" w:eastAsia="Times New Roman" w:hAnsi="Times New Roman" w:cs="Times New Roman"/>
          <w:sz w:val="24"/>
          <w:szCs w:val="24"/>
        </w:rPr>
      </w:pPr>
      <w:hyperlink r:id="rId13" w:history="1">
        <w:r w:rsidR="0062628E" w:rsidRPr="0062628E">
          <w:rPr>
            <w:rFonts w:ascii="Times New Roman" w:eastAsia="Times New Roman" w:hAnsi="Times New Roman" w:cs="Times New Roman"/>
            <w:color w:val="0000FF"/>
            <w:sz w:val="24"/>
            <w:szCs w:val="24"/>
            <w:u w:val="single"/>
          </w:rPr>
          <w:t>&lt;&lt; Previous Abstract</w:t>
        </w:r>
      </w:hyperlink>
      <w:r w:rsidR="0062628E" w:rsidRPr="0062628E">
        <w:rPr>
          <w:rFonts w:ascii="Times New Roman" w:eastAsia="Times New Roman" w:hAnsi="Times New Roman" w:cs="Times New Roman"/>
          <w:sz w:val="24"/>
          <w:szCs w:val="24"/>
        </w:rPr>
        <w:t xml:space="preserve"> | </w:t>
      </w:r>
      <w:r w:rsidR="0062628E" w:rsidRPr="0062628E">
        <w:rPr>
          <w:rFonts w:ascii="Times New Roman" w:eastAsia="Times New Roman" w:hAnsi="Times New Roman" w:cs="Times New Roman"/>
          <w:i/>
          <w:iCs/>
          <w:sz w:val="24"/>
          <w:szCs w:val="24"/>
        </w:rPr>
        <w:t>Next Abstract</w:t>
      </w:r>
      <w:r w:rsidR="0062628E" w:rsidRPr="0062628E">
        <w:rPr>
          <w:rFonts w:ascii="Times New Roman" w:eastAsia="Times New Roman" w:hAnsi="Times New Roman" w:cs="Times New Roman"/>
          <w:sz w:val="24"/>
          <w:szCs w:val="24"/>
        </w:rPr>
        <w:t xml:space="preserve"> </w:t>
      </w:r>
    </w:p>
    <w:p w:rsidR="001060A3" w:rsidRDefault="001060A3"/>
    <w:sectPr w:rsidR="001060A3" w:rsidSect="001060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2628E"/>
    <w:rsid w:val="001060A3"/>
    <w:rsid w:val="0050278F"/>
    <w:rsid w:val="0062628E"/>
    <w:rsid w:val="00C234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0A3"/>
  </w:style>
  <w:style w:type="paragraph" w:styleId="Heading1">
    <w:name w:val="heading 1"/>
    <w:basedOn w:val="Normal"/>
    <w:link w:val="Heading1Char"/>
    <w:uiPriority w:val="9"/>
    <w:qFormat/>
    <w:rsid w:val="006262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28E"/>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62628E"/>
    <w:rPr>
      <w:color w:val="0000FF"/>
      <w:u w:val="single"/>
    </w:rPr>
  </w:style>
  <w:style w:type="paragraph" w:styleId="NormalWeb">
    <w:name w:val="Normal (Web)"/>
    <w:basedOn w:val="Normal"/>
    <w:uiPriority w:val="99"/>
    <w:semiHidden/>
    <w:unhideWhenUsed/>
    <w:rsid w:val="0062628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628E"/>
    <w:rPr>
      <w:i/>
      <w:iCs/>
    </w:rPr>
  </w:style>
  <w:style w:type="paragraph" w:styleId="BalloonText">
    <w:name w:val="Balloon Text"/>
    <w:basedOn w:val="Normal"/>
    <w:link w:val="BalloonTextChar"/>
    <w:uiPriority w:val="99"/>
    <w:semiHidden/>
    <w:unhideWhenUsed/>
    <w:rsid w:val="006262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28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5327979">
      <w:bodyDiv w:val="1"/>
      <w:marLeft w:val="0"/>
      <w:marRight w:val="0"/>
      <w:marTop w:val="0"/>
      <w:marBottom w:val="0"/>
      <w:divBdr>
        <w:top w:val="none" w:sz="0" w:space="0" w:color="auto"/>
        <w:left w:val="none" w:sz="0" w:space="0" w:color="auto"/>
        <w:bottom w:val="none" w:sz="0" w:space="0" w:color="auto"/>
        <w:right w:val="none" w:sz="0" w:space="0" w:color="auto"/>
      </w:divBdr>
      <w:divsChild>
        <w:div w:id="857890753">
          <w:marLeft w:val="0"/>
          <w:marRight w:val="0"/>
          <w:marTop w:val="0"/>
          <w:marBottom w:val="0"/>
          <w:divBdr>
            <w:top w:val="none" w:sz="0" w:space="0" w:color="auto"/>
            <w:left w:val="none" w:sz="0" w:space="0" w:color="auto"/>
            <w:bottom w:val="none" w:sz="0" w:space="0" w:color="auto"/>
            <w:right w:val="none" w:sz="0" w:space="0" w:color="auto"/>
          </w:divBdr>
          <w:divsChild>
            <w:div w:id="195585240">
              <w:marLeft w:val="0"/>
              <w:marRight w:val="0"/>
              <w:marTop w:val="0"/>
              <w:marBottom w:val="0"/>
              <w:divBdr>
                <w:top w:val="none" w:sz="0" w:space="0" w:color="auto"/>
                <w:left w:val="none" w:sz="0" w:space="0" w:color="auto"/>
                <w:bottom w:val="none" w:sz="0" w:space="0" w:color="auto"/>
                <w:right w:val="none" w:sz="0" w:space="0" w:color="auto"/>
              </w:divBdr>
            </w:div>
            <w:div w:id="1181550550">
              <w:marLeft w:val="0"/>
              <w:marRight w:val="0"/>
              <w:marTop w:val="0"/>
              <w:marBottom w:val="0"/>
              <w:divBdr>
                <w:top w:val="none" w:sz="0" w:space="0" w:color="auto"/>
                <w:left w:val="none" w:sz="0" w:space="0" w:color="auto"/>
                <w:bottom w:val="none" w:sz="0" w:space="0" w:color="auto"/>
                <w:right w:val="none" w:sz="0" w:space="0" w:color="auto"/>
              </w:divBdr>
            </w:div>
            <w:div w:id="1320772813">
              <w:marLeft w:val="0"/>
              <w:marRight w:val="0"/>
              <w:marTop w:val="0"/>
              <w:marBottom w:val="0"/>
              <w:divBdr>
                <w:top w:val="none" w:sz="0" w:space="0" w:color="auto"/>
                <w:left w:val="none" w:sz="0" w:space="0" w:color="auto"/>
                <w:bottom w:val="none" w:sz="0" w:space="0" w:color="auto"/>
                <w:right w:val="none" w:sz="0" w:space="0" w:color="auto"/>
              </w:divBdr>
              <w:divsChild>
                <w:div w:id="1370640301">
                  <w:marLeft w:val="0"/>
                  <w:marRight w:val="0"/>
                  <w:marTop w:val="0"/>
                  <w:marBottom w:val="0"/>
                  <w:divBdr>
                    <w:top w:val="none" w:sz="0" w:space="0" w:color="auto"/>
                    <w:left w:val="none" w:sz="0" w:space="0" w:color="auto"/>
                    <w:bottom w:val="none" w:sz="0" w:space="0" w:color="auto"/>
                    <w:right w:val="none" w:sz="0" w:space="0" w:color="auto"/>
                  </w:divBdr>
                  <w:divsChild>
                    <w:div w:id="480587424">
                      <w:marLeft w:val="0"/>
                      <w:marRight w:val="0"/>
                      <w:marTop w:val="0"/>
                      <w:marBottom w:val="0"/>
                      <w:divBdr>
                        <w:top w:val="none" w:sz="0" w:space="0" w:color="auto"/>
                        <w:left w:val="none" w:sz="0" w:space="0" w:color="auto"/>
                        <w:bottom w:val="none" w:sz="0" w:space="0" w:color="auto"/>
                        <w:right w:val="none" w:sz="0" w:space="0" w:color="auto"/>
                      </w:divBdr>
                    </w:div>
                    <w:div w:id="1326979817">
                      <w:marLeft w:val="0"/>
                      <w:marRight w:val="0"/>
                      <w:marTop w:val="0"/>
                      <w:marBottom w:val="0"/>
                      <w:divBdr>
                        <w:top w:val="none" w:sz="0" w:space="0" w:color="auto"/>
                        <w:left w:val="none" w:sz="0" w:space="0" w:color="auto"/>
                        <w:bottom w:val="none" w:sz="0" w:space="0" w:color="auto"/>
                        <w:right w:val="none" w:sz="0" w:space="0" w:color="auto"/>
                      </w:divBdr>
                    </w:div>
                    <w:div w:id="1827087722">
                      <w:marLeft w:val="0"/>
                      <w:marRight w:val="0"/>
                      <w:marTop w:val="0"/>
                      <w:marBottom w:val="0"/>
                      <w:divBdr>
                        <w:top w:val="none" w:sz="0" w:space="0" w:color="auto"/>
                        <w:left w:val="none" w:sz="0" w:space="0" w:color="auto"/>
                        <w:bottom w:val="none" w:sz="0" w:space="0" w:color="auto"/>
                        <w:right w:val="none" w:sz="0" w:space="0" w:color="auto"/>
                      </w:divBdr>
                    </w:div>
                    <w:div w:id="1076903997">
                      <w:marLeft w:val="0"/>
                      <w:marRight w:val="0"/>
                      <w:marTop w:val="0"/>
                      <w:marBottom w:val="0"/>
                      <w:divBdr>
                        <w:top w:val="none" w:sz="0" w:space="0" w:color="auto"/>
                        <w:left w:val="none" w:sz="0" w:space="0" w:color="auto"/>
                        <w:bottom w:val="none" w:sz="0" w:space="0" w:color="auto"/>
                        <w:right w:val="none" w:sz="0" w:space="0" w:color="auto"/>
                      </w:divBdr>
                      <w:divsChild>
                        <w:div w:id="1683170168">
                          <w:marLeft w:val="0"/>
                          <w:marRight w:val="0"/>
                          <w:marTop w:val="0"/>
                          <w:marBottom w:val="0"/>
                          <w:divBdr>
                            <w:top w:val="none" w:sz="0" w:space="0" w:color="auto"/>
                            <w:left w:val="none" w:sz="0" w:space="0" w:color="auto"/>
                            <w:bottom w:val="none" w:sz="0" w:space="0" w:color="auto"/>
                            <w:right w:val="none" w:sz="0" w:space="0" w:color="auto"/>
                          </w:divBdr>
                        </w:div>
                      </w:divsChild>
                    </w:div>
                    <w:div w:id="1985892310">
                      <w:marLeft w:val="0"/>
                      <w:marRight w:val="0"/>
                      <w:marTop w:val="0"/>
                      <w:marBottom w:val="0"/>
                      <w:divBdr>
                        <w:top w:val="none" w:sz="0" w:space="0" w:color="auto"/>
                        <w:left w:val="none" w:sz="0" w:space="0" w:color="auto"/>
                        <w:bottom w:val="none" w:sz="0" w:space="0" w:color="auto"/>
                        <w:right w:val="none" w:sz="0" w:space="0" w:color="auto"/>
                      </w:divBdr>
                      <w:divsChild>
                        <w:div w:id="43649428">
                          <w:marLeft w:val="0"/>
                          <w:marRight w:val="0"/>
                          <w:marTop w:val="0"/>
                          <w:marBottom w:val="0"/>
                          <w:divBdr>
                            <w:top w:val="none" w:sz="0" w:space="0" w:color="auto"/>
                            <w:left w:val="none" w:sz="0" w:space="0" w:color="auto"/>
                            <w:bottom w:val="none" w:sz="0" w:space="0" w:color="auto"/>
                            <w:right w:val="none" w:sz="0" w:space="0" w:color="auto"/>
                          </w:divBdr>
                        </w:div>
                        <w:div w:id="2046590441">
                          <w:marLeft w:val="0"/>
                          <w:marRight w:val="0"/>
                          <w:marTop w:val="0"/>
                          <w:marBottom w:val="0"/>
                          <w:divBdr>
                            <w:top w:val="none" w:sz="0" w:space="0" w:color="auto"/>
                            <w:left w:val="none" w:sz="0" w:space="0" w:color="auto"/>
                            <w:bottom w:val="none" w:sz="0" w:space="0" w:color="auto"/>
                            <w:right w:val="none" w:sz="0" w:space="0" w:color="auto"/>
                          </w:divBdr>
                        </w:div>
                        <w:div w:id="306394624">
                          <w:marLeft w:val="0"/>
                          <w:marRight w:val="0"/>
                          <w:marTop w:val="0"/>
                          <w:marBottom w:val="0"/>
                          <w:divBdr>
                            <w:top w:val="none" w:sz="0" w:space="0" w:color="auto"/>
                            <w:left w:val="none" w:sz="0" w:space="0" w:color="auto"/>
                            <w:bottom w:val="none" w:sz="0" w:space="0" w:color="auto"/>
                            <w:right w:val="none" w:sz="0" w:space="0" w:color="auto"/>
                          </w:divBdr>
                        </w:div>
                        <w:div w:id="718016649">
                          <w:marLeft w:val="0"/>
                          <w:marRight w:val="0"/>
                          <w:marTop w:val="0"/>
                          <w:marBottom w:val="0"/>
                          <w:divBdr>
                            <w:top w:val="none" w:sz="0" w:space="0" w:color="auto"/>
                            <w:left w:val="none" w:sz="0" w:space="0" w:color="auto"/>
                            <w:bottom w:val="none" w:sz="0" w:space="0" w:color="auto"/>
                            <w:right w:val="none" w:sz="0" w:space="0" w:color="auto"/>
                          </w:divBdr>
                        </w:div>
                        <w:div w:id="1857577710">
                          <w:marLeft w:val="0"/>
                          <w:marRight w:val="0"/>
                          <w:marTop w:val="0"/>
                          <w:marBottom w:val="0"/>
                          <w:divBdr>
                            <w:top w:val="none" w:sz="0" w:space="0" w:color="auto"/>
                            <w:left w:val="none" w:sz="0" w:space="0" w:color="auto"/>
                            <w:bottom w:val="none" w:sz="0" w:space="0" w:color="auto"/>
                            <w:right w:val="none" w:sz="0" w:space="0" w:color="auto"/>
                          </w:divBdr>
                        </w:div>
                        <w:div w:id="1890023007">
                          <w:marLeft w:val="0"/>
                          <w:marRight w:val="0"/>
                          <w:marTop w:val="0"/>
                          <w:marBottom w:val="0"/>
                          <w:divBdr>
                            <w:top w:val="none" w:sz="0" w:space="0" w:color="auto"/>
                            <w:left w:val="none" w:sz="0" w:space="0" w:color="auto"/>
                            <w:bottom w:val="none" w:sz="0" w:space="0" w:color="auto"/>
                            <w:right w:val="none" w:sz="0" w:space="0" w:color="auto"/>
                          </w:divBdr>
                        </w:div>
                        <w:div w:id="1089347804">
                          <w:marLeft w:val="0"/>
                          <w:marRight w:val="0"/>
                          <w:marTop w:val="0"/>
                          <w:marBottom w:val="0"/>
                          <w:divBdr>
                            <w:top w:val="none" w:sz="0" w:space="0" w:color="auto"/>
                            <w:left w:val="none" w:sz="0" w:space="0" w:color="auto"/>
                            <w:bottom w:val="none" w:sz="0" w:space="0" w:color="auto"/>
                            <w:right w:val="none" w:sz="0" w:space="0" w:color="auto"/>
                          </w:divBdr>
                        </w:div>
                        <w:div w:id="10073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sa.confex.com/gsa/2017NE/webprogram/authora.html" TargetMode="External"/><Relationship Id="rId13" Type="http://schemas.openxmlformats.org/officeDocument/2006/relationships/hyperlink" Target="https://gsa.confex.com/gsa/2017NE/webprogram/Paper290802.html" TargetMode="External"/><Relationship Id="rId3" Type="http://schemas.openxmlformats.org/officeDocument/2006/relationships/settings" Target="settings.xml"/><Relationship Id="rId7" Type="http://schemas.openxmlformats.org/officeDocument/2006/relationships/hyperlink" Target="https://gsa.confex.com/gsa/2017NE/webprogram/start.html" TargetMode="External"/><Relationship Id="rId12" Type="http://schemas.openxmlformats.org/officeDocument/2006/relationships/hyperlink" Target="https://gsa.confex.com/gsa/2017NE/webprogram/Session42493.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vangals@miamioh.edu" TargetMode="External"/><Relationship Id="rId5" Type="http://schemas.openxmlformats.org/officeDocument/2006/relationships/hyperlink" Target="http://www.geosociety.org/Sections/ne/2017mtg/" TargetMode="External"/><Relationship Id="rId15" Type="http://schemas.openxmlformats.org/officeDocument/2006/relationships/theme" Target="theme/theme1.xml"/><Relationship Id="rId10" Type="http://schemas.openxmlformats.org/officeDocument/2006/relationships/hyperlink" Target="http://www.geosociety.org/Sections/ne/2017mtg/" TargetMode="External"/><Relationship Id="rId4" Type="http://schemas.openxmlformats.org/officeDocument/2006/relationships/webSettings" Target="webSettings.xml"/><Relationship Id="rId9" Type="http://schemas.openxmlformats.org/officeDocument/2006/relationships/hyperlink" Target="https://gsa.confex.com/gsa/2017NE/webprogram/uploadlistall.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9DA723-B566-460D-8A2F-80324DF2B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my</cp:lastModifiedBy>
  <cp:revision>2</cp:revision>
  <dcterms:created xsi:type="dcterms:W3CDTF">2017-10-30T17:13:00Z</dcterms:created>
  <dcterms:modified xsi:type="dcterms:W3CDTF">2017-11-13T09:04:00Z</dcterms:modified>
</cp:coreProperties>
</file>