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7365D"/>
          <w:sz w:val="36"/>
        </w:rPr>
        <w:t>TECHMECHA TORQUE</w:t>
        <w:br/>
        <w:t>PRIVATE LIMITED</w:t>
      </w:r>
    </w:p>
    <w:p>
      <w:pPr>
        <w:spacing w:before="80" w:after="40"/>
      </w:pPr>
      <w:r>
        <w:rPr>
          <w:b/>
          <w:color w:val="1F4E78"/>
          <w:sz w:val="52"/>
        </w:rPr>
        <w:t>TMT OPERATIONS PLATFORM</w:t>
      </w:r>
    </w:p>
    <w:p>
      <w:pPr>
        <w:spacing w:after="40"/>
      </w:pPr>
      <w:r>
        <w:rPr>
          <w:b/>
          <w:color w:val="333333"/>
          <w:sz w:val="32"/>
        </w:rPr>
        <w:t>Intern Implementation-Ready Documentation</w:t>
      </w:r>
    </w:p>
    <w:p>
      <w:pPr>
        <w:spacing w:after="160"/>
      </w:pPr>
      <w:r>
        <w:rPr>
          <w:color w:val="555555"/>
          <w:sz w:val="22"/>
        </w:rPr>
        <w:t>Version 1.1 Enterprise Enhanced  |  17 September 2026</w:t>
      </w:r>
    </w:p>
    <w:p>
      <w:pPr>
        <w:spacing w:after="40"/>
      </w:pPr>
      <w:r>
        <w:rPr>
          <w:b/>
          <w:color w:val="1F4E78"/>
          <w:sz w:val="22"/>
        </w:rPr>
        <w:t>Purpose</w:t>
        <w:br/>
      </w:r>
      <w:r>
        <w:rPr>
          <w:sz w:val="20"/>
        </w:rPr>
        <w:t>Single execution blueprint for engineering interns building TMT's internal operations platform from lead acquisition and corporate ATS recruitment through training, company internship, work execution, asset management, leave workflows, communications, finance, document generation, exit offboarding, certificates, reporting, and audit.</w:t>
      </w:r>
    </w:p>
    <w:p>
      <w:pPr>
        <w:spacing w:after="240"/>
      </w:pPr>
      <w:r>
        <w:rPr>
          <w:b/>
          <w:color w:val="828282"/>
          <w:sz w:val="18"/>
        </w:rPr>
        <w:t>INTERNAL • IMPLEMENTATION USE</w:t>
      </w:r>
    </w:p>
    <w:p>
      <w:pPr>
        <w:spacing w:after="80" w:line="276" w:lineRule="auto"/>
      </w:pPr>
      <w:r>
        <w:rPr>
          <w:sz w:val="19"/>
        </w:rPr>
        <w:t>Single execution blueprint for engineering interns building TMT's internal operations platform from lead acquisition and corporate ATS recruitment through training, company internship, work execution, asset management, leave workflows, communications, finance, document generation, exit offboarding, certificates, reporting, and audit.</w:t>
      </w:r>
    </w:p>
    <w:p>
      <w:pPr>
        <w:pStyle w:val="Heading2"/>
        <w:spacing w:before="220" w:after="60"/>
      </w:pPr>
      <w:r>
        <w:rPr>
          <w:b/>
          <w:color w:val="1F4E78"/>
          <w:sz w:val="23"/>
        </w:rPr>
        <w:t>Document Control</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bottom w:w="80" w:type="dxa"/>
              <w:left w:w="100" w:type="dxa"/>
              <w:right w:w="100" w:type="dxa"/>
            </w:tcMar>
            <w:vAlign w:val="center"/>
          </w:tcPr>
          <w:p>
            <w:pPr>
              <w:jc w:val="left"/>
            </w:pPr>
            <w:r>
              <w:rPr>
                <w:b/>
                <w:color w:val="FFFFFF"/>
                <w:sz w:val="18"/>
              </w:rPr>
              <w:t>Field</w:t>
            </w:r>
          </w:p>
        </w:tc>
        <w:tc>
          <w:tcPr>
            <w:tcW w:type="dxa" w:w="5112"/>
            <w:shd w:fill="1F4E78"/>
            <w:tcMar>
              <w:top w:w="80" w:type="dxa"/>
              <w:bottom w:w="80" w:type="dxa"/>
              <w:left w:w="100" w:type="dxa"/>
              <w:right w:w="100" w:type="dxa"/>
            </w:tcMar>
            <w:vAlign w:val="center"/>
          </w:tcPr>
          <w:p>
            <w:pPr>
              <w:jc w:val="left"/>
            </w:pPr>
            <w:r>
              <w:rPr>
                <w:b/>
                <w:color w:val="FFFFFF"/>
                <w:sz w:val="18"/>
              </w:rPr>
              <w:t>Value</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Document</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TMT Operations Platform — Intern Implementation-Ready Documentation</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Version</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1.1 Enterprise Enhanced</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Date</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17 September 2026</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Owner</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TechMecha Torque Private Limited</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Audience</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Founder/Admin, engineering interns, developers, QA interns, HR managers, operations stakeholders</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Status</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V1.1 Enterprise Requirements Frozen; changes require documented change request</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Implementation Principle</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No business status transition is frontend-only; server-side validation, immutable audit, and authorization are mandatory.</w:t>
            </w:r>
          </w:p>
        </w:tc>
      </w:tr>
    </w:tbl>
    <w:p>
      <w:pPr>
        <w:spacing w:after="80"/>
      </w:pPr>
    </w:p>
    <w:tbl>
      <w:tblPr>
        <w:tblW w:type="auto" w:w="0"/>
        <w:jc w:val="center"/>
        <w:tblLook w:firstColumn="1" w:firstRow="1" w:lastColumn="0" w:lastRow="0" w:noHBand="0" w:noVBand="1" w:val="04A0"/>
      </w:tblPr>
      <w:tblGrid>
        <w:gridCol w:w="10224"/>
      </w:tblGrid>
      <w:tr>
        <w:tc>
          <w:tcPr>
            <w:tcW w:type="dxa" w:w="10224"/>
            <w:shd w:fill="EAF2F8"/>
            <w:tcMar>
              <w:top w:w="120" w:type="dxa"/>
              <w:bottom w:w="120" w:type="dxa"/>
              <w:left w:w="160" w:type="dxa"/>
              <w:right w:w="160" w:type="dxa"/>
            </w:tcMar>
          </w:tcPr>
          <w:p>
            <w:pPr>
              <w:spacing w:after="0" w:line="276" w:lineRule="auto"/>
            </w:pPr>
            <w:r>
              <w:rPr>
                <w:color w:val="17365D"/>
                <w:sz w:val="19"/>
              </w:rPr>
            </w:r>
            <w:r>
              <w:rPr>
                <w:b/>
                <w:color w:val="17365D"/>
                <w:sz w:val="19"/>
              </w:rPr>
              <w:t>Important Implementation Directive:</w:t>
            </w:r>
            <w:r>
              <w:rPr>
                <w:color w:val="17365D"/>
                <w:sz w:val="19"/>
              </w:rPr>
              <w:t xml:space="preserve"> This document defines implementation behavior, contracts, database models, and acceptance criteria. Interns should implement module-by-module and not redesign business rules or database relationships without formal approval.</w:t>
            </w:r>
          </w:p>
        </w:tc>
      </w:tr>
    </w:tbl>
    <w:p>
      <w:pPr>
        <w:spacing w:after="60"/>
      </w:pPr>
    </w:p>
    <w:p>
      <w:pPr>
        <w:pStyle w:val="Heading1"/>
        <w:spacing w:before="320" w:after="80"/>
      </w:pPr>
      <w:r>
        <w:rPr>
          <w:b/>
          <w:color w:val="1F4E78"/>
          <w:sz w:val="28"/>
        </w:rPr>
        <w:t>Contents</w:t>
      </w:r>
    </w:p>
    <w:p>
      <w:pPr>
        <w:pStyle w:val="ListNumber"/>
        <w:spacing w:after="40" w:line="276" w:lineRule="auto"/>
      </w:pPr>
      <w:r>
        <w:rPr>
          <w:sz w:val="19"/>
        </w:rPr>
        <w:t>1. Product Goal and Scope</w:t>
      </w:r>
    </w:p>
    <w:p>
      <w:pPr>
        <w:pStyle w:val="ListNumber"/>
        <w:spacing w:after="40" w:line="276" w:lineRule="auto"/>
      </w:pPr>
      <w:r>
        <w:rPr>
          <w:sz w:val="19"/>
        </w:rPr>
        <w:t>2. Reference Technology Architecture</w:t>
      </w:r>
    </w:p>
    <w:p>
      <w:pPr>
        <w:pStyle w:val="ListNumber"/>
        <w:spacing w:after="40" w:line="276" w:lineRule="auto"/>
      </w:pPr>
      <w:r>
        <w:rPr>
          <w:sz w:val="19"/>
        </w:rPr>
        <w:t>3. Domain Model and Identity Rules</w:t>
      </w:r>
    </w:p>
    <w:p>
      <w:pPr>
        <w:pStyle w:val="ListNumber"/>
        <w:spacing w:after="40" w:line="276" w:lineRule="auto"/>
      </w:pPr>
      <w:r>
        <w:rPr>
          <w:sz w:val="19"/>
        </w:rPr>
        <w:t>4. Authorization: Role + Permission + Scope + Context</w:t>
      </w:r>
    </w:p>
    <w:p>
      <w:pPr>
        <w:pStyle w:val="ListNumber"/>
        <w:spacing w:after="40" w:line="276" w:lineRule="auto"/>
      </w:pPr>
      <w:r>
        <w:rPr>
          <w:sz w:val="19"/>
        </w:rPr>
        <w:t>5. Person and Lead CRM</w:t>
      </w:r>
    </w:p>
    <w:p>
      <w:pPr>
        <w:pStyle w:val="ListNumber"/>
        <w:spacing w:after="40" w:line="276" w:lineRule="auto"/>
      </w:pPr>
      <w:r>
        <w:rPr>
          <w:sz w:val="19"/>
        </w:rPr>
        <w:t>6. Bootcamp, Pass and Check-In</w:t>
      </w:r>
    </w:p>
    <w:p>
      <w:pPr>
        <w:pStyle w:val="ListNumber"/>
        <w:spacing w:after="40" w:line="276" w:lineRule="auto"/>
      </w:pPr>
      <w:r>
        <w:rPr>
          <w:sz w:val="19"/>
        </w:rPr>
        <w:t>7. Demo Pipeline</w:t>
      </w:r>
    </w:p>
    <w:p>
      <w:pPr>
        <w:pStyle w:val="ListNumber"/>
        <w:spacing w:after="40" w:line="276" w:lineRule="auto"/>
      </w:pPr>
      <w:r>
        <w:rPr>
          <w:sz w:val="19"/>
        </w:rPr>
        <w:t>8. Training Intern Management</w:t>
      </w:r>
    </w:p>
    <w:p>
      <w:pPr>
        <w:pStyle w:val="ListNumber"/>
        <w:spacing w:after="40" w:line="276" w:lineRule="auto"/>
      </w:pPr>
      <w:r>
        <w:rPr>
          <w:sz w:val="19"/>
        </w:rPr>
        <w:t>9. Company Internship &amp; Corporate Recruitment Management</w:t>
      </w:r>
    </w:p>
    <w:p>
      <w:pPr>
        <w:pStyle w:val="ListNumber"/>
        <w:spacing w:after="40" w:line="276" w:lineRule="auto"/>
      </w:pPr>
      <w:r>
        <w:rPr>
          <w:sz w:val="19"/>
        </w:rPr>
        <w:t>10. Programs, Batches, Attendance and Leave Management</w:t>
      </w:r>
    </w:p>
    <w:p>
      <w:pPr>
        <w:pStyle w:val="ListNumber"/>
        <w:spacing w:after="40" w:line="276" w:lineRule="auto"/>
      </w:pPr>
      <w:r>
        <w:rPr>
          <w:sz w:val="19"/>
        </w:rPr>
        <w:t>11. Payments, Stipend and Finance Ledger</w:t>
      </w:r>
    </w:p>
    <w:p>
      <w:pPr>
        <w:pStyle w:val="ListNumber"/>
        <w:spacing w:after="40" w:line="276" w:lineRule="auto"/>
      </w:pPr>
      <w:r>
        <w:rPr>
          <w:sz w:val="19"/>
        </w:rPr>
        <w:t>12. Projects, Work Items, Submission and Evaluation</w:t>
      </w:r>
    </w:p>
    <w:p>
      <w:pPr>
        <w:pStyle w:val="ListNumber"/>
        <w:spacing w:after="40" w:line="276" w:lineRule="auto"/>
      </w:pPr>
      <w:r>
        <w:rPr>
          <w:sz w:val="19"/>
        </w:rPr>
        <w:t>13. Standalone Tasks, Founder Private Work and Daily Journals</w:t>
      </w:r>
    </w:p>
    <w:p>
      <w:pPr>
        <w:pStyle w:val="ListNumber"/>
        <w:spacing w:after="40" w:line="276" w:lineRule="auto"/>
      </w:pPr>
      <w:r>
        <w:rPr>
          <w:sz w:val="19"/>
        </w:rPr>
        <w:t>14. Communication Center: Email, WhatsApp and Inbox</w:t>
      </w:r>
    </w:p>
    <w:p>
      <w:pPr>
        <w:pStyle w:val="ListNumber"/>
        <w:spacing w:after="40" w:line="276" w:lineRule="auto"/>
      </w:pPr>
      <w:r>
        <w:rPr>
          <w:sz w:val="19"/>
        </w:rPr>
        <w:t>15. Document, Letter Studio and Certificate Center</w:t>
      </w:r>
    </w:p>
    <w:p>
      <w:pPr>
        <w:pStyle w:val="ListNumber"/>
        <w:spacing w:after="40" w:line="276" w:lineRule="auto"/>
      </w:pPr>
      <w:r>
        <w:rPr>
          <w:sz w:val="19"/>
        </w:rPr>
        <w:t>16. Candidate / Intern Portal</w:t>
      </w:r>
    </w:p>
    <w:p>
      <w:pPr>
        <w:pStyle w:val="ListNumber"/>
        <w:spacing w:after="40" w:line="276" w:lineRule="auto"/>
      </w:pPr>
      <w:r>
        <w:rPr>
          <w:sz w:val="19"/>
        </w:rPr>
        <w:t>17. Calendar, Reminders, Notifications, Cautions and Meetings</w:t>
      </w:r>
    </w:p>
    <w:p>
      <w:pPr>
        <w:pStyle w:val="ListNumber"/>
        <w:spacing w:after="40" w:line="276" w:lineRule="auto"/>
      </w:pPr>
      <w:r>
        <w:rPr>
          <w:sz w:val="19"/>
        </w:rPr>
        <w:t>18. Search, Bulk Operations and Activity Timeline</w:t>
      </w:r>
    </w:p>
    <w:p>
      <w:pPr>
        <w:pStyle w:val="ListNumber"/>
        <w:spacing w:after="40" w:line="276" w:lineRule="auto"/>
      </w:pPr>
      <w:r>
        <w:rPr>
          <w:sz w:val="19"/>
        </w:rPr>
        <w:t>19. Reporting and Dashboards</w:t>
      </w:r>
    </w:p>
    <w:p>
      <w:pPr>
        <w:pStyle w:val="ListNumber"/>
        <w:spacing w:after="40" w:line="276" w:lineRule="auto"/>
      </w:pPr>
      <w:r>
        <w:rPr>
          <w:sz w:val="19"/>
        </w:rPr>
        <w:t>20. Integrations and Background Jobs</w:t>
      </w:r>
    </w:p>
    <w:p>
      <w:pPr>
        <w:pStyle w:val="ListNumber"/>
        <w:spacing w:after="40" w:line="276" w:lineRule="auto"/>
      </w:pPr>
      <w:r>
        <w:rPr>
          <w:sz w:val="19"/>
        </w:rPr>
        <w:t>21. File Storage, Security, Audit and Recovery</w:t>
      </w:r>
    </w:p>
    <w:p>
      <w:pPr>
        <w:pStyle w:val="ListNumber"/>
        <w:spacing w:after="40" w:line="276" w:lineRule="auto"/>
      </w:pPr>
      <w:r>
        <w:rPr>
          <w:sz w:val="19"/>
        </w:rPr>
        <w:t>22. API Conventions and Endpoint Inventory</w:t>
      </w:r>
    </w:p>
    <w:p>
      <w:pPr>
        <w:pStyle w:val="ListNumber"/>
        <w:spacing w:after="40" w:line="276" w:lineRule="auto"/>
      </w:pPr>
      <w:r>
        <w:rPr>
          <w:sz w:val="19"/>
        </w:rPr>
        <w:t>23. Database Collections and Key Fields</w:t>
      </w:r>
    </w:p>
    <w:p>
      <w:pPr>
        <w:pStyle w:val="ListNumber"/>
        <w:spacing w:after="40" w:line="276" w:lineRule="auto"/>
      </w:pPr>
      <w:r>
        <w:rPr>
          <w:sz w:val="19"/>
        </w:rPr>
        <w:t>24. Frontend Route and Screen Inventory</w:t>
      </w:r>
    </w:p>
    <w:p>
      <w:pPr>
        <w:pStyle w:val="ListNumber"/>
        <w:spacing w:after="40" w:line="276" w:lineRule="auto"/>
      </w:pPr>
      <w:r>
        <w:rPr>
          <w:sz w:val="19"/>
        </w:rPr>
        <w:t>25. Error, Edge-Case and State-Machine Rules</w:t>
      </w:r>
    </w:p>
    <w:p>
      <w:pPr>
        <w:pStyle w:val="ListNumber"/>
        <w:spacing w:after="40" w:line="276" w:lineRule="auto"/>
      </w:pPr>
      <w:r>
        <w:rPr>
          <w:sz w:val="19"/>
        </w:rPr>
        <w:t>26. E2E Acceptance Scenarios</w:t>
      </w:r>
    </w:p>
    <w:p>
      <w:pPr>
        <w:pStyle w:val="ListNumber"/>
        <w:spacing w:after="40" w:line="276" w:lineRule="auto"/>
      </w:pPr>
      <w:r>
        <w:rPr>
          <w:sz w:val="19"/>
        </w:rPr>
        <w:t>27. Intern Build Sequence and Definition of Done</w:t>
      </w:r>
    </w:p>
    <w:p>
      <w:pPr>
        <w:pStyle w:val="ListNumber"/>
        <w:spacing w:after="40" w:line="276" w:lineRule="auto"/>
      </w:pPr>
      <w:r>
        <w:rPr>
          <w:sz w:val="19"/>
        </w:rPr>
        <w:t>28. V1 Exclusions, Change-Control Rule and Final Principles</w:t>
      </w:r>
    </w:p>
    <w:p>
      <w:pPr>
        <w:pStyle w:val="Heading1"/>
        <w:spacing w:before="320" w:after="80"/>
      </w:pPr>
      <w:r>
        <w:rPr>
          <w:b/>
          <w:color w:val="1F4E78"/>
          <w:sz w:val="28"/>
        </w:rPr>
        <w:t>1. Product Goal and Scope</w:t>
      </w:r>
    </w:p>
    <w:p>
      <w:pPr>
        <w:spacing w:after="80" w:line="276" w:lineRule="auto"/>
      </w:pPr>
      <w:r>
        <w:rPr>
          <w:sz w:val="19"/>
        </w:rPr>
        <w:t xml:space="preserve">Build one connected TMT operations platform where a known person maintains </w:t>
      </w:r>
      <w:r>
        <w:rPr>
          <w:b/>
          <w:sz w:val="19"/>
        </w:rPr>
        <w:t>one canonical identity</w:t>
      </w:r>
      <w:r>
        <w:rPr>
          <w:sz w:val="19"/>
        </w:rPr>
        <w:t xml:space="preserve"> while moving through acquisition, corporate ATS recruitment, training, company internship, active project contribution, asset custody, and permanent alumni status. The platform eliminates data silos by preserving a continuous operational timeline instead of duplicating records across disconnected modules.</w:t>
      </w:r>
    </w:p>
    <w:p>
      <w:pPr>
        <w:pStyle w:val="CodeBlock"/>
        <w:spacing w:before="80" w:after="120" w:line="252" w:lineRule="auto"/>
      </w:pPr>
      <w:r>
        <w:rPr>
          <w:rFonts w:ascii="Consolas" w:hAnsi="Consolas"/>
          <w:color w:val="222222"/>
          <w:sz w:val="17"/>
        </w:rPr>
        <w:t xml:space="preserve">                                  UNKNOWN AUDIENCE</w:t>
        <w:br/>
        <w:t xml:space="preserve">                                         │</w:t>
        <w:br/>
        <w:t xml:space="preserve">                 ┌───────────────────────┴────────────────────────┐</w:t>
        <w:br/>
        <w:t xml:space="preserve">                 ▼ (Acquisition)                                  ▼ (Direct Corporate Recruitment)</w:t>
        <w:br/>
        <w:t xml:space="preserve">            PERSON + LEAD                                  PERSON + CANDIDATE</w:t>
        <w:br/>
        <w:t xml:space="preserve">                 │                                                │</w:t>
        <w:br/>
        <w:t xml:space="preserve">       ┌─────────┴─────────┐                                      ▼</w:t>
        <w:br/>
        <w:t xml:space="preserve">       ▼                   ▼                         [ Job Requisition: Opening ]</w:t>
        <w:br/>
        <w:t>[ Bootcamp &amp; Pass ]   [ Demo Session ]                            │</w:t>
        <w:br/>
        <w:t xml:space="preserve">       │                   │                                      ▼</w:t>
        <w:br/>
        <w:t xml:space="preserve">       └─────────┬─────────┘                             [ Application: APP-* ]</w:t>
        <w:br/>
        <w:t xml:space="preserve">                 │                                                │</w:t>
        <w:br/>
        <w:t xml:space="preserve">                 ▼                                                ▼</w:t>
        <w:br/>
        <w:t xml:space="preserve">     [ Training Engagement ]                            [ Technical Interviews ]</w:t>
        <w:br/>
        <w:t xml:space="preserve">      (Milestones &amp; Checkpoints)                                  │</w:t>
        <w:br/>
        <w:t xml:space="preserve">                 │                                                ▼</w:t>
        <w:br/>
        <w:t xml:space="preserve">                 │ (Selection / Promotion)                [ Formal Offer: OFFER-* ]</w:t>
        <w:br/>
        <w:t xml:space="preserve">                 └───────────────────────┬────────────────────────┘</w:t>
        <w:br/>
        <w:t xml:space="preserve">                                         ▼</w:t>
        <w:br/>
        <w:t xml:space="preserve">                             COMPANY INTERNSHIP (INT-*)</w:t>
        <w:br/>
        <w:t xml:space="preserve">                                         │</w:t>
        <w:br/>
        <w:t xml:space="preserve">        ┌───────────────────┬────────────┴───────┬───────────────────┐</w:t>
        <w:br/>
        <w:t xml:space="preserve">        ▼                   ▼                    ▼                   ▼</w:t>
        <w:br/>
        <w:t>[ Projects &amp; Tasks ]  [ Daily Journals ]   [ Asset Custody ]   [ Leaves &amp; Attendance ]</w:t>
        <w:br/>
        <w:t xml:space="preserve">        │                   │                    │                   │</w:t>
        <w:br/>
        <w:t xml:space="preserve">        └───────────────────┼────────────────────┴───────────────────┘</w:t>
        <w:br/>
        <w:t xml:space="preserve">                            ▼</w:t>
        <w:br/>
        <w:t xml:space="preserve">           [ Evaluations, Stipend &amp; Documents ]</w:t>
        <w:br/>
        <w:t xml:space="preserve">                            │</w:t>
        <w:br/>
        <w:t xml:space="preserve">                            ▼</w:t>
        <w:br/>
        <w:t xml:space="preserve">               [ 10-Stage Exit &amp; Offboarding ]</w:t>
        <w:br/>
        <w:t xml:space="preserve">              (Clearance, Settlements, Relieving)</w:t>
        <w:br/>
        <w:t xml:space="preserve">                            │</w:t>
        <w:br/>
        <w:t xml:space="preserve">                            ▼</w:t>
        <w:br/>
        <w:t xml:space="preserve">          [ Experience Certificate &amp; Permanent ALUMNI ]</w:t>
      </w:r>
    </w:p>
    <w:tbl>
      <w:tblPr>
        <w:tblW w:type="auto" w:w="0"/>
        <w:jc w:val="center"/>
        <w:tblLook w:firstColumn="1" w:firstRow="1" w:lastColumn="0" w:lastRow="0" w:noHBand="0" w:noVBand="1" w:val="04A0"/>
      </w:tblPr>
      <w:tblGrid>
        <w:gridCol w:w="10224"/>
      </w:tblGrid>
      <w:tr>
        <w:tc>
          <w:tcPr>
            <w:tcW w:type="dxa" w:w="10224"/>
            <w:shd w:fill="EAF2F8"/>
            <w:tcMar>
              <w:top w:w="120" w:type="dxa"/>
              <w:bottom w:w="120" w:type="dxa"/>
              <w:left w:w="160" w:type="dxa"/>
              <w:right w:w="160" w:type="dxa"/>
            </w:tcMar>
          </w:tcPr>
          <w:p>
            <w:pPr>
              <w:spacing w:after="0" w:line="276" w:lineRule="auto"/>
            </w:pPr>
            <w:r>
              <w:rPr>
                <w:color w:val="17365D"/>
                <w:sz w:val="19"/>
              </w:rPr>
            </w:r>
            <w:r>
              <w:rPr>
                <w:b/>
                <w:color w:val="17365D"/>
                <w:sz w:val="19"/>
              </w:rPr>
              <w:t>Core Identity Rule:</w:t>
            </w:r>
            <w:r>
              <w:rPr>
                <w:color w:val="17365D"/>
                <w:sz w:val="19"/>
              </w:rPr>
              <w:t xml:space="preserve"> Unknown advertisement viewers are not Persons. A Person record is created only when TMT receives identifiable and contactable data—at lead capture, web application, walk-in, referral, direct inquiry, or existing LearningSpaces linkage.</w:t>
            </w:r>
          </w:p>
        </w:tc>
      </w:tr>
    </w:tbl>
    <w:p>
      <w:pPr>
        <w:spacing w:after="60"/>
      </w:pPr>
    </w:p>
    <w:p>
      <w:pPr>
        <w:pStyle w:val="Heading2"/>
        <w:spacing w:before="220" w:after="60"/>
      </w:pPr>
      <w:r>
        <w:rPr>
          <w:b/>
          <w:color w:val="1F4E78"/>
          <w:sz w:val="23"/>
        </w:rPr>
        <w:t>1.1 V1.1 Business Outcomes</w:t>
      </w:r>
    </w:p>
    <w:p>
      <w:pPr>
        <w:pStyle w:val="ListNumber"/>
        <w:spacing w:after="40" w:line="276" w:lineRule="auto"/>
      </w:pPr>
      <w:r>
        <w:rPr>
          <w:sz w:val="19"/>
        </w:rPr>
      </w:r>
      <w:r>
        <w:rPr>
          <w:b/>
          <w:sz w:val="19"/>
        </w:rPr>
        <w:t>Canonical Identity Continuity:</w:t>
      </w:r>
      <w:r>
        <w:rPr>
          <w:sz w:val="19"/>
        </w:rPr>
        <w:t xml:space="preserve"> Every individual has exactly one `Person` entity that links Candidate, Lead, Training Intern, Company Intern, and Alumni states without record duplication.</w:t>
      </w:r>
    </w:p>
    <w:p>
      <w:pPr>
        <w:pStyle w:val="ListNumber"/>
        <w:spacing w:after="40" w:line="276" w:lineRule="auto"/>
      </w:pPr>
      <w:r>
        <w:rPr>
          <w:sz w:val="19"/>
        </w:rPr>
      </w:r>
      <w:r>
        <w:rPr>
          <w:b/>
          <w:sz w:val="19"/>
        </w:rPr>
        <w:t>Dual Intake Flexibility:</w:t>
      </w:r>
      <w:r>
        <w:rPr>
          <w:sz w:val="19"/>
        </w:rPr>
        <w:t xml:space="preserve"> The system supports both educational acquisition (Leads ➔ Bootcamp ➔ Demo ➔ Training) and direct corporate recruitment (Requisition ➔ ATS Application ➔ Interviews ➔ Offer ➔ Company Intern).</w:t>
      </w:r>
    </w:p>
    <w:p>
      <w:pPr>
        <w:pStyle w:val="ListNumber"/>
        <w:spacing w:after="40" w:line="276" w:lineRule="auto"/>
      </w:pPr>
      <w:r>
        <w:rPr>
          <w:sz w:val="19"/>
        </w:rPr>
      </w:r>
      <w:r>
        <w:rPr>
          <w:b/>
          <w:sz w:val="19"/>
        </w:rPr>
        <w:t>Role-Gated Operational Privacy:</w:t>
      </w:r>
      <w:r>
        <w:rPr>
          <w:sz w:val="19"/>
        </w:rPr>
        <w:t xml:space="preserve"> Employees manage assigned leads, interns, tasks, and communications without unauthorized exposure to company finances, founder-private work, or other employees' sensitive queues.</w:t>
      </w:r>
    </w:p>
    <w:p>
      <w:pPr>
        <w:pStyle w:val="ListNumber"/>
        <w:spacing w:after="40" w:line="276" w:lineRule="auto"/>
      </w:pPr>
      <w:r>
        <w:rPr>
          <w:sz w:val="19"/>
        </w:rPr>
      </w:r>
      <w:r>
        <w:rPr>
          <w:b/>
          <w:sz w:val="19"/>
        </w:rPr>
        <w:t>Distinct Engagement Models:</w:t>
      </w:r>
      <w:r>
        <w:rPr>
          <w:sz w:val="19"/>
        </w:rPr>
        <w:t xml:space="preserve"> `Training Intern` (educational relationship with milestone checkpoints and student fee plans) and `Company Intern` (productive employment relationship with projects, evaluations, and stipends) remain strictly segregated domain models.</w:t>
      </w:r>
    </w:p>
    <w:p>
      <w:pPr>
        <w:pStyle w:val="ListNumber"/>
        <w:spacing w:after="40" w:line="276" w:lineRule="auto"/>
      </w:pPr>
      <w:r>
        <w:rPr>
          <w:sz w:val="19"/>
        </w:rPr>
      </w:r>
      <w:r>
        <w:rPr>
          <w:b/>
          <w:sz w:val="19"/>
        </w:rPr>
        <w:t>Rigorous Work Lifecycle:</w:t>
      </w:r>
      <w:r>
        <w:rPr>
          <w:sz w:val="19"/>
        </w:rPr>
        <w:t xml:space="preserve"> Company intern tasks follow an immutable `Assign ➔ In-Progress ➔ Submit (with PR/URL) ➔ Evaluate ➔ Revise / Approve` lifecycle with versioned submissions.</w:t>
      </w:r>
    </w:p>
    <w:p>
      <w:pPr>
        <w:pStyle w:val="ListNumber"/>
        <w:spacing w:after="40" w:line="276" w:lineRule="auto"/>
      </w:pPr>
      <w:r>
        <w:rPr>
          <w:sz w:val="19"/>
        </w:rPr>
      </w:r>
      <w:r>
        <w:rPr>
          <w:b/>
          <w:sz w:val="19"/>
        </w:rPr>
        <w:t>Unified Letter Studio:</w:t>
      </w:r>
      <w:r>
        <w:rPr>
          <w:sz w:val="19"/>
        </w:rPr>
        <w:t xml:space="preserve"> Authorized staff generate versioned, tamper-evident documents (DPIIT &amp; MSME accredited) once and distribute the same issued PDF artifact across the Portal, Email, and WhatsApp.</w:t>
      </w:r>
    </w:p>
    <w:p>
      <w:pPr>
        <w:pStyle w:val="ListNumber"/>
        <w:spacing w:after="40" w:line="276" w:lineRule="auto"/>
      </w:pPr>
      <w:r>
        <w:rPr>
          <w:sz w:val="19"/>
        </w:rPr>
      </w:r>
      <w:r>
        <w:rPr>
          <w:b/>
          <w:sz w:val="19"/>
        </w:rPr>
        <w:t>Segregated Financial Ledgers:</w:t>
      </w:r>
      <w:r>
        <w:rPr>
          <w:sz w:val="19"/>
        </w:rPr>
        <w:t xml:space="preserve"> Candidate training fees (gross, discounts, installments, Razorpay collections) and intern stipends (base, leave deductions, performance bonuses, disbursements) operate on separate financial ledgers.</w:t>
      </w:r>
    </w:p>
    <w:p>
      <w:pPr>
        <w:pStyle w:val="ListNumber"/>
        <w:spacing w:after="40" w:line="276" w:lineRule="auto"/>
      </w:pPr>
      <w:r>
        <w:rPr>
          <w:sz w:val="19"/>
        </w:rPr>
      </w:r>
      <w:r>
        <w:rPr>
          <w:b/>
          <w:sz w:val="19"/>
        </w:rPr>
        <w:t>Operational Continuity &amp; Asset Accountability:</w:t>
      </w:r>
      <w:r>
        <w:rPr>
          <w:sz w:val="19"/>
        </w:rPr>
        <w:t xml:space="preserve"> Equipment (laptops, peripherals, credentials) is tracked end-to-end and reconciled during the mandatory 10-stage offboarding clearance.</w:t>
      </w:r>
    </w:p>
    <w:p>
      <w:pPr>
        <w:pStyle w:val="ListNumber"/>
        <w:spacing w:after="40" w:line="276" w:lineRule="auto"/>
      </w:pPr>
      <w:r>
        <w:rPr>
          <w:sz w:val="19"/>
        </w:rPr>
      </w:r>
      <w:r>
        <w:rPr>
          <w:b/>
          <w:sz w:val="19"/>
        </w:rPr>
        <w:t>Founder Command Center:</w:t>
      </w:r>
      <w:r>
        <w:rPr>
          <w:sz w:val="19"/>
        </w:rPr>
        <w:t xml:space="preserve"> Executive leadership has real-time operational oversight across financial health, company cautions, private task sandboxes, and audit trails.</w:t>
      </w:r>
    </w:p>
    <w:p>
      <w:pPr>
        <w:pStyle w:val="Heading1"/>
        <w:spacing w:before="320" w:after="80"/>
      </w:pPr>
      <w:r>
        <w:rPr>
          <w:b/>
          <w:color w:val="1F4E78"/>
          <w:sz w:val="28"/>
        </w:rPr>
        <w:t>2. Reference Technology Architecture</w:t>
      </w:r>
    </w:p>
    <w:p>
      <w:pPr>
        <w:spacing w:after="80" w:line="276" w:lineRule="auto"/>
      </w:pPr>
      <w:r>
        <w:rPr>
          <w:sz w:val="19"/>
        </w:rPr>
        <w:t xml:space="preserve">The platform is constructed as a </w:t>
      </w:r>
      <w:r>
        <w:rPr>
          <w:b/>
          <w:sz w:val="19"/>
        </w:rPr>
        <w:t>MERN Modular Monolith</w:t>
      </w:r>
      <w:r>
        <w:rPr>
          <w:sz w:val="19"/>
        </w:rPr>
        <w:t xml:space="preserve"> with strict domain boundaries, TypeScript interfaces, and event-driven integration adapters.</w:t>
      </w:r>
    </w:p>
    <w:p>
      <w:pPr>
        <w:pStyle w:val="Heading2"/>
        <w:spacing w:before="220" w:after="60"/>
      </w:pPr>
      <w:r>
        <w:rPr>
          <w:b/>
          <w:color w:val="1F4E78"/>
          <w:sz w:val="23"/>
        </w:rPr>
        <w:t>Table 3: Reference Technology Choices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Layer</w:t>
            </w:r>
          </w:p>
        </w:tc>
        <w:tc>
          <w:tcPr>
            <w:tcW w:type="dxa" w:w="3408"/>
            <w:shd w:fill="1F4E78"/>
            <w:tcMar>
              <w:top w:w="80" w:type="dxa"/>
              <w:bottom w:w="80" w:type="dxa"/>
              <w:left w:w="100" w:type="dxa"/>
              <w:right w:w="100" w:type="dxa"/>
            </w:tcMar>
            <w:vAlign w:val="center"/>
          </w:tcPr>
          <w:p>
            <w:pPr>
              <w:jc w:val="left"/>
            </w:pPr>
            <w:r>
              <w:rPr>
                <w:b/>
                <w:color w:val="FFFFFF"/>
                <w:sz w:val="18"/>
              </w:rPr>
              <w:t>Recommended V1 Choice</w:t>
            </w:r>
          </w:p>
        </w:tc>
        <w:tc>
          <w:tcPr>
            <w:tcW w:type="dxa" w:w="3408"/>
            <w:shd w:fill="1F4E78"/>
            <w:tcMar>
              <w:top w:w="80" w:type="dxa"/>
              <w:bottom w:w="80" w:type="dxa"/>
              <w:left w:w="100" w:type="dxa"/>
              <w:right w:w="100" w:type="dxa"/>
            </w:tcMar>
            <w:vAlign w:val="center"/>
          </w:tcPr>
          <w:p>
            <w:pPr>
              <w:jc w:val="left"/>
            </w:pPr>
            <w:r>
              <w:rPr>
                <w:b/>
                <w:color w:val="FFFFFF"/>
                <w:sz w:val="18"/>
              </w:rPr>
              <w:t>Responsibility</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Web SPA</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React 18 + Vite + Tailwind CSS</w:t>
            </w:r>
          </w:p>
        </w:tc>
        <w:tc>
          <w:tcPr>
            <w:tcW w:type="dxa" w:w="3408"/>
            <w:shd w:fill="FFFFFF"/>
            <w:tcMar>
              <w:top w:w="60" w:type="dxa"/>
              <w:bottom w:w="60" w:type="dxa"/>
              <w:left w:w="90" w:type="dxa"/>
              <w:right w:w="90" w:type="dxa"/>
            </w:tcMar>
            <w:vAlign w:val="top"/>
          </w:tcPr>
          <w:p>
            <w:pPr>
              <w:spacing w:after="0" w:line="264" w:lineRule="auto"/>
            </w:pPr>
            <w:r/>
            <w:r>
              <w:rPr>
                <w:sz w:val="17"/>
              </w:rPr>
              <w:t>Role-based UI, interactive dashboards, Letter Studio previewer, Portal, and Kanban boards.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Backend API</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Node.js 20+ &amp; Express.js (Modular Monolith)</w:t>
            </w:r>
          </w:p>
        </w:tc>
        <w:tc>
          <w:tcPr>
            <w:tcW w:type="dxa" w:w="3408"/>
            <w:shd w:fill="F4F7FA"/>
            <w:tcMar>
              <w:top w:w="60" w:type="dxa"/>
              <w:bottom w:w="60" w:type="dxa"/>
              <w:left w:w="90" w:type="dxa"/>
              <w:right w:w="90" w:type="dxa"/>
            </w:tcMar>
            <w:vAlign w:val="top"/>
          </w:tcPr>
          <w:p>
            <w:pPr>
              <w:spacing w:after="0" w:line="264" w:lineRule="auto"/>
            </w:pPr>
            <w:r/>
            <w:r>
              <w:rPr>
                <w:sz w:val="17"/>
              </w:rPr>
              <w:t>Domain services, state machines, server-side RBAC, REST endpoints, and webhook processors.</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Database</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MongoDB 6.0+ with Mongoose ODM</w:t>
            </w:r>
          </w:p>
        </w:tc>
        <w:tc>
          <w:tcPr>
            <w:tcW w:type="dxa" w:w="3408"/>
            <w:shd w:fill="FFFFFF"/>
            <w:tcMar>
              <w:top w:w="60" w:type="dxa"/>
              <w:bottom w:w="60" w:type="dxa"/>
              <w:left w:w="90" w:type="dxa"/>
              <w:right w:w="90" w:type="dxa"/>
            </w:tcMar>
            <w:vAlign w:val="top"/>
          </w:tcPr>
          <w:p>
            <w:pPr>
              <w:spacing w:after="0" w:line="264" w:lineRule="auto"/>
            </w:pPr>
            <w:r/>
            <w:r>
              <w:rPr>
                <w:sz w:val="17"/>
              </w:rPr>
              <w:t>Operational domain collections, embedded subdocuments, and append-only audit event ledgers.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Cache &amp; Queues</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Redis + BullMQ</w:t>
            </w:r>
          </w:p>
        </w:tc>
        <w:tc>
          <w:tcPr>
            <w:tcW w:type="dxa" w:w="3408"/>
            <w:shd w:fill="F4F7FA"/>
            <w:tcMar>
              <w:top w:w="60" w:type="dxa"/>
              <w:bottom w:w="60" w:type="dxa"/>
              <w:left w:w="90" w:type="dxa"/>
              <w:right w:w="90" w:type="dxa"/>
            </w:tcMar>
            <w:vAlign w:val="top"/>
          </w:tcPr>
          <w:p>
            <w:pPr>
              <w:spacing w:after="0" w:line="264" w:lineRule="auto"/>
            </w:pPr>
            <w:r/>
            <w:r>
              <w:rPr>
                <w:sz w:val="17"/>
              </w:rPr>
              <w:t>Asynchronous communication dispatch, reminder scheduling, mailbox sync, and idempotency locks.</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Realtime</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Socket.IO / Server-Sent Events (SSE)</w:t>
            </w:r>
          </w:p>
        </w:tc>
        <w:tc>
          <w:tcPr>
            <w:tcW w:type="dxa" w:w="3408"/>
            <w:shd w:fill="FFFFFF"/>
            <w:tcMar>
              <w:top w:w="60" w:type="dxa"/>
              <w:bottom w:w="60" w:type="dxa"/>
              <w:left w:w="90" w:type="dxa"/>
              <w:right w:w="90" w:type="dxa"/>
            </w:tcMar>
            <w:vAlign w:val="top"/>
          </w:tcPr>
          <w:p>
            <w:pPr>
              <w:spacing w:after="0" w:line="264" w:lineRule="auto"/>
            </w:pPr>
            <w:r/>
            <w:r>
              <w:rPr>
                <w:sz w:val="17"/>
              </w:rPr>
              <w:t>Live user notifications, inbox alerts, and evaluation status updates.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File Storage</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Cloudinary &amp; S3 Storage Adapter with Local Fallback</w:t>
            </w:r>
          </w:p>
        </w:tc>
        <w:tc>
          <w:tcPr>
            <w:tcW w:type="dxa" w:w="3408"/>
            <w:shd w:fill="F4F7FA"/>
            <w:tcMar>
              <w:top w:w="60" w:type="dxa"/>
              <w:bottom w:w="60" w:type="dxa"/>
              <w:left w:w="90" w:type="dxa"/>
              <w:right w:w="90" w:type="dxa"/>
            </w:tcMar>
            <w:vAlign w:val="top"/>
          </w:tcPr>
          <w:p>
            <w:pPr>
              <w:spacing w:after="0" w:line="264" w:lineRule="auto"/>
            </w:pPr>
            <w:r/>
            <w:r>
              <w:rPr>
                <w:sz w:val="17"/>
              </w:rPr>
              <w:t>PDF letters, certificates, signed contracts, submission attachments, with TTL temp staging.</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Testing</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Vitest / Jest + Supertest + Playwright</w:t>
            </w:r>
          </w:p>
        </w:tc>
        <w:tc>
          <w:tcPr>
            <w:tcW w:type="dxa" w:w="3408"/>
            <w:shd w:fill="FFFFFF"/>
            <w:tcMar>
              <w:top w:w="60" w:type="dxa"/>
              <w:bottom w:w="60" w:type="dxa"/>
              <w:left w:w="90" w:type="dxa"/>
              <w:right w:w="90" w:type="dxa"/>
            </w:tcMar>
            <w:vAlign w:val="top"/>
          </w:tcPr>
          <w:p>
            <w:pPr>
              <w:spacing w:after="0" w:line="264" w:lineRule="auto"/>
            </w:pPr>
            <w:r/>
            <w:r>
              <w:rPr>
                <w:sz w:val="17"/>
              </w:rPr>
              <w:t>Unit domain validation, API route authorization tests, and end-to-end browser user journeys.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Integrations</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Replaceable Integration Adapters</w:t>
            </w:r>
          </w:p>
        </w:tc>
        <w:tc>
          <w:tcPr>
            <w:tcW w:type="dxa" w:w="3408"/>
            <w:shd w:fill="F4F7FA"/>
            <w:tcMar>
              <w:top w:w="60" w:type="dxa"/>
              <w:bottom w:w="60" w:type="dxa"/>
              <w:left w:w="90" w:type="dxa"/>
              <w:right w:w="90" w:type="dxa"/>
            </w:tcMar>
            <w:vAlign w:val="top"/>
          </w:tcPr>
          <w:p>
            <w:pPr>
              <w:spacing w:after="0" w:line="264" w:lineRule="auto"/>
            </w:pPr>
            <w:r/>
            <w:r>
              <w:rPr>
                <w:sz w:val="17"/>
              </w:rPr>
              <w:t>Razorpay API, Nodemailer / SMTP, WhatsApp Business API, and Google Forms importer.</w:t>
            </w:r>
          </w:p>
        </w:tc>
      </w:tr>
    </w:tbl>
    <w:p>
      <w:pPr>
        <w:spacing w:after="80"/>
      </w:pPr>
    </w:p>
    <w:p>
      <w:pPr>
        <w:pStyle w:val="CodeBlock"/>
        <w:spacing w:before="80" w:after="120" w:line="252" w:lineRule="auto"/>
      </w:pPr>
      <w:r>
        <w:rPr>
          <w:rFonts w:ascii="Consolas" w:hAnsi="Consolas"/>
          <w:color w:val="222222"/>
          <w:sz w:val="17"/>
        </w:rPr>
        <w:t>apps/</w:t>
        <w:br/>
        <w:t xml:space="preserve">  web/                     # React 18 SPA (Vite, Tailwind, Lucide, Recharts)</w:t>
        <w:br/>
        <w:t xml:space="preserve">  api/                     # Express.js Modular Monolith HTTP Entry</w:t>
        <w:br/>
        <w:t>modules/</w:t>
        <w:br/>
        <w:t xml:space="preserve">  auth/                    # JWT Access + HttpOnly Refresh Tokens, Sessions, Password Security</w:t>
        <w:br/>
        <w:t xml:space="preserve">  people/                  # Canonical Person Identity, Contact Deduplication, 360° Timeline</w:t>
        <w:br/>
        <w:t xml:space="preserve">  leads/                   # CRM Lead Intake, Call Activities, Conversion Pipeline</w:t>
        <w:br/>
        <w:t xml:space="preserve">  recruitment/             # Corporate ATS: Openings, Applications, Screening, Stage History</w:t>
        <w:br/>
        <w:t xml:space="preserve">  interviews/              # Technical &amp; HR Interview Rounds, Scorecards, Recommendations</w:t>
        <w:br/>
        <w:t xml:space="preserve">  offers/                  # Offer Drafting, Approval Workflows, Counter-Offers, Acceptance</w:t>
        <w:br/>
        <w:t xml:space="preserve">  bootcamps/               # Event Setup, Capacity Management, Slots, Passes, QR Attendance</w:t>
        <w:br/>
        <w:t xml:space="preserve">  demos/                   # Demo Pipeline, Scheduling, Attendance, Follow-Up Outcomes</w:t>
        <w:br/>
        <w:t xml:space="preserve">  training/                # Programs, Cohort Batches, Sessions, Milestones, Checkpoints</w:t>
        <w:br/>
        <w:t xml:space="preserve">  internships/             # Master Intern Lifecycle, Mentors, Departments, Terms</w:t>
        <w:br/>
        <w:t xml:space="preserve">  work/                    # Projects, Tasks, Subtasks, PR Submissions, Evaluator Scorecards</w:t>
        <w:br/>
        <w:t xml:space="preserve">  journals/                # Daily Engineering Reflections, Hours Logged, Mentor Feedback</w:t>
        <w:br/>
        <w:t xml:space="preserve">  assets/                  # Equipment Inventory, Allocation, Custody Tracking, Returns</w:t>
        <w:br/>
        <w:t xml:space="preserve">  leaves/                  # Leave Requests, Category Quotas, Approval Flows, Attendance Sync</w:t>
        <w:br/>
        <w:t xml:space="preserve">  exit/                    # 10-Stage Offboarding Lifecycle, Clearances, Relieving Artifacts</w:t>
        <w:br/>
        <w:t xml:space="preserve">  payments/                # Candidate Fees, Installments, Webhook Verification, Receipts</w:t>
        <w:br/>
        <w:t xml:space="preserve">  stipends/                # Monthly Stipend Ledger, Deductions, Payout Approvals, Disbursement</w:t>
        <w:br/>
        <w:t xml:space="preserve">  communications/          # Unified Multi-Channel Engine: Email, WhatsApp, Delivery Logs</w:t>
        <w:br/>
        <w:t xml:space="preserve">  mail/                    # Multi-Mailbox Synchronization, Shared Inboxes, Access Grants</w:t>
        <w:br/>
        <w:t xml:space="preserve">  documents/               # TMT Letter Studio, Versioned Templates, DPIIT/MSME Vector PDF</w:t>
        <w:br/>
        <w:t xml:space="preserve">  certificates/            # Certificate Issuance Engine, Cryptographic Verification Hash, QR</w:t>
        <w:br/>
        <w:t xml:space="preserve">  calendar/                # Unified Operational Schedule, Meeting Links, Auto-Rescheduling</w:t>
        <w:br/>
        <w:t xml:space="preserve">  notifications/           # In-App Alerts, Priority Founder Cautions, Snooze / Dismiss</w:t>
        <w:br/>
        <w:t xml:space="preserve">  reports/                 # Analytics, Conversion Funnels, Financial Aging, Cohort Health</w:t>
        <w:br/>
        <w:t xml:space="preserve">  audit/                   # Tamper-Proof Audit Logging, Before/After Diffs, Request Tracing</w:t>
        <w:br/>
        <w:t>shared/</w:t>
        <w:br/>
        <w:t xml:space="preserve">  constants.js             # Canonical Enums, Roles, Permissions, State Machine Transitions</w:t>
        <w:br/>
        <w:t xml:space="preserve">  middleware/              # Auth, Scoped RBAC, Tenant Guard, Upload Pipeline, Error Handling</w:t>
      </w:r>
    </w:p>
    <w:p>
      <w:pPr>
        <w:pStyle w:val="Heading2"/>
        <w:spacing w:before="220" w:after="60"/>
      </w:pPr>
      <w:r>
        <w:rPr>
          <w:b/>
          <w:color w:val="1F4E78"/>
          <w:sz w:val="23"/>
        </w:rPr>
        <w:t>Architectural Principles</w:t>
      </w:r>
    </w:p>
    <w:p>
      <w:pPr>
        <w:pStyle w:val="ListBullet"/>
        <w:spacing w:after="40" w:line="276" w:lineRule="auto"/>
      </w:pPr>
      <w:r>
        <w:rPr>
          <w:sz w:val="19"/>
        </w:rPr>
      </w:r>
      <w:r>
        <w:rPr>
          <w:b/>
          <w:sz w:val="19"/>
        </w:rPr>
        <w:t>Adapter Decoupling:</w:t>
      </w:r>
      <w:r>
        <w:rPr>
          <w:sz w:val="19"/>
        </w:rPr>
        <w:t xml:space="preserve"> No business logic directly imports third-party SDKs (Razorpay, Nodemailer, Cloudinary). All external services implement interface adapters in `server/src/integrations/`.</w:t>
      </w:r>
    </w:p>
    <w:p>
      <w:pPr>
        <w:pStyle w:val="ListBullet"/>
        <w:spacing w:after="40" w:line="276" w:lineRule="auto"/>
      </w:pPr>
      <w:r>
        <w:rPr>
          <w:sz w:val="19"/>
        </w:rPr>
      </w:r>
      <w:r>
        <w:rPr>
          <w:b/>
          <w:sz w:val="19"/>
        </w:rPr>
        <w:t>Domain-Owned State Machines:</w:t>
      </w:r>
      <w:r>
        <w:rPr>
          <w:sz w:val="19"/>
        </w:rPr>
        <w:t xml:space="preserve"> Status transitions are performed only by domain service methods validating illegal transitions. Route controllers never execute ad-hoc status updates.</w:t>
      </w:r>
    </w:p>
    <w:p>
      <w:pPr>
        <w:pStyle w:val="ListBullet"/>
        <w:spacing w:after="40" w:line="276" w:lineRule="auto"/>
      </w:pPr>
      <w:r>
        <w:rPr>
          <w:sz w:val="19"/>
        </w:rPr>
      </w:r>
      <w:r>
        <w:rPr>
          <w:b/>
          <w:sz w:val="19"/>
        </w:rPr>
        <w:t>Idempotency &amp; Concurrency:</w:t>
      </w:r>
      <w:r>
        <w:rPr>
          <w:sz w:val="19"/>
        </w:rPr>
        <w:t xml:space="preserve"> Mutation endpoints and webhook receivers utilize unique idempotency keys (`req.headers['idempotency-key']`) and atomic conditional queries to prevent race conditions.</w:t>
      </w:r>
    </w:p>
    <w:p>
      <w:pPr>
        <w:pStyle w:val="ListBullet"/>
        <w:spacing w:after="40" w:line="276" w:lineRule="auto"/>
      </w:pPr>
      <w:r>
        <w:rPr>
          <w:sz w:val="19"/>
        </w:rPr>
      </w:r>
      <w:r>
        <w:rPr>
          <w:b/>
          <w:sz w:val="19"/>
        </w:rPr>
        <w:t>Request Tracing:</w:t>
      </w:r>
      <w:r>
        <w:rPr>
          <w:sz w:val="19"/>
        </w:rPr>
        <w:t xml:space="preserve"> Correlation IDs (`req.requestId`) are attached at the HTTP boundary, injected into Winston logs, passed to background workers, and recorded in `AuditLog`.</w:t>
      </w:r>
    </w:p>
    <w:p>
      <w:pPr>
        <w:pStyle w:val="Heading1"/>
        <w:spacing w:before="320" w:after="80"/>
      </w:pPr>
      <w:r>
        <w:rPr>
          <w:b/>
          <w:color w:val="1F4E78"/>
          <w:sz w:val="28"/>
        </w:rPr>
        <w:t>3. Domain Model and Identity Rules</w:t>
      </w:r>
    </w:p>
    <w:p>
      <w:pPr>
        <w:pStyle w:val="Heading2"/>
        <w:spacing w:before="220" w:after="60"/>
      </w:pPr>
      <w:r>
        <w:rPr>
          <w:b/>
          <w:color w:val="1F4E78"/>
          <w:sz w:val="23"/>
        </w:rPr>
        <w:t>3.1 Person is Identity; Engagements are History</w:t>
      </w:r>
    </w:p>
    <w:p>
      <w:pPr>
        <w:spacing w:after="80" w:line="276" w:lineRule="auto"/>
      </w:pPr>
      <w:r>
        <w:rPr>
          <w:sz w:val="19"/>
        </w:rPr>
        <w:t>A single physical individual is represented permanently by one `Person` entity. All past, present, and future commercial or employment interactions attach to this entity as historical child records:</w:t>
      </w:r>
    </w:p>
    <w:p>
      <w:pPr>
        <w:pStyle w:val="CodeBlock"/>
        <w:spacing w:before="80" w:after="120" w:line="252" w:lineRule="auto"/>
      </w:pPr>
      <w:r>
        <w:rPr>
          <w:rFonts w:ascii="Consolas" w:hAnsi="Consolas"/>
          <w:color w:val="222222"/>
          <w:sz w:val="17"/>
        </w:rPr>
        <w:t>Person</w:t>
        <w:br/>
        <w:t xml:space="preserve"> ├── Leads[]                      # Inbound marketing &amp; sales interactions</w:t>
        <w:br/>
        <w:t xml:space="preserve"> ├── CandidateProfile?            # Resume, college, skills, portfolio</w:t>
        <w:br/>
        <w:t xml:space="preserve"> ├── Applications[]               # Specific job applications (APP-YYYY-XXXXXX)</w:t>
        <w:br/>
        <w:t xml:space="preserve"> ├── Interviews[]                 # Interview scorecards and evaluations</w:t>
        <w:br/>
        <w:t xml:space="preserve"> ├── Offers[]                     # Issued offer letters (OFFER-YYYY-XXXXXX)</w:t>
        <w:br/>
        <w:t xml:space="preserve"> ├── BootcampRegistrations[]      # Event tickets and check-in logs</w:t>
        <w:br/>
        <w:t xml:space="preserve"> ├── Demos[]                      # Product demos attended</w:t>
        <w:br/>
        <w:t xml:space="preserve"> ├── TrainingEngagements[]        # Academic training cohorts enrolled</w:t>
        <w:br/>
        <w:t xml:space="preserve"> ├── CompanyInternships[]         # Formal internship contracts (INT-YYYY-XXXXXX)</w:t>
        <w:br/>
        <w:t xml:space="preserve"> ├── AssetAssignments[]           # Physical/digital equipment allocated</w:t>
        <w:br/>
        <w:t xml:space="preserve"> ├── LeaveRequests[]              # Leave balance and time-off records</w:t>
        <w:br/>
        <w:t xml:space="preserve"> ├── DailyJournals[]              # Daily work reflections and mentor reviews</w:t>
        <w:br/>
        <w:t xml:space="preserve"> ├── ExitClearances[]             # Offboarding checklists and settlements</w:t>
        <w:br/>
        <w:t xml:space="preserve"> ├── AlumniProfile?               # Permanent post-internship archive record</w:t>
        <w:br/>
        <w:t xml:space="preserve"> ├── EmployeeProfile?             # Future conversion to permanent staff</w:t>
        <w:br/>
        <w:t xml:space="preserve"> └── UserAccount?                 # Auth credentials, active sessions, and roles</w:t>
      </w:r>
    </w:p>
    <w:p>
      <w:pPr>
        <w:pStyle w:val="Heading2"/>
        <w:spacing w:before="220" w:after="60"/>
      </w:pPr>
      <w:r>
        <w:rPr>
          <w:b/>
          <w:color w:val="1F4E78"/>
          <w:sz w:val="23"/>
        </w:rPr>
        <w:t>Table 4: Entity Registry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Entity</w:t>
            </w:r>
          </w:p>
        </w:tc>
        <w:tc>
          <w:tcPr>
            <w:tcW w:type="dxa" w:w="3408"/>
            <w:shd w:fill="1F4E78"/>
            <w:tcMar>
              <w:top w:w="80" w:type="dxa"/>
              <w:bottom w:w="80" w:type="dxa"/>
              <w:left w:w="100" w:type="dxa"/>
              <w:right w:w="100" w:type="dxa"/>
            </w:tcMar>
            <w:vAlign w:val="center"/>
          </w:tcPr>
          <w:p>
            <w:pPr>
              <w:jc w:val="left"/>
            </w:pPr>
            <w:r>
              <w:rPr>
                <w:b/>
                <w:color w:val="FFFFFF"/>
                <w:sz w:val="18"/>
              </w:rPr>
              <w:t>Meaning</w:t>
            </w:r>
          </w:p>
        </w:tc>
        <w:tc>
          <w:tcPr>
            <w:tcW w:type="dxa" w:w="3408"/>
            <w:shd w:fill="1F4E78"/>
            <w:tcMar>
              <w:top w:w="80" w:type="dxa"/>
              <w:bottom w:w="80" w:type="dxa"/>
              <w:left w:w="100" w:type="dxa"/>
              <w:right w:w="100" w:type="dxa"/>
            </w:tcMar>
            <w:vAlign w:val="center"/>
          </w:tcPr>
          <w:p>
            <w:pPr>
              <w:jc w:val="left"/>
            </w:pPr>
            <w:r>
              <w:rPr>
                <w:b/>
                <w:color w:val="FFFFFF"/>
                <w:sz w:val="18"/>
              </w:rPr>
              <w:t>Can Repeat for One Person?</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Person</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Canonical physical identity and verified contact details.</w:t>
            </w:r>
          </w:p>
        </w:tc>
        <w:tc>
          <w:tcPr>
            <w:tcW w:type="dxa" w:w="3408"/>
            <w:shd w:fill="FFFFFF"/>
            <w:tcMar>
              <w:top w:w="60" w:type="dxa"/>
              <w:bottom w:w="60" w:type="dxa"/>
              <w:left w:w="90" w:type="dxa"/>
              <w:right w:w="90" w:type="dxa"/>
            </w:tcMar>
            <w:vAlign w:val="top"/>
          </w:tcPr>
          <w:p>
            <w:pPr>
              <w:spacing w:after="0" w:line="264" w:lineRule="auto"/>
            </w:pPr>
            <w:r/>
            <w:r>
              <w:rPr>
                <w:sz w:val="17"/>
              </w:rPr>
            </w:r>
            <w:r>
              <w:rPr>
                <w:b/>
                <w:sz w:val="17"/>
              </w:rPr>
              <w:t>No</w:t>
            </w:r>
            <w:r>
              <w:rPr>
                <w:sz w:val="17"/>
              </w:rPr>
              <w:t xml:space="preserve"> — exactly one active canonical identity.</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Lead</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Commercial acquisition opportunity for courses or training.</w:t>
            </w:r>
          </w:p>
        </w:tc>
        <w:tc>
          <w:tcPr>
            <w:tcW w:type="dxa" w:w="3408"/>
            <w:shd w:fill="F4F7FA"/>
            <w:tcMar>
              <w:top w:w="60" w:type="dxa"/>
              <w:bottom w:w="60" w:type="dxa"/>
              <w:left w:w="90" w:type="dxa"/>
              <w:right w:w="90" w:type="dxa"/>
            </w:tcMar>
            <w:vAlign w:val="top"/>
          </w:tcPr>
          <w:p>
            <w:pPr>
              <w:spacing w:after="0" w:line="264" w:lineRule="auto"/>
            </w:pPr>
            <w:r/>
            <w:r>
              <w:rPr>
                <w:sz w:val="17"/>
              </w:rPr>
            </w:r>
            <w:r>
              <w:rPr>
                <w:b/>
                <w:sz w:val="17"/>
              </w:rPr>
              <w:t>Yes</w:t>
            </w:r>
            <w:r>
              <w:rPr>
                <w:sz w:val="17"/>
              </w:rPr>
              <w:t xml:space="preserve"> — new inquiry creates a new lead under the Person.</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Application</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Formal submission for a corporate internship opening.</w:t>
            </w:r>
          </w:p>
        </w:tc>
        <w:tc>
          <w:tcPr>
            <w:tcW w:type="dxa" w:w="3408"/>
            <w:shd w:fill="FFFFFF"/>
            <w:tcMar>
              <w:top w:w="60" w:type="dxa"/>
              <w:bottom w:w="60" w:type="dxa"/>
              <w:left w:w="90" w:type="dxa"/>
              <w:right w:w="90" w:type="dxa"/>
            </w:tcMar>
            <w:vAlign w:val="top"/>
          </w:tcPr>
          <w:p>
            <w:pPr>
              <w:spacing w:after="0" w:line="264" w:lineRule="auto"/>
            </w:pPr>
            <w:r/>
            <w:r>
              <w:rPr>
                <w:sz w:val="17"/>
              </w:rPr>
            </w:r>
            <w:r>
              <w:rPr>
                <w:b/>
                <w:sz w:val="17"/>
              </w:rPr>
              <w:t>Yes</w:t>
            </w:r>
            <w:r>
              <w:rPr>
                <w:sz w:val="17"/>
              </w:rPr>
              <w:t xml:space="preserve"> — candidate can apply to multiple requisitions.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Interview</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Structured evaluation round with an assigned panel.</w:t>
            </w:r>
          </w:p>
        </w:tc>
        <w:tc>
          <w:tcPr>
            <w:tcW w:type="dxa" w:w="3408"/>
            <w:shd w:fill="F4F7FA"/>
            <w:tcMar>
              <w:top w:w="60" w:type="dxa"/>
              <w:bottom w:w="60" w:type="dxa"/>
              <w:left w:w="90" w:type="dxa"/>
              <w:right w:w="90" w:type="dxa"/>
            </w:tcMar>
            <w:vAlign w:val="top"/>
          </w:tcPr>
          <w:p>
            <w:pPr>
              <w:spacing w:after="0" w:line="264" w:lineRule="auto"/>
            </w:pPr>
            <w:r/>
            <w:r>
              <w:rPr>
                <w:sz w:val="17"/>
              </w:rPr>
            </w:r>
            <w:r>
              <w:rPr>
                <w:b/>
                <w:sz w:val="17"/>
              </w:rPr>
              <w:t>Yes</w:t>
            </w:r>
            <w:r>
              <w:rPr>
                <w:sz w:val="17"/>
              </w:rPr>
              <w:t xml:space="preserve"> — multiple rounds per application.</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Offer</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Binding internship offer contract with compensation terms.</w:t>
            </w:r>
          </w:p>
        </w:tc>
        <w:tc>
          <w:tcPr>
            <w:tcW w:type="dxa" w:w="3408"/>
            <w:shd w:fill="FFFFFF"/>
            <w:tcMar>
              <w:top w:w="60" w:type="dxa"/>
              <w:bottom w:w="60" w:type="dxa"/>
              <w:left w:w="90" w:type="dxa"/>
              <w:right w:w="90" w:type="dxa"/>
            </w:tcMar>
            <w:vAlign w:val="top"/>
          </w:tcPr>
          <w:p>
            <w:pPr>
              <w:spacing w:after="0" w:line="264" w:lineRule="auto"/>
            </w:pPr>
            <w:r/>
            <w:r>
              <w:rPr>
                <w:sz w:val="17"/>
              </w:rPr>
            </w:r>
            <w:r>
              <w:rPr>
                <w:b/>
                <w:sz w:val="17"/>
              </w:rPr>
              <w:t>Yes</w:t>
            </w:r>
            <w:r>
              <w:rPr>
                <w:sz w:val="17"/>
              </w:rPr>
              <w:t xml:space="preserve"> — multiple revisions or distinct offers over time.</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TrainingEngagement</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Enrollment in an academic learning cohort.</w:t>
            </w:r>
          </w:p>
        </w:tc>
        <w:tc>
          <w:tcPr>
            <w:tcW w:type="dxa" w:w="3408"/>
            <w:shd w:fill="F4F7FA"/>
            <w:tcMar>
              <w:top w:w="60" w:type="dxa"/>
              <w:bottom w:w="60" w:type="dxa"/>
              <w:left w:w="90" w:type="dxa"/>
              <w:right w:w="90" w:type="dxa"/>
            </w:tcMar>
            <w:vAlign w:val="top"/>
          </w:tcPr>
          <w:p>
            <w:pPr>
              <w:spacing w:after="0" w:line="264" w:lineRule="auto"/>
            </w:pPr>
            <w:r/>
            <w:r>
              <w:rPr>
                <w:sz w:val="17"/>
              </w:rPr>
            </w:r>
            <w:r>
              <w:rPr>
                <w:b/>
                <w:sz w:val="17"/>
              </w:rPr>
              <w:t>Yes</w:t>
            </w:r>
            <w:r>
              <w:rPr>
                <w:sz w:val="17"/>
              </w:rPr>
              <w:t xml:space="preserve"> — multiple programs over time.</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CompanyInternship</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Active corporate work contract with operational duties.</w:t>
            </w:r>
          </w:p>
        </w:tc>
        <w:tc>
          <w:tcPr>
            <w:tcW w:type="dxa" w:w="3408"/>
            <w:shd w:fill="FFFFFF"/>
            <w:tcMar>
              <w:top w:w="60" w:type="dxa"/>
              <w:bottom w:w="60" w:type="dxa"/>
              <w:left w:w="90" w:type="dxa"/>
              <w:right w:w="90" w:type="dxa"/>
            </w:tcMar>
            <w:vAlign w:val="top"/>
          </w:tcPr>
          <w:p>
            <w:pPr>
              <w:spacing w:after="0" w:line="264" w:lineRule="auto"/>
            </w:pPr>
            <w:r/>
            <w:r>
              <w:rPr>
                <w:sz w:val="17"/>
              </w:rPr>
            </w:r>
            <w:r>
              <w:rPr>
                <w:b/>
                <w:sz w:val="17"/>
              </w:rPr>
              <w:t>Yes</w:t>
            </w:r>
            <w:r>
              <w:rPr>
                <w:sz w:val="17"/>
              </w:rPr>
              <w:t xml:space="preserve"> — e.g. Summer intern returning as Fall intern.</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AssetAssignment</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Custody record of hardware or access badges.</w:t>
            </w:r>
          </w:p>
        </w:tc>
        <w:tc>
          <w:tcPr>
            <w:tcW w:type="dxa" w:w="3408"/>
            <w:shd w:fill="F4F7FA"/>
            <w:tcMar>
              <w:top w:w="60" w:type="dxa"/>
              <w:bottom w:w="60" w:type="dxa"/>
              <w:left w:w="90" w:type="dxa"/>
              <w:right w:w="90" w:type="dxa"/>
            </w:tcMar>
            <w:vAlign w:val="top"/>
          </w:tcPr>
          <w:p>
            <w:pPr>
              <w:spacing w:after="0" w:line="264" w:lineRule="auto"/>
            </w:pPr>
            <w:r/>
            <w:r>
              <w:rPr>
                <w:sz w:val="17"/>
              </w:rPr>
            </w:r>
            <w:r>
              <w:rPr>
                <w:b/>
                <w:sz w:val="17"/>
              </w:rPr>
              <w:t>Yes</w:t>
            </w:r>
            <w:r>
              <w:rPr>
                <w:sz w:val="17"/>
              </w:rPr>
              <w:t xml:space="preserve"> — multiple items assigned and returned.</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LeaveRequest</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Time-off deduction record approved by management.</w:t>
            </w:r>
          </w:p>
        </w:tc>
        <w:tc>
          <w:tcPr>
            <w:tcW w:type="dxa" w:w="3408"/>
            <w:shd w:fill="FFFFFF"/>
            <w:tcMar>
              <w:top w:w="60" w:type="dxa"/>
              <w:bottom w:w="60" w:type="dxa"/>
              <w:left w:w="90" w:type="dxa"/>
              <w:right w:w="90" w:type="dxa"/>
            </w:tcMar>
            <w:vAlign w:val="top"/>
          </w:tcPr>
          <w:p>
            <w:pPr>
              <w:spacing w:after="0" w:line="264" w:lineRule="auto"/>
            </w:pPr>
            <w:r/>
            <w:r>
              <w:rPr>
                <w:sz w:val="17"/>
              </w:rPr>
            </w:r>
            <w:r>
              <w:rPr>
                <w:b/>
                <w:sz w:val="17"/>
              </w:rPr>
              <w:t>Yes</w:t>
            </w:r>
            <w:r>
              <w:rPr>
                <w:sz w:val="17"/>
              </w:rPr>
              <w:t xml:space="preserve"> — multiple leave requests.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ExitRecord</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Formal resignation/termination clearance record.</w:t>
            </w:r>
          </w:p>
        </w:tc>
        <w:tc>
          <w:tcPr>
            <w:tcW w:type="dxa" w:w="3408"/>
            <w:shd w:fill="F4F7FA"/>
            <w:tcMar>
              <w:top w:w="60" w:type="dxa"/>
              <w:bottom w:w="60" w:type="dxa"/>
              <w:left w:w="90" w:type="dxa"/>
              <w:right w:w="90" w:type="dxa"/>
            </w:tcMar>
            <w:vAlign w:val="top"/>
          </w:tcPr>
          <w:p>
            <w:pPr>
              <w:spacing w:after="0" w:line="264" w:lineRule="auto"/>
            </w:pPr>
            <w:r/>
            <w:r>
              <w:rPr>
                <w:sz w:val="17"/>
              </w:rPr>
            </w:r>
            <w:r>
              <w:rPr>
                <w:b/>
                <w:sz w:val="17"/>
              </w:rPr>
              <w:t>Yes</w:t>
            </w:r>
            <w:r>
              <w:rPr>
                <w:sz w:val="17"/>
              </w:rPr>
              <w:t xml:space="preserve"> — one per completed internship contract.</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AlumniProfile</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Permanent alumni record with public credential verification.</w:t>
            </w:r>
          </w:p>
        </w:tc>
        <w:tc>
          <w:tcPr>
            <w:tcW w:type="dxa" w:w="3408"/>
            <w:shd w:fill="FFFFFF"/>
            <w:tcMar>
              <w:top w:w="60" w:type="dxa"/>
              <w:bottom w:w="60" w:type="dxa"/>
              <w:left w:w="90" w:type="dxa"/>
              <w:right w:w="90" w:type="dxa"/>
            </w:tcMar>
            <w:vAlign w:val="top"/>
          </w:tcPr>
          <w:p>
            <w:pPr>
              <w:spacing w:after="0" w:line="264" w:lineRule="auto"/>
            </w:pPr>
            <w:r/>
            <w:r>
              <w:rPr>
                <w:sz w:val="17"/>
              </w:rPr>
            </w:r>
            <w:r>
              <w:rPr>
                <w:b/>
                <w:sz w:val="17"/>
              </w:rPr>
              <w:t>No</w:t>
            </w:r>
            <w:r>
              <w:rPr>
                <w:sz w:val="17"/>
              </w:rPr>
              <w:t xml:space="preserve"> — one active historical alumni identity.</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UserAccount</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Authentication identity for Portal and internal system access.</w:t>
            </w:r>
          </w:p>
        </w:tc>
        <w:tc>
          <w:tcPr>
            <w:tcW w:type="dxa" w:w="3408"/>
            <w:shd w:fill="F4F7FA"/>
            <w:tcMar>
              <w:top w:w="60" w:type="dxa"/>
              <w:bottom w:w="60" w:type="dxa"/>
              <w:left w:w="90" w:type="dxa"/>
              <w:right w:w="90" w:type="dxa"/>
            </w:tcMar>
            <w:vAlign w:val="top"/>
          </w:tcPr>
          <w:p>
            <w:pPr>
              <w:spacing w:after="0" w:line="264" w:lineRule="auto"/>
            </w:pPr>
            <w:r/>
            <w:r>
              <w:rPr>
                <w:sz w:val="17"/>
              </w:rPr>
            </w:r>
            <w:r>
              <w:rPr>
                <w:b/>
                <w:sz w:val="17"/>
              </w:rPr>
              <w:t>No</w:t>
            </w:r>
            <w:r>
              <w:rPr>
                <w:sz w:val="17"/>
              </w:rPr>
              <w:t xml:space="preserve"> — one login account linked to `personId`.</w:t>
            </w:r>
          </w:p>
        </w:tc>
      </w:tr>
    </w:tbl>
    <w:p>
      <w:pPr>
        <w:spacing w:after="80"/>
      </w:pPr>
    </w:p>
    <w:p>
      <w:pPr>
        <w:pStyle w:val="Heading2"/>
        <w:spacing w:before="220" w:after="60"/>
      </w:pPr>
      <w:r>
        <w:rPr>
          <w:b/>
          <w:color w:val="1F4E78"/>
          <w:sz w:val="23"/>
        </w:rPr>
        <w:t>3.2 Duplicate Management</w:t>
      </w:r>
    </w:p>
    <w:p>
      <w:pPr>
        <w:pStyle w:val="ListNumber"/>
        <w:spacing w:after="40" w:line="276" w:lineRule="auto"/>
      </w:pPr>
      <w:r>
        <w:rPr>
          <w:sz w:val="19"/>
        </w:rPr>
      </w:r>
      <w:r>
        <w:rPr>
          <w:b/>
          <w:sz w:val="19"/>
        </w:rPr>
        <w:t>Fuzzy Matching:</w:t>
      </w:r>
      <w:r>
        <w:rPr>
          <w:sz w:val="19"/>
        </w:rPr>
        <w:t xml:space="preserve"> Before creating a new Person, the system checks normalized email (`lowercase`, `trim`) and normalized phone (`E.164` format).</w:t>
      </w:r>
    </w:p>
    <w:p>
      <w:pPr>
        <w:pStyle w:val="ListNumber"/>
        <w:spacing w:after="40" w:line="276" w:lineRule="auto"/>
      </w:pPr>
      <w:r>
        <w:rPr>
          <w:sz w:val="19"/>
        </w:rPr>
      </w:r>
      <w:r>
        <w:rPr>
          <w:b/>
          <w:sz w:val="19"/>
        </w:rPr>
        <w:t>Review Instead of Silent Merging:</w:t>
      </w:r>
      <w:r>
        <w:rPr>
          <w:sz w:val="19"/>
        </w:rPr>
        <w:t xml:space="preserve"> If a matching phone or email is detected with a different name or context, the system flags the record for administrative duplicate review rather than silently corrupting data.</w:t>
      </w:r>
    </w:p>
    <w:p>
      <w:pPr>
        <w:pStyle w:val="ListNumber"/>
        <w:spacing w:after="40" w:line="276" w:lineRule="auto"/>
      </w:pPr>
      <w:r>
        <w:rPr>
          <w:sz w:val="19"/>
        </w:rPr>
      </w:r>
      <w:r>
        <w:rPr>
          <w:b/>
          <w:sz w:val="19"/>
        </w:rPr>
        <w:t>Audit-Safe Canonical Merge:</w:t>
      </w:r>
      <w:r>
        <w:rPr>
          <w:sz w:val="19"/>
        </w:rPr>
        <w:t xml:space="preserve"> An authorized administrator can execute a merge operation:</w:t>
      </w:r>
    </w:p>
    <w:p>
      <w:pPr>
        <w:spacing w:after="80" w:line="276" w:lineRule="auto"/>
      </w:pPr>
      <w:r>
        <w:rPr>
          <w:sz w:val="19"/>
        </w:rPr>
        <w:t>- One Person is designated canonical.</w:t>
      </w:r>
    </w:p>
    <w:p>
      <w:pPr>
        <w:spacing w:after="80" w:line="276" w:lineRule="auto"/>
      </w:pPr>
      <w:r>
        <w:rPr>
          <w:sz w:val="19"/>
        </w:rPr>
        <w:t>- All leads, applications, interviews, payments, documents, and tasks are re-linked to the canonical `personId`.</w:t>
      </w:r>
    </w:p>
    <w:p>
      <w:pPr>
        <w:spacing w:after="80" w:line="276" w:lineRule="auto"/>
      </w:pPr>
      <w:r>
        <w:rPr>
          <w:sz w:val="19"/>
        </w:rPr>
        <w:t>- The non-canonical Person is archived with a pointer `mergedInto: canonicalPersonId`.</w:t>
      </w:r>
    </w:p>
    <w:p>
      <w:pPr>
        <w:spacing w:after="80" w:line="276" w:lineRule="auto"/>
      </w:pPr>
      <w:r>
        <w:rPr>
          <w:sz w:val="19"/>
        </w:rPr>
        <w:t xml:space="preserve">- Financial transactions, issued documents, certificates, and audit logs are </w:t>
      </w:r>
      <w:r>
        <w:rPr>
          <w:b/>
          <w:sz w:val="19"/>
        </w:rPr>
        <w:t>never deleted</w:t>
      </w:r>
      <w:r>
        <w:rPr>
          <w:sz w:val="19"/>
        </w:rPr>
        <w:t>.</w:t>
      </w:r>
    </w:p>
    <w:p>
      <w:pPr>
        <w:pStyle w:val="Heading1"/>
        <w:spacing w:before="320" w:after="80"/>
      </w:pPr>
      <w:r>
        <w:rPr>
          <w:b/>
          <w:color w:val="1F4E78"/>
          <w:sz w:val="28"/>
        </w:rPr>
        <w:t>4. Authorization: Role + Permission + Scope + Context</w:t>
      </w:r>
    </w:p>
    <w:p>
      <w:pPr>
        <w:spacing w:after="80" w:line="276" w:lineRule="auto"/>
      </w:pPr>
      <w:r>
        <w:rPr>
          <w:sz w:val="19"/>
        </w:rPr>
        <w:t>Security enforcement follows a strict 4-tier evaluation formula:</w:t>
      </w:r>
    </w:p>
    <w:p>
      <w:pPr>
        <w:pStyle w:val="CodeBlock"/>
        <w:spacing w:before="80" w:after="120" w:line="252" w:lineRule="auto"/>
      </w:pPr>
      <w:r>
        <w:rPr>
          <w:rFonts w:ascii="Consolas" w:hAnsi="Consolas"/>
          <w:color w:val="222222"/>
          <w:sz w:val="17"/>
        </w:rPr>
        <w:t>ALLOW = hasPermission(user, requestedAction)</w:t>
        <w:br/>
        <w:t xml:space="preserve">    AND scopeAllows(user, targetResource)</w:t>
        <w:br/>
        <w:t xml:space="preserve">    AND contextAllows(user, targetResource)</w:t>
        <w:br/>
        <w:t xml:space="preserve">    AND fieldPolicyAllows(user, requestedFields)</w:t>
      </w:r>
    </w:p>
    <w:p>
      <w:pPr>
        <w:pStyle w:val="Heading2"/>
        <w:spacing w:before="220" w:after="60"/>
      </w:pPr>
      <w:r>
        <w:rPr>
          <w:b/>
          <w:color w:val="1F4E78"/>
          <w:sz w:val="23"/>
        </w:rPr>
        <w:t>Table 5: 14 Enterprise Roles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Role</w:t>
            </w:r>
          </w:p>
        </w:tc>
        <w:tc>
          <w:tcPr>
            <w:tcW w:type="dxa" w:w="3408"/>
            <w:shd w:fill="1F4E78"/>
            <w:tcMar>
              <w:top w:w="80" w:type="dxa"/>
              <w:bottom w:w="80" w:type="dxa"/>
              <w:left w:w="100" w:type="dxa"/>
              <w:right w:w="100" w:type="dxa"/>
            </w:tcMar>
            <w:vAlign w:val="center"/>
          </w:tcPr>
          <w:p>
            <w:pPr>
              <w:jc w:val="left"/>
            </w:pPr>
            <w:r>
              <w:rPr>
                <w:b/>
                <w:color w:val="FFFFFF"/>
                <w:sz w:val="18"/>
              </w:rPr>
              <w:t>Default Intent</w:t>
            </w:r>
          </w:p>
        </w:tc>
        <w:tc>
          <w:tcPr>
            <w:tcW w:type="dxa" w:w="3408"/>
            <w:shd w:fill="1F4E78"/>
            <w:tcMar>
              <w:top w:w="80" w:type="dxa"/>
              <w:bottom w:w="80" w:type="dxa"/>
              <w:left w:w="100" w:type="dxa"/>
              <w:right w:w="100" w:type="dxa"/>
            </w:tcMar>
            <w:vAlign w:val="center"/>
          </w:tcPr>
          <w:p>
            <w:pPr>
              <w:jc w:val="left"/>
            </w:pPr>
            <w:r>
              <w:rPr>
                <w:b/>
                <w:color w:val="FFFFFF"/>
                <w:sz w:val="18"/>
              </w:rPr>
              <w:t>Operational Boundaries &amp; Restrictions</w:t>
            </w:r>
          </w:p>
        </w:tc>
      </w:tr>
      <w:tr>
        <w:tc>
          <w:tcPr>
            <w:tcW w:type="dxa" w:w="3408"/>
            <w:shd w:fill="FFFFFF"/>
            <w:tcMar>
              <w:top w:w="60" w:type="dxa"/>
              <w:bottom w:w="60" w:type="dxa"/>
              <w:left w:w="90" w:type="dxa"/>
              <w:right w:w="90" w:type="dxa"/>
            </w:tcMar>
            <w:vAlign w:val="top"/>
          </w:tcPr>
          <w:p>
            <w:pPr>
              <w:spacing w:after="0" w:line="264" w:lineRule="auto"/>
            </w:pPr>
            <w:r/>
            <w:r>
              <w:rPr>
                <w:sz w:val="17"/>
              </w:rPr>
              <w:t>`SUPER_ADMIN` / `FOUNDER`</w:t>
            </w:r>
          </w:p>
        </w:tc>
        <w:tc>
          <w:tcPr>
            <w:tcW w:type="dxa" w:w="3408"/>
            <w:shd w:fill="FFFFFF"/>
            <w:tcMar>
              <w:top w:w="60" w:type="dxa"/>
              <w:bottom w:w="60" w:type="dxa"/>
              <w:left w:w="90" w:type="dxa"/>
              <w:right w:w="90" w:type="dxa"/>
            </w:tcMar>
            <w:vAlign w:val="top"/>
          </w:tcPr>
          <w:p>
            <w:pPr>
              <w:spacing w:after="0" w:line="264" w:lineRule="auto"/>
            </w:pPr>
            <w:r/>
            <w:r>
              <w:rPr>
                <w:sz w:val="17"/>
              </w:rPr>
              <w:t>Unrestricted company-wide system authority.</w:t>
            </w:r>
          </w:p>
        </w:tc>
        <w:tc>
          <w:tcPr>
            <w:tcW w:type="dxa" w:w="3408"/>
            <w:shd w:fill="FFFFFF"/>
            <w:tcMar>
              <w:top w:w="60" w:type="dxa"/>
              <w:bottom w:w="60" w:type="dxa"/>
              <w:left w:w="90" w:type="dxa"/>
              <w:right w:w="90" w:type="dxa"/>
            </w:tcMar>
            <w:vAlign w:val="top"/>
          </w:tcPr>
          <w:p>
            <w:pPr>
              <w:spacing w:after="0" w:line="264" w:lineRule="auto"/>
            </w:pPr>
            <w:r/>
            <w:r>
              <w:rPr>
                <w:sz w:val="17"/>
              </w:rPr>
              <w:t>All actions are logged to immutable audit; private sandboxes are creator-only.</w:t>
            </w:r>
          </w:p>
        </w:tc>
      </w:tr>
      <w:tr>
        <w:tc>
          <w:tcPr>
            <w:tcW w:type="dxa" w:w="3408"/>
            <w:shd w:fill="F4F7FA"/>
            <w:tcMar>
              <w:top w:w="60" w:type="dxa"/>
              <w:bottom w:w="60" w:type="dxa"/>
              <w:left w:w="90" w:type="dxa"/>
              <w:right w:w="90" w:type="dxa"/>
            </w:tcMar>
            <w:vAlign w:val="top"/>
          </w:tcPr>
          <w:p>
            <w:pPr>
              <w:spacing w:after="0" w:line="264" w:lineRule="auto"/>
            </w:pPr>
            <w:r/>
            <w:r>
              <w:rPr>
                <w:sz w:val="17"/>
              </w:rPr>
              <w:t>`ORGANIZATION_ADMIN`</w:t>
            </w:r>
          </w:p>
        </w:tc>
        <w:tc>
          <w:tcPr>
            <w:tcW w:type="dxa" w:w="3408"/>
            <w:shd w:fill="F4F7FA"/>
            <w:tcMar>
              <w:top w:w="60" w:type="dxa"/>
              <w:bottom w:w="60" w:type="dxa"/>
              <w:left w:w="90" w:type="dxa"/>
              <w:right w:w="90" w:type="dxa"/>
            </w:tcMar>
            <w:vAlign w:val="top"/>
          </w:tcPr>
          <w:p>
            <w:pPr>
              <w:spacing w:after="0" w:line="264" w:lineRule="auto"/>
            </w:pPr>
            <w:r/>
            <w:r>
              <w:rPr>
                <w:sz w:val="17"/>
              </w:rPr>
              <w:t>Full operational authority within a tenant organization.</w:t>
            </w:r>
          </w:p>
        </w:tc>
        <w:tc>
          <w:tcPr>
            <w:tcW w:type="dxa" w:w="3408"/>
            <w:shd w:fill="F4F7FA"/>
            <w:tcMar>
              <w:top w:w="60" w:type="dxa"/>
              <w:bottom w:w="60" w:type="dxa"/>
              <w:left w:w="90" w:type="dxa"/>
              <w:right w:w="90" w:type="dxa"/>
            </w:tcMar>
            <w:vAlign w:val="top"/>
          </w:tcPr>
          <w:p>
            <w:pPr>
              <w:spacing w:after="0" w:line="264" w:lineRule="auto"/>
            </w:pPr>
            <w:r/>
            <w:r>
              <w:rPr>
                <w:sz w:val="17"/>
              </w:rPr>
              <w:t>Scoped strictly to `organizationId`; cannot modify global tenant configurations.</w:t>
            </w:r>
          </w:p>
        </w:tc>
      </w:tr>
      <w:tr>
        <w:tc>
          <w:tcPr>
            <w:tcW w:type="dxa" w:w="3408"/>
            <w:shd w:fill="FFFFFF"/>
            <w:tcMar>
              <w:top w:w="60" w:type="dxa"/>
              <w:bottom w:w="60" w:type="dxa"/>
              <w:left w:w="90" w:type="dxa"/>
              <w:right w:w="90" w:type="dxa"/>
            </w:tcMar>
            <w:vAlign w:val="top"/>
          </w:tcPr>
          <w:p>
            <w:pPr>
              <w:spacing w:after="0" w:line="264" w:lineRule="auto"/>
            </w:pPr>
            <w:r/>
            <w:r>
              <w:rPr>
                <w:sz w:val="17"/>
              </w:rPr>
              <w:t>`HR_ADMIN`</w:t>
            </w:r>
          </w:p>
        </w:tc>
        <w:tc>
          <w:tcPr>
            <w:tcW w:type="dxa" w:w="3408"/>
            <w:shd w:fill="FFFFFF"/>
            <w:tcMar>
              <w:top w:w="60" w:type="dxa"/>
              <w:bottom w:w="60" w:type="dxa"/>
              <w:left w:w="90" w:type="dxa"/>
              <w:right w:w="90" w:type="dxa"/>
            </w:tcMar>
            <w:vAlign w:val="top"/>
          </w:tcPr>
          <w:p>
            <w:pPr>
              <w:spacing w:after="0" w:line="264" w:lineRule="auto"/>
            </w:pPr>
            <w:r/>
            <w:r>
              <w:rPr>
                <w:sz w:val="17"/>
              </w:rPr>
              <w:t>Manages recruitment, applicants, interviews, offers, assets, offboarding.</w:t>
            </w:r>
          </w:p>
        </w:tc>
        <w:tc>
          <w:tcPr>
            <w:tcW w:type="dxa" w:w="3408"/>
            <w:shd w:fill="FFFFFF"/>
            <w:tcMar>
              <w:top w:w="60" w:type="dxa"/>
              <w:bottom w:w="60" w:type="dxa"/>
              <w:left w:w="90" w:type="dxa"/>
              <w:right w:w="90" w:type="dxa"/>
            </w:tcMar>
            <w:vAlign w:val="top"/>
          </w:tcPr>
          <w:p>
            <w:pPr>
              <w:spacing w:after="0" w:line="264" w:lineRule="auto"/>
            </w:pPr>
            <w:r/>
            <w:r>
              <w:rPr>
                <w:sz w:val="17"/>
              </w:rPr>
              <w:t>Cannot alter financial transaction ledgers or read mentor-private journals.</w:t>
            </w:r>
          </w:p>
        </w:tc>
      </w:tr>
      <w:tr>
        <w:tc>
          <w:tcPr>
            <w:tcW w:type="dxa" w:w="3408"/>
            <w:shd w:fill="F4F7FA"/>
            <w:tcMar>
              <w:top w:w="60" w:type="dxa"/>
              <w:bottom w:w="60" w:type="dxa"/>
              <w:left w:w="90" w:type="dxa"/>
              <w:right w:w="90" w:type="dxa"/>
            </w:tcMar>
            <w:vAlign w:val="top"/>
          </w:tcPr>
          <w:p>
            <w:pPr>
              <w:spacing w:after="0" w:line="264" w:lineRule="auto"/>
            </w:pPr>
            <w:r/>
            <w:r>
              <w:rPr>
                <w:sz w:val="17"/>
              </w:rPr>
              <w:t>`PROGRAM_MANAGER`</w:t>
            </w:r>
          </w:p>
        </w:tc>
        <w:tc>
          <w:tcPr>
            <w:tcW w:type="dxa" w:w="3408"/>
            <w:shd w:fill="F4F7FA"/>
            <w:tcMar>
              <w:top w:w="60" w:type="dxa"/>
              <w:bottom w:w="60" w:type="dxa"/>
              <w:left w:w="90" w:type="dxa"/>
              <w:right w:w="90" w:type="dxa"/>
            </w:tcMar>
            <w:vAlign w:val="top"/>
          </w:tcPr>
          <w:p>
            <w:pPr>
              <w:spacing w:after="0" w:line="264" w:lineRule="auto"/>
            </w:pPr>
            <w:r/>
            <w:r>
              <w:rPr>
                <w:sz w:val="17"/>
              </w:rPr>
              <w:t>Oversees cohort schedules, batch tracks, milestone completion.</w:t>
            </w:r>
          </w:p>
        </w:tc>
        <w:tc>
          <w:tcPr>
            <w:tcW w:type="dxa" w:w="3408"/>
            <w:shd w:fill="F4F7FA"/>
            <w:tcMar>
              <w:top w:w="60" w:type="dxa"/>
              <w:bottom w:w="60" w:type="dxa"/>
              <w:left w:w="90" w:type="dxa"/>
              <w:right w:w="90" w:type="dxa"/>
            </w:tcMar>
            <w:vAlign w:val="top"/>
          </w:tcPr>
          <w:p>
            <w:pPr>
              <w:spacing w:after="0" w:line="264" w:lineRule="auto"/>
            </w:pPr>
            <w:r/>
            <w:r>
              <w:rPr>
                <w:sz w:val="17"/>
              </w:rPr>
              <w:t>Manages assigned programs and batches; cannot issue formal offers or payouts.</w:t>
            </w:r>
          </w:p>
        </w:tc>
      </w:tr>
      <w:tr>
        <w:tc>
          <w:tcPr>
            <w:tcW w:type="dxa" w:w="3408"/>
            <w:shd w:fill="FFFFFF"/>
            <w:tcMar>
              <w:top w:w="60" w:type="dxa"/>
              <w:bottom w:w="60" w:type="dxa"/>
              <w:left w:w="90" w:type="dxa"/>
              <w:right w:w="90" w:type="dxa"/>
            </w:tcMar>
            <w:vAlign w:val="top"/>
          </w:tcPr>
          <w:p>
            <w:pPr>
              <w:spacing w:after="0" w:line="264" w:lineRule="auto"/>
            </w:pPr>
            <w:r/>
            <w:r>
              <w:rPr>
                <w:sz w:val="17"/>
              </w:rPr>
              <w:t>`MENTOR`</w:t>
            </w:r>
          </w:p>
        </w:tc>
        <w:tc>
          <w:tcPr>
            <w:tcW w:type="dxa" w:w="3408"/>
            <w:shd w:fill="FFFFFF"/>
            <w:tcMar>
              <w:top w:w="60" w:type="dxa"/>
              <w:bottom w:w="60" w:type="dxa"/>
              <w:left w:w="90" w:type="dxa"/>
              <w:right w:w="90" w:type="dxa"/>
            </w:tcMar>
            <w:vAlign w:val="top"/>
          </w:tcPr>
          <w:p>
            <w:pPr>
              <w:spacing w:after="0" w:line="264" w:lineRule="auto"/>
            </w:pPr>
            <w:r/>
            <w:r>
              <w:rPr>
                <w:sz w:val="17"/>
              </w:rPr>
              <w:t>Technical guide for intern tasks, PR reviews, daily journals.</w:t>
            </w:r>
          </w:p>
        </w:tc>
        <w:tc>
          <w:tcPr>
            <w:tcW w:type="dxa" w:w="3408"/>
            <w:shd w:fill="FFFFFF"/>
            <w:tcMar>
              <w:top w:w="60" w:type="dxa"/>
              <w:bottom w:w="60" w:type="dxa"/>
              <w:left w:w="90" w:type="dxa"/>
              <w:right w:w="90" w:type="dxa"/>
            </w:tcMar>
            <w:vAlign w:val="top"/>
          </w:tcPr>
          <w:p>
            <w:pPr>
              <w:spacing w:after="0" w:line="264" w:lineRule="auto"/>
            </w:pPr>
            <w:r/>
            <w:r>
              <w:rPr>
                <w:sz w:val="17"/>
              </w:rPr>
              <w:t>Scoped to assigned interns and projects; cannot access recruitment ATS or finance.</w:t>
            </w:r>
          </w:p>
        </w:tc>
      </w:tr>
      <w:tr>
        <w:tc>
          <w:tcPr>
            <w:tcW w:type="dxa" w:w="3408"/>
            <w:shd w:fill="F4F7FA"/>
            <w:tcMar>
              <w:top w:w="60" w:type="dxa"/>
              <w:bottom w:w="60" w:type="dxa"/>
              <w:left w:w="90" w:type="dxa"/>
              <w:right w:w="90" w:type="dxa"/>
            </w:tcMar>
            <w:vAlign w:val="top"/>
          </w:tcPr>
          <w:p>
            <w:pPr>
              <w:spacing w:after="0" w:line="264" w:lineRule="auto"/>
            </w:pPr>
            <w:r/>
            <w:r>
              <w:rPr>
                <w:sz w:val="17"/>
              </w:rPr>
              <w:t>`INTERVIEWER`</w:t>
            </w:r>
          </w:p>
        </w:tc>
        <w:tc>
          <w:tcPr>
            <w:tcW w:type="dxa" w:w="3408"/>
            <w:shd w:fill="F4F7FA"/>
            <w:tcMar>
              <w:top w:w="60" w:type="dxa"/>
              <w:bottom w:w="60" w:type="dxa"/>
              <w:left w:w="90" w:type="dxa"/>
              <w:right w:w="90" w:type="dxa"/>
            </w:tcMar>
            <w:vAlign w:val="top"/>
          </w:tcPr>
          <w:p>
            <w:pPr>
              <w:spacing w:after="0" w:line="264" w:lineRule="auto"/>
            </w:pPr>
            <w:r/>
            <w:r>
              <w:rPr>
                <w:sz w:val="17"/>
              </w:rPr>
              <w:t>Conducts candidate technical/culture interviews and scorecards.</w:t>
            </w:r>
          </w:p>
        </w:tc>
        <w:tc>
          <w:tcPr>
            <w:tcW w:type="dxa" w:w="3408"/>
            <w:shd w:fill="F4F7FA"/>
            <w:tcMar>
              <w:top w:w="60" w:type="dxa"/>
              <w:bottom w:w="60" w:type="dxa"/>
              <w:left w:w="90" w:type="dxa"/>
              <w:right w:w="90" w:type="dxa"/>
            </w:tcMar>
            <w:vAlign w:val="top"/>
          </w:tcPr>
          <w:p>
            <w:pPr>
              <w:spacing w:after="0" w:line="264" w:lineRule="auto"/>
            </w:pPr>
            <w:r/>
            <w:r>
              <w:rPr>
                <w:sz w:val="17"/>
              </w:rPr>
              <w:t>Access restricted to assigned interview candidate dossiers and scorecards.</w:t>
            </w:r>
          </w:p>
        </w:tc>
      </w:tr>
      <w:tr>
        <w:tc>
          <w:tcPr>
            <w:tcW w:type="dxa" w:w="3408"/>
            <w:shd w:fill="FFFFFF"/>
            <w:tcMar>
              <w:top w:w="60" w:type="dxa"/>
              <w:bottom w:w="60" w:type="dxa"/>
              <w:left w:w="90" w:type="dxa"/>
              <w:right w:w="90" w:type="dxa"/>
            </w:tcMar>
            <w:vAlign w:val="top"/>
          </w:tcPr>
          <w:p>
            <w:pPr>
              <w:spacing w:after="0" w:line="264" w:lineRule="auto"/>
            </w:pPr>
            <w:r/>
            <w:r>
              <w:rPr>
                <w:sz w:val="17"/>
              </w:rPr>
              <w:t>`FINANCE_ADMIN`</w:t>
            </w:r>
          </w:p>
        </w:tc>
        <w:tc>
          <w:tcPr>
            <w:tcW w:type="dxa" w:w="3408"/>
            <w:shd w:fill="FFFFFF"/>
            <w:tcMar>
              <w:top w:w="60" w:type="dxa"/>
              <w:bottom w:w="60" w:type="dxa"/>
              <w:left w:w="90" w:type="dxa"/>
              <w:right w:w="90" w:type="dxa"/>
            </w:tcMar>
            <w:vAlign w:val="top"/>
          </w:tcPr>
          <w:p>
            <w:pPr>
              <w:spacing w:after="0" w:line="264" w:lineRule="auto"/>
            </w:pPr>
            <w:r/>
            <w:r>
              <w:rPr>
                <w:sz w:val="17"/>
              </w:rPr>
              <w:t>Manages candidate fee collections, refunds, intern stipend payouts.</w:t>
            </w:r>
          </w:p>
        </w:tc>
        <w:tc>
          <w:tcPr>
            <w:tcW w:type="dxa" w:w="3408"/>
            <w:shd w:fill="FFFFFF"/>
            <w:tcMar>
              <w:top w:w="60" w:type="dxa"/>
              <w:bottom w:w="60" w:type="dxa"/>
              <w:left w:w="90" w:type="dxa"/>
              <w:right w:w="90" w:type="dxa"/>
            </w:tcMar>
            <w:vAlign w:val="top"/>
          </w:tcPr>
          <w:p>
            <w:pPr>
              <w:spacing w:after="0" w:line="264" w:lineRule="auto"/>
            </w:pPr>
            <w:r/>
            <w:r>
              <w:rPr>
                <w:sz w:val="17"/>
              </w:rPr>
              <w:t>Read/write access to financial ledgers; no access to candidate technical work.</w:t>
            </w:r>
          </w:p>
        </w:tc>
      </w:tr>
      <w:tr>
        <w:tc>
          <w:tcPr>
            <w:tcW w:type="dxa" w:w="3408"/>
            <w:shd w:fill="F4F7FA"/>
            <w:tcMar>
              <w:top w:w="60" w:type="dxa"/>
              <w:bottom w:w="60" w:type="dxa"/>
              <w:left w:w="90" w:type="dxa"/>
              <w:right w:w="90" w:type="dxa"/>
            </w:tcMar>
            <w:vAlign w:val="top"/>
          </w:tcPr>
          <w:p>
            <w:pPr>
              <w:spacing w:after="0" w:line="264" w:lineRule="auto"/>
            </w:pPr>
            <w:r/>
            <w:r>
              <w:rPr>
                <w:sz w:val="17"/>
              </w:rPr>
              <w:t>`AUDITOR`</w:t>
            </w:r>
          </w:p>
        </w:tc>
        <w:tc>
          <w:tcPr>
            <w:tcW w:type="dxa" w:w="3408"/>
            <w:shd w:fill="F4F7FA"/>
            <w:tcMar>
              <w:top w:w="60" w:type="dxa"/>
              <w:bottom w:w="60" w:type="dxa"/>
              <w:left w:w="90" w:type="dxa"/>
              <w:right w:w="90" w:type="dxa"/>
            </w:tcMar>
            <w:vAlign w:val="top"/>
          </w:tcPr>
          <w:p>
            <w:pPr>
              <w:spacing w:after="0" w:line="264" w:lineRule="auto"/>
            </w:pPr>
            <w:r/>
            <w:r>
              <w:rPr>
                <w:sz w:val="17"/>
              </w:rPr>
              <w:t>Compliance officer inspecting security, data integrity, and logs.</w:t>
            </w:r>
          </w:p>
        </w:tc>
        <w:tc>
          <w:tcPr>
            <w:tcW w:type="dxa" w:w="3408"/>
            <w:shd w:fill="F4F7FA"/>
            <w:tcMar>
              <w:top w:w="60" w:type="dxa"/>
              <w:bottom w:w="60" w:type="dxa"/>
              <w:left w:w="90" w:type="dxa"/>
              <w:right w:w="90" w:type="dxa"/>
            </w:tcMar>
            <w:vAlign w:val="top"/>
          </w:tcPr>
          <w:p>
            <w:pPr>
              <w:spacing w:after="0" w:line="264" w:lineRule="auto"/>
            </w:pPr>
            <w:r/>
            <w:r>
              <w:rPr>
                <w:sz w:val="17"/>
              </w:rPr>
              <w:t>Read-only access across all modules; zero mutation permissions.</w:t>
            </w:r>
          </w:p>
        </w:tc>
      </w:tr>
      <w:tr>
        <w:tc>
          <w:tcPr>
            <w:tcW w:type="dxa" w:w="3408"/>
            <w:shd w:fill="FFFFFF"/>
            <w:tcMar>
              <w:top w:w="60" w:type="dxa"/>
              <w:bottom w:w="60" w:type="dxa"/>
              <w:left w:w="90" w:type="dxa"/>
              <w:right w:w="90" w:type="dxa"/>
            </w:tcMar>
            <w:vAlign w:val="top"/>
          </w:tcPr>
          <w:p>
            <w:pPr>
              <w:spacing w:after="0" w:line="264" w:lineRule="auto"/>
            </w:pPr>
            <w:r/>
            <w:r>
              <w:rPr>
                <w:sz w:val="17"/>
              </w:rPr>
              <w:t>`EMPLOYEE`</w:t>
            </w:r>
          </w:p>
        </w:tc>
        <w:tc>
          <w:tcPr>
            <w:tcW w:type="dxa" w:w="3408"/>
            <w:shd w:fill="FFFFFF"/>
            <w:tcMar>
              <w:top w:w="60" w:type="dxa"/>
              <w:bottom w:w="60" w:type="dxa"/>
              <w:left w:w="90" w:type="dxa"/>
              <w:right w:w="90" w:type="dxa"/>
            </w:tcMar>
            <w:vAlign w:val="top"/>
          </w:tcPr>
          <w:p>
            <w:pPr>
              <w:spacing w:after="0" w:line="264" w:lineRule="auto"/>
            </w:pPr>
            <w:r/>
            <w:r>
              <w:rPr>
                <w:sz w:val="17"/>
              </w:rPr>
              <w:t>Standard staff member executing assigned operational workflows.</w:t>
            </w:r>
          </w:p>
        </w:tc>
        <w:tc>
          <w:tcPr>
            <w:tcW w:type="dxa" w:w="3408"/>
            <w:shd w:fill="FFFFFF"/>
            <w:tcMar>
              <w:top w:w="60" w:type="dxa"/>
              <w:bottom w:w="60" w:type="dxa"/>
              <w:left w:w="90" w:type="dxa"/>
              <w:right w:w="90" w:type="dxa"/>
            </w:tcMar>
            <w:vAlign w:val="top"/>
          </w:tcPr>
          <w:p>
            <w:pPr>
              <w:spacing w:after="0" w:line="264" w:lineRule="auto"/>
            </w:pPr>
            <w:r/>
            <w:r>
              <w:rPr>
                <w:sz w:val="17"/>
              </w:rPr>
              <w:t>Scoped to explicitly assigned leads, tasks, and permitted shared mailboxes.</w:t>
            </w:r>
          </w:p>
        </w:tc>
      </w:tr>
      <w:tr>
        <w:tc>
          <w:tcPr>
            <w:tcW w:type="dxa" w:w="3408"/>
            <w:shd w:fill="F4F7FA"/>
            <w:tcMar>
              <w:top w:w="60" w:type="dxa"/>
              <w:bottom w:w="60" w:type="dxa"/>
              <w:left w:w="90" w:type="dxa"/>
              <w:right w:w="90" w:type="dxa"/>
            </w:tcMar>
            <w:vAlign w:val="top"/>
          </w:tcPr>
          <w:p>
            <w:pPr>
              <w:spacing w:after="0" w:line="264" w:lineRule="auto"/>
            </w:pPr>
            <w:r/>
            <w:r>
              <w:rPr>
                <w:sz w:val="17"/>
              </w:rPr>
              <w:t>`TRAINER`</w:t>
            </w:r>
          </w:p>
        </w:tc>
        <w:tc>
          <w:tcPr>
            <w:tcW w:type="dxa" w:w="3408"/>
            <w:shd w:fill="F4F7FA"/>
            <w:tcMar>
              <w:top w:w="60" w:type="dxa"/>
              <w:bottom w:w="60" w:type="dxa"/>
              <w:left w:w="90" w:type="dxa"/>
              <w:right w:w="90" w:type="dxa"/>
            </w:tcMar>
            <w:vAlign w:val="top"/>
          </w:tcPr>
          <w:p>
            <w:pPr>
              <w:spacing w:after="0" w:line="264" w:lineRule="auto"/>
            </w:pPr>
            <w:r/>
            <w:r>
              <w:rPr>
                <w:sz w:val="17"/>
              </w:rPr>
              <w:t>Instructs academic batches, records attendance, grades checkpoints.</w:t>
            </w:r>
          </w:p>
        </w:tc>
        <w:tc>
          <w:tcPr>
            <w:tcW w:type="dxa" w:w="3408"/>
            <w:shd w:fill="F4F7FA"/>
            <w:tcMar>
              <w:top w:w="60" w:type="dxa"/>
              <w:bottom w:w="60" w:type="dxa"/>
              <w:left w:w="90" w:type="dxa"/>
              <w:right w:w="90" w:type="dxa"/>
            </w:tcMar>
            <w:vAlign w:val="top"/>
          </w:tcPr>
          <w:p>
            <w:pPr>
              <w:spacing w:after="0" w:line="264" w:lineRule="auto"/>
            </w:pPr>
            <w:r/>
            <w:r>
              <w:rPr>
                <w:sz w:val="17"/>
              </w:rPr>
              <w:t>Scoped to assigned training batches and enrolled training interns.</w:t>
            </w:r>
          </w:p>
        </w:tc>
      </w:tr>
      <w:tr>
        <w:tc>
          <w:tcPr>
            <w:tcW w:type="dxa" w:w="3408"/>
            <w:shd w:fill="FFFFFF"/>
            <w:tcMar>
              <w:top w:w="60" w:type="dxa"/>
              <w:bottom w:w="60" w:type="dxa"/>
              <w:left w:w="90" w:type="dxa"/>
              <w:right w:w="90" w:type="dxa"/>
            </w:tcMar>
            <w:vAlign w:val="top"/>
          </w:tcPr>
          <w:p>
            <w:pPr>
              <w:spacing w:after="0" w:line="264" w:lineRule="auto"/>
            </w:pPr>
            <w:r/>
            <w:r>
              <w:rPr>
                <w:sz w:val="17"/>
              </w:rPr>
              <w:t>`TRAINING_INTERN`</w:t>
            </w:r>
          </w:p>
        </w:tc>
        <w:tc>
          <w:tcPr>
            <w:tcW w:type="dxa" w:w="3408"/>
            <w:shd w:fill="FFFFFF"/>
            <w:tcMar>
              <w:top w:w="60" w:type="dxa"/>
              <w:bottom w:w="60" w:type="dxa"/>
              <w:left w:w="90" w:type="dxa"/>
              <w:right w:w="90" w:type="dxa"/>
            </w:tcMar>
            <w:vAlign w:val="top"/>
          </w:tcPr>
          <w:p>
            <w:pPr>
              <w:spacing w:after="0" w:line="264" w:lineRule="auto"/>
            </w:pPr>
            <w:r/>
            <w:r>
              <w:rPr>
                <w:sz w:val="17"/>
              </w:rPr>
              <w:t>Student enrolled in learning programs.</w:t>
            </w:r>
          </w:p>
        </w:tc>
        <w:tc>
          <w:tcPr>
            <w:tcW w:type="dxa" w:w="3408"/>
            <w:shd w:fill="FFFFFF"/>
            <w:tcMar>
              <w:top w:w="60" w:type="dxa"/>
              <w:bottom w:w="60" w:type="dxa"/>
              <w:left w:w="90" w:type="dxa"/>
              <w:right w:w="90" w:type="dxa"/>
            </w:tcMar>
            <w:vAlign w:val="top"/>
          </w:tcPr>
          <w:p>
            <w:pPr>
              <w:spacing w:after="0" w:line="264" w:lineRule="auto"/>
            </w:pPr>
            <w:r/>
            <w:r>
              <w:rPr>
                <w:sz w:val="17"/>
              </w:rPr>
              <w:t>Own portal, curriculum, attendance, fee invoices, and practice exercises.</w:t>
            </w:r>
          </w:p>
        </w:tc>
      </w:tr>
      <w:tr>
        <w:tc>
          <w:tcPr>
            <w:tcW w:type="dxa" w:w="3408"/>
            <w:shd w:fill="F4F7FA"/>
            <w:tcMar>
              <w:top w:w="60" w:type="dxa"/>
              <w:bottom w:w="60" w:type="dxa"/>
              <w:left w:w="90" w:type="dxa"/>
              <w:right w:w="90" w:type="dxa"/>
            </w:tcMar>
            <w:vAlign w:val="top"/>
          </w:tcPr>
          <w:p>
            <w:pPr>
              <w:spacing w:after="0" w:line="264" w:lineRule="auto"/>
            </w:pPr>
            <w:r/>
            <w:r>
              <w:rPr>
                <w:sz w:val="17"/>
              </w:rPr>
              <w:t>`COMPANY_INTERN`</w:t>
            </w:r>
          </w:p>
        </w:tc>
        <w:tc>
          <w:tcPr>
            <w:tcW w:type="dxa" w:w="3408"/>
            <w:shd w:fill="F4F7FA"/>
            <w:tcMar>
              <w:top w:w="60" w:type="dxa"/>
              <w:bottom w:w="60" w:type="dxa"/>
              <w:left w:w="90" w:type="dxa"/>
              <w:right w:w="90" w:type="dxa"/>
            </w:tcMar>
            <w:vAlign w:val="top"/>
          </w:tcPr>
          <w:p>
            <w:pPr>
              <w:spacing w:after="0" w:line="264" w:lineRule="auto"/>
            </w:pPr>
            <w:r/>
            <w:r>
              <w:rPr>
                <w:sz w:val="17"/>
              </w:rPr>
              <w:t>Active corporate contributor executing project tasks.</w:t>
            </w:r>
          </w:p>
        </w:tc>
        <w:tc>
          <w:tcPr>
            <w:tcW w:type="dxa" w:w="3408"/>
            <w:shd w:fill="F4F7FA"/>
            <w:tcMar>
              <w:top w:w="60" w:type="dxa"/>
              <w:bottom w:w="60" w:type="dxa"/>
              <w:left w:w="90" w:type="dxa"/>
              <w:right w:w="90" w:type="dxa"/>
            </w:tcMar>
            <w:vAlign w:val="top"/>
          </w:tcPr>
          <w:p>
            <w:pPr>
              <w:spacing w:after="0" w:line="264" w:lineRule="auto"/>
            </w:pPr>
            <w:r/>
            <w:r>
              <w:rPr>
                <w:sz w:val="17"/>
              </w:rPr>
              <w:t>Own portal, assigned tasks, PR submissions, daily journals, leaves, stipend slip.</w:t>
            </w:r>
          </w:p>
        </w:tc>
      </w:tr>
      <w:tr>
        <w:tc>
          <w:tcPr>
            <w:tcW w:type="dxa" w:w="3408"/>
            <w:shd w:fill="FFFFFF"/>
            <w:tcMar>
              <w:top w:w="60" w:type="dxa"/>
              <w:bottom w:w="60" w:type="dxa"/>
              <w:left w:w="90" w:type="dxa"/>
              <w:right w:w="90" w:type="dxa"/>
            </w:tcMar>
            <w:vAlign w:val="top"/>
          </w:tcPr>
          <w:p>
            <w:pPr>
              <w:spacing w:after="0" w:line="264" w:lineRule="auto"/>
            </w:pPr>
            <w:r/>
            <w:r>
              <w:rPr>
                <w:sz w:val="17"/>
              </w:rPr>
              <w:t>`CANDIDATE` / `PORTAL_USER`</w:t>
            </w:r>
          </w:p>
        </w:tc>
        <w:tc>
          <w:tcPr>
            <w:tcW w:type="dxa" w:w="3408"/>
            <w:shd w:fill="FFFFFF"/>
            <w:tcMar>
              <w:top w:w="60" w:type="dxa"/>
              <w:bottom w:w="60" w:type="dxa"/>
              <w:left w:w="90" w:type="dxa"/>
              <w:right w:w="90" w:type="dxa"/>
            </w:tcMar>
            <w:vAlign w:val="top"/>
          </w:tcPr>
          <w:p>
            <w:pPr>
              <w:spacing w:after="0" w:line="264" w:lineRule="auto"/>
            </w:pPr>
            <w:r/>
            <w:r>
              <w:rPr>
                <w:sz w:val="17"/>
              </w:rPr>
              <w:t>External applicant tracking application and offer status.</w:t>
            </w:r>
          </w:p>
        </w:tc>
        <w:tc>
          <w:tcPr>
            <w:tcW w:type="dxa" w:w="3408"/>
            <w:shd w:fill="FFFFFF"/>
            <w:tcMar>
              <w:top w:w="60" w:type="dxa"/>
              <w:bottom w:w="60" w:type="dxa"/>
              <w:left w:w="90" w:type="dxa"/>
              <w:right w:w="90" w:type="dxa"/>
            </w:tcMar>
            <w:vAlign w:val="top"/>
          </w:tcPr>
          <w:p>
            <w:pPr>
              <w:spacing w:after="0" w:line="264" w:lineRule="auto"/>
            </w:pPr>
            <w:r/>
            <w:r>
              <w:rPr>
                <w:sz w:val="17"/>
              </w:rPr>
              <w:t>Own application dossier, interview schedule, offer document, and pass QR.</w:t>
            </w:r>
          </w:p>
        </w:tc>
      </w:tr>
      <w:tr>
        <w:tc>
          <w:tcPr>
            <w:tcW w:type="dxa" w:w="3408"/>
            <w:shd w:fill="F4F7FA"/>
            <w:tcMar>
              <w:top w:w="60" w:type="dxa"/>
              <w:bottom w:w="60" w:type="dxa"/>
              <w:left w:w="90" w:type="dxa"/>
              <w:right w:w="90" w:type="dxa"/>
            </w:tcMar>
            <w:vAlign w:val="top"/>
          </w:tcPr>
          <w:p>
            <w:pPr>
              <w:spacing w:after="0" w:line="264" w:lineRule="auto"/>
            </w:pPr>
            <w:r/>
            <w:r>
              <w:rPr>
                <w:sz w:val="17"/>
              </w:rPr>
              <w:t>`ALUMNI`</w:t>
            </w:r>
          </w:p>
        </w:tc>
        <w:tc>
          <w:tcPr>
            <w:tcW w:type="dxa" w:w="3408"/>
            <w:shd w:fill="F4F7FA"/>
            <w:tcMar>
              <w:top w:w="60" w:type="dxa"/>
              <w:bottom w:w="60" w:type="dxa"/>
              <w:left w:w="90" w:type="dxa"/>
              <w:right w:w="90" w:type="dxa"/>
            </w:tcMar>
            <w:vAlign w:val="top"/>
          </w:tcPr>
          <w:p>
            <w:pPr>
              <w:spacing w:after="0" w:line="264" w:lineRule="auto"/>
            </w:pPr>
            <w:r/>
            <w:r>
              <w:rPr>
                <w:sz w:val="17"/>
              </w:rPr>
              <w:t>Former intern with completed or relieving status.</w:t>
            </w:r>
          </w:p>
        </w:tc>
        <w:tc>
          <w:tcPr>
            <w:tcW w:type="dxa" w:w="3408"/>
            <w:shd w:fill="F4F7FA"/>
            <w:tcMar>
              <w:top w:w="60" w:type="dxa"/>
              <w:bottom w:w="60" w:type="dxa"/>
              <w:left w:w="90" w:type="dxa"/>
              <w:right w:w="90" w:type="dxa"/>
            </w:tcMar>
            <w:vAlign w:val="top"/>
          </w:tcPr>
          <w:p>
            <w:pPr>
              <w:spacing w:after="0" w:line="264" w:lineRule="auto"/>
            </w:pPr>
            <w:r/>
            <w:r>
              <w:rPr>
                <w:sz w:val="17"/>
              </w:rPr>
              <w:t>Read-only archive access to historical certificates, letters, and statements.</w:t>
            </w:r>
          </w:p>
        </w:tc>
      </w:tr>
    </w:tbl>
    <w:p>
      <w:pPr>
        <w:spacing w:after="80"/>
      </w:pPr>
    </w:p>
    <w:p>
      <w:pPr>
        <w:pStyle w:val="Heading2"/>
        <w:spacing w:before="220" w:after="60"/>
      </w:pPr>
      <w:r>
        <w:rPr>
          <w:b/>
          <w:color w:val="1F4E78"/>
          <w:sz w:val="23"/>
        </w:rPr>
        <w:t>4.1 Permission Catalog</w:t>
      </w:r>
    </w:p>
    <w:p>
      <w:pPr>
        <w:pStyle w:val="ListBullet"/>
        <w:spacing w:after="40" w:line="276" w:lineRule="auto"/>
      </w:pPr>
      <w:r>
        <w:rPr>
          <w:sz w:val="19"/>
        </w:rPr>
      </w:r>
      <w:r>
        <w:rPr>
          <w:b/>
          <w:sz w:val="19"/>
        </w:rPr>
        <w:t>Identity &amp; CRM:</w:t>
      </w:r>
      <w:r>
        <w:rPr>
          <w:sz w:val="19"/>
        </w:rPr>
        <w:t xml:space="preserve"> `people.read`, `people.create`, `people.update`, `people.merge`, `leads.read`, `leads.manage`, `leads.assign`</w:t>
      </w:r>
    </w:p>
    <w:p>
      <w:pPr>
        <w:pStyle w:val="ListBullet"/>
        <w:spacing w:after="40" w:line="276" w:lineRule="auto"/>
      </w:pPr>
      <w:r>
        <w:rPr>
          <w:sz w:val="19"/>
        </w:rPr>
      </w:r>
      <w:r>
        <w:rPr>
          <w:b/>
          <w:sz w:val="19"/>
        </w:rPr>
        <w:t>Recruitment &amp; ATS:</w:t>
      </w:r>
      <w:r>
        <w:rPr>
          <w:sz w:val="19"/>
        </w:rPr>
        <w:t xml:space="preserve"> `openings.manage`, `applications.read`, `applications.review`, `interviews.schedule`, `interviews.evaluate`, `offers.draft`, `offers.approve`, `offers.send`</w:t>
      </w:r>
    </w:p>
    <w:p>
      <w:pPr>
        <w:pStyle w:val="ListBullet"/>
        <w:spacing w:after="40" w:line="276" w:lineRule="auto"/>
      </w:pPr>
      <w:r>
        <w:rPr>
          <w:sz w:val="19"/>
        </w:rPr>
      </w:r>
      <w:r>
        <w:rPr>
          <w:b/>
          <w:sz w:val="19"/>
        </w:rPr>
        <w:t>Training &amp; Demos:</w:t>
      </w:r>
      <w:r>
        <w:rPr>
          <w:sz w:val="19"/>
        </w:rPr>
        <w:t xml:space="preserve"> `bootcamps.manage`, `passes.generate`, `attendance.mark`, `demos.schedule`, `demos.manage`, `training.manage`, `training.evaluate`</w:t>
      </w:r>
    </w:p>
    <w:p>
      <w:pPr>
        <w:pStyle w:val="ListBullet"/>
        <w:spacing w:after="40" w:line="276" w:lineRule="auto"/>
      </w:pPr>
      <w:r>
        <w:rPr>
          <w:sz w:val="19"/>
        </w:rPr>
      </w:r>
      <w:r>
        <w:rPr>
          <w:b/>
          <w:sz w:val="19"/>
        </w:rPr>
        <w:t>Internship Operations:</w:t>
      </w:r>
      <w:r>
        <w:rPr>
          <w:sz w:val="19"/>
        </w:rPr>
        <w:t xml:space="preserve"> `interns.read`, `interns.manage`, `projects.manage`, `tasks.assign`, `tasks.evaluate`, `journals.review`</w:t>
      </w:r>
    </w:p>
    <w:p>
      <w:pPr>
        <w:pStyle w:val="ListBullet"/>
        <w:spacing w:after="40" w:line="276" w:lineRule="auto"/>
      </w:pPr>
      <w:r>
        <w:rPr>
          <w:sz w:val="19"/>
        </w:rPr>
      </w:r>
      <w:r>
        <w:rPr>
          <w:b/>
          <w:sz w:val="19"/>
        </w:rPr>
        <w:t>Assets &amp; Leaves:</w:t>
      </w:r>
      <w:r>
        <w:rPr>
          <w:sz w:val="19"/>
        </w:rPr>
        <w:t xml:space="preserve"> `assets.manage`, `assets.assign`, `assets.return`, `leaves.apply`, `leaves.approve`, `leaves.manage`</w:t>
      </w:r>
    </w:p>
    <w:p>
      <w:pPr>
        <w:pStyle w:val="ListBullet"/>
        <w:spacing w:after="40" w:line="276" w:lineRule="auto"/>
      </w:pPr>
      <w:r>
        <w:rPr>
          <w:sz w:val="19"/>
        </w:rPr>
      </w:r>
      <w:r>
        <w:rPr>
          <w:b/>
          <w:sz w:val="19"/>
        </w:rPr>
        <w:t>Offboarding &amp; Exit:</w:t>
      </w:r>
      <w:r>
        <w:rPr>
          <w:sz w:val="19"/>
        </w:rPr>
        <w:t xml:space="preserve"> `exit.initiate`, `exit.clearance`, `exit.relieving.generate`, `alumni.manage`</w:t>
      </w:r>
    </w:p>
    <w:p>
      <w:pPr>
        <w:pStyle w:val="ListBullet"/>
        <w:spacing w:after="40" w:line="276" w:lineRule="auto"/>
      </w:pPr>
      <w:r>
        <w:rPr>
          <w:sz w:val="19"/>
        </w:rPr>
      </w:r>
      <w:r>
        <w:rPr>
          <w:b/>
          <w:sz w:val="19"/>
        </w:rPr>
        <w:t>Finance &amp; Stipends:</w:t>
      </w:r>
      <w:r>
        <w:rPr>
          <w:sz w:val="19"/>
        </w:rPr>
        <w:t xml:space="preserve"> `payments.read`, `payments.verify`, `payments.refund`, `stipends.read`, `stipends.approve`, `stipends.disburse`</w:t>
      </w:r>
    </w:p>
    <w:p>
      <w:pPr>
        <w:pStyle w:val="ListBullet"/>
        <w:spacing w:after="40" w:line="276" w:lineRule="auto"/>
      </w:pPr>
      <w:r>
        <w:rPr>
          <w:sz w:val="19"/>
        </w:rPr>
      </w:r>
      <w:r>
        <w:rPr>
          <w:b/>
          <w:sz w:val="19"/>
        </w:rPr>
        <w:t>Documents &amp; Letters:</w:t>
      </w:r>
      <w:r>
        <w:rPr>
          <w:sz w:val="19"/>
        </w:rPr>
        <w:t xml:space="preserve"> `templates.read`, `templates.manage`, `documents.generate`, `documents.approve`, `documents.issue`, `certificates.issue`, `certificates.revoke`</w:t>
      </w:r>
    </w:p>
    <w:p>
      <w:pPr>
        <w:pStyle w:val="ListBullet"/>
        <w:spacing w:after="40" w:line="276" w:lineRule="auto"/>
      </w:pPr>
      <w:r>
        <w:rPr>
          <w:sz w:val="19"/>
        </w:rPr>
      </w:r>
      <w:r>
        <w:rPr>
          <w:b/>
          <w:sz w:val="19"/>
        </w:rPr>
        <w:t>Communications:</w:t>
      </w:r>
      <w:r>
        <w:rPr>
          <w:sz w:val="19"/>
        </w:rPr>
        <w:t xml:space="preserve"> `mailboxes.read`, `mailboxes.send`, `communications.compose`, `communications.logs.read`</w:t>
      </w:r>
    </w:p>
    <w:p>
      <w:pPr>
        <w:pStyle w:val="ListBullet"/>
        <w:spacing w:after="40" w:line="276" w:lineRule="auto"/>
      </w:pPr>
      <w:r>
        <w:rPr>
          <w:sz w:val="19"/>
        </w:rPr>
      </w:r>
      <w:r>
        <w:rPr>
          <w:b/>
          <w:sz w:val="19"/>
        </w:rPr>
        <w:t>System &amp; Audit:</w:t>
      </w:r>
      <w:r>
        <w:rPr>
          <w:sz w:val="19"/>
        </w:rPr>
        <w:t xml:space="preserve"> `settings.manage`, `roles.manage`, `audit.read`, `metrics.view`</w:t>
      </w:r>
    </w:p>
    <w:p>
      <w:pPr>
        <w:pStyle w:val="Heading2"/>
        <w:spacing w:before="220" w:after="60"/>
      </w:pPr>
      <w:r>
        <w:rPr>
          <w:b/>
          <w:color w:val="1F4E78"/>
          <w:sz w:val="23"/>
        </w:rPr>
        <w:t>Table 6: Scope Values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bottom w:w="80" w:type="dxa"/>
              <w:left w:w="100" w:type="dxa"/>
              <w:right w:w="100" w:type="dxa"/>
            </w:tcMar>
            <w:vAlign w:val="center"/>
          </w:tcPr>
          <w:p>
            <w:pPr>
              <w:jc w:val="left"/>
            </w:pPr>
            <w:r>
              <w:rPr>
                <w:b/>
                <w:color w:val="FFFFFF"/>
                <w:sz w:val="18"/>
              </w:rPr>
              <w:t>Scope</w:t>
            </w:r>
          </w:p>
        </w:tc>
        <w:tc>
          <w:tcPr>
            <w:tcW w:type="dxa" w:w="5112"/>
            <w:shd w:fill="1F4E78"/>
            <w:tcMar>
              <w:top w:w="80" w:type="dxa"/>
              <w:bottom w:w="80" w:type="dxa"/>
              <w:left w:w="100" w:type="dxa"/>
              <w:right w:w="100" w:type="dxa"/>
            </w:tcMar>
            <w:vAlign w:val="center"/>
          </w:tcPr>
          <w:p>
            <w:pPr>
              <w:jc w:val="left"/>
            </w:pPr>
            <w:r>
              <w:rPr>
                <w:b/>
                <w:color w:val="FFFFFF"/>
                <w:sz w:val="18"/>
              </w:rPr>
              <w:t>Operational Boundary</w:t>
            </w:r>
          </w:p>
        </w:tc>
      </w:tr>
      <w:tr>
        <w:tc>
          <w:tcPr>
            <w:tcW w:type="dxa" w:w="5112"/>
            <w:shd w:fill="FFFFFF"/>
            <w:tcMar>
              <w:top w:w="60" w:type="dxa"/>
              <w:bottom w:w="60" w:type="dxa"/>
              <w:left w:w="90" w:type="dxa"/>
              <w:right w:w="90" w:type="dxa"/>
            </w:tcMar>
            <w:vAlign w:val="top"/>
          </w:tcPr>
          <w:p>
            <w:pPr>
              <w:spacing w:after="0" w:line="264" w:lineRule="auto"/>
            </w:pPr>
            <w:r/>
            <w:r>
              <w:rPr>
                <w:sz w:val="17"/>
              </w:rPr>
              <w:t>`OWN`</w:t>
            </w:r>
          </w:p>
        </w:tc>
        <w:tc>
          <w:tcPr>
            <w:tcW w:type="dxa" w:w="5112"/>
            <w:shd w:fill="FFFFFF"/>
            <w:tcMar>
              <w:top w:w="60" w:type="dxa"/>
              <w:bottom w:w="60" w:type="dxa"/>
              <w:left w:w="90" w:type="dxa"/>
              <w:right w:w="90" w:type="dxa"/>
            </w:tcMar>
            <w:vAlign w:val="top"/>
          </w:tcPr>
          <w:p>
            <w:pPr>
              <w:spacing w:after="0" w:line="264" w:lineRule="auto"/>
            </w:pPr>
            <w:r/>
            <w:r>
              <w:rPr>
                <w:sz w:val="17"/>
              </w:rPr>
              <w:t>Access restricted strictly to records created by or belonging to the authenticated user.</w:t>
            </w:r>
          </w:p>
        </w:tc>
      </w:tr>
      <w:tr>
        <w:tc>
          <w:tcPr>
            <w:tcW w:type="dxa" w:w="5112"/>
            <w:shd w:fill="F4F7FA"/>
            <w:tcMar>
              <w:top w:w="60" w:type="dxa"/>
              <w:bottom w:w="60" w:type="dxa"/>
              <w:left w:w="90" w:type="dxa"/>
              <w:right w:w="90" w:type="dxa"/>
            </w:tcMar>
            <w:vAlign w:val="top"/>
          </w:tcPr>
          <w:p>
            <w:pPr>
              <w:spacing w:after="0" w:line="264" w:lineRule="auto"/>
            </w:pPr>
            <w:r/>
            <w:r>
              <w:rPr>
                <w:sz w:val="17"/>
              </w:rPr>
              <w:t>`ASSIGNED`</w:t>
            </w:r>
          </w:p>
        </w:tc>
        <w:tc>
          <w:tcPr>
            <w:tcW w:type="dxa" w:w="5112"/>
            <w:shd w:fill="F4F7FA"/>
            <w:tcMar>
              <w:top w:w="60" w:type="dxa"/>
              <w:bottom w:w="60" w:type="dxa"/>
              <w:left w:w="90" w:type="dxa"/>
              <w:right w:w="90" w:type="dxa"/>
            </w:tcMar>
            <w:vAlign w:val="top"/>
          </w:tcPr>
          <w:p>
            <w:pPr>
              <w:spacing w:after="0" w:line="264" w:lineRule="auto"/>
            </w:pPr>
            <w:r/>
            <w:r>
              <w:rPr>
                <w:sz w:val="17"/>
              </w:rPr>
              <w:t>Access permitted for records where `assignedEmployeeId` or `mentorId` equals user ID.</w:t>
            </w:r>
          </w:p>
        </w:tc>
      </w:tr>
      <w:tr>
        <w:tc>
          <w:tcPr>
            <w:tcW w:type="dxa" w:w="5112"/>
            <w:shd w:fill="FFFFFF"/>
            <w:tcMar>
              <w:top w:w="60" w:type="dxa"/>
              <w:bottom w:w="60" w:type="dxa"/>
              <w:left w:w="90" w:type="dxa"/>
              <w:right w:w="90" w:type="dxa"/>
            </w:tcMar>
            <w:vAlign w:val="top"/>
          </w:tcPr>
          <w:p>
            <w:pPr>
              <w:spacing w:after="0" w:line="264" w:lineRule="auto"/>
            </w:pPr>
            <w:r/>
            <w:r>
              <w:rPr>
                <w:sz w:val="17"/>
              </w:rPr>
              <w:t>`DEPARTMENT`</w:t>
            </w:r>
          </w:p>
        </w:tc>
        <w:tc>
          <w:tcPr>
            <w:tcW w:type="dxa" w:w="5112"/>
            <w:shd w:fill="FFFFFF"/>
            <w:tcMar>
              <w:top w:w="60" w:type="dxa"/>
              <w:bottom w:w="60" w:type="dxa"/>
              <w:left w:w="90" w:type="dxa"/>
              <w:right w:w="90" w:type="dxa"/>
            </w:tcMar>
            <w:vAlign w:val="top"/>
          </w:tcPr>
          <w:p>
            <w:pPr>
              <w:spacing w:after="0" w:line="264" w:lineRule="auto"/>
            </w:pPr>
            <w:r/>
            <w:r>
              <w:rPr>
                <w:sz w:val="17"/>
              </w:rPr>
              <w:t>Access permitted for records belonging to the user's assigned organizational department.</w:t>
            </w:r>
          </w:p>
        </w:tc>
      </w:tr>
      <w:tr>
        <w:tc>
          <w:tcPr>
            <w:tcW w:type="dxa" w:w="5112"/>
            <w:shd w:fill="F4F7FA"/>
            <w:tcMar>
              <w:top w:w="60" w:type="dxa"/>
              <w:bottom w:w="60" w:type="dxa"/>
              <w:left w:w="90" w:type="dxa"/>
              <w:right w:w="90" w:type="dxa"/>
            </w:tcMar>
            <w:vAlign w:val="top"/>
          </w:tcPr>
          <w:p>
            <w:pPr>
              <w:spacing w:after="0" w:line="264" w:lineRule="auto"/>
            </w:pPr>
            <w:r/>
            <w:r>
              <w:rPr>
                <w:sz w:val="17"/>
              </w:rPr>
              <w:t>`ORGANIZATION`</w:t>
            </w:r>
          </w:p>
        </w:tc>
        <w:tc>
          <w:tcPr>
            <w:tcW w:type="dxa" w:w="5112"/>
            <w:shd w:fill="F4F7FA"/>
            <w:tcMar>
              <w:top w:w="60" w:type="dxa"/>
              <w:bottom w:w="60" w:type="dxa"/>
              <w:left w:w="90" w:type="dxa"/>
              <w:right w:w="90" w:type="dxa"/>
            </w:tcMar>
            <w:vAlign w:val="top"/>
          </w:tcPr>
          <w:p>
            <w:pPr>
              <w:spacing w:after="0" w:line="264" w:lineRule="auto"/>
            </w:pPr>
            <w:r/>
            <w:r>
              <w:rPr>
                <w:sz w:val="17"/>
              </w:rPr>
              <w:t>Access permitted across the entire tenant organization (`organizationId`).</w:t>
            </w:r>
          </w:p>
        </w:tc>
      </w:tr>
      <w:tr>
        <w:tc>
          <w:tcPr>
            <w:tcW w:type="dxa" w:w="5112"/>
            <w:shd w:fill="FFFFFF"/>
            <w:tcMar>
              <w:top w:w="60" w:type="dxa"/>
              <w:bottom w:w="60" w:type="dxa"/>
              <w:left w:w="90" w:type="dxa"/>
              <w:right w:w="90" w:type="dxa"/>
            </w:tcMar>
            <w:vAlign w:val="top"/>
          </w:tcPr>
          <w:p>
            <w:pPr>
              <w:spacing w:after="0" w:line="264" w:lineRule="auto"/>
            </w:pPr>
            <w:r/>
            <w:r>
              <w:rPr>
                <w:sz w:val="17"/>
              </w:rPr>
              <w:t>`SELECTED`</w:t>
            </w:r>
          </w:p>
        </w:tc>
        <w:tc>
          <w:tcPr>
            <w:tcW w:type="dxa" w:w="5112"/>
            <w:shd w:fill="FFFFFF"/>
            <w:tcMar>
              <w:top w:w="60" w:type="dxa"/>
              <w:bottom w:w="60" w:type="dxa"/>
              <w:left w:w="90" w:type="dxa"/>
              <w:right w:w="90" w:type="dxa"/>
            </w:tcMar>
            <w:vAlign w:val="top"/>
          </w:tcPr>
          <w:p>
            <w:pPr>
              <w:spacing w:after="0" w:line="264" w:lineRule="auto"/>
            </w:pPr>
            <w:r/>
            <w:r>
              <w:rPr>
                <w:sz w:val="17"/>
              </w:rPr>
              <w:t>Access explicitly granted to specific entity IDs via permission grants.</w:t>
            </w:r>
          </w:p>
        </w:tc>
      </w:tr>
      <w:tr>
        <w:tc>
          <w:tcPr>
            <w:tcW w:type="dxa" w:w="5112"/>
            <w:shd w:fill="F4F7FA"/>
            <w:tcMar>
              <w:top w:w="60" w:type="dxa"/>
              <w:bottom w:w="60" w:type="dxa"/>
              <w:left w:w="90" w:type="dxa"/>
              <w:right w:w="90" w:type="dxa"/>
            </w:tcMar>
            <w:vAlign w:val="top"/>
          </w:tcPr>
          <w:p>
            <w:pPr>
              <w:spacing w:after="0" w:line="264" w:lineRule="auto"/>
            </w:pPr>
            <w:r/>
            <w:r>
              <w:rPr>
                <w:sz w:val="17"/>
              </w:rPr>
              <w:t>`ALL`</w:t>
            </w:r>
          </w:p>
        </w:tc>
        <w:tc>
          <w:tcPr>
            <w:tcW w:type="dxa" w:w="5112"/>
            <w:shd w:fill="F4F7FA"/>
            <w:tcMar>
              <w:top w:w="60" w:type="dxa"/>
              <w:bottom w:w="60" w:type="dxa"/>
              <w:left w:w="90" w:type="dxa"/>
              <w:right w:w="90" w:type="dxa"/>
            </w:tcMar>
            <w:vAlign w:val="top"/>
          </w:tcPr>
          <w:p>
            <w:pPr>
              <w:spacing w:after="0" w:line="264" w:lineRule="auto"/>
            </w:pPr>
            <w:r/>
            <w:r>
              <w:rPr>
                <w:sz w:val="17"/>
              </w:rPr>
              <w:t>Cross-tenant system-wide access (exclusive to `SUPER_ADMIN`).</w:t>
            </w:r>
          </w:p>
        </w:tc>
      </w:tr>
    </w:tbl>
    <w:p>
      <w:pPr>
        <w:spacing w:after="80"/>
      </w:pPr>
    </w:p>
    <w:p>
      <w:pPr>
        <w:pStyle w:val="Heading1"/>
        <w:spacing w:before="320" w:after="80"/>
      </w:pPr>
      <w:r>
        <w:rPr>
          <w:b/>
          <w:color w:val="1F4E78"/>
          <w:sz w:val="28"/>
        </w:rPr>
        <w:t>5. Person and Lead CRM</w:t>
      </w:r>
    </w:p>
    <w:p>
      <w:pPr>
        <w:pStyle w:val="Heading2"/>
        <w:spacing w:before="220" w:after="60"/>
      </w:pPr>
      <w:r>
        <w:rPr>
          <w:b/>
          <w:color w:val="1F4E78"/>
          <w:sz w:val="23"/>
        </w:rPr>
        <w:t>5.1 Lead Creation Sources</w:t>
      </w:r>
    </w:p>
    <w:p>
      <w:pPr>
        <w:pStyle w:val="ListNumber"/>
        <w:spacing w:after="40" w:line="276" w:lineRule="auto"/>
      </w:pPr>
      <w:r>
        <w:rPr>
          <w:sz w:val="19"/>
        </w:rPr>
        <w:t>Google Forms / Google Sheets live webhook importer.</w:t>
      </w:r>
    </w:p>
    <w:p>
      <w:pPr>
        <w:pStyle w:val="ListNumber"/>
        <w:spacing w:after="40" w:line="276" w:lineRule="auto"/>
      </w:pPr>
      <w:r>
        <w:rPr>
          <w:sz w:val="19"/>
        </w:rPr>
        <w:t>Instagram / Meta advertising campaign webhook.</w:t>
      </w:r>
    </w:p>
    <w:p>
      <w:pPr>
        <w:pStyle w:val="ListNumber"/>
        <w:spacing w:after="40" w:line="276" w:lineRule="auto"/>
      </w:pPr>
      <w:r>
        <w:rPr>
          <w:sz w:val="19"/>
        </w:rPr>
        <w:t>Direct inbound telephone call or WhatsApp inquiry.</w:t>
      </w:r>
    </w:p>
    <w:p>
      <w:pPr>
        <w:pStyle w:val="ListNumber"/>
        <w:spacing w:after="40" w:line="276" w:lineRule="auto"/>
      </w:pPr>
      <w:r>
        <w:rPr>
          <w:sz w:val="19"/>
        </w:rPr>
        <w:t>Physical walk-in at TechMecha Torque office.</w:t>
      </w:r>
    </w:p>
    <w:p>
      <w:pPr>
        <w:pStyle w:val="ListNumber"/>
        <w:spacing w:after="40" w:line="276" w:lineRule="auto"/>
      </w:pPr>
      <w:r>
        <w:rPr>
          <w:sz w:val="19"/>
        </w:rPr>
        <w:t>Employee referral.</w:t>
      </w:r>
    </w:p>
    <w:p>
      <w:pPr>
        <w:pStyle w:val="ListNumber"/>
        <w:spacing w:after="40" w:line="276" w:lineRule="auto"/>
      </w:pPr>
      <w:r>
        <w:rPr>
          <w:sz w:val="19"/>
        </w:rPr>
        <w:t>Current student / intern referral.</w:t>
      </w:r>
    </w:p>
    <w:p>
      <w:pPr>
        <w:pStyle w:val="ListNumber"/>
        <w:spacing w:after="40" w:line="276" w:lineRule="auto"/>
      </w:pPr>
      <w:r>
        <w:rPr>
          <w:sz w:val="19"/>
        </w:rPr>
        <w:t>College placement cell / TPO partnership.</w:t>
      </w:r>
    </w:p>
    <w:p>
      <w:pPr>
        <w:pStyle w:val="ListNumber"/>
        <w:spacing w:after="40" w:line="276" w:lineRule="auto"/>
      </w:pPr>
      <w:r>
        <w:rPr>
          <w:sz w:val="19"/>
        </w:rPr>
        <w:t>LearningSpaces cross-sell inquiry.</w:t>
      </w:r>
    </w:p>
    <w:p>
      <w:pPr>
        <w:pStyle w:val="ListNumber"/>
        <w:spacing w:after="40" w:line="276" w:lineRule="auto"/>
      </w:pPr>
      <w:r>
        <w:rPr>
          <w:sz w:val="19"/>
        </w:rPr>
        <w:t>TMT public careers website application.</w:t>
      </w:r>
    </w:p>
    <w:p>
      <w:pPr>
        <w:pStyle w:val="ListNumber"/>
        <w:spacing w:after="40" w:line="276" w:lineRule="auto"/>
      </w:pPr>
      <w:r>
        <w:rPr>
          <w:sz w:val="19"/>
        </w:rPr>
        <w:t>Manual administrative lead creation.</w:t>
      </w:r>
    </w:p>
    <w:p>
      <w:pPr>
        <w:pStyle w:val="Heading2"/>
        <w:spacing w:before="220" w:after="60"/>
      </w:pPr>
      <w:r>
        <w:rPr>
          <w:b/>
          <w:color w:val="1F4E78"/>
          <w:sz w:val="23"/>
        </w:rPr>
        <w:t>5.2 Lead State Machine</w:t>
      </w:r>
    </w:p>
    <w:p>
      <w:pPr>
        <w:pStyle w:val="CodeBlock"/>
        <w:spacing w:before="80" w:after="120" w:line="252" w:lineRule="auto"/>
      </w:pPr>
      <w:r>
        <w:rPr>
          <w:rFonts w:ascii="Consolas" w:hAnsi="Consolas"/>
          <w:color w:val="222222"/>
          <w:sz w:val="17"/>
        </w:rPr>
        <w:t>[ NEW ] ───► [ CONTACTED ] ───┬───► [ INTERESTED ] ───┬───► [ BOOTCAMP_BOOKED ] ──┐</w:t>
        <w:br/>
        <w:t xml:space="preserve">                              │                       ├───► [ DEMO_SCHEDULED ]  ──┼──► [ CONVERTED ]</w:t>
        <w:br/>
        <w:t xml:space="preserve">                              │                       ├───► [ DIRECT_TRAINING ] ──┤</w:t>
        <w:br/>
        <w:t xml:space="preserve">                              │                       └───► [ FOLLOW_UP ] ────────┘</w:t>
        <w:br/>
        <w:t xml:space="preserve">                              │</w:t>
        <w:br/>
        <w:t xml:space="preserve">                              └───► [ NOT_INTERESTED ] ───► [ LOST ]</w:t>
      </w:r>
    </w:p>
    <w:p>
      <w:pPr>
        <w:pStyle w:val="Heading2"/>
        <w:spacing w:before="220" w:after="60"/>
      </w:pPr>
      <w:r>
        <w:rPr>
          <w:b/>
          <w:color w:val="1F4E78"/>
          <w:sz w:val="23"/>
        </w:rPr>
        <w:t>Table 8: Lead Schema Fields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Field Group</w:t>
            </w:r>
          </w:p>
        </w:tc>
        <w:tc>
          <w:tcPr>
            <w:tcW w:type="dxa" w:w="3408"/>
            <w:shd w:fill="1F4E78"/>
            <w:tcMar>
              <w:top w:w="80" w:type="dxa"/>
              <w:bottom w:w="80" w:type="dxa"/>
              <w:left w:w="100" w:type="dxa"/>
              <w:right w:w="100" w:type="dxa"/>
            </w:tcMar>
            <w:vAlign w:val="center"/>
          </w:tcPr>
          <w:p>
            <w:pPr>
              <w:jc w:val="left"/>
            </w:pPr>
            <w:r>
              <w:rPr>
                <w:b/>
                <w:color w:val="FFFFFF"/>
                <w:sz w:val="18"/>
              </w:rPr>
              <w:t>Required Fields</w:t>
            </w:r>
          </w:p>
        </w:tc>
        <w:tc>
          <w:tcPr>
            <w:tcW w:type="dxa" w:w="3408"/>
            <w:shd w:fill="1F4E78"/>
            <w:tcMar>
              <w:top w:w="80" w:type="dxa"/>
              <w:bottom w:w="80" w:type="dxa"/>
              <w:left w:w="100" w:type="dxa"/>
              <w:right w:w="100" w:type="dxa"/>
            </w:tcMar>
            <w:vAlign w:val="center"/>
          </w:tcPr>
          <w:p>
            <w:pPr>
              <w:jc w:val="left"/>
            </w:pPr>
            <w:r>
              <w:rPr>
                <w:b/>
                <w:color w:val="FFFFFF"/>
                <w:sz w:val="18"/>
              </w:rPr>
              <w:t>Description</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Identity</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`personId`, `name`, `email`, `phone`</w:t>
            </w:r>
          </w:p>
        </w:tc>
        <w:tc>
          <w:tcPr>
            <w:tcW w:type="dxa" w:w="3408"/>
            <w:shd w:fill="FFFFFF"/>
            <w:tcMar>
              <w:top w:w="60" w:type="dxa"/>
              <w:bottom w:w="60" w:type="dxa"/>
              <w:left w:w="90" w:type="dxa"/>
              <w:right w:w="90" w:type="dxa"/>
            </w:tcMar>
            <w:vAlign w:val="top"/>
          </w:tcPr>
          <w:p>
            <w:pPr>
              <w:spacing w:after="0" w:line="264" w:lineRule="auto"/>
            </w:pPr>
            <w:r/>
            <w:r>
              <w:rPr>
                <w:sz w:val="17"/>
              </w:rPr>
              <w:t>Snapshot of contact details linked to canonical Person.</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Acquisition</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`source`, `campaign`, `formResponseRef`, `createdAt`</w:t>
            </w:r>
          </w:p>
        </w:tc>
        <w:tc>
          <w:tcPr>
            <w:tcW w:type="dxa" w:w="3408"/>
            <w:shd w:fill="F4F7FA"/>
            <w:tcMar>
              <w:top w:w="60" w:type="dxa"/>
              <w:bottom w:w="60" w:type="dxa"/>
              <w:left w:w="90" w:type="dxa"/>
              <w:right w:w="90" w:type="dxa"/>
            </w:tcMar>
            <w:vAlign w:val="top"/>
          </w:tcPr>
          <w:p>
            <w:pPr>
              <w:spacing w:after="0" w:line="264" w:lineRule="auto"/>
            </w:pPr>
            <w:r/>
            <w:r>
              <w:rPr>
                <w:sz w:val="17"/>
              </w:rPr>
              <w:t>Channel origin and marketing attribution data.</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Ownership</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`assignedEmployeeId`, `assignedAt`</w:t>
            </w:r>
          </w:p>
        </w:tc>
        <w:tc>
          <w:tcPr>
            <w:tcW w:type="dxa" w:w="3408"/>
            <w:shd w:fill="FFFFFF"/>
            <w:tcMar>
              <w:top w:w="60" w:type="dxa"/>
              <w:bottom w:w="60" w:type="dxa"/>
              <w:left w:w="90" w:type="dxa"/>
              <w:right w:w="90" w:type="dxa"/>
            </w:tcMar>
            <w:vAlign w:val="top"/>
          </w:tcPr>
          <w:p>
            <w:pPr>
              <w:spacing w:after="0" w:line="264" w:lineRule="auto"/>
            </w:pPr>
            <w:r/>
            <w:r>
              <w:rPr>
                <w:sz w:val="17"/>
              </w:rPr>
              <w:t>Responsible counselor or sales representative.</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Intent</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`programOfInterest`, `expectedCohort`, `notes`</w:t>
            </w:r>
          </w:p>
        </w:tc>
        <w:tc>
          <w:tcPr>
            <w:tcW w:type="dxa" w:w="3408"/>
            <w:shd w:fill="F4F7FA"/>
            <w:tcMar>
              <w:top w:w="60" w:type="dxa"/>
              <w:bottom w:w="60" w:type="dxa"/>
              <w:left w:w="90" w:type="dxa"/>
              <w:right w:w="90" w:type="dxa"/>
            </w:tcMar>
            <w:vAlign w:val="top"/>
          </w:tcPr>
          <w:p>
            <w:pPr>
              <w:spacing w:after="0" w:line="264" w:lineRule="auto"/>
            </w:pPr>
            <w:r/>
            <w:r>
              <w:rPr>
                <w:sz w:val="17"/>
              </w:rPr>
              <w:t>Educational goals and background.</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Progress</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`status`, `callOutcome`, `nextFollowUpAt`</w:t>
            </w:r>
          </w:p>
        </w:tc>
        <w:tc>
          <w:tcPr>
            <w:tcW w:type="dxa" w:w="3408"/>
            <w:shd w:fill="FFFFFF"/>
            <w:tcMar>
              <w:top w:w="60" w:type="dxa"/>
              <w:bottom w:w="60" w:type="dxa"/>
              <w:left w:w="90" w:type="dxa"/>
              <w:right w:w="90" w:type="dxa"/>
            </w:tcMar>
            <w:vAlign w:val="top"/>
          </w:tcPr>
          <w:p>
            <w:pPr>
              <w:spacing w:after="0" w:line="264" w:lineRule="auto"/>
            </w:pPr>
            <w:r/>
            <w:r>
              <w:rPr>
                <w:sz w:val="17"/>
              </w:rPr>
              <w:t>Stage and scheduled follow-up alarm timestamp.</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Conversion</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`conversionType`, `convertedAt`, `engagementId`</w:t>
            </w:r>
          </w:p>
        </w:tc>
        <w:tc>
          <w:tcPr>
            <w:tcW w:type="dxa" w:w="3408"/>
            <w:shd w:fill="F4F7FA"/>
            <w:tcMar>
              <w:top w:w="60" w:type="dxa"/>
              <w:bottom w:w="60" w:type="dxa"/>
              <w:left w:w="90" w:type="dxa"/>
              <w:right w:w="90" w:type="dxa"/>
            </w:tcMar>
            <w:vAlign w:val="top"/>
          </w:tcPr>
          <w:p>
            <w:pPr>
              <w:spacing w:after="0" w:line="264" w:lineRule="auto"/>
            </w:pPr>
            <w:r/>
            <w:r>
              <w:rPr>
                <w:sz w:val="17"/>
              </w:rPr>
              <w:t>Links to created `TrainingEngagement` or `Application`.</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Loss</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`lostReason`, `lostNotes`, `lostAt`</w:t>
            </w:r>
          </w:p>
        </w:tc>
        <w:tc>
          <w:tcPr>
            <w:tcW w:type="dxa" w:w="3408"/>
            <w:shd w:fill="FFFFFF"/>
            <w:tcMar>
              <w:top w:w="60" w:type="dxa"/>
              <w:bottom w:w="60" w:type="dxa"/>
              <w:left w:w="90" w:type="dxa"/>
              <w:right w:w="90" w:type="dxa"/>
            </w:tcMar>
            <w:vAlign w:val="top"/>
          </w:tcPr>
          <w:p>
            <w:pPr>
              <w:spacing w:after="0" w:line="264" w:lineRule="auto"/>
            </w:pPr>
            <w:r/>
            <w:r>
              <w:rPr>
                <w:sz w:val="17"/>
              </w:rPr>
              <w:t>Reason for drop-off (pricing, timing, competitor).</w:t>
            </w:r>
          </w:p>
        </w:tc>
      </w:tr>
    </w:tbl>
    <w:p>
      <w:pPr>
        <w:spacing w:after="80"/>
      </w:pPr>
    </w:p>
    <w:p>
      <w:pPr>
        <w:pStyle w:val="Heading2"/>
        <w:spacing w:before="220" w:after="60"/>
      </w:pPr>
      <w:r>
        <w:rPr>
          <w:b/>
          <w:color w:val="1F4E78"/>
          <w:sz w:val="23"/>
        </w:rPr>
        <w:t>5.4 Call Logging &amp; Follow-Up Rules</w:t>
      </w:r>
    </w:p>
    <w:p>
      <w:pPr>
        <w:pStyle w:val="ListBullet"/>
        <w:spacing w:after="40" w:line="276" w:lineRule="auto"/>
      </w:pPr>
      <w:r>
        <w:rPr>
          <w:sz w:val="19"/>
        </w:rPr>
        <w:t>Every interaction creates an immutable `CallActivity` record storing employee ID, timestamp, outcome, call duration, and detailed notes.</w:t>
      </w:r>
    </w:p>
    <w:p>
      <w:pPr>
        <w:pStyle w:val="ListBullet"/>
        <w:spacing w:after="40" w:line="276" w:lineRule="auto"/>
      </w:pPr>
      <w:r>
        <w:rPr>
          <w:sz w:val="19"/>
        </w:rPr>
        <w:t>The follow-up queue prioritizes: (1) Overdue follow-ups, (2) Follow-ups due today, (3) High-priority leads.</w:t>
      </w:r>
    </w:p>
    <w:p>
      <w:pPr>
        <w:pStyle w:val="ListBullet"/>
        <w:spacing w:after="40" w:line="276" w:lineRule="auto"/>
      </w:pPr>
      <w:r>
        <w:rPr>
          <w:sz w:val="19"/>
        </w:rPr>
        <w:t>Converting or marking a lead `LOST` automatically deactivates pending reminder alarms.</w:t>
      </w:r>
    </w:p>
    <w:p>
      <w:pPr>
        <w:pStyle w:val="Heading1"/>
        <w:spacing w:before="320" w:after="80"/>
      </w:pPr>
      <w:r>
        <w:rPr>
          <w:b/>
          <w:color w:val="1F4E78"/>
          <w:sz w:val="28"/>
        </w:rPr>
        <w:t>6. Bootcamp, Pass and Check-In</w:t>
      </w:r>
    </w:p>
    <w:p>
      <w:pPr>
        <w:pStyle w:val="Heading2"/>
        <w:spacing w:before="220" w:after="60"/>
      </w:pPr>
      <w:r>
        <w:rPr>
          <w:b/>
          <w:color w:val="1F4E78"/>
          <w:sz w:val="23"/>
        </w:rPr>
        <w:t>Table 9: Bootcamp Specifications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bottom w:w="80" w:type="dxa"/>
              <w:left w:w="100" w:type="dxa"/>
              <w:right w:w="100" w:type="dxa"/>
            </w:tcMar>
            <w:vAlign w:val="center"/>
          </w:tcPr>
          <w:p>
            <w:pPr>
              <w:jc w:val="left"/>
            </w:pPr>
            <w:r>
              <w:rPr>
                <w:b/>
                <w:color w:val="FFFFFF"/>
                <w:sz w:val="18"/>
              </w:rPr>
              <w:t>Component</w:t>
            </w:r>
          </w:p>
        </w:tc>
        <w:tc>
          <w:tcPr>
            <w:tcW w:type="dxa" w:w="5112"/>
            <w:shd w:fill="1F4E78"/>
            <w:tcMar>
              <w:top w:w="80" w:type="dxa"/>
              <w:bottom w:w="80" w:type="dxa"/>
              <w:left w:w="100" w:type="dxa"/>
              <w:right w:w="100" w:type="dxa"/>
            </w:tcMar>
            <w:vAlign w:val="center"/>
          </w:tcPr>
          <w:p>
            <w:pPr>
              <w:jc w:val="left"/>
            </w:pPr>
            <w:r>
              <w:rPr>
                <w:b/>
                <w:color w:val="FFFFFF"/>
                <w:sz w:val="18"/>
              </w:rPr>
              <w:t>Required Behavior</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Bootcamp</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`title`, `date`, `venue`, `totalCapacity`, `registrationCutoff`, `status` (`DRAFT`, `PUBLISHED`, `COMPLETED`).</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Slot</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Time window (`startAt`, `endAt`), `capacity`, `bookedCount`, `checkedInCount`.</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Registration</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Binds `personId`, `bootcampId`, `slotId`, `status` (`REGISTERED`, `CONFIRMED`, `CANCELLED`).</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Pass</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Unique alphanumeric pass code (`TMT-PASS-XXXX`), cryptographic token, signed QR code.</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Attendance</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Check-in timestamp, staff verifier ID, validation method (`QR_SCAN`, `MANUAL_SEARCH`).</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Activation</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Check-in checklist: LinkedIn URL verified, Instagram follow verified, LearningSpaces account active.</w:t>
            </w:r>
          </w:p>
        </w:tc>
      </w:tr>
    </w:tbl>
    <w:p>
      <w:pPr>
        <w:spacing w:after="80"/>
      </w:pPr>
    </w:p>
    <w:p>
      <w:pPr>
        <w:pStyle w:val="CodeBlock"/>
        <w:spacing w:before="80" w:after="120" w:line="252" w:lineRule="auto"/>
      </w:pPr>
      <w:r>
        <w:rPr>
          <w:rFonts w:ascii="Consolas" w:hAnsi="Consolas"/>
          <w:color w:val="222222"/>
          <w:sz w:val="17"/>
        </w:rPr>
        <w:t>BOOKING_REQUESTED ──► BOOKING_CONFIRMED ──► SLOT_ASSIGNED ──► PASS_GENERATED ──► PASS_SENT</w:t>
        <w:br/>
        <w:t xml:space="preserve">  │</w:t>
        <w:br/>
        <w:t xml:space="preserve">  └──► [ CHECKED_IN ] ──► [ ATTENDED ]</w:t>
        <w:br/>
        <w:t xml:space="preserve">       (or CANCELLED / RESCHEDULED / WAITLISTED / NO_SHOW)</w:t>
      </w:r>
    </w:p>
    <w:p>
      <w:pPr>
        <w:pStyle w:val="Heading2"/>
        <w:spacing w:before="220" w:after="60"/>
      </w:pPr>
      <w:r>
        <w:rPr>
          <w:b/>
          <w:color w:val="1F4E78"/>
          <w:sz w:val="23"/>
        </w:rPr>
        <w:t>6.2 Check-In Security Rules</w:t>
      </w:r>
    </w:p>
    <w:p>
      <w:pPr>
        <w:pStyle w:val="ListBullet"/>
        <w:spacing w:after="40" w:line="276" w:lineRule="auto"/>
      </w:pPr>
      <w:r>
        <w:rPr>
          <w:sz w:val="19"/>
        </w:rPr>
        <w:t>The QR code contains only an encrypted HMAC verification token and pass identifier; no plaintext PII is embedded.</w:t>
      </w:r>
    </w:p>
    <w:p>
      <w:pPr>
        <w:pStyle w:val="ListBullet"/>
        <w:spacing w:after="40" w:line="276" w:lineRule="auto"/>
      </w:pPr>
      <w:r>
        <w:rPr>
          <w:sz w:val="19"/>
        </w:rPr>
        <w:t xml:space="preserve">Scanning an already checked-in QR code displays a duplicate warning with previous check-in details; it </w:t>
      </w:r>
      <w:r>
        <w:rPr>
          <w:b/>
          <w:sz w:val="19"/>
        </w:rPr>
        <w:t>never creates a duplicate attendance record</w:t>
      </w:r>
      <w:r>
        <w:rPr>
          <w:sz w:val="19"/>
        </w:rPr>
        <w:t>.</w:t>
      </w:r>
    </w:p>
    <w:p>
      <w:pPr>
        <w:pStyle w:val="Heading1"/>
        <w:spacing w:before="320" w:after="80"/>
      </w:pPr>
      <w:r>
        <w:rPr>
          <w:b/>
          <w:color w:val="1F4E78"/>
          <w:sz w:val="28"/>
        </w:rPr>
        <w:t>7. Demo Pipeline</w:t>
      </w:r>
    </w:p>
    <w:p>
      <w:pPr>
        <w:pStyle w:val="CodeBlock"/>
        <w:spacing w:before="80" w:after="120" w:line="252" w:lineRule="auto"/>
      </w:pPr>
      <w:r>
        <w:rPr>
          <w:rFonts w:ascii="Consolas" w:hAnsi="Consolas"/>
          <w:color w:val="222222"/>
          <w:sz w:val="17"/>
        </w:rPr>
        <w:t>DEMO_TO_SCHEDULE ──► DEMO_SCHEDULED ──► REMINDER_SENT ──┬──► ATTENDED ──► OUTCOME_RECORDED ──► CONVERTED / LOST</w:t>
        <w:br/>
        <w:t xml:space="preserve">                                                         │</w:t>
        <w:br/>
        <w:t xml:space="preserve">                                                         └──► NO_SHOW ──► RESCHEDULED / LOST</w:t>
      </w:r>
    </w:p>
    <w:p>
      <w:pPr>
        <w:pStyle w:val="Heading2"/>
        <w:spacing w:before="220" w:after="60"/>
      </w:pPr>
      <w:r>
        <w:rPr>
          <w:b/>
          <w:color w:val="1F4E78"/>
          <w:sz w:val="23"/>
        </w:rPr>
        <w:t>Table 10: Demo Fields &amp; Policies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Field</w:t>
            </w:r>
          </w:p>
        </w:tc>
        <w:tc>
          <w:tcPr>
            <w:tcW w:type="dxa" w:w="3408"/>
            <w:shd w:fill="1F4E78"/>
            <w:tcMar>
              <w:top w:w="80" w:type="dxa"/>
              <w:bottom w:w="80" w:type="dxa"/>
              <w:left w:w="100" w:type="dxa"/>
              <w:right w:w="100" w:type="dxa"/>
            </w:tcMar>
            <w:vAlign w:val="center"/>
          </w:tcPr>
          <w:p>
            <w:pPr>
              <w:jc w:val="left"/>
            </w:pPr>
            <w:r>
              <w:rPr>
                <w:b/>
                <w:color w:val="FFFFFF"/>
                <w:sz w:val="18"/>
              </w:rPr>
              <w:t>Type / Requirement</w:t>
            </w:r>
          </w:p>
        </w:tc>
        <w:tc>
          <w:tcPr>
            <w:tcW w:type="dxa" w:w="3408"/>
            <w:shd w:fill="1F4E78"/>
            <w:tcMar>
              <w:top w:w="80" w:type="dxa"/>
              <w:bottom w:w="80" w:type="dxa"/>
              <w:left w:w="100" w:type="dxa"/>
              <w:right w:w="100" w:type="dxa"/>
            </w:tcMar>
            <w:vAlign w:val="center"/>
          </w:tcPr>
          <w:p>
            <w:pPr>
              <w:jc w:val="left"/>
            </w:pPr>
            <w:r>
              <w:rPr>
                <w:b/>
                <w:color w:val="FFFFFF"/>
                <w:sz w:val="18"/>
              </w:rPr>
              <w:t>Policy</w:t>
            </w:r>
          </w:p>
        </w:tc>
      </w:tr>
      <w:tr>
        <w:tc>
          <w:tcPr>
            <w:tcW w:type="dxa" w:w="3408"/>
            <w:shd w:fill="FFFFFF"/>
            <w:tcMar>
              <w:top w:w="60" w:type="dxa"/>
              <w:bottom w:w="60" w:type="dxa"/>
              <w:left w:w="90" w:type="dxa"/>
              <w:right w:w="90" w:type="dxa"/>
            </w:tcMar>
            <w:vAlign w:val="top"/>
          </w:tcPr>
          <w:p>
            <w:pPr>
              <w:spacing w:after="0" w:line="264" w:lineRule="auto"/>
            </w:pPr>
            <w:r/>
            <w:r>
              <w:rPr>
                <w:sz w:val="17"/>
              </w:rPr>
              <w:t>`personId`</w:t>
            </w:r>
          </w:p>
        </w:tc>
        <w:tc>
          <w:tcPr>
            <w:tcW w:type="dxa" w:w="3408"/>
            <w:shd w:fill="FFFFFF"/>
            <w:tcMar>
              <w:top w:w="60" w:type="dxa"/>
              <w:bottom w:w="60" w:type="dxa"/>
              <w:left w:w="90" w:type="dxa"/>
              <w:right w:w="90" w:type="dxa"/>
            </w:tcMar>
            <w:vAlign w:val="top"/>
          </w:tcPr>
          <w:p>
            <w:pPr>
              <w:spacing w:after="0" w:line="264" w:lineRule="auto"/>
            </w:pPr>
            <w:r/>
            <w:r>
              <w:rPr>
                <w:sz w:val="17"/>
              </w:rPr>
              <w:t>ObjectId (Required)</w:t>
            </w:r>
          </w:p>
        </w:tc>
        <w:tc>
          <w:tcPr>
            <w:tcW w:type="dxa" w:w="3408"/>
            <w:shd w:fill="FFFFFF"/>
            <w:tcMar>
              <w:top w:w="60" w:type="dxa"/>
              <w:bottom w:w="60" w:type="dxa"/>
              <w:left w:w="90" w:type="dxa"/>
              <w:right w:w="90" w:type="dxa"/>
            </w:tcMar>
            <w:vAlign w:val="top"/>
          </w:tcPr>
          <w:p>
            <w:pPr>
              <w:spacing w:after="0" w:line="264" w:lineRule="auto"/>
            </w:pPr>
            <w:r/>
            <w:r>
              <w:rPr>
                <w:sz w:val="17"/>
              </w:rPr>
              <w:t>Must resolve to valid canonical Person.</w:t>
            </w:r>
          </w:p>
        </w:tc>
      </w:tr>
      <w:tr>
        <w:tc>
          <w:tcPr>
            <w:tcW w:type="dxa" w:w="3408"/>
            <w:shd w:fill="F4F7FA"/>
            <w:tcMar>
              <w:top w:w="60" w:type="dxa"/>
              <w:bottom w:w="60" w:type="dxa"/>
              <w:left w:w="90" w:type="dxa"/>
              <w:right w:w="90" w:type="dxa"/>
            </w:tcMar>
            <w:vAlign w:val="top"/>
          </w:tcPr>
          <w:p>
            <w:pPr>
              <w:spacing w:after="0" w:line="264" w:lineRule="auto"/>
            </w:pPr>
            <w:r/>
            <w:r>
              <w:rPr>
                <w:sz w:val="17"/>
              </w:rPr>
              <w:t>`assignedEmployeeId`</w:t>
            </w:r>
          </w:p>
        </w:tc>
        <w:tc>
          <w:tcPr>
            <w:tcW w:type="dxa" w:w="3408"/>
            <w:shd w:fill="F4F7FA"/>
            <w:tcMar>
              <w:top w:w="60" w:type="dxa"/>
              <w:bottom w:w="60" w:type="dxa"/>
              <w:left w:w="90" w:type="dxa"/>
              <w:right w:w="90" w:type="dxa"/>
            </w:tcMar>
            <w:vAlign w:val="top"/>
          </w:tcPr>
          <w:p>
            <w:pPr>
              <w:spacing w:after="0" w:line="264" w:lineRule="auto"/>
            </w:pPr>
            <w:r/>
            <w:r>
              <w:rPr>
                <w:sz w:val="17"/>
              </w:rPr>
              <w:t>ObjectId (Required)</w:t>
            </w:r>
          </w:p>
        </w:tc>
        <w:tc>
          <w:tcPr>
            <w:tcW w:type="dxa" w:w="3408"/>
            <w:shd w:fill="F4F7FA"/>
            <w:tcMar>
              <w:top w:w="60" w:type="dxa"/>
              <w:bottom w:w="60" w:type="dxa"/>
              <w:left w:w="90" w:type="dxa"/>
              <w:right w:w="90" w:type="dxa"/>
            </w:tcMar>
            <w:vAlign w:val="top"/>
          </w:tcPr>
          <w:p>
            <w:pPr>
              <w:spacing w:after="0" w:line="264" w:lineRule="auto"/>
            </w:pPr>
            <w:r/>
            <w:r>
              <w:rPr>
                <w:sz w:val="17"/>
              </w:rPr>
              <w:t>Staff member assigned to deliver the live session.</w:t>
            </w:r>
          </w:p>
        </w:tc>
      </w:tr>
      <w:tr>
        <w:tc>
          <w:tcPr>
            <w:tcW w:type="dxa" w:w="3408"/>
            <w:shd w:fill="FFFFFF"/>
            <w:tcMar>
              <w:top w:w="60" w:type="dxa"/>
              <w:bottom w:w="60" w:type="dxa"/>
              <w:left w:w="90" w:type="dxa"/>
              <w:right w:w="90" w:type="dxa"/>
            </w:tcMar>
            <w:vAlign w:val="top"/>
          </w:tcPr>
          <w:p>
            <w:pPr>
              <w:spacing w:after="0" w:line="264" w:lineRule="auto"/>
            </w:pPr>
            <w:r/>
            <w:r>
              <w:rPr>
                <w:sz w:val="17"/>
              </w:rPr>
              <w:t>`scheduledAt`</w:t>
            </w:r>
          </w:p>
        </w:tc>
        <w:tc>
          <w:tcPr>
            <w:tcW w:type="dxa" w:w="3408"/>
            <w:shd w:fill="FFFFFF"/>
            <w:tcMar>
              <w:top w:w="60" w:type="dxa"/>
              <w:bottom w:w="60" w:type="dxa"/>
              <w:left w:w="90" w:type="dxa"/>
              <w:right w:w="90" w:type="dxa"/>
            </w:tcMar>
            <w:vAlign w:val="top"/>
          </w:tcPr>
          <w:p>
            <w:pPr>
              <w:spacing w:after="0" w:line="264" w:lineRule="auto"/>
            </w:pPr>
            <w:r/>
            <w:r>
              <w:rPr>
                <w:sz w:val="17"/>
              </w:rPr>
              <w:t>DateTime (Required)</w:t>
            </w:r>
          </w:p>
        </w:tc>
        <w:tc>
          <w:tcPr>
            <w:tcW w:type="dxa" w:w="3408"/>
            <w:shd w:fill="FFFFFF"/>
            <w:tcMar>
              <w:top w:w="60" w:type="dxa"/>
              <w:bottom w:w="60" w:type="dxa"/>
              <w:left w:w="90" w:type="dxa"/>
              <w:right w:w="90" w:type="dxa"/>
            </w:tcMar>
            <w:vAlign w:val="top"/>
          </w:tcPr>
          <w:p>
            <w:pPr>
              <w:spacing w:after="0" w:line="264" w:lineRule="auto"/>
            </w:pPr>
            <w:r/>
            <w:r>
              <w:rPr>
                <w:sz w:val="17"/>
              </w:rPr>
              <w:t>Timezone-aware timestamp (stored in UTC).</w:t>
            </w:r>
          </w:p>
        </w:tc>
      </w:tr>
      <w:tr>
        <w:tc>
          <w:tcPr>
            <w:tcW w:type="dxa" w:w="3408"/>
            <w:shd w:fill="F4F7FA"/>
            <w:tcMar>
              <w:top w:w="60" w:type="dxa"/>
              <w:bottom w:w="60" w:type="dxa"/>
              <w:left w:w="90" w:type="dxa"/>
              <w:right w:w="90" w:type="dxa"/>
            </w:tcMar>
            <w:vAlign w:val="top"/>
          </w:tcPr>
          <w:p>
            <w:pPr>
              <w:spacing w:after="0" w:line="264" w:lineRule="auto"/>
            </w:pPr>
            <w:r/>
            <w:r>
              <w:rPr>
                <w:sz w:val="17"/>
              </w:rPr>
              <w:t>`mode`</w:t>
            </w:r>
          </w:p>
        </w:tc>
        <w:tc>
          <w:tcPr>
            <w:tcW w:type="dxa" w:w="3408"/>
            <w:shd w:fill="F4F7FA"/>
            <w:tcMar>
              <w:top w:w="60" w:type="dxa"/>
              <w:bottom w:w="60" w:type="dxa"/>
              <w:left w:w="90" w:type="dxa"/>
              <w:right w:w="90" w:type="dxa"/>
            </w:tcMar>
            <w:vAlign w:val="top"/>
          </w:tcPr>
          <w:p>
            <w:pPr>
              <w:spacing w:after="0" w:line="264" w:lineRule="auto"/>
            </w:pPr>
            <w:r/>
            <w:r>
              <w:rPr>
                <w:sz w:val="17"/>
              </w:rPr>
              <w:t>Enum (`ONLINE`, `OFFLINE`)</w:t>
            </w:r>
          </w:p>
        </w:tc>
        <w:tc>
          <w:tcPr>
            <w:tcW w:type="dxa" w:w="3408"/>
            <w:shd w:fill="F4F7FA"/>
            <w:tcMar>
              <w:top w:w="60" w:type="dxa"/>
              <w:bottom w:w="60" w:type="dxa"/>
              <w:left w:w="90" w:type="dxa"/>
              <w:right w:w="90" w:type="dxa"/>
            </w:tcMar>
            <w:vAlign w:val="top"/>
          </w:tcPr>
          <w:p>
            <w:pPr>
              <w:spacing w:after="0" w:line="264" w:lineRule="auto"/>
            </w:pPr>
            <w:r/>
            <w:r>
              <w:rPr>
                <w:sz w:val="17"/>
              </w:rPr>
              <w:t>Meeting link (Google Meet) or physical lab address.</w:t>
            </w:r>
          </w:p>
        </w:tc>
      </w:tr>
      <w:tr>
        <w:tc>
          <w:tcPr>
            <w:tcW w:type="dxa" w:w="3408"/>
            <w:shd w:fill="FFFFFF"/>
            <w:tcMar>
              <w:top w:w="60" w:type="dxa"/>
              <w:bottom w:w="60" w:type="dxa"/>
              <w:left w:w="90" w:type="dxa"/>
              <w:right w:w="90" w:type="dxa"/>
            </w:tcMar>
            <w:vAlign w:val="top"/>
          </w:tcPr>
          <w:p>
            <w:pPr>
              <w:spacing w:after="0" w:line="264" w:lineRule="auto"/>
            </w:pPr>
            <w:r/>
            <w:r>
              <w:rPr>
                <w:sz w:val="17"/>
              </w:rPr>
              <w:t>`status`</w:t>
            </w:r>
          </w:p>
        </w:tc>
        <w:tc>
          <w:tcPr>
            <w:tcW w:type="dxa" w:w="3408"/>
            <w:shd w:fill="FFFFFF"/>
            <w:tcMar>
              <w:top w:w="60" w:type="dxa"/>
              <w:bottom w:w="60" w:type="dxa"/>
              <w:left w:w="90" w:type="dxa"/>
              <w:right w:w="90" w:type="dxa"/>
            </w:tcMar>
            <w:vAlign w:val="top"/>
          </w:tcPr>
          <w:p>
            <w:pPr>
              <w:spacing w:after="0" w:line="264" w:lineRule="auto"/>
            </w:pPr>
            <w:r/>
            <w:r>
              <w:rPr>
                <w:sz w:val="17"/>
              </w:rPr>
              <w:t>State Machine Enum</w:t>
            </w:r>
          </w:p>
        </w:tc>
        <w:tc>
          <w:tcPr>
            <w:tcW w:type="dxa" w:w="3408"/>
            <w:shd w:fill="FFFFFF"/>
            <w:tcMar>
              <w:top w:w="60" w:type="dxa"/>
              <w:bottom w:w="60" w:type="dxa"/>
              <w:left w:w="90" w:type="dxa"/>
              <w:right w:w="90" w:type="dxa"/>
            </w:tcMar>
            <w:vAlign w:val="top"/>
          </w:tcPr>
          <w:p>
            <w:pPr>
              <w:spacing w:after="0" w:line="264" w:lineRule="auto"/>
            </w:pPr>
            <w:r/>
            <w:r>
              <w:rPr>
                <w:sz w:val="17"/>
              </w:rPr>
              <w:t>Enforced transition rules.</w:t>
            </w:r>
          </w:p>
        </w:tc>
      </w:tr>
      <w:tr>
        <w:tc>
          <w:tcPr>
            <w:tcW w:type="dxa" w:w="3408"/>
            <w:shd w:fill="F4F7FA"/>
            <w:tcMar>
              <w:top w:w="60" w:type="dxa"/>
              <w:bottom w:w="60" w:type="dxa"/>
              <w:left w:w="90" w:type="dxa"/>
              <w:right w:w="90" w:type="dxa"/>
            </w:tcMar>
            <w:vAlign w:val="top"/>
          </w:tcPr>
          <w:p>
            <w:pPr>
              <w:spacing w:after="0" w:line="264" w:lineRule="auto"/>
            </w:pPr>
            <w:r/>
            <w:r>
              <w:rPr>
                <w:sz w:val="17"/>
              </w:rPr>
              <w:t>`outcome`</w:t>
            </w:r>
          </w:p>
        </w:tc>
        <w:tc>
          <w:tcPr>
            <w:tcW w:type="dxa" w:w="3408"/>
            <w:shd w:fill="F4F7FA"/>
            <w:tcMar>
              <w:top w:w="60" w:type="dxa"/>
              <w:bottom w:w="60" w:type="dxa"/>
              <w:left w:w="90" w:type="dxa"/>
              <w:right w:w="90" w:type="dxa"/>
            </w:tcMar>
            <w:vAlign w:val="top"/>
          </w:tcPr>
          <w:p>
            <w:pPr>
              <w:spacing w:after="0" w:line="264" w:lineRule="auto"/>
            </w:pPr>
            <w:r/>
            <w:r>
              <w:rPr>
                <w:sz w:val="17"/>
              </w:rPr>
              <w:t>Enum (`HIGH_INTEREST`, `NEEDS_FOLLOW_UP`, `ENROLLED`, `REJECTED`)</w:t>
            </w:r>
          </w:p>
        </w:tc>
        <w:tc>
          <w:tcPr>
            <w:tcW w:type="dxa" w:w="3408"/>
            <w:shd w:fill="F4F7FA"/>
            <w:tcMar>
              <w:top w:w="60" w:type="dxa"/>
              <w:bottom w:w="60" w:type="dxa"/>
              <w:left w:w="90" w:type="dxa"/>
              <w:right w:w="90" w:type="dxa"/>
            </w:tcMar>
            <w:vAlign w:val="top"/>
          </w:tcPr>
          <w:p>
            <w:pPr>
              <w:spacing w:after="0" w:line="264" w:lineRule="auto"/>
            </w:pPr>
            <w:r/>
            <w:r>
              <w:rPr>
                <w:sz w:val="17"/>
              </w:rPr>
              <w:t>Captured upon completion.</w:t>
            </w:r>
          </w:p>
        </w:tc>
      </w:tr>
      <w:tr>
        <w:tc>
          <w:tcPr>
            <w:tcW w:type="dxa" w:w="3408"/>
            <w:shd w:fill="FFFFFF"/>
            <w:tcMar>
              <w:top w:w="60" w:type="dxa"/>
              <w:bottom w:w="60" w:type="dxa"/>
              <w:left w:w="90" w:type="dxa"/>
              <w:right w:w="90" w:type="dxa"/>
            </w:tcMar>
            <w:vAlign w:val="top"/>
          </w:tcPr>
          <w:p>
            <w:pPr>
              <w:spacing w:after="0" w:line="264" w:lineRule="auto"/>
            </w:pPr>
            <w:r/>
            <w:r>
              <w:rPr>
                <w:sz w:val="17"/>
              </w:rPr>
              <w:t>`notes`</w:t>
            </w:r>
          </w:p>
        </w:tc>
        <w:tc>
          <w:tcPr>
            <w:tcW w:type="dxa" w:w="3408"/>
            <w:shd w:fill="FFFFFF"/>
            <w:tcMar>
              <w:top w:w="60" w:type="dxa"/>
              <w:bottom w:w="60" w:type="dxa"/>
              <w:left w:w="90" w:type="dxa"/>
              <w:right w:w="90" w:type="dxa"/>
            </w:tcMar>
            <w:vAlign w:val="top"/>
          </w:tcPr>
          <w:p>
            <w:pPr>
              <w:spacing w:after="0" w:line="264" w:lineRule="auto"/>
            </w:pPr>
            <w:r/>
            <w:r>
              <w:rPr>
                <w:sz w:val="17"/>
              </w:rPr>
              <w:t>Text</w:t>
            </w:r>
          </w:p>
        </w:tc>
        <w:tc>
          <w:tcPr>
            <w:tcW w:type="dxa" w:w="3408"/>
            <w:shd w:fill="FFFFFF"/>
            <w:tcMar>
              <w:top w:w="60" w:type="dxa"/>
              <w:bottom w:w="60" w:type="dxa"/>
              <w:left w:w="90" w:type="dxa"/>
              <w:right w:w="90" w:type="dxa"/>
            </w:tcMar>
            <w:vAlign w:val="top"/>
          </w:tcPr>
          <w:p>
            <w:pPr>
              <w:spacing w:after="0" w:line="264" w:lineRule="auto"/>
            </w:pPr>
            <w:r/>
            <w:r>
              <w:rPr>
                <w:sz w:val="17"/>
              </w:rPr>
              <w:t>Internal observations and recommended course curriculum.</w:t>
            </w:r>
          </w:p>
        </w:tc>
      </w:tr>
    </w:tbl>
    <w:p>
      <w:pPr>
        <w:spacing w:after="80"/>
      </w:pPr>
    </w:p>
    <w:p>
      <w:pPr>
        <w:pStyle w:val="Heading1"/>
        <w:spacing w:before="320" w:after="80"/>
      </w:pPr>
      <w:r>
        <w:rPr>
          <w:b/>
          <w:color w:val="1F4E78"/>
          <w:sz w:val="28"/>
        </w:rPr>
        <w:t>8. Training Intern Management</w:t>
      </w:r>
    </w:p>
    <w:p>
      <w:pPr>
        <w:spacing w:after="80" w:line="276" w:lineRule="auto"/>
      </w:pPr>
      <w:r>
        <w:rPr>
          <w:sz w:val="19"/>
        </w:rPr>
        <w:t xml:space="preserve">A </w:t>
      </w:r>
      <w:r>
        <w:rPr>
          <w:b/>
          <w:sz w:val="19"/>
        </w:rPr>
        <w:t>Training Intern</w:t>
      </w:r>
      <w:r>
        <w:rPr>
          <w:sz w:val="19"/>
        </w:rPr>
        <w:t xml:space="preserve"> is a student enrolled in a structured learning curriculum. Training is educational and distinct from company product engineering. Bootcamp attendance is </w:t>
      </w:r>
      <w:r>
        <w:rPr>
          <w:b/>
          <w:sz w:val="19"/>
        </w:rPr>
        <w:t>not</w:t>
      </w:r>
      <w:r>
        <w:rPr>
          <w:sz w:val="19"/>
        </w:rPr>
        <w:t xml:space="preserve"> a mandatory prerequisite for direct enrollment.</w:t>
      </w:r>
    </w:p>
    <w:p>
      <w:pPr>
        <w:pStyle w:val="CodeBlock"/>
        <w:spacing w:before="80" w:after="120" w:line="252" w:lineRule="auto"/>
      </w:pPr>
      <w:r>
        <w:rPr>
          <w:rFonts w:ascii="Consolas" w:hAnsi="Consolas"/>
          <w:color w:val="222222"/>
          <w:sz w:val="17"/>
        </w:rPr>
        <w:t>ENROLLED ──► ACTIVE_TRAINING ──► CHECKPOINT_PENDING ◄──► TRAINING_IN_PROGRESS ──► TRAINING_COMPLETED ──► ELIGIBLE_FOR_COMPANY_INTERNSHIP</w:t>
        <w:br/>
        <w:t xml:space="preserve">  │</w:t>
        <w:br/>
        <w:t xml:space="preserve">  └──► (Exceptions: PAUSED / TRANSFERRED / DROPPED / EXTENDED)</w:t>
      </w:r>
    </w:p>
    <w:p>
      <w:pPr>
        <w:pStyle w:val="Heading2"/>
        <w:spacing w:before="220" w:after="60"/>
      </w:pPr>
      <w:r>
        <w:rPr>
          <w:b/>
          <w:color w:val="1F4E78"/>
          <w:sz w:val="23"/>
        </w:rPr>
        <w:t>Table 11: Training Lifecycle Specs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bottom w:w="80" w:type="dxa"/>
              <w:left w:w="100" w:type="dxa"/>
              <w:right w:w="100" w:type="dxa"/>
            </w:tcMar>
            <w:vAlign w:val="center"/>
          </w:tcPr>
          <w:p>
            <w:pPr>
              <w:jc w:val="left"/>
            </w:pPr>
            <w:r>
              <w:rPr>
                <w:b/>
                <w:color w:val="FFFFFF"/>
                <w:sz w:val="18"/>
              </w:rPr>
              <w:t>Category</w:t>
            </w:r>
          </w:p>
        </w:tc>
        <w:tc>
          <w:tcPr>
            <w:tcW w:type="dxa" w:w="5112"/>
            <w:shd w:fill="1F4E78"/>
            <w:tcMar>
              <w:top w:w="80" w:type="dxa"/>
              <w:bottom w:w="80" w:type="dxa"/>
              <w:left w:w="100" w:type="dxa"/>
              <w:right w:w="100" w:type="dxa"/>
            </w:tcMar>
            <w:vAlign w:val="center"/>
          </w:tcPr>
          <w:p>
            <w:pPr>
              <w:jc w:val="left"/>
            </w:pPr>
            <w:r>
              <w:rPr>
                <w:b/>
                <w:color w:val="FFFFFF"/>
                <w:sz w:val="18"/>
              </w:rPr>
              <w:t>Required Behavior</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Enrollment</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Binds Person, Program, Batch, Fee Plan, start/end dates.</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Curriculum Progress</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Sequential milestone progression; unlocks subsequent modules upon passing checkpoints.</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Attendance</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Session-by-session tracking (`PRESENT`, `ABSENT`, `EXCUSED`). Threshold default is 80%.</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Assessments</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Milestone checkpoints evaluate code submissions with numeric scores and qualitative trainer notes.</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Completion Action</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System evaluates automated completion eligibility; formal certificate issuance is an explicit authorized staff action.</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Company Promotion</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Completing training does not automatically grant an internship. It flags the candidate as `ELIGIBLE_FOR_COMPANY_INTERNSHIP` for HR review.</w:t>
            </w:r>
          </w:p>
        </w:tc>
      </w:tr>
    </w:tbl>
    <w:p>
      <w:pPr>
        <w:spacing w:after="80"/>
      </w:pPr>
    </w:p>
    <w:p>
      <w:pPr>
        <w:pStyle w:val="Heading1"/>
        <w:spacing w:before="320" w:after="80"/>
      </w:pPr>
      <w:r>
        <w:rPr>
          <w:b/>
          <w:color w:val="1F4E78"/>
          <w:sz w:val="28"/>
        </w:rPr>
        <w:t>9. Company Internship &amp; Corporate Recruitment Management</w:t>
      </w:r>
    </w:p>
    <w:p>
      <w:pPr>
        <w:spacing w:after="80" w:line="276" w:lineRule="auto"/>
      </w:pPr>
      <w:r>
        <w:rPr>
          <w:sz w:val="19"/>
        </w:rPr>
        <w:t xml:space="preserve">A </w:t>
      </w:r>
      <w:r>
        <w:rPr>
          <w:b/>
          <w:sz w:val="19"/>
        </w:rPr>
        <w:t>Company Intern</w:t>
      </w:r>
      <w:r>
        <w:rPr>
          <w:sz w:val="19"/>
        </w:rPr>
        <w:t xml:space="preserve"> actively contributes to production engineering, client deliverables, and internal tooling for professional experience and stipend compensation.</w:t>
      </w:r>
    </w:p>
    <w:p>
      <w:pPr>
        <w:pStyle w:val="Heading2"/>
        <w:spacing w:before="220" w:after="60"/>
      </w:pPr>
      <w:r>
        <w:rPr>
          <w:b/>
          <w:color w:val="1F4E78"/>
          <w:sz w:val="23"/>
        </w:rPr>
        <w:t>Dual Entry Pathways to Company Internship</w:t>
      </w:r>
    </w:p>
    <w:p>
      <w:pPr>
        <w:pStyle w:val="ListNumber"/>
        <w:spacing w:after="40" w:line="276" w:lineRule="auto"/>
      </w:pPr>
      <w:r>
        <w:rPr>
          <w:sz w:val="19"/>
        </w:rPr>
      </w:r>
      <w:r>
        <w:rPr>
          <w:b/>
          <w:sz w:val="19"/>
        </w:rPr>
        <w:t>Academic Promotion Route:</w:t>
      </w:r>
      <w:r>
        <w:rPr>
          <w:sz w:val="19"/>
        </w:rPr>
        <w:t xml:space="preserve"> Training Intern ➔ Completes Curriculum &amp; Checkpoints ➔ Evaluated as Eligible ➔ Offered Company Internship.</w:t>
      </w:r>
    </w:p>
    <w:p>
      <w:pPr>
        <w:pStyle w:val="ListNumber"/>
        <w:spacing w:after="40" w:line="276" w:lineRule="auto"/>
      </w:pPr>
      <w:r>
        <w:rPr>
          <w:sz w:val="19"/>
        </w:rPr>
      </w:r>
      <w:r>
        <w:rPr>
          <w:b/>
          <w:sz w:val="19"/>
        </w:rPr>
        <w:t>Direct Corporate ATS Recruitment Route:</w:t>
      </w:r>
      <w:r>
        <w:rPr>
          <w:sz w:val="19"/>
        </w:rPr>
        <w:t xml:space="preserve"> Corporate Requisition (`InternshipOpening`) ➔ Job Application (`Application`) ➔ Screening ➔ Technical Interviews ➔ Offer Issuance ➔ Company Internship.</w:t>
      </w:r>
    </w:p>
    <w:p>
      <w:pPr>
        <w:pStyle w:val="CodeBlock"/>
        <w:spacing w:before="80" w:after="120" w:line="252" w:lineRule="auto"/>
      </w:pPr>
      <w:r>
        <w:rPr>
          <w:rFonts w:ascii="Consolas" w:hAnsi="Consolas"/>
          <w:color w:val="222222"/>
          <w:sz w:val="17"/>
        </w:rPr>
        <w:t>[ REQUISITION: Opening ] ──► [ APPLICATION: APP-* ] ──► [ SCREENING ] ──► [ INTERVIEW ROUNDS ]</w:t>
        <w:br/>
        <w:t xml:space="preserve">                                                                               │</w:t>
        <w:br/>
        <w:t>[ ELIGIBLE TRAINING INTERN ] ──────────────────────────────────────────────────┴──► [ OFFER DRAFT ]</w:t>
        <w:br/>
        <w:t xml:space="preserve">                                                                                           │</w:t>
        <w:br/>
        <w:t xml:space="preserve">                                                                                           ▼</w:t>
        <w:br/>
        <w:t>[ ACTIVE COMPANY INTERNSHIP ] ◄── [ ONBOARDING ] ◄── [ OFFER ACCEPTED ] ◄── [ OFFER ISSUED ]</w:t>
      </w:r>
    </w:p>
    <w:p>
      <w:pPr>
        <w:pStyle w:val="CodeBlock"/>
        <w:spacing w:before="80" w:after="120" w:line="252" w:lineRule="auto"/>
      </w:pPr>
      <w:r>
        <w:rPr>
          <w:rFonts w:ascii="Consolas" w:hAnsi="Consolas"/>
          <w:color w:val="222222"/>
          <w:sz w:val="17"/>
        </w:rPr>
        <w:t>OFFERED ──► OFFER_SENT ──► ACCEPTED ──► ONBOARDING ──► ACTIVE ──► (EXTENDED / PAUSED) ──► 10-STAGE EXIT LIFECYCLE</w:t>
      </w:r>
    </w:p>
    <w:p>
      <w:pPr>
        <w:pStyle w:val="Heading2"/>
        <w:spacing w:before="220" w:after="60"/>
      </w:pPr>
      <w:r>
        <w:rPr>
          <w:b/>
          <w:color w:val="1F4E78"/>
          <w:sz w:val="23"/>
        </w:rPr>
        <w:t>9.1 Comprehensive Onboarding Checklist</w:t>
      </w:r>
    </w:p>
    <w:p>
      <w:pPr>
        <w:pStyle w:val="ListBullet"/>
        <w:spacing w:after="40" w:line="276" w:lineRule="auto"/>
      </w:pPr>
      <w:r>
        <w:rPr>
          <w:sz w:val="19"/>
        </w:rPr>
        <w:t>[x] Official Offer Letter generated from versioned template and acknowledged by intern.</w:t>
      </w:r>
    </w:p>
    <w:p>
      <w:pPr>
        <w:pStyle w:val="ListBullet"/>
        <w:spacing w:after="40" w:line="276" w:lineRule="auto"/>
      </w:pPr>
      <w:r>
        <w:rPr>
          <w:sz w:val="19"/>
        </w:rPr>
        <w:t>[x] Identity &amp; educational documents uploaded and verified (Aadhaar/PAN, College NOC).</w:t>
      </w:r>
    </w:p>
    <w:p>
      <w:pPr>
        <w:pStyle w:val="ListBullet"/>
        <w:spacing w:after="40" w:line="276" w:lineRule="auto"/>
      </w:pPr>
      <w:r>
        <w:rPr>
          <w:sz w:val="19"/>
        </w:rPr>
        <w:t>[x] Portal account and role credentials activated.</w:t>
      </w:r>
    </w:p>
    <w:p>
      <w:pPr>
        <w:pStyle w:val="ListBullet"/>
        <w:spacing w:after="40" w:line="276" w:lineRule="auto"/>
      </w:pPr>
      <w:r>
        <w:rPr>
          <w:sz w:val="19"/>
        </w:rPr>
        <w:t>[x] Project Git repository access and team communication channels provisioned.</w:t>
      </w:r>
    </w:p>
    <w:p>
      <w:pPr>
        <w:pStyle w:val="ListBullet"/>
        <w:spacing w:after="40" w:line="276" w:lineRule="auto"/>
      </w:pPr>
      <w:r>
        <w:rPr>
          <w:sz w:val="19"/>
        </w:rPr>
        <w:t xml:space="preserve">[x] </w:t>
      </w:r>
      <w:r>
        <w:rPr>
          <w:b/>
          <w:sz w:val="19"/>
        </w:rPr>
        <w:t>Asset Allocation:</w:t>
      </w:r>
      <w:r>
        <w:rPr>
          <w:sz w:val="19"/>
        </w:rPr>
        <w:t xml:space="preserve"> Laptop, monitor, access badge logged in Asset Management.</w:t>
      </w:r>
    </w:p>
    <w:p>
      <w:pPr>
        <w:pStyle w:val="ListBullet"/>
        <w:spacing w:after="40" w:line="276" w:lineRule="auto"/>
      </w:pPr>
      <w:r>
        <w:rPr>
          <w:sz w:val="19"/>
        </w:rPr>
        <w:t xml:space="preserve">[x] </w:t>
      </w:r>
      <w:r>
        <w:rPr>
          <w:b/>
          <w:sz w:val="19"/>
        </w:rPr>
        <w:t>Leave Quota Initialization:</w:t>
      </w:r>
      <w:r>
        <w:rPr>
          <w:sz w:val="19"/>
        </w:rPr>
        <w:t xml:space="preserve"> Standard monthly leave balance credited.</w:t>
      </w:r>
    </w:p>
    <w:p>
      <w:pPr>
        <w:pStyle w:val="ListBullet"/>
        <w:spacing w:after="40" w:line="276" w:lineRule="auto"/>
      </w:pPr>
      <w:r>
        <w:rPr>
          <w:sz w:val="19"/>
        </w:rPr>
        <w:t xml:space="preserve">[x] </w:t>
      </w:r>
      <w:r>
        <w:rPr>
          <w:b/>
          <w:sz w:val="19"/>
        </w:rPr>
        <w:t>Stipend Setup:</w:t>
      </w:r>
      <w:r>
        <w:rPr>
          <w:sz w:val="19"/>
        </w:rPr>
        <w:t xml:space="preserve"> Bank account, IFSC, and pan verification logged for monthly payout ledger.</w:t>
      </w:r>
    </w:p>
    <w:p>
      <w:pPr>
        <w:pStyle w:val="ListBullet"/>
        <w:spacing w:after="40" w:line="276" w:lineRule="auto"/>
      </w:pPr>
      <w:r>
        <w:rPr>
          <w:sz w:val="19"/>
        </w:rPr>
        <w:t>[x] Reporting manager and technical mentor assigned.</w:t>
      </w:r>
    </w:p>
    <w:p>
      <w:pPr>
        <w:pStyle w:val="ListBullet"/>
        <w:spacing w:after="40" w:line="276" w:lineRule="auto"/>
      </w:pPr>
      <w:r>
        <w:rPr>
          <w:sz w:val="19"/>
        </w:rPr>
        <w:t>[x] Initial sprint task assigned.</w:t>
      </w:r>
    </w:p>
    <w:p>
      <w:pPr>
        <w:pStyle w:val="Heading2"/>
        <w:spacing w:before="220" w:after="60"/>
      </w:pPr>
      <w:r>
        <w:rPr>
          <w:b/>
          <w:color w:val="1F4E78"/>
          <w:sz w:val="23"/>
        </w:rPr>
        <w:t>9.2 Complete 10-Stage Offboarding &amp; Exit Lifecycle</w:t>
      </w:r>
    </w:p>
    <w:p>
      <w:pPr>
        <w:pStyle w:val="CodeBlock"/>
        <w:spacing w:before="80" w:after="120" w:line="252" w:lineRule="auto"/>
      </w:pPr>
      <w:r>
        <w:rPr>
          <w:rFonts w:ascii="Consolas" w:hAnsi="Consolas"/>
          <w:color w:val="222222"/>
          <w:sz w:val="17"/>
        </w:rPr>
        <w:t>1. ACTIVE ──► 2. EXIT_INITIATED ──► 3. NOTICE_PERIOD ──► 4. HANDOVER_IN_PROGRESS ──► 5. ASSET_CLEARANCE_PENDING</w:t>
        <w:br/>
        <w:t xml:space="preserve">                                                                                              │</w:t>
        <w:br/>
        <w:t>8. DEACTIVATED ◄── 7. RELIEVING_DOCS_ISSUED ◄── 6. STIPEND_SETTLEMENT_PENDING ◄──────────────┘</w:t>
        <w:br/>
        <w:t xml:space="preserve">      │</w:t>
        <w:br/>
        <w:t xml:space="preserve">      ▼</w:t>
        <w:br/>
        <w:t>9. ARCHIVED ──► 10. ALUMNI (Permanent Archive &amp; Credential Verification)</w:t>
      </w:r>
    </w:p>
    <w:p>
      <w:pPr>
        <w:pStyle w:val="ListNumber"/>
        <w:spacing w:after="40" w:line="276" w:lineRule="auto"/>
      </w:pPr>
      <w:r>
        <w:rPr>
          <w:sz w:val="19"/>
        </w:rPr>
      </w:r>
      <w:r>
        <w:rPr>
          <w:b/>
          <w:sz w:val="19"/>
        </w:rPr>
        <w:t>`EXIT_INITIATED`:</w:t>
      </w:r>
      <w:r>
        <w:rPr>
          <w:sz w:val="19"/>
        </w:rPr>
        <w:t xml:space="preserve"> Triggered by resignation submission or end-of-term scheduled completion.</w:t>
      </w:r>
    </w:p>
    <w:p>
      <w:pPr>
        <w:pStyle w:val="ListNumber"/>
        <w:spacing w:after="40" w:line="276" w:lineRule="auto"/>
      </w:pPr>
      <w:r>
        <w:rPr>
          <w:sz w:val="19"/>
        </w:rPr>
      </w:r>
      <w:r>
        <w:rPr>
          <w:b/>
          <w:sz w:val="19"/>
        </w:rPr>
        <w:t>`NOTICE_PERIOD`:</w:t>
      </w:r>
      <w:r>
        <w:rPr>
          <w:sz w:val="19"/>
        </w:rPr>
        <w:t xml:space="preserve"> Minimum transition window (typically 1 to 2 weeks) for knowledge transfer.</w:t>
      </w:r>
    </w:p>
    <w:p>
      <w:pPr>
        <w:pStyle w:val="ListNumber"/>
        <w:spacing w:after="40" w:line="276" w:lineRule="auto"/>
      </w:pPr>
      <w:r>
        <w:rPr>
          <w:sz w:val="19"/>
        </w:rPr>
      </w:r>
      <w:r>
        <w:rPr>
          <w:b/>
          <w:sz w:val="19"/>
        </w:rPr>
        <w:t>`HANDOVER_IN_PROGRESS`:</w:t>
      </w:r>
      <w:r>
        <w:rPr>
          <w:sz w:val="19"/>
        </w:rPr>
        <w:t xml:space="preserve"> Outstanding pull requests merged or reassigned; documentation signed off.</w:t>
      </w:r>
    </w:p>
    <w:p>
      <w:pPr>
        <w:pStyle w:val="ListNumber"/>
        <w:spacing w:after="40" w:line="276" w:lineRule="auto"/>
      </w:pPr>
      <w:r>
        <w:rPr>
          <w:sz w:val="19"/>
        </w:rPr>
      </w:r>
      <w:r>
        <w:rPr>
          <w:b/>
          <w:sz w:val="19"/>
        </w:rPr>
        <w:t>`ASSET_CLEARANCE_PENDING`:</w:t>
      </w:r>
      <w:r>
        <w:rPr>
          <w:sz w:val="19"/>
        </w:rPr>
        <w:t xml:space="preserve"> Equipment inspected and checked in by IT/Admin in Asset Management.</w:t>
      </w:r>
    </w:p>
    <w:p>
      <w:pPr>
        <w:pStyle w:val="ListNumber"/>
        <w:spacing w:after="40" w:line="276" w:lineRule="auto"/>
      </w:pPr>
      <w:r>
        <w:rPr>
          <w:sz w:val="19"/>
        </w:rPr>
      </w:r>
      <w:r>
        <w:rPr>
          <w:b/>
          <w:sz w:val="19"/>
        </w:rPr>
        <w:t>`STIPEND_SETTLEMENT_PENDING`:</w:t>
      </w:r>
      <w:r>
        <w:rPr>
          <w:sz w:val="19"/>
        </w:rPr>
        <w:t xml:space="preserve"> Final pro-rated stipend calculated, factoring leave deductions.</w:t>
      </w:r>
    </w:p>
    <w:p>
      <w:pPr>
        <w:pStyle w:val="ListNumber"/>
        <w:spacing w:after="40" w:line="276" w:lineRule="auto"/>
      </w:pPr>
      <w:r>
        <w:rPr>
          <w:sz w:val="19"/>
        </w:rPr>
      </w:r>
      <w:r>
        <w:rPr>
          <w:b/>
          <w:sz w:val="19"/>
        </w:rPr>
        <w:t>`RELIEVING_DOCS_ISSUED`:</w:t>
      </w:r>
      <w:r>
        <w:rPr>
          <w:sz w:val="19"/>
        </w:rPr>
        <w:t xml:space="preserve"> Formal Relieving Letter and Experience Certificate rendered and signed.</w:t>
      </w:r>
    </w:p>
    <w:p>
      <w:pPr>
        <w:pStyle w:val="ListNumber"/>
        <w:spacing w:after="40" w:line="276" w:lineRule="auto"/>
      </w:pPr>
      <w:r>
        <w:rPr>
          <w:sz w:val="19"/>
        </w:rPr>
      </w:r>
      <w:r>
        <w:rPr>
          <w:b/>
          <w:sz w:val="19"/>
        </w:rPr>
        <w:t>`DEACTIVATED`:</w:t>
      </w:r>
      <w:r>
        <w:rPr>
          <w:sz w:val="19"/>
        </w:rPr>
        <w:t xml:space="preserve"> Active credentials revoked; role transitioned to read-only access.</w:t>
      </w:r>
    </w:p>
    <w:p>
      <w:pPr>
        <w:pStyle w:val="ListNumber"/>
        <w:spacing w:after="40" w:line="276" w:lineRule="auto"/>
      </w:pPr>
      <w:r>
        <w:rPr>
          <w:sz w:val="19"/>
        </w:rPr>
      </w:r>
      <w:r>
        <w:rPr>
          <w:b/>
          <w:sz w:val="19"/>
        </w:rPr>
        <w:t>`ARCHIVED`:</w:t>
      </w:r>
      <w:r>
        <w:rPr>
          <w:sz w:val="19"/>
        </w:rPr>
        <w:t xml:space="preserve"> Operational record locked against further mutation.</w:t>
      </w:r>
    </w:p>
    <w:p>
      <w:pPr>
        <w:pStyle w:val="ListNumber"/>
        <w:spacing w:after="40" w:line="276" w:lineRule="auto"/>
      </w:pPr>
      <w:r>
        <w:rPr>
          <w:sz w:val="19"/>
        </w:rPr>
      </w:r>
      <w:r>
        <w:rPr>
          <w:b/>
          <w:sz w:val="19"/>
        </w:rPr>
        <w:t>`ALUMNI`:</w:t>
      </w:r>
      <w:r>
        <w:rPr>
          <w:sz w:val="19"/>
        </w:rPr>
        <w:t xml:space="preserve"> Person transitioned to permanent TMT Alumni directory with public credential verification.</w:t>
      </w:r>
    </w:p>
    <w:p>
      <w:pPr>
        <w:pStyle w:val="Heading1"/>
        <w:spacing w:before="320" w:after="80"/>
      </w:pPr>
      <w:r>
        <w:rPr>
          <w:b/>
          <w:color w:val="1F4E78"/>
          <w:sz w:val="28"/>
        </w:rPr>
        <w:t>10. Programs, Batches, Attendance and Leave Management</w:t>
      </w:r>
    </w:p>
    <w:p>
      <w:pPr>
        <w:pStyle w:val="Heading2"/>
        <w:spacing w:before="220" w:after="60"/>
      </w:pPr>
      <w:r>
        <w:rPr>
          <w:b/>
          <w:color w:val="1F4E78"/>
          <w:sz w:val="23"/>
        </w:rPr>
        <w:t>Table 13: Programs &amp; Cohort Entities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Entity</w:t>
            </w:r>
          </w:p>
        </w:tc>
        <w:tc>
          <w:tcPr>
            <w:tcW w:type="dxa" w:w="3408"/>
            <w:shd w:fill="1F4E78"/>
            <w:tcMar>
              <w:top w:w="80" w:type="dxa"/>
              <w:bottom w:w="80" w:type="dxa"/>
              <w:left w:w="100" w:type="dxa"/>
              <w:right w:w="100" w:type="dxa"/>
            </w:tcMar>
            <w:vAlign w:val="center"/>
          </w:tcPr>
          <w:p>
            <w:pPr>
              <w:jc w:val="left"/>
            </w:pPr>
            <w:r>
              <w:rPr>
                <w:b/>
                <w:color w:val="FFFFFF"/>
                <w:sz w:val="18"/>
              </w:rPr>
              <w:t>Key Attributes</w:t>
            </w:r>
          </w:p>
        </w:tc>
        <w:tc>
          <w:tcPr>
            <w:tcW w:type="dxa" w:w="3408"/>
            <w:shd w:fill="1F4E78"/>
            <w:tcMar>
              <w:top w:w="80" w:type="dxa"/>
              <w:bottom w:w="80" w:type="dxa"/>
              <w:left w:w="100" w:type="dxa"/>
              <w:right w:w="100" w:type="dxa"/>
            </w:tcMar>
            <w:vAlign w:val="center"/>
          </w:tcPr>
          <w:p>
            <w:pPr>
              <w:jc w:val="left"/>
            </w:pPr>
            <w:r>
              <w:rPr>
                <w:b/>
                <w:color w:val="FFFFFF"/>
                <w:sz w:val="18"/>
              </w:rPr>
              <w:t>Responsibility</w:t>
            </w:r>
          </w:p>
        </w:tc>
      </w:tr>
      <w:tr>
        <w:tc>
          <w:tcPr>
            <w:tcW w:type="dxa" w:w="3408"/>
            <w:shd w:fill="FFFFFF"/>
            <w:tcMar>
              <w:top w:w="60" w:type="dxa"/>
              <w:bottom w:w="60" w:type="dxa"/>
              <w:left w:w="90" w:type="dxa"/>
              <w:right w:w="90" w:type="dxa"/>
            </w:tcMar>
            <w:vAlign w:val="top"/>
          </w:tcPr>
          <w:p>
            <w:pPr>
              <w:spacing w:after="0" w:line="264" w:lineRule="auto"/>
            </w:pPr>
            <w:r/>
            <w:r>
              <w:rPr>
                <w:sz w:val="17"/>
              </w:rPr>
              <w:t>`TrainingProgram`</w:t>
            </w:r>
          </w:p>
        </w:tc>
        <w:tc>
          <w:tcPr>
            <w:tcW w:type="dxa" w:w="3408"/>
            <w:shd w:fill="FFFFFF"/>
            <w:tcMar>
              <w:top w:w="60" w:type="dxa"/>
              <w:bottom w:w="60" w:type="dxa"/>
              <w:left w:w="90" w:type="dxa"/>
              <w:right w:w="90" w:type="dxa"/>
            </w:tcMar>
            <w:vAlign w:val="top"/>
          </w:tcPr>
          <w:p>
            <w:pPr>
              <w:spacing w:after="0" w:line="264" w:lineRule="auto"/>
            </w:pPr>
            <w:r/>
            <w:r>
              <w:rPr>
                <w:sz w:val="17"/>
              </w:rPr>
              <w:t>`name`, `code`, `durationWeeks`, `grossFee`, `curriculumTree`</w:t>
            </w:r>
          </w:p>
        </w:tc>
        <w:tc>
          <w:tcPr>
            <w:tcW w:type="dxa" w:w="3408"/>
            <w:shd w:fill="FFFFFF"/>
            <w:tcMar>
              <w:top w:w="60" w:type="dxa"/>
              <w:bottom w:w="60" w:type="dxa"/>
              <w:left w:w="90" w:type="dxa"/>
              <w:right w:w="90" w:type="dxa"/>
            </w:tcMar>
            <w:vAlign w:val="top"/>
          </w:tcPr>
          <w:p>
            <w:pPr>
              <w:spacing w:after="0" w:line="264" w:lineRule="auto"/>
            </w:pPr>
            <w:r/>
            <w:r>
              <w:rPr>
                <w:sz w:val="17"/>
              </w:rPr>
              <w:t>Defines the educational syllabus.</w:t>
            </w:r>
          </w:p>
        </w:tc>
      </w:tr>
      <w:tr>
        <w:tc>
          <w:tcPr>
            <w:tcW w:type="dxa" w:w="3408"/>
            <w:shd w:fill="F4F7FA"/>
            <w:tcMar>
              <w:top w:w="60" w:type="dxa"/>
              <w:bottom w:w="60" w:type="dxa"/>
              <w:left w:w="90" w:type="dxa"/>
              <w:right w:w="90" w:type="dxa"/>
            </w:tcMar>
            <w:vAlign w:val="top"/>
          </w:tcPr>
          <w:p>
            <w:pPr>
              <w:spacing w:after="0" w:line="264" w:lineRule="auto"/>
            </w:pPr>
            <w:r/>
            <w:r>
              <w:rPr>
                <w:sz w:val="17"/>
              </w:rPr>
              <w:t>`TrainingBatch`</w:t>
            </w:r>
          </w:p>
        </w:tc>
        <w:tc>
          <w:tcPr>
            <w:tcW w:type="dxa" w:w="3408"/>
            <w:shd w:fill="F4F7FA"/>
            <w:tcMar>
              <w:top w:w="60" w:type="dxa"/>
              <w:bottom w:w="60" w:type="dxa"/>
              <w:left w:w="90" w:type="dxa"/>
              <w:right w:w="90" w:type="dxa"/>
            </w:tcMar>
            <w:vAlign w:val="top"/>
          </w:tcPr>
          <w:p>
            <w:pPr>
              <w:spacing w:after="0" w:line="264" w:lineRule="auto"/>
            </w:pPr>
            <w:r/>
            <w:r>
              <w:rPr>
                <w:sz w:val="17"/>
              </w:rPr>
              <w:t>`programId`, `trainerId`, `cohortCode`, `startDate`, `endDate`, `status`</w:t>
            </w:r>
          </w:p>
        </w:tc>
        <w:tc>
          <w:tcPr>
            <w:tcW w:type="dxa" w:w="3408"/>
            <w:shd w:fill="F4F7FA"/>
            <w:tcMar>
              <w:top w:w="60" w:type="dxa"/>
              <w:bottom w:w="60" w:type="dxa"/>
              <w:left w:w="90" w:type="dxa"/>
              <w:right w:w="90" w:type="dxa"/>
            </w:tcMar>
            <w:vAlign w:val="top"/>
          </w:tcPr>
          <w:p>
            <w:pPr>
              <w:spacing w:after="0" w:line="264" w:lineRule="auto"/>
            </w:pPr>
            <w:r/>
            <w:r>
              <w:rPr>
                <w:sz w:val="17"/>
              </w:rPr>
              <w:t>Active delivery cohort.</w:t>
            </w:r>
          </w:p>
        </w:tc>
      </w:tr>
      <w:tr>
        <w:tc>
          <w:tcPr>
            <w:tcW w:type="dxa" w:w="3408"/>
            <w:shd w:fill="FFFFFF"/>
            <w:tcMar>
              <w:top w:w="60" w:type="dxa"/>
              <w:bottom w:w="60" w:type="dxa"/>
              <w:left w:w="90" w:type="dxa"/>
              <w:right w:w="90" w:type="dxa"/>
            </w:tcMar>
            <w:vAlign w:val="top"/>
          </w:tcPr>
          <w:p>
            <w:pPr>
              <w:spacing w:after="0" w:line="264" w:lineRule="auto"/>
            </w:pPr>
            <w:r/>
            <w:r>
              <w:rPr>
                <w:sz w:val="17"/>
              </w:rPr>
              <w:t>`TrainingSession`</w:t>
            </w:r>
          </w:p>
        </w:tc>
        <w:tc>
          <w:tcPr>
            <w:tcW w:type="dxa" w:w="3408"/>
            <w:shd w:fill="FFFFFF"/>
            <w:tcMar>
              <w:top w:w="60" w:type="dxa"/>
              <w:bottom w:w="60" w:type="dxa"/>
              <w:left w:w="90" w:type="dxa"/>
              <w:right w:w="90" w:type="dxa"/>
            </w:tcMar>
            <w:vAlign w:val="top"/>
          </w:tcPr>
          <w:p>
            <w:pPr>
              <w:spacing w:after="0" w:line="264" w:lineRule="auto"/>
            </w:pPr>
            <w:r/>
            <w:r>
              <w:rPr>
                <w:sz w:val="17"/>
              </w:rPr>
              <w:t>`batchId`, `date`, `startTime`, `topic`, `meetLink`</w:t>
            </w:r>
          </w:p>
        </w:tc>
        <w:tc>
          <w:tcPr>
            <w:tcW w:type="dxa" w:w="3408"/>
            <w:shd w:fill="FFFFFF"/>
            <w:tcMar>
              <w:top w:w="60" w:type="dxa"/>
              <w:bottom w:w="60" w:type="dxa"/>
              <w:left w:w="90" w:type="dxa"/>
              <w:right w:w="90" w:type="dxa"/>
            </w:tcMar>
            <w:vAlign w:val="top"/>
          </w:tcPr>
          <w:p>
            <w:pPr>
              <w:spacing w:after="0" w:line="264" w:lineRule="auto"/>
            </w:pPr>
            <w:r/>
            <w:r>
              <w:rPr>
                <w:sz w:val="17"/>
              </w:rPr>
              <w:t>Individual class schedule.</w:t>
            </w:r>
          </w:p>
        </w:tc>
      </w:tr>
      <w:tr>
        <w:tc>
          <w:tcPr>
            <w:tcW w:type="dxa" w:w="3408"/>
            <w:shd w:fill="F4F7FA"/>
            <w:tcMar>
              <w:top w:w="60" w:type="dxa"/>
              <w:bottom w:w="60" w:type="dxa"/>
              <w:left w:w="90" w:type="dxa"/>
              <w:right w:w="90" w:type="dxa"/>
            </w:tcMar>
            <w:vAlign w:val="top"/>
          </w:tcPr>
          <w:p>
            <w:pPr>
              <w:spacing w:after="0" w:line="264" w:lineRule="auto"/>
            </w:pPr>
            <w:r/>
            <w:r>
              <w:rPr>
                <w:sz w:val="17"/>
              </w:rPr>
              <w:t>`AttendanceRecord`</w:t>
            </w:r>
          </w:p>
        </w:tc>
        <w:tc>
          <w:tcPr>
            <w:tcW w:type="dxa" w:w="3408"/>
            <w:shd w:fill="F4F7FA"/>
            <w:tcMar>
              <w:top w:w="60" w:type="dxa"/>
              <w:bottom w:w="60" w:type="dxa"/>
              <w:left w:w="90" w:type="dxa"/>
              <w:right w:w="90" w:type="dxa"/>
            </w:tcMar>
            <w:vAlign w:val="top"/>
          </w:tcPr>
          <w:p>
            <w:pPr>
              <w:spacing w:after="0" w:line="264" w:lineRule="auto"/>
            </w:pPr>
            <w:r/>
            <w:r>
              <w:rPr>
                <w:sz w:val="17"/>
              </w:rPr>
              <w:t>`personId`, `engagementId`, `date`, `checkInAt`, `status`, `lateFlag`</w:t>
            </w:r>
          </w:p>
        </w:tc>
        <w:tc>
          <w:tcPr>
            <w:tcW w:type="dxa" w:w="3408"/>
            <w:shd w:fill="F4F7FA"/>
            <w:tcMar>
              <w:top w:w="60" w:type="dxa"/>
              <w:bottom w:w="60" w:type="dxa"/>
              <w:left w:w="90" w:type="dxa"/>
              <w:right w:w="90" w:type="dxa"/>
            </w:tcMar>
            <w:vAlign w:val="top"/>
          </w:tcPr>
          <w:p>
            <w:pPr>
              <w:spacing w:after="0" w:line="264" w:lineRule="auto"/>
            </w:pPr>
            <w:r/>
            <w:r>
              <w:rPr>
                <w:sz w:val="17"/>
              </w:rPr>
              <w:t>Daily tracking across training and internships.</w:t>
            </w:r>
          </w:p>
        </w:tc>
      </w:tr>
      <w:tr>
        <w:tc>
          <w:tcPr>
            <w:tcW w:type="dxa" w:w="3408"/>
            <w:shd w:fill="FFFFFF"/>
            <w:tcMar>
              <w:top w:w="60" w:type="dxa"/>
              <w:bottom w:w="60" w:type="dxa"/>
              <w:left w:w="90" w:type="dxa"/>
              <w:right w:w="90" w:type="dxa"/>
            </w:tcMar>
            <w:vAlign w:val="top"/>
          </w:tcPr>
          <w:p>
            <w:pPr>
              <w:spacing w:after="0" w:line="264" w:lineRule="auto"/>
            </w:pPr>
            <w:r/>
            <w:r>
              <w:rPr>
                <w:sz w:val="17"/>
              </w:rPr>
              <w:t>`LeaveRequest`</w:t>
            </w:r>
          </w:p>
        </w:tc>
        <w:tc>
          <w:tcPr>
            <w:tcW w:type="dxa" w:w="3408"/>
            <w:shd w:fill="FFFFFF"/>
            <w:tcMar>
              <w:top w:w="60" w:type="dxa"/>
              <w:bottom w:w="60" w:type="dxa"/>
              <w:left w:w="90" w:type="dxa"/>
              <w:right w:w="90" w:type="dxa"/>
            </w:tcMar>
            <w:vAlign w:val="top"/>
          </w:tcPr>
          <w:p>
            <w:pPr>
              <w:spacing w:after="0" w:line="264" w:lineRule="auto"/>
            </w:pPr>
            <w:r/>
            <w:r>
              <w:rPr>
                <w:sz w:val="17"/>
              </w:rPr>
              <w:t>`personId`, `leaveType`, `startDate`, `endDate`, `reason`, `status`</w:t>
            </w:r>
          </w:p>
        </w:tc>
        <w:tc>
          <w:tcPr>
            <w:tcW w:type="dxa" w:w="3408"/>
            <w:shd w:fill="FFFFFF"/>
            <w:tcMar>
              <w:top w:w="60" w:type="dxa"/>
              <w:bottom w:w="60" w:type="dxa"/>
              <w:left w:w="90" w:type="dxa"/>
              <w:right w:w="90" w:type="dxa"/>
            </w:tcMar>
            <w:vAlign w:val="top"/>
          </w:tcPr>
          <w:p>
            <w:pPr>
              <w:spacing w:after="0" w:line="264" w:lineRule="auto"/>
            </w:pPr>
            <w:r/>
            <w:r>
              <w:rPr>
                <w:sz w:val="17"/>
              </w:rPr>
              <w:t>Formal time-off records.</w:t>
            </w:r>
          </w:p>
        </w:tc>
      </w:tr>
      <w:tr>
        <w:tc>
          <w:tcPr>
            <w:tcW w:type="dxa" w:w="3408"/>
            <w:shd w:fill="F4F7FA"/>
            <w:tcMar>
              <w:top w:w="60" w:type="dxa"/>
              <w:bottom w:w="60" w:type="dxa"/>
              <w:left w:w="90" w:type="dxa"/>
              <w:right w:w="90" w:type="dxa"/>
            </w:tcMar>
            <w:vAlign w:val="top"/>
          </w:tcPr>
          <w:p>
            <w:pPr>
              <w:spacing w:after="0" w:line="264" w:lineRule="auto"/>
            </w:pPr>
            <w:r/>
            <w:r>
              <w:rPr>
                <w:sz w:val="17"/>
              </w:rPr>
              <w:t>`LeaveBalance`</w:t>
            </w:r>
          </w:p>
        </w:tc>
        <w:tc>
          <w:tcPr>
            <w:tcW w:type="dxa" w:w="3408"/>
            <w:shd w:fill="F4F7FA"/>
            <w:tcMar>
              <w:top w:w="60" w:type="dxa"/>
              <w:bottom w:w="60" w:type="dxa"/>
              <w:left w:w="90" w:type="dxa"/>
              <w:right w:w="90" w:type="dxa"/>
            </w:tcMar>
            <w:vAlign w:val="top"/>
          </w:tcPr>
          <w:p>
            <w:pPr>
              <w:spacing w:after="0" w:line="264" w:lineRule="auto"/>
            </w:pPr>
            <w:r/>
            <w:r>
              <w:rPr>
                <w:sz w:val="17"/>
              </w:rPr>
              <w:t>`personId`, `totalCredits`, `usedCredits`, `pendingCredits`</w:t>
            </w:r>
          </w:p>
        </w:tc>
        <w:tc>
          <w:tcPr>
            <w:tcW w:type="dxa" w:w="3408"/>
            <w:shd w:fill="F4F7FA"/>
            <w:tcMar>
              <w:top w:w="60" w:type="dxa"/>
              <w:bottom w:w="60" w:type="dxa"/>
              <w:left w:w="90" w:type="dxa"/>
              <w:right w:w="90" w:type="dxa"/>
            </w:tcMar>
            <w:vAlign w:val="top"/>
          </w:tcPr>
          <w:p>
            <w:pPr>
              <w:spacing w:after="0" w:line="264" w:lineRule="auto"/>
            </w:pPr>
            <w:r/>
            <w:r>
              <w:rPr>
                <w:sz w:val="17"/>
              </w:rPr>
              <w:t>Tracks available leave allowances.</w:t>
            </w:r>
          </w:p>
        </w:tc>
      </w:tr>
    </w:tbl>
    <w:p>
      <w:pPr>
        <w:spacing w:after="80"/>
      </w:pPr>
    </w:p>
    <w:p>
      <w:pPr>
        <w:pStyle w:val="Heading2"/>
        <w:spacing w:before="220" w:after="60"/>
      </w:pPr>
      <w:r>
        <w:rPr>
          <w:b/>
          <w:color w:val="1F4E78"/>
          <w:sz w:val="23"/>
        </w:rPr>
        <w:t>10.1 Leave Management Subsystem</w:t>
      </w:r>
    </w:p>
    <w:p>
      <w:pPr>
        <w:pStyle w:val="ListBullet"/>
        <w:spacing w:after="40" w:line="276" w:lineRule="auto"/>
      </w:pPr>
      <w:r>
        <w:rPr>
          <w:sz w:val="19"/>
        </w:rPr>
      </w:r>
      <w:r>
        <w:rPr>
          <w:b/>
          <w:sz w:val="19"/>
        </w:rPr>
        <w:t>Categories:</w:t>
      </w:r>
      <w:r>
        <w:rPr>
          <w:sz w:val="19"/>
        </w:rPr>
        <w:t xml:space="preserve"> Casual Leave (`CL`), Sick Leave (`SL`), Academic/Exam Leave (`AL`), Unpaid Leave (`LOP`).</w:t>
      </w:r>
    </w:p>
    <w:p>
      <w:pPr>
        <w:pStyle w:val="ListBullet"/>
        <w:spacing w:after="40" w:line="276" w:lineRule="auto"/>
      </w:pPr>
      <w:r>
        <w:rPr>
          <w:sz w:val="19"/>
        </w:rPr>
      </w:r>
      <w:r>
        <w:rPr>
          <w:b/>
          <w:sz w:val="19"/>
        </w:rPr>
        <w:t>Approval Workflow:</w:t>
      </w:r>
      <w:r>
        <w:rPr>
          <w:sz w:val="19"/>
        </w:rPr>
        <w:t xml:space="preserve"> `APPLIED ➔ PENDING_APPROVAL ➔ APPROVED / REJECTED`.</w:t>
      </w:r>
    </w:p>
    <w:p>
      <w:pPr>
        <w:pStyle w:val="ListBullet"/>
        <w:spacing w:after="40" w:line="276" w:lineRule="auto"/>
      </w:pPr>
      <w:r>
        <w:rPr>
          <w:sz w:val="19"/>
        </w:rPr>
      </w:r>
      <w:r>
        <w:rPr>
          <w:b/>
          <w:sz w:val="19"/>
        </w:rPr>
        <w:t>Attendance Synchronization:</w:t>
      </w:r>
      <w:r>
        <w:rPr>
          <w:sz w:val="19"/>
        </w:rPr>
        <w:t xml:space="preserve"> Approved leave requests automatically mark the daily attendance record as `ON_LEAVE` with `leaveRequestId` reference, preventing erroneous `ABSENT` flags.</w:t>
      </w:r>
    </w:p>
    <w:p>
      <w:pPr>
        <w:pStyle w:val="ListBullet"/>
        <w:spacing w:after="40" w:line="276" w:lineRule="auto"/>
      </w:pPr>
      <w:r>
        <w:rPr>
          <w:sz w:val="19"/>
        </w:rPr>
      </w:r>
      <w:r>
        <w:rPr>
          <w:b/>
          <w:sz w:val="19"/>
        </w:rPr>
        <w:t>Deductions:</w:t>
      </w:r>
      <w:r>
        <w:rPr>
          <w:sz w:val="19"/>
        </w:rPr>
        <w:t xml:space="preserve"> Unexcused absences or approved `LOP` days feed directly into the monthly Stipend Ledger for pro-rated calculation.</w:t>
      </w:r>
    </w:p>
    <w:p>
      <w:pPr>
        <w:pStyle w:val="Heading2"/>
        <w:spacing w:before="220" w:after="60"/>
      </w:pPr>
      <w:r>
        <w:rPr>
          <w:b/>
          <w:color w:val="1F4E78"/>
          <w:sz w:val="23"/>
        </w:rPr>
        <w:t>10.2 Daily Attendance Rules</w:t>
      </w:r>
    </w:p>
    <w:p>
      <w:pPr>
        <w:pStyle w:val="ListBullet"/>
        <w:spacing w:after="40" w:line="276" w:lineRule="auto"/>
      </w:pPr>
      <w:r>
        <w:rPr>
          <w:sz w:val="19"/>
        </w:rPr>
        <w:t>Configurable start time (e.g. 09:30 AM) with a 15-minute grace window. Check-ins after 09:45 AM are flagged `LATE`.</w:t>
      </w:r>
    </w:p>
    <w:p>
      <w:pPr>
        <w:pStyle w:val="ListBullet"/>
        <w:spacing w:after="40" w:line="276" w:lineRule="auto"/>
      </w:pPr>
      <w:r>
        <w:rPr>
          <w:sz w:val="19"/>
        </w:rPr>
        <w:t>Minimum 4 hours required for Half-Day; minimum 7 hours required for Full-Day.</w:t>
      </w:r>
    </w:p>
    <w:p>
      <w:pPr>
        <w:pStyle w:val="Heading1"/>
        <w:spacing w:before="320" w:after="80"/>
      </w:pPr>
      <w:r>
        <w:rPr>
          <w:b/>
          <w:color w:val="1F4E78"/>
          <w:sz w:val="28"/>
        </w:rPr>
        <w:t>11. Payments, Stipend and Finance Ledger</w:t>
      </w:r>
    </w:p>
    <w:p>
      <w:pPr>
        <w:spacing w:after="80" w:line="276" w:lineRule="auto"/>
      </w:pPr>
      <w:r>
        <w:rPr>
          <w:sz w:val="19"/>
        </w:rPr>
        <w:t xml:space="preserve">Financial operations maintain strict segregation between </w:t>
      </w:r>
      <w:r>
        <w:rPr>
          <w:b/>
          <w:sz w:val="19"/>
        </w:rPr>
        <w:t>Candidate Fee Collections</w:t>
      </w:r>
      <w:r>
        <w:rPr>
          <w:sz w:val="19"/>
        </w:rPr>
        <w:t xml:space="preserve"> and </w:t>
      </w:r>
      <w:r>
        <w:rPr>
          <w:b/>
          <w:sz w:val="19"/>
        </w:rPr>
        <w:t>Intern Stipend Payouts</w:t>
      </w:r>
      <w:r>
        <w:rPr>
          <w:sz w:val="19"/>
        </w:rPr>
        <w:t>.</w:t>
      </w:r>
    </w:p>
    <w:p>
      <w:pPr>
        <w:pStyle w:val="Heading2"/>
        <w:spacing w:before="220" w:after="60"/>
      </w:pPr>
      <w:r>
        <w:rPr>
          <w:b/>
          <w:color w:val="1F4E78"/>
          <w:sz w:val="23"/>
        </w:rPr>
        <w:t>11.1 Candidate Fee Collections</w:t>
      </w:r>
    </w:p>
    <w:p>
      <w:pPr>
        <w:pStyle w:val="CodeBlock"/>
        <w:spacing w:before="80" w:after="120" w:line="252" w:lineRule="auto"/>
      </w:pPr>
      <w:r>
        <w:rPr>
          <w:rFonts w:ascii="Consolas" w:hAnsi="Consolas"/>
          <w:color w:val="222222"/>
          <w:sz w:val="17"/>
        </w:rPr>
        <w:t>PAYMENT_REQUESTED ──► RAZORPAY_ORDER_CREATED ──► PAID_GATEWAY ──► WEBHOOK_VERIFIED ──► ALLOCATED ──► RECEIPT</w:t>
        <w:br/>
        <w:t xml:space="preserve">                                                       │</w:t>
        <w:br/>
        <w:t>(Manual Option: PROOF_SUBMITTED ──► ADMIN_VERIFIED) ───┴──► FAILED / EXPIRED</w:t>
      </w:r>
    </w:p>
    <w:p>
      <w:pPr>
        <w:pStyle w:val="ListBullet"/>
        <w:spacing w:after="40" w:line="276" w:lineRule="auto"/>
      </w:pPr>
      <w:r>
        <w:rPr>
          <w:sz w:val="19"/>
        </w:rPr>
      </w:r>
      <w:r>
        <w:rPr>
          <w:b/>
          <w:sz w:val="19"/>
        </w:rPr>
        <w:t>Webhook Idempotency:</w:t>
      </w:r>
      <w:r>
        <w:rPr>
          <w:sz w:val="19"/>
        </w:rPr>
        <w:t xml:space="preserve"> Every Razorpay webhook checks `providerPaymentId`. If already recorded, returns HTTP 200 immediately without duplicating balances.</w:t>
      </w:r>
    </w:p>
    <w:p>
      <w:pPr>
        <w:pStyle w:val="ListBullet"/>
        <w:spacing w:after="40" w:line="276" w:lineRule="auto"/>
      </w:pPr>
      <w:r>
        <w:rPr>
          <w:sz w:val="19"/>
        </w:rPr>
      </w:r>
      <w:r>
        <w:rPr>
          <w:b/>
          <w:sz w:val="19"/>
        </w:rPr>
        <w:t>Installments:</w:t>
      </w:r>
      <w:r>
        <w:rPr>
          <w:sz w:val="19"/>
        </w:rPr>
        <w:t xml:space="preserve"> Gross fee minus approved discounts yields net payable; scheduled across installment dates.</w:t>
      </w:r>
    </w:p>
    <w:p>
      <w:pPr>
        <w:pStyle w:val="Heading2"/>
        <w:spacing w:before="220" w:after="60"/>
      </w:pPr>
      <w:r>
        <w:rPr>
          <w:b/>
          <w:color w:val="1F4E78"/>
          <w:sz w:val="23"/>
        </w:rPr>
        <w:t>11.2 Monthly Intern Stipend Ledger</w:t>
      </w:r>
    </w:p>
    <w:p>
      <w:pPr>
        <w:pStyle w:val="CodeBlock"/>
        <w:spacing w:before="80" w:after="120" w:line="252" w:lineRule="auto"/>
      </w:pPr>
      <w:r>
        <w:rPr>
          <w:rFonts w:ascii="Consolas" w:hAnsi="Consolas"/>
          <w:color w:val="222222"/>
          <w:sz w:val="17"/>
        </w:rPr>
        <w:t>SCHEDULED ──► PENDING_APPROVAL ──► APPROVED ──► PAID_DISBURSED ──► VERIFIED</w:t>
        <w:br/>
        <w:t xml:space="preserve">  │</w:t>
        <w:br/>
        <w:t xml:space="preserve">  └──► (Alternative: ON_HOLD / ADJUSTED / CANCELLED)</w:t>
      </w:r>
    </w:p>
    <w:p>
      <w:pPr>
        <w:spacing w:after="80" w:line="276" w:lineRule="auto"/>
      </w:pPr>
      <w:r>
        <w:rPr>
          <w:sz w:val="19"/>
        </w:rPr>
        <w:t>$$\text{Net Payout} = \text{Base Stipend} - \left(\frac{\text{Base Stipend}}{\text{Working Days}} \times \text{LOP Days}\right) + \text{Performance Bonus}$$</w:t>
      </w:r>
    </w:p>
    <w:p>
      <w:pPr>
        <w:pStyle w:val="ListBullet"/>
        <w:spacing w:after="40" w:line="276" w:lineRule="auto"/>
      </w:pPr>
      <w:r>
        <w:rPr>
          <w:sz w:val="19"/>
        </w:rPr>
      </w:r>
      <w:r>
        <w:rPr>
          <w:b/>
          <w:sz w:val="19"/>
        </w:rPr>
        <w:t>Segregated Access:</w:t>
      </w:r>
      <w:r>
        <w:rPr>
          <w:sz w:val="19"/>
        </w:rPr>
        <w:t xml:space="preserve"> Interns view only their own stipend slips. Company-wide payroll ledgers are restricted to `FOUNDER` and `FINANCE_ADMIN`.</w:t>
      </w:r>
    </w:p>
    <w:p>
      <w:pPr>
        <w:pStyle w:val="ListBullet"/>
        <w:spacing w:after="40" w:line="276" w:lineRule="auto"/>
      </w:pPr>
      <w:r>
        <w:rPr>
          <w:sz w:val="19"/>
        </w:rPr>
      </w:r>
      <w:r>
        <w:rPr>
          <w:b/>
          <w:sz w:val="19"/>
        </w:rPr>
        <w:t>Immutable Ledger:</w:t>
      </w:r>
      <w:r>
        <w:rPr>
          <w:sz w:val="19"/>
        </w:rPr>
        <w:t xml:space="preserve"> Every stipend payout creates a transaction record capturing period, gross, deductions, approver, reference ID, and audit hash.</w:t>
      </w:r>
    </w:p>
    <w:p>
      <w:pPr>
        <w:pStyle w:val="Heading1"/>
        <w:spacing w:before="320" w:after="80"/>
      </w:pPr>
      <w:r>
        <w:rPr>
          <w:b/>
          <w:color w:val="1F4E78"/>
          <w:sz w:val="28"/>
        </w:rPr>
        <w:t>12. Projects, Work Items, Submission and Evaluation</w:t>
      </w:r>
    </w:p>
    <w:p>
      <w:pPr>
        <w:pStyle w:val="CodeBlock"/>
        <w:spacing w:before="80" w:after="120" w:line="252" w:lineRule="auto"/>
      </w:pPr>
      <w:r>
        <w:rPr>
          <w:rFonts w:ascii="Consolas" w:hAnsi="Consolas"/>
          <w:color w:val="222222"/>
          <w:sz w:val="17"/>
        </w:rPr>
        <w:t>Project</w:t>
        <w:br/>
        <w:t xml:space="preserve">  └── WorkItem (PROJECT_TASK)</w:t>
        <w:br/>
        <w:t xml:space="preserve">        └── WorkItem (SUBTASK)</w:t>
      </w:r>
    </w:p>
    <w:p>
      <w:pPr>
        <w:pStyle w:val="CodeBlock"/>
        <w:spacing w:before="80" w:after="120" w:line="252" w:lineRule="auto"/>
      </w:pPr>
      <w:r>
        <w:rPr>
          <w:rFonts w:ascii="Consolas" w:hAnsi="Consolas"/>
          <w:color w:val="222222"/>
          <w:sz w:val="17"/>
        </w:rPr>
        <w:t>ASSIGNED ──► IN_PROGRESS ──► SUBMITTED ──► WAITING_FOR_EVALUATION ──┬──► APPROVED ──► COMPLETED</w:t>
        <w:br/>
        <w:t xml:space="preserve">                                 ▲                                   │</w:t>
        <w:br/>
        <w:t xml:space="preserve">                                 └─── CHANGES_REQUIRED ◄─────────────┘</w:t>
      </w:r>
    </w:p>
    <w:p>
      <w:pPr>
        <w:pStyle w:val="Heading2"/>
        <w:spacing w:before="220" w:after="60"/>
      </w:pPr>
      <w:r>
        <w:rPr>
          <w:b/>
          <w:color w:val="1F4E78"/>
          <w:sz w:val="23"/>
        </w:rPr>
        <w:t>Table 14: Work Item &amp; Evaluation Models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bottom w:w="80" w:type="dxa"/>
              <w:left w:w="100" w:type="dxa"/>
              <w:right w:w="100" w:type="dxa"/>
            </w:tcMar>
            <w:vAlign w:val="center"/>
          </w:tcPr>
          <w:p>
            <w:pPr>
              <w:jc w:val="left"/>
            </w:pPr>
            <w:r>
              <w:rPr>
                <w:b/>
                <w:color w:val="FFFFFF"/>
                <w:sz w:val="18"/>
              </w:rPr>
              <w:t>Component</w:t>
            </w:r>
          </w:p>
        </w:tc>
        <w:tc>
          <w:tcPr>
            <w:tcW w:type="dxa" w:w="5112"/>
            <w:shd w:fill="1F4E78"/>
            <w:tcMar>
              <w:top w:w="80" w:type="dxa"/>
              <w:bottom w:w="80" w:type="dxa"/>
              <w:left w:w="100" w:type="dxa"/>
              <w:right w:w="100" w:type="dxa"/>
            </w:tcMar>
            <w:vAlign w:val="center"/>
          </w:tcPr>
          <w:p>
            <w:pPr>
              <w:jc w:val="left"/>
            </w:pPr>
            <w:r>
              <w:rPr>
                <w:b/>
                <w:color w:val="FFFFFF"/>
                <w:sz w:val="18"/>
              </w:rPr>
              <w:t>Required Specifications</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Work Item</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`title`, `description`, `projectId`, `assigneeId`, `evaluatorId`, `priority`, `dueAt`, `status`, `gitBranch`.</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Submission</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Versioned record: `versionNumber`, `prUrl`, `liveUrl`, `notes`, `attachments`, `submittedAt`.</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Versioning</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Resubmissions increment version (`v1`, `v2`); previous submission records remain immutable.</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Scorecard</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Criteria (1–5 scale): (1) Code Quality, (2) Completeness, (3) Documentation, (4) Communication, (5) Punctuality.</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Governance</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Interns cannot mark tasks `COMPLETED`. Completion requires evaluator sign-off.</w:t>
            </w:r>
          </w:p>
        </w:tc>
      </w:tr>
    </w:tbl>
    <w:p>
      <w:pPr>
        <w:spacing w:after="80"/>
      </w:pPr>
    </w:p>
    <w:p>
      <w:pPr>
        <w:pStyle w:val="Heading1"/>
        <w:spacing w:before="320" w:after="80"/>
      </w:pPr>
      <w:r>
        <w:rPr>
          <w:b/>
          <w:color w:val="1F4E78"/>
          <w:sz w:val="28"/>
        </w:rPr>
        <w:t>13. Standalone Tasks, Founder Private Work and Daily Journals</w:t>
      </w:r>
    </w:p>
    <w:p>
      <w:pPr>
        <w:pStyle w:val="Heading2"/>
        <w:spacing w:before="220" w:after="60"/>
      </w:pPr>
      <w:r>
        <w:rPr>
          <w:b/>
          <w:color w:val="1F4E78"/>
          <w:sz w:val="23"/>
        </w:rPr>
        <w:t>13.1 Founder Private Task Sandbox</w:t>
      </w:r>
    </w:p>
    <w:p>
      <w:pPr>
        <w:pStyle w:val="ListBullet"/>
        <w:spacing w:after="40" w:line="276" w:lineRule="auto"/>
      </w:pPr>
      <w:r>
        <w:rPr>
          <w:sz w:val="19"/>
        </w:rPr>
        <w:t>The Founder can create `PRIVATE` standalone tasks.</w:t>
      </w:r>
    </w:p>
    <w:p>
      <w:pPr>
        <w:pStyle w:val="ListBullet"/>
        <w:spacing w:after="40" w:line="276" w:lineRule="auto"/>
      </w:pPr>
      <w:r>
        <w:rPr>
          <w:sz w:val="19"/>
        </w:rPr>
        <w:t>Visibility is enforced at the database query level (`{ visibility: 'PRIVATE', creatorId: req.user._id }`). Other administrators receive a 403 / 404 response on direct API requests.</w:t>
      </w:r>
    </w:p>
    <w:p>
      <w:pPr>
        <w:pStyle w:val="Heading2"/>
        <w:spacing w:before="220" w:after="60"/>
      </w:pPr>
      <w:r>
        <w:rPr>
          <w:b/>
          <w:color w:val="1F4E78"/>
          <w:sz w:val="23"/>
        </w:rPr>
        <w:t>13.2 Daily Engineering Journals</w:t>
      </w:r>
    </w:p>
    <w:p>
      <w:pPr>
        <w:pStyle w:val="ListBullet"/>
        <w:spacing w:after="40" w:line="276" w:lineRule="auto"/>
      </w:pPr>
      <w:r>
        <w:rPr>
          <w:sz w:val="19"/>
        </w:rPr>
        <w:t>Interns submit a daily engineering reflection before end-of-day:</w:t>
      </w:r>
    </w:p>
    <w:p>
      <w:pPr>
        <w:spacing w:after="80" w:line="276" w:lineRule="auto"/>
      </w:pPr>
      <w:r>
        <w:rPr>
          <w:sz w:val="19"/>
        </w:rPr>
        <w:t>- Tasks executed and PR links.</w:t>
      </w:r>
    </w:p>
    <w:p>
      <w:pPr>
        <w:spacing w:after="80" w:line="276" w:lineRule="auto"/>
      </w:pPr>
      <w:r>
        <w:rPr>
          <w:sz w:val="19"/>
        </w:rPr>
        <w:t>- Hours worked breakdown.</w:t>
      </w:r>
    </w:p>
    <w:p>
      <w:pPr>
        <w:spacing w:after="80" w:line="276" w:lineRule="auto"/>
      </w:pPr>
      <w:r>
        <w:rPr>
          <w:sz w:val="19"/>
        </w:rPr>
        <w:t>- Technical blockers / impediments.</w:t>
      </w:r>
    </w:p>
    <w:p>
      <w:pPr>
        <w:spacing w:after="80" w:line="276" w:lineRule="auto"/>
      </w:pPr>
      <w:r>
        <w:rPr>
          <w:sz w:val="19"/>
        </w:rPr>
        <w:t>- Learning takeaways.</w:t>
      </w:r>
    </w:p>
    <w:p>
      <w:pPr>
        <w:pStyle w:val="ListBullet"/>
        <w:spacing w:after="40" w:line="276" w:lineRule="auto"/>
      </w:pPr>
      <w:r>
        <w:rPr>
          <w:sz w:val="19"/>
        </w:rPr>
        <w:t>Mentors review journals daily, post inline guidance, and record a sentiment check.</w:t>
      </w:r>
    </w:p>
    <w:p>
      <w:pPr>
        <w:pStyle w:val="Heading1"/>
        <w:spacing w:before="320" w:after="80"/>
      </w:pPr>
      <w:r>
        <w:rPr>
          <w:b/>
          <w:color w:val="1F4E78"/>
          <w:sz w:val="28"/>
        </w:rPr>
        <w:t>14. Communication Center: Email, WhatsApp and Inbox</w:t>
      </w:r>
    </w:p>
    <w:p>
      <w:pPr>
        <w:pStyle w:val="CodeBlock"/>
        <w:spacing w:before="80" w:after="120" w:line="252" w:lineRule="auto"/>
      </w:pPr>
      <w:r>
        <w:rPr>
          <w:rFonts w:ascii="Consolas" w:hAnsi="Consolas"/>
          <w:color w:val="222222"/>
          <w:sz w:val="17"/>
        </w:rPr>
        <w:t>Business Event / Manual Compose ──► Template Renderer ──► Worker Queue (BullMQ) ──► Channel Adapter ──► Delivery Log</w:t>
        <w:br/>
        <w:t xml:space="preserve">                                                                                               ├── SMTP Email</w:t>
        <w:br/>
        <w:t xml:space="preserve">                                                                                               └── WhatsApp API</w:t>
      </w:r>
    </w:p>
    <w:p>
      <w:pPr>
        <w:pStyle w:val="Heading2"/>
        <w:spacing w:before="220" w:after="60"/>
      </w:pPr>
      <w:r>
        <w:rPr>
          <w:b/>
          <w:color w:val="1F4E78"/>
          <w:sz w:val="23"/>
        </w:rPr>
        <w:t>Table 16: Multi-Mailbox &amp; Communications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Entity</w:t>
            </w:r>
          </w:p>
        </w:tc>
        <w:tc>
          <w:tcPr>
            <w:tcW w:type="dxa" w:w="3408"/>
            <w:shd w:fill="1F4E78"/>
            <w:tcMar>
              <w:top w:w="80" w:type="dxa"/>
              <w:bottom w:w="80" w:type="dxa"/>
              <w:left w:w="100" w:type="dxa"/>
              <w:right w:w="100" w:type="dxa"/>
            </w:tcMar>
            <w:vAlign w:val="center"/>
          </w:tcPr>
          <w:p>
            <w:pPr>
              <w:jc w:val="left"/>
            </w:pPr>
            <w:r>
              <w:rPr>
                <w:b/>
                <w:color w:val="FFFFFF"/>
                <w:sz w:val="18"/>
              </w:rPr>
              <w:t>Key Attributes</w:t>
            </w:r>
          </w:p>
        </w:tc>
        <w:tc>
          <w:tcPr>
            <w:tcW w:type="dxa" w:w="3408"/>
            <w:shd w:fill="1F4E78"/>
            <w:tcMar>
              <w:top w:w="80" w:type="dxa"/>
              <w:bottom w:w="80" w:type="dxa"/>
              <w:left w:w="100" w:type="dxa"/>
              <w:right w:w="100" w:type="dxa"/>
            </w:tcMar>
            <w:vAlign w:val="center"/>
          </w:tcPr>
          <w:p>
            <w:pPr>
              <w:jc w:val="left"/>
            </w:pPr>
            <w:r>
              <w:rPr>
                <w:b/>
                <w:color w:val="FFFFFF"/>
                <w:sz w:val="18"/>
              </w:rPr>
              <w:t>Policy</w:t>
            </w:r>
          </w:p>
        </w:tc>
      </w:tr>
      <w:tr>
        <w:tc>
          <w:tcPr>
            <w:tcW w:type="dxa" w:w="3408"/>
            <w:shd w:fill="FFFFFF"/>
            <w:tcMar>
              <w:top w:w="60" w:type="dxa"/>
              <w:bottom w:w="60" w:type="dxa"/>
              <w:left w:w="90" w:type="dxa"/>
              <w:right w:w="90" w:type="dxa"/>
            </w:tcMar>
            <w:vAlign w:val="top"/>
          </w:tcPr>
          <w:p>
            <w:pPr>
              <w:spacing w:after="0" w:line="264" w:lineRule="auto"/>
            </w:pPr>
            <w:r/>
            <w:r>
              <w:rPr>
                <w:sz w:val="17"/>
              </w:rPr>
              <w:t>`Mailbox`</w:t>
            </w:r>
          </w:p>
        </w:tc>
        <w:tc>
          <w:tcPr>
            <w:tcW w:type="dxa" w:w="3408"/>
            <w:shd w:fill="FFFFFF"/>
            <w:tcMar>
              <w:top w:w="60" w:type="dxa"/>
              <w:bottom w:w="60" w:type="dxa"/>
              <w:left w:w="90" w:type="dxa"/>
              <w:right w:w="90" w:type="dxa"/>
            </w:tcMar>
            <w:vAlign w:val="top"/>
          </w:tcPr>
          <w:p>
            <w:pPr>
              <w:spacing w:after="0" w:line="264" w:lineRule="auto"/>
            </w:pPr>
            <w:r/>
            <w:r>
              <w:rPr>
                <w:sz w:val="17"/>
              </w:rPr>
              <w:t>`displayName`, `address`, `provider`, `authConfig`, `syncStatus`</w:t>
            </w:r>
          </w:p>
        </w:tc>
        <w:tc>
          <w:tcPr>
            <w:tcW w:type="dxa" w:w="3408"/>
            <w:shd w:fill="FFFFFF"/>
            <w:tcMar>
              <w:top w:w="60" w:type="dxa"/>
              <w:bottom w:w="60" w:type="dxa"/>
              <w:left w:w="90" w:type="dxa"/>
              <w:right w:w="90" w:type="dxa"/>
            </w:tcMar>
            <w:vAlign w:val="top"/>
          </w:tcPr>
          <w:p>
            <w:pPr>
              <w:spacing w:after="0" w:line="264" w:lineRule="auto"/>
            </w:pPr>
            <w:r/>
            <w:r>
              <w:rPr>
                <w:sz w:val="17"/>
              </w:rPr>
              <w:t>Encrypted SMTP/IMAP credentials; passwords never exposed to frontend.</w:t>
            </w:r>
          </w:p>
        </w:tc>
      </w:tr>
      <w:tr>
        <w:tc>
          <w:tcPr>
            <w:tcW w:type="dxa" w:w="3408"/>
            <w:shd w:fill="F4F7FA"/>
            <w:tcMar>
              <w:top w:w="60" w:type="dxa"/>
              <w:bottom w:w="60" w:type="dxa"/>
              <w:left w:w="90" w:type="dxa"/>
              <w:right w:w="90" w:type="dxa"/>
            </w:tcMar>
            <w:vAlign w:val="top"/>
          </w:tcPr>
          <w:p>
            <w:pPr>
              <w:spacing w:after="0" w:line="264" w:lineRule="auto"/>
            </w:pPr>
            <w:r/>
            <w:r>
              <w:rPr>
                <w:sz w:val="17"/>
              </w:rPr>
              <w:t>`MailboxAccessGrant`</w:t>
            </w:r>
          </w:p>
        </w:tc>
        <w:tc>
          <w:tcPr>
            <w:tcW w:type="dxa" w:w="3408"/>
            <w:shd w:fill="F4F7FA"/>
            <w:tcMar>
              <w:top w:w="60" w:type="dxa"/>
              <w:bottom w:w="60" w:type="dxa"/>
              <w:left w:w="90" w:type="dxa"/>
              <w:right w:w="90" w:type="dxa"/>
            </w:tcMar>
            <w:vAlign w:val="top"/>
          </w:tcPr>
          <w:p>
            <w:pPr>
              <w:spacing w:after="0" w:line="264" w:lineRule="auto"/>
            </w:pPr>
            <w:r/>
            <w:r>
              <w:rPr>
                <w:sz w:val="17"/>
              </w:rPr>
              <w:t>`mailboxId`, `userId`, `canRead`, `canSend`, `canReply`</w:t>
            </w:r>
          </w:p>
        </w:tc>
        <w:tc>
          <w:tcPr>
            <w:tcW w:type="dxa" w:w="3408"/>
            <w:shd w:fill="F4F7FA"/>
            <w:tcMar>
              <w:top w:w="60" w:type="dxa"/>
              <w:bottom w:w="60" w:type="dxa"/>
              <w:left w:w="90" w:type="dxa"/>
              <w:right w:w="90" w:type="dxa"/>
            </w:tcMar>
            <w:vAlign w:val="top"/>
          </w:tcPr>
          <w:p>
            <w:pPr>
              <w:spacing w:after="0" w:line="264" w:lineRule="auto"/>
            </w:pPr>
            <w:r/>
            <w:r>
              <w:rPr>
                <w:sz w:val="17"/>
              </w:rPr>
              <w:t>Fine-grained mailbox permissions.</w:t>
            </w:r>
          </w:p>
        </w:tc>
      </w:tr>
      <w:tr>
        <w:tc>
          <w:tcPr>
            <w:tcW w:type="dxa" w:w="3408"/>
            <w:shd w:fill="FFFFFF"/>
            <w:tcMar>
              <w:top w:w="60" w:type="dxa"/>
              <w:bottom w:w="60" w:type="dxa"/>
              <w:left w:w="90" w:type="dxa"/>
              <w:right w:w="90" w:type="dxa"/>
            </w:tcMar>
            <w:vAlign w:val="top"/>
          </w:tcPr>
          <w:p>
            <w:pPr>
              <w:spacing w:after="0" w:line="264" w:lineRule="auto"/>
            </w:pPr>
            <w:r/>
            <w:r>
              <w:rPr>
                <w:sz w:val="17"/>
              </w:rPr>
              <w:t>`EmailThread`</w:t>
            </w:r>
          </w:p>
        </w:tc>
        <w:tc>
          <w:tcPr>
            <w:tcW w:type="dxa" w:w="3408"/>
            <w:shd w:fill="FFFFFF"/>
            <w:tcMar>
              <w:top w:w="60" w:type="dxa"/>
              <w:bottom w:w="60" w:type="dxa"/>
              <w:left w:w="90" w:type="dxa"/>
              <w:right w:w="90" w:type="dxa"/>
            </w:tcMar>
            <w:vAlign w:val="top"/>
          </w:tcPr>
          <w:p>
            <w:pPr>
              <w:spacing w:after="0" w:line="264" w:lineRule="auto"/>
            </w:pPr>
            <w:r/>
            <w:r>
              <w:rPr>
                <w:sz w:val="17"/>
              </w:rPr>
              <w:t>`mailboxId`, `subject`, `participants`, `linkedEntityRef`</w:t>
            </w:r>
          </w:p>
        </w:tc>
        <w:tc>
          <w:tcPr>
            <w:tcW w:type="dxa" w:w="3408"/>
            <w:shd w:fill="FFFFFF"/>
            <w:tcMar>
              <w:top w:w="60" w:type="dxa"/>
              <w:bottom w:w="60" w:type="dxa"/>
              <w:left w:w="90" w:type="dxa"/>
              <w:right w:w="90" w:type="dxa"/>
            </w:tcMar>
            <w:vAlign w:val="top"/>
          </w:tcPr>
          <w:p>
            <w:pPr>
              <w:spacing w:after="0" w:line="264" w:lineRule="auto"/>
            </w:pPr>
            <w:r/>
            <w:r>
              <w:rPr>
                <w:sz w:val="17"/>
              </w:rPr>
              <w:t>Ties email conversations to Person, Candidate, or Intern.</w:t>
            </w:r>
          </w:p>
        </w:tc>
      </w:tr>
      <w:tr>
        <w:tc>
          <w:tcPr>
            <w:tcW w:type="dxa" w:w="3408"/>
            <w:shd w:fill="F4F7FA"/>
            <w:tcMar>
              <w:top w:w="60" w:type="dxa"/>
              <w:bottom w:w="60" w:type="dxa"/>
              <w:left w:w="90" w:type="dxa"/>
              <w:right w:w="90" w:type="dxa"/>
            </w:tcMar>
            <w:vAlign w:val="top"/>
          </w:tcPr>
          <w:p>
            <w:pPr>
              <w:spacing w:after="0" w:line="264" w:lineRule="auto"/>
            </w:pPr>
            <w:r/>
            <w:r>
              <w:rPr>
                <w:sz w:val="17"/>
              </w:rPr>
              <w:t>`DeliveryLog`</w:t>
            </w:r>
          </w:p>
        </w:tc>
        <w:tc>
          <w:tcPr>
            <w:tcW w:type="dxa" w:w="3408"/>
            <w:shd w:fill="F4F7FA"/>
            <w:tcMar>
              <w:top w:w="60" w:type="dxa"/>
              <w:bottom w:w="60" w:type="dxa"/>
              <w:left w:w="90" w:type="dxa"/>
              <w:right w:w="90" w:type="dxa"/>
            </w:tcMar>
            <w:vAlign w:val="top"/>
          </w:tcPr>
          <w:p>
            <w:pPr>
              <w:spacing w:after="0" w:line="264" w:lineRule="auto"/>
            </w:pPr>
            <w:r/>
            <w:r>
              <w:rPr>
                <w:sz w:val="17"/>
              </w:rPr>
              <w:t>`channel`, `recipient`, `templateId`, `status`, `providerMessageId`</w:t>
            </w:r>
          </w:p>
        </w:tc>
        <w:tc>
          <w:tcPr>
            <w:tcW w:type="dxa" w:w="3408"/>
            <w:shd w:fill="F4F7FA"/>
            <w:tcMar>
              <w:top w:w="60" w:type="dxa"/>
              <w:bottom w:w="60" w:type="dxa"/>
              <w:left w:w="90" w:type="dxa"/>
              <w:right w:w="90" w:type="dxa"/>
            </w:tcMar>
            <w:vAlign w:val="top"/>
          </w:tcPr>
          <w:p>
            <w:pPr>
              <w:spacing w:after="0" w:line="264" w:lineRule="auto"/>
            </w:pPr>
            <w:r/>
            <w:r>
              <w:rPr>
                <w:sz w:val="17"/>
              </w:rPr>
              <w:t>Independent delivery tracking (`PENDING`, `SENT`, `DELIVERED`, `FAILED`).</w:t>
            </w:r>
          </w:p>
        </w:tc>
      </w:tr>
    </w:tbl>
    <w:p>
      <w:pPr>
        <w:spacing w:after="80"/>
      </w:pPr>
    </w:p>
    <w:p>
      <w:pPr>
        <w:pStyle w:val="Heading1"/>
        <w:spacing w:before="320" w:after="80"/>
      </w:pPr>
      <w:r>
        <w:rPr>
          <w:b/>
          <w:color w:val="1F4E78"/>
          <w:sz w:val="28"/>
        </w:rPr>
        <w:t>15. Document, Letter Studio and Certificate Center</w:t>
      </w:r>
    </w:p>
    <w:p>
      <w:pPr>
        <w:spacing w:after="80" w:line="276" w:lineRule="auto"/>
      </w:pPr>
      <w:r>
        <w:rPr>
          <w:sz w:val="19"/>
        </w:rPr>
        <w:t xml:space="preserve">Integrates the official </w:t>
      </w:r>
      <w:r>
        <w:rPr>
          <w:b/>
          <w:sz w:val="19"/>
        </w:rPr>
        <w:t>TechMecha Torque Letter Studio Engine</w:t>
      </w:r>
      <w:r>
        <w:rPr>
          <w:sz w:val="19"/>
        </w:rPr>
        <w:t xml:space="preserve"> with dynamic vector rendering, DPIIT recognition, MSME Udyam credentials, and authorized digital signatures.</w:t>
      </w:r>
    </w:p>
    <w:p>
      <w:pPr>
        <w:pStyle w:val="CodeBlock"/>
        <w:spacing w:before="80" w:after="120" w:line="252" w:lineRule="auto"/>
      </w:pPr>
      <w:r>
        <w:rPr>
          <w:rFonts w:ascii="Consolas" w:hAnsi="Consolas"/>
          <w:color w:val="222222"/>
          <w:sz w:val="17"/>
        </w:rPr>
        <w:t>DRAFT ──► GENERATED ──► APPROVED ──► SENT ──► VIEWED ──► ACKNOWLEDGED ──► SIGNED_COPY_UPLOADED ──► VERIFIED</w:t>
      </w:r>
    </w:p>
    <w:p>
      <w:pPr>
        <w:pStyle w:val="Heading2"/>
        <w:spacing w:before="220" w:after="60"/>
      </w:pPr>
      <w:r>
        <w:rPr>
          <w:b/>
          <w:color w:val="1F4E78"/>
          <w:sz w:val="23"/>
        </w:rPr>
        <w:t>15.1 Official 13-Template Letter Catalog</w:t>
      </w:r>
    </w:p>
    <w:p>
      <w:pPr>
        <w:pStyle w:val="ListNumber"/>
        <w:spacing w:after="40" w:line="276" w:lineRule="auto"/>
      </w:pPr>
      <w:r>
        <w:rPr>
          <w:sz w:val="19"/>
        </w:rPr>
      </w:r>
      <w:r>
        <w:rPr>
          <w:b/>
          <w:sz w:val="19"/>
        </w:rPr>
        <w:t>Training Internship Enrollment Letter:</w:t>
      </w:r>
      <w:r>
        <w:rPr>
          <w:sz w:val="19"/>
        </w:rPr>
        <w:t xml:space="preserve"> Academic cohort admission and fee schedule confirmation.</w:t>
      </w:r>
    </w:p>
    <w:p>
      <w:pPr>
        <w:pStyle w:val="ListNumber"/>
        <w:spacing w:after="40" w:line="276" w:lineRule="auto"/>
      </w:pPr>
      <w:r>
        <w:rPr>
          <w:sz w:val="19"/>
        </w:rPr>
      </w:r>
      <w:r>
        <w:rPr>
          <w:b/>
          <w:sz w:val="19"/>
        </w:rPr>
        <w:t>Company Internship Offer Letter:</w:t>
      </w:r>
      <w:r>
        <w:rPr>
          <w:sz w:val="19"/>
        </w:rPr>
        <w:t xml:space="preserve"> Corporate internship appointment with stipend and role terms.</w:t>
      </w:r>
    </w:p>
    <w:p>
      <w:pPr>
        <w:pStyle w:val="ListNumber"/>
        <w:spacing w:after="40" w:line="276" w:lineRule="auto"/>
      </w:pPr>
      <w:r>
        <w:rPr>
          <w:sz w:val="19"/>
        </w:rPr>
      </w:r>
      <w:r>
        <w:rPr>
          <w:b/>
          <w:sz w:val="19"/>
        </w:rPr>
        <w:t>Joining Letter:</w:t>
      </w:r>
      <w:r>
        <w:rPr>
          <w:sz w:val="19"/>
        </w:rPr>
        <w:t xml:space="preserve"> Formal reporting date and workstation instructions.</w:t>
      </w:r>
    </w:p>
    <w:p>
      <w:pPr>
        <w:pStyle w:val="ListNumber"/>
        <w:spacing w:after="40" w:line="276" w:lineRule="auto"/>
      </w:pPr>
      <w:r>
        <w:rPr>
          <w:sz w:val="19"/>
        </w:rPr>
      </w:r>
      <w:r>
        <w:rPr>
          <w:b/>
          <w:sz w:val="19"/>
        </w:rPr>
        <w:t>Internship Extension Letter:</w:t>
      </w:r>
      <w:r>
        <w:rPr>
          <w:sz w:val="19"/>
        </w:rPr>
        <w:t xml:space="preserve"> Mutual extension of active internship tenure.</w:t>
      </w:r>
    </w:p>
    <w:p>
      <w:pPr>
        <w:pStyle w:val="ListNumber"/>
        <w:spacing w:after="40" w:line="276" w:lineRule="auto"/>
      </w:pPr>
      <w:r>
        <w:rPr>
          <w:sz w:val="19"/>
        </w:rPr>
      </w:r>
      <w:r>
        <w:rPr>
          <w:b/>
          <w:sz w:val="19"/>
        </w:rPr>
        <w:t>Work Mode Change Letter:</w:t>
      </w:r>
      <w:r>
        <w:rPr>
          <w:sz w:val="19"/>
        </w:rPr>
        <w:t xml:space="preserve"> Transition between On-Site, Hybrid, and Remote status.</w:t>
      </w:r>
    </w:p>
    <w:p>
      <w:pPr>
        <w:pStyle w:val="ListNumber"/>
        <w:spacing w:after="40" w:line="276" w:lineRule="auto"/>
      </w:pPr>
      <w:r>
        <w:rPr>
          <w:sz w:val="19"/>
        </w:rPr>
      </w:r>
      <w:r>
        <w:rPr>
          <w:b/>
          <w:sz w:val="19"/>
        </w:rPr>
        <w:t>Stipend Confirmation / Revision Letter:</w:t>
      </w:r>
      <w:r>
        <w:rPr>
          <w:sz w:val="19"/>
        </w:rPr>
        <w:t xml:space="preserve"> Payout rate adjustments and performance bonuses.</w:t>
      </w:r>
    </w:p>
    <w:p>
      <w:pPr>
        <w:pStyle w:val="ListNumber"/>
        <w:spacing w:after="40" w:line="276" w:lineRule="auto"/>
      </w:pPr>
      <w:r>
        <w:rPr>
          <w:sz w:val="19"/>
        </w:rPr>
      </w:r>
      <w:r>
        <w:rPr>
          <w:b/>
          <w:sz w:val="19"/>
        </w:rPr>
        <w:t>Internship Completion Letter:</w:t>
      </w:r>
      <w:r>
        <w:rPr>
          <w:sz w:val="19"/>
        </w:rPr>
        <w:t xml:space="preserve"> Certification of completed project work.</w:t>
      </w:r>
    </w:p>
    <w:p>
      <w:pPr>
        <w:pStyle w:val="ListNumber"/>
        <w:spacing w:after="40" w:line="276" w:lineRule="auto"/>
      </w:pPr>
      <w:r>
        <w:rPr>
          <w:sz w:val="19"/>
        </w:rPr>
      </w:r>
      <w:r>
        <w:rPr>
          <w:b/>
          <w:sz w:val="19"/>
        </w:rPr>
        <w:t>Experience Certificate:</w:t>
      </w:r>
      <w:r>
        <w:rPr>
          <w:sz w:val="19"/>
        </w:rPr>
        <w:t xml:space="preserve"> Formal credential certifying skills and duration.</w:t>
      </w:r>
    </w:p>
    <w:p>
      <w:pPr>
        <w:pStyle w:val="ListNumber"/>
        <w:spacing w:after="40" w:line="276" w:lineRule="auto"/>
      </w:pPr>
      <w:r>
        <w:rPr>
          <w:sz w:val="19"/>
        </w:rPr>
      </w:r>
      <w:r>
        <w:rPr>
          <w:b/>
          <w:sz w:val="19"/>
        </w:rPr>
        <w:t>Relieving Letter &amp; No-Dues Clearance:</w:t>
      </w:r>
      <w:r>
        <w:rPr>
          <w:sz w:val="19"/>
        </w:rPr>
        <w:t xml:space="preserve"> Final clearance confirming asset return and zero liabilities.</w:t>
      </w:r>
    </w:p>
    <w:p>
      <w:pPr>
        <w:pStyle w:val="ListNumber"/>
        <w:spacing w:after="40" w:line="276" w:lineRule="auto"/>
      </w:pPr>
      <w:r>
        <w:rPr>
          <w:sz w:val="19"/>
        </w:rPr>
      </w:r>
      <w:r>
        <w:rPr>
          <w:b/>
          <w:sz w:val="19"/>
        </w:rPr>
        <w:t>Termination Letter:</w:t>
      </w:r>
      <w:r>
        <w:rPr>
          <w:sz w:val="19"/>
        </w:rPr>
        <w:t xml:space="preserve"> Formal notice of contract cessation with cause.</w:t>
      </w:r>
    </w:p>
    <w:p>
      <w:pPr>
        <w:pStyle w:val="ListNumber"/>
        <w:spacing w:after="40" w:line="276" w:lineRule="auto"/>
      </w:pPr>
      <w:r>
        <w:rPr>
          <w:sz w:val="19"/>
        </w:rPr>
      </w:r>
      <w:r>
        <w:rPr>
          <w:b/>
          <w:sz w:val="19"/>
        </w:rPr>
        <w:t>Commercial Payment Receipt:</w:t>
      </w:r>
      <w:r>
        <w:rPr>
          <w:sz w:val="19"/>
        </w:rPr>
        <w:t xml:space="preserve"> Tax invoice for candidate training fees.</w:t>
      </w:r>
    </w:p>
    <w:p>
      <w:pPr>
        <w:pStyle w:val="ListNumber"/>
        <w:spacing w:after="40" w:line="276" w:lineRule="auto"/>
      </w:pPr>
      <w:r>
        <w:rPr>
          <w:sz w:val="19"/>
        </w:rPr>
      </w:r>
      <w:r>
        <w:rPr>
          <w:b/>
          <w:sz w:val="19"/>
        </w:rPr>
        <w:t>Bootcamp Invitation &amp; Pass:</w:t>
      </w:r>
      <w:r>
        <w:rPr>
          <w:sz w:val="19"/>
        </w:rPr>
        <w:t xml:space="preserve"> QR-enabled entry ticket.</w:t>
      </w:r>
    </w:p>
    <w:p>
      <w:pPr>
        <w:pStyle w:val="ListNumber"/>
        <w:spacing w:after="40" w:line="276" w:lineRule="auto"/>
      </w:pPr>
      <w:r>
        <w:rPr>
          <w:sz w:val="19"/>
        </w:rPr>
      </w:r>
      <w:r>
        <w:rPr>
          <w:b/>
          <w:sz w:val="19"/>
        </w:rPr>
        <w:t>Letter of Recommendation (LOR):</w:t>
      </w:r>
      <w:r>
        <w:rPr>
          <w:sz w:val="19"/>
        </w:rPr>
        <w:t xml:space="preserve"> Personalized executive endorsement.</w:t>
      </w:r>
    </w:p>
    <w:p>
      <w:pPr>
        <w:pStyle w:val="Heading2"/>
        <w:spacing w:before="220" w:after="60"/>
      </w:pPr>
      <w:r>
        <w:rPr>
          <w:b/>
          <w:color w:val="1F4E78"/>
          <w:sz w:val="23"/>
        </w:rPr>
        <w:t>15.2 Template Architecture &amp; Rendering Pipeline</w:t>
      </w:r>
    </w:p>
    <w:p>
      <w:pPr>
        <w:pStyle w:val="ListBullet"/>
        <w:spacing w:after="40" w:line="276" w:lineRule="auto"/>
      </w:pPr>
      <w:r>
        <w:rPr>
          <w:sz w:val="19"/>
        </w:rPr>
      </w:r>
      <w:r>
        <w:rPr>
          <w:b/>
          <w:sz w:val="19"/>
        </w:rPr>
        <w:t>Vector Layout:</w:t>
      </w:r>
      <w:r>
        <w:rPr>
          <w:sz w:val="19"/>
        </w:rPr>
        <w:t xml:space="preserve"> Rendered using PDFKit vector graphics embedding official DPIIT and MSME seals.</w:t>
      </w:r>
    </w:p>
    <w:p>
      <w:pPr>
        <w:pStyle w:val="ListBullet"/>
        <w:spacing w:after="40" w:line="276" w:lineRule="auto"/>
      </w:pPr>
      <w:r>
        <w:rPr>
          <w:sz w:val="19"/>
        </w:rPr>
      </w:r>
      <w:r>
        <w:rPr>
          <w:b/>
          <w:sz w:val="19"/>
        </w:rPr>
        <w:t>Dynamic Merge Variables:</w:t>
      </w:r>
      <w:r>
        <w:rPr>
          <w:sz w:val="19"/>
        </w:rPr>
        <w:t xml:space="preserve"> Controlled interpolation (`{{intern.name}}`, `{{intern.referenceCode}}`, `{{intern.stipend}}`, `{{intern.startDate}}`, `{{company.signatoryName}}`).</w:t>
      </w:r>
    </w:p>
    <w:p>
      <w:pPr>
        <w:pStyle w:val="ListBullet"/>
        <w:spacing w:after="40" w:line="276" w:lineRule="auto"/>
      </w:pPr>
      <w:r>
        <w:rPr>
          <w:sz w:val="19"/>
        </w:rPr>
      </w:r>
      <w:r>
        <w:rPr>
          <w:b/>
          <w:sz w:val="19"/>
        </w:rPr>
        <w:t>Template Versioning:</w:t>
      </w:r>
      <w:r>
        <w:rPr>
          <w:sz w:val="19"/>
        </w:rPr>
        <w:t xml:space="preserve"> Updating a template creates version `N+1`; previously issued documents remain locked.</w:t>
      </w:r>
    </w:p>
    <w:p>
      <w:pPr>
        <w:pStyle w:val="ListBullet"/>
        <w:spacing w:after="40" w:line="276" w:lineRule="auto"/>
      </w:pPr>
      <w:r>
        <w:rPr>
          <w:sz w:val="19"/>
        </w:rPr>
      </w:r>
      <w:r>
        <w:rPr>
          <w:b/>
          <w:sz w:val="19"/>
        </w:rPr>
        <w:t>Web Previewer Modal:</w:t>
      </w:r>
      <w:r>
        <w:rPr>
          <w:sz w:val="19"/>
        </w:rPr>
        <w:t xml:space="preserve"> React UI modal providing vector zoom, download, print, and approval actions.</w:t>
      </w:r>
    </w:p>
    <w:p>
      <w:pPr>
        <w:pStyle w:val="ListBullet"/>
        <w:spacing w:after="40" w:line="276" w:lineRule="auto"/>
      </w:pPr>
      <w:r>
        <w:rPr>
          <w:sz w:val="19"/>
        </w:rPr>
      </w:r>
      <w:r>
        <w:rPr>
          <w:b/>
          <w:sz w:val="19"/>
        </w:rPr>
        <w:t>Public Certificate Verification:</w:t>
      </w:r>
      <w:r>
        <w:rPr>
          <w:sz w:val="19"/>
        </w:rPr>
        <w:t xml:space="preserve"> Tamper-evident verification URL (`/verify/certificate/:token`) displaying verified recipient, program, issue date, and cryptographic hash.</w:t>
      </w:r>
    </w:p>
    <w:p>
      <w:pPr>
        <w:pStyle w:val="Heading1"/>
        <w:spacing w:before="320" w:after="80"/>
      </w:pPr>
      <w:r>
        <w:rPr>
          <w:b/>
          <w:color w:val="1F4E78"/>
          <w:sz w:val="28"/>
        </w:rPr>
        <w:t>16. Candidate / Intern Portal</w:t>
      </w:r>
    </w:p>
    <w:p>
      <w:pPr>
        <w:pStyle w:val="Heading2"/>
        <w:spacing w:before="220" w:after="60"/>
      </w:pPr>
      <w:r>
        <w:rPr>
          <w:b/>
          <w:color w:val="1F4E78"/>
          <w:sz w:val="23"/>
        </w:rPr>
        <w:t>Table 17: Portal Feature Scoping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8"/>
            <w:tcMar>
              <w:top w:w="80" w:type="dxa"/>
              <w:bottom w:w="80" w:type="dxa"/>
              <w:left w:w="100" w:type="dxa"/>
              <w:right w:w="100" w:type="dxa"/>
            </w:tcMar>
            <w:vAlign w:val="center"/>
          </w:tcPr>
          <w:p>
            <w:pPr>
              <w:jc w:val="left"/>
            </w:pPr>
            <w:r>
              <w:rPr>
                <w:b/>
                <w:color w:val="FFFFFF"/>
                <w:sz w:val="18"/>
              </w:rPr>
              <w:t>Section</w:t>
            </w:r>
          </w:p>
        </w:tc>
        <w:tc>
          <w:tcPr>
            <w:tcW w:type="dxa" w:w="2556"/>
            <w:shd w:fill="1F4E78"/>
            <w:tcMar>
              <w:top w:w="80" w:type="dxa"/>
              <w:bottom w:w="80" w:type="dxa"/>
              <w:left w:w="100" w:type="dxa"/>
              <w:right w:w="100" w:type="dxa"/>
            </w:tcMar>
            <w:vAlign w:val="center"/>
          </w:tcPr>
          <w:p>
            <w:pPr>
              <w:jc w:val="left"/>
            </w:pPr>
            <w:r>
              <w:rPr>
                <w:b/>
                <w:color w:val="FFFFFF"/>
                <w:sz w:val="18"/>
              </w:rPr>
              <w:t>Candidate / Applicant</w:t>
            </w:r>
          </w:p>
        </w:tc>
        <w:tc>
          <w:tcPr>
            <w:tcW w:type="dxa" w:w="2556"/>
            <w:shd w:fill="1F4E78"/>
            <w:tcMar>
              <w:top w:w="80" w:type="dxa"/>
              <w:bottom w:w="80" w:type="dxa"/>
              <w:left w:w="100" w:type="dxa"/>
              <w:right w:w="100" w:type="dxa"/>
            </w:tcMar>
            <w:vAlign w:val="center"/>
          </w:tcPr>
          <w:p>
            <w:pPr>
              <w:jc w:val="left"/>
            </w:pPr>
            <w:r>
              <w:rPr>
                <w:b/>
                <w:color w:val="FFFFFF"/>
                <w:sz w:val="18"/>
              </w:rPr>
              <w:t>Training Intern</w:t>
            </w:r>
          </w:p>
        </w:tc>
        <w:tc>
          <w:tcPr>
            <w:tcW w:type="dxa" w:w="2556"/>
            <w:shd w:fill="1F4E78"/>
            <w:tcMar>
              <w:top w:w="80" w:type="dxa"/>
              <w:bottom w:w="80" w:type="dxa"/>
              <w:left w:w="100" w:type="dxa"/>
              <w:right w:w="100" w:type="dxa"/>
            </w:tcMar>
            <w:vAlign w:val="center"/>
          </w:tcPr>
          <w:p>
            <w:pPr>
              <w:jc w:val="left"/>
            </w:pPr>
            <w:r>
              <w:rPr>
                <w:b/>
                <w:color w:val="FFFFFF"/>
                <w:sz w:val="18"/>
              </w:rPr>
              <w:t>Company Intern</w:t>
            </w:r>
          </w:p>
        </w:tc>
      </w:tr>
      <w:tr>
        <w:tc>
          <w:tcPr>
            <w:tcW w:type="dxa" w:w="2556"/>
            <w:shd w:fill="FFFFFF"/>
            <w:tcMar>
              <w:top w:w="60" w:type="dxa"/>
              <w:bottom w:w="60" w:type="dxa"/>
              <w:left w:w="90" w:type="dxa"/>
              <w:right w:w="90" w:type="dxa"/>
            </w:tcMar>
            <w:vAlign w:val="top"/>
          </w:tcPr>
          <w:p>
            <w:pPr>
              <w:spacing w:after="0" w:line="264" w:lineRule="auto"/>
            </w:pPr>
            <w:r/>
            <w:r>
              <w:rPr>
                <w:sz w:val="17"/>
              </w:rPr>
            </w:r>
            <w:r>
              <w:rPr>
                <w:b/>
                <w:sz w:val="17"/>
              </w:rPr>
              <w:t>Profile</w:t>
            </w:r>
            <w:r>
              <w:rPr>
                <w:sz w:val="17"/>
              </w:rPr>
            </w:r>
          </w:p>
        </w:tc>
        <w:tc>
          <w:tcPr>
            <w:tcW w:type="dxa" w:w="2556"/>
            <w:shd w:fill="FFFFFF"/>
            <w:tcMar>
              <w:top w:w="60" w:type="dxa"/>
              <w:bottom w:w="60" w:type="dxa"/>
              <w:left w:w="90" w:type="dxa"/>
              <w:right w:w="90" w:type="dxa"/>
            </w:tcMar>
            <w:vAlign w:val="top"/>
          </w:tcPr>
          <w:p>
            <w:pPr>
              <w:spacing w:after="0" w:line="264" w:lineRule="auto"/>
            </w:pPr>
            <w:r/>
            <w:r>
              <w:rPr>
                <w:sz w:val="17"/>
              </w:rPr>
              <w:t>Contact, college, resume.</w:t>
            </w:r>
          </w:p>
        </w:tc>
        <w:tc>
          <w:tcPr>
            <w:tcW w:type="dxa" w:w="2556"/>
            <w:shd w:fill="FFFFFF"/>
            <w:tcMar>
              <w:top w:w="60" w:type="dxa"/>
              <w:bottom w:w="60" w:type="dxa"/>
              <w:left w:w="90" w:type="dxa"/>
              <w:right w:w="90" w:type="dxa"/>
            </w:tcMar>
            <w:vAlign w:val="top"/>
          </w:tcPr>
          <w:p>
            <w:pPr>
              <w:spacing w:after="0" w:line="264" w:lineRule="auto"/>
            </w:pPr>
            <w:r/>
            <w:r>
              <w:rPr>
                <w:sz w:val="17"/>
              </w:rPr>
              <w:t>Own contact, course status.</w:t>
            </w:r>
          </w:p>
        </w:tc>
        <w:tc>
          <w:tcPr>
            <w:tcW w:type="dxa" w:w="2556"/>
            <w:shd w:fill="FFFFFF"/>
            <w:tcMar>
              <w:top w:w="60" w:type="dxa"/>
              <w:bottom w:w="60" w:type="dxa"/>
              <w:left w:w="90" w:type="dxa"/>
              <w:right w:w="90" w:type="dxa"/>
            </w:tcMar>
            <w:vAlign w:val="top"/>
          </w:tcPr>
          <w:p>
            <w:pPr>
              <w:spacing w:after="0" w:line="264" w:lineRule="auto"/>
            </w:pPr>
            <w:r/>
            <w:r>
              <w:rPr>
                <w:sz w:val="17"/>
              </w:rPr>
              <w:t>Complete corporate profile, mentor details.</w:t>
            </w:r>
          </w:p>
        </w:tc>
      </w:tr>
      <w:tr>
        <w:tc>
          <w:tcPr>
            <w:tcW w:type="dxa" w:w="2556"/>
            <w:shd w:fill="F4F7FA"/>
            <w:tcMar>
              <w:top w:w="60" w:type="dxa"/>
              <w:bottom w:w="60" w:type="dxa"/>
              <w:left w:w="90" w:type="dxa"/>
              <w:right w:w="90" w:type="dxa"/>
            </w:tcMar>
            <w:vAlign w:val="top"/>
          </w:tcPr>
          <w:p>
            <w:pPr>
              <w:spacing w:after="0" w:line="264" w:lineRule="auto"/>
            </w:pPr>
            <w:r/>
            <w:r>
              <w:rPr>
                <w:sz w:val="17"/>
              </w:rPr>
            </w:r>
            <w:r>
              <w:rPr>
                <w:b/>
                <w:sz w:val="17"/>
              </w:rPr>
              <w:t>Recruitment</w:t>
            </w:r>
            <w:r>
              <w:rPr>
                <w:sz w:val="17"/>
              </w:rPr>
            </w:r>
          </w:p>
        </w:tc>
        <w:tc>
          <w:tcPr>
            <w:tcW w:type="dxa" w:w="2556"/>
            <w:shd w:fill="F4F7FA"/>
            <w:tcMar>
              <w:top w:w="60" w:type="dxa"/>
              <w:bottom w:w="60" w:type="dxa"/>
              <w:left w:w="90" w:type="dxa"/>
              <w:right w:w="90" w:type="dxa"/>
            </w:tcMar>
            <w:vAlign w:val="top"/>
          </w:tcPr>
          <w:p>
            <w:pPr>
              <w:spacing w:after="0" w:line="264" w:lineRule="auto"/>
            </w:pPr>
            <w:r/>
            <w:r>
              <w:rPr>
                <w:sz w:val="17"/>
              </w:rPr>
              <w:t>Application status, interview dates.</w:t>
            </w:r>
          </w:p>
        </w:tc>
        <w:tc>
          <w:tcPr>
            <w:tcW w:type="dxa" w:w="2556"/>
            <w:shd w:fill="F4F7FA"/>
            <w:tcMar>
              <w:top w:w="60" w:type="dxa"/>
              <w:bottom w:w="60" w:type="dxa"/>
              <w:left w:w="90" w:type="dxa"/>
              <w:right w:w="90" w:type="dxa"/>
            </w:tcMar>
            <w:vAlign w:val="top"/>
          </w:tcPr>
          <w:p>
            <w:pPr>
              <w:spacing w:after="0" w:line="264" w:lineRule="auto"/>
            </w:pPr>
            <w:r/>
            <w:r>
              <w:rPr>
                <w:sz w:val="17"/>
              </w:rPr>
              <w:t>Historical application.</w:t>
            </w:r>
          </w:p>
        </w:tc>
        <w:tc>
          <w:tcPr>
            <w:tcW w:type="dxa" w:w="2556"/>
            <w:shd w:fill="F4F7FA"/>
            <w:tcMar>
              <w:top w:w="60" w:type="dxa"/>
              <w:bottom w:w="60" w:type="dxa"/>
              <w:left w:w="90" w:type="dxa"/>
              <w:right w:w="90" w:type="dxa"/>
            </w:tcMar>
            <w:vAlign w:val="top"/>
          </w:tcPr>
          <w:p>
            <w:pPr>
              <w:spacing w:after="0" w:line="264" w:lineRule="auto"/>
            </w:pPr>
            <w:r/>
            <w:r>
              <w:rPr>
                <w:sz w:val="17"/>
              </w:rPr>
              <w:t>Historical application.</w:t>
            </w:r>
          </w:p>
        </w:tc>
      </w:tr>
      <w:tr>
        <w:tc>
          <w:tcPr>
            <w:tcW w:type="dxa" w:w="2556"/>
            <w:shd w:fill="FFFFFF"/>
            <w:tcMar>
              <w:top w:w="60" w:type="dxa"/>
              <w:bottom w:w="60" w:type="dxa"/>
              <w:left w:w="90" w:type="dxa"/>
              <w:right w:w="90" w:type="dxa"/>
            </w:tcMar>
            <w:vAlign w:val="top"/>
          </w:tcPr>
          <w:p>
            <w:pPr>
              <w:spacing w:after="0" w:line="264" w:lineRule="auto"/>
            </w:pPr>
            <w:r/>
            <w:r>
              <w:rPr>
                <w:sz w:val="17"/>
              </w:rPr>
            </w:r>
            <w:r>
              <w:rPr>
                <w:b/>
                <w:sz w:val="17"/>
              </w:rPr>
              <w:t>Bootcamp/Demo</w:t>
            </w:r>
            <w:r>
              <w:rPr>
                <w:sz w:val="17"/>
              </w:rPr>
            </w:r>
          </w:p>
        </w:tc>
        <w:tc>
          <w:tcPr>
            <w:tcW w:type="dxa" w:w="2556"/>
            <w:shd w:fill="FFFFFF"/>
            <w:tcMar>
              <w:top w:w="60" w:type="dxa"/>
              <w:bottom w:w="60" w:type="dxa"/>
              <w:left w:w="90" w:type="dxa"/>
              <w:right w:w="90" w:type="dxa"/>
            </w:tcMar>
            <w:vAlign w:val="top"/>
          </w:tcPr>
          <w:p>
            <w:pPr>
              <w:spacing w:after="0" w:line="264" w:lineRule="auto"/>
            </w:pPr>
            <w:r/>
            <w:r>
              <w:rPr>
                <w:sz w:val="17"/>
              </w:rPr>
              <w:t>Passes, QR code, schedule.</w:t>
            </w:r>
          </w:p>
        </w:tc>
        <w:tc>
          <w:tcPr>
            <w:tcW w:type="dxa" w:w="2556"/>
            <w:shd w:fill="FFFFFF"/>
            <w:tcMar>
              <w:top w:w="60" w:type="dxa"/>
              <w:bottom w:w="60" w:type="dxa"/>
              <w:left w:w="90" w:type="dxa"/>
              <w:right w:w="90" w:type="dxa"/>
            </w:tcMar>
            <w:vAlign w:val="top"/>
          </w:tcPr>
          <w:p>
            <w:pPr>
              <w:spacing w:after="0" w:line="264" w:lineRule="auto"/>
            </w:pPr>
            <w:r/>
            <w:r>
              <w:rPr>
                <w:sz w:val="17"/>
              </w:rPr>
              <w:t>Past event attendance.</w:t>
            </w:r>
          </w:p>
        </w:tc>
        <w:tc>
          <w:tcPr>
            <w:tcW w:type="dxa" w:w="2556"/>
            <w:shd w:fill="FFFFFF"/>
            <w:tcMar>
              <w:top w:w="60" w:type="dxa"/>
              <w:bottom w:w="60" w:type="dxa"/>
              <w:left w:w="90" w:type="dxa"/>
              <w:right w:w="90" w:type="dxa"/>
            </w:tcMar>
            <w:vAlign w:val="top"/>
          </w:tcPr>
          <w:p>
            <w:pPr>
              <w:spacing w:after="0" w:line="264" w:lineRule="auto"/>
            </w:pPr>
            <w:r/>
            <w:r>
              <w:rPr>
                <w:sz w:val="17"/>
              </w:rPr>
              <w:t>Past event attendance.</w:t>
            </w:r>
          </w:p>
        </w:tc>
      </w:tr>
      <w:tr>
        <w:tc>
          <w:tcPr>
            <w:tcW w:type="dxa" w:w="2556"/>
            <w:shd w:fill="F4F7FA"/>
            <w:tcMar>
              <w:top w:w="60" w:type="dxa"/>
              <w:bottom w:w="60" w:type="dxa"/>
              <w:left w:w="90" w:type="dxa"/>
              <w:right w:w="90" w:type="dxa"/>
            </w:tcMar>
            <w:vAlign w:val="top"/>
          </w:tcPr>
          <w:p>
            <w:pPr>
              <w:spacing w:after="0" w:line="264" w:lineRule="auto"/>
            </w:pPr>
            <w:r/>
            <w:r>
              <w:rPr>
                <w:sz w:val="17"/>
              </w:rPr>
            </w:r>
            <w:r>
              <w:rPr>
                <w:b/>
                <w:sz w:val="17"/>
              </w:rPr>
              <w:t>Training</w:t>
            </w:r>
            <w:r>
              <w:rPr>
                <w:sz w:val="17"/>
              </w:rPr>
            </w:r>
          </w:p>
        </w:tc>
        <w:tc>
          <w:tcPr>
            <w:tcW w:type="dxa" w:w="2556"/>
            <w:shd w:fill="F4F7FA"/>
            <w:tcMar>
              <w:top w:w="60" w:type="dxa"/>
              <w:bottom w:w="60" w:type="dxa"/>
              <w:left w:w="90" w:type="dxa"/>
              <w:right w:w="90" w:type="dxa"/>
            </w:tcMar>
            <w:vAlign w:val="top"/>
          </w:tcPr>
          <w:p>
            <w:pPr>
              <w:spacing w:after="0" w:line="264" w:lineRule="auto"/>
            </w:pPr>
            <w:r/>
            <w:r>
              <w:rPr>
                <w:sz w:val="17"/>
              </w:rPr>
              <w:t>N/A</w:t>
            </w:r>
          </w:p>
        </w:tc>
        <w:tc>
          <w:tcPr>
            <w:tcW w:type="dxa" w:w="2556"/>
            <w:shd w:fill="F4F7FA"/>
            <w:tcMar>
              <w:top w:w="60" w:type="dxa"/>
              <w:bottom w:w="60" w:type="dxa"/>
              <w:left w:w="90" w:type="dxa"/>
              <w:right w:w="90" w:type="dxa"/>
            </w:tcMar>
            <w:vAlign w:val="top"/>
          </w:tcPr>
          <w:p>
            <w:pPr>
              <w:spacing w:after="0" w:line="264" w:lineRule="auto"/>
            </w:pPr>
            <w:r/>
            <w:r>
              <w:rPr>
                <w:sz w:val="17"/>
              </w:rPr>
              <w:t>Modules, attendance, checkpoints.</w:t>
            </w:r>
          </w:p>
        </w:tc>
        <w:tc>
          <w:tcPr>
            <w:tcW w:type="dxa" w:w="2556"/>
            <w:shd w:fill="F4F7FA"/>
            <w:tcMar>
              <w:top w:w="60" w:type="dxa"/>
              <w:bottom w:w="60" w:type="dxa"/>
              <w:left w:w="90" w:type="dxa"/>
              <w:right w:w="90" w:type="dxa"/>
            </w:tcMar>
            <w:vAlign w:val="top"/>
          </w:tcPr>
          <w:p>
            <w:pPr>
              <w:spacing w:after="0" w:line="264" w:lineRule="auto"/>
            </w:pPr>
            <w:r/>
            <w:r>
              <w:rPr>
                <w:sz w:val="17"/>
              </w:rPr>
              <w:t>Historical training records.</w:t>
            </w:r>
          </w:p>
        </w:tc>
      </w:tr>
      <w:tr>
        <w:tc>
          <w:tcPr>
            <w:tcW w:type="dxa" w:w="2556"/>
            <w:shd w:fill="FFFFFF"/>
            <w:tcMar>
              <w:top w:w="60" w:type="dxa"/>
              <w:bottom w:w="60" w:type="dxa"/>
              <w:left w:w="90" w:type="dxa"/>
              <w:right w:w="90" w:type="dxa"/>
            </w:tcMar>
            <w:vAlign w:val="top"/>
          </w:tcPr>
          <w:p>
            <w:pPr>
              <w:spacing w:after="0" w:line="264" w:lineRule="auto"/>
            </w:pPr>
            <w:r/>
            <w:r>
              <w:rPr>
                <w:sz w:val="17"/>
              </w:rPr>
            </w:r>
            <w:r>
              <w:rPr>
                <w:b/>
                <w:sz w:val="17"/>
              </w:rPr>
              <w:t>Work Items</w:t>
            </w:r>
            <w:r>
              <w:rPr>
                <w:sz w:val="17"/>
              </w:rPr>
            </w:r>
          </w:p>
        </w:tc>
        <w:tc>
          <w:tcPr>
            <w:tcW w:type="dxa" w:w="2556"/>
            <w:shd w:fill="FFFFFF"/>
            <w:tcMar>
              <w:top w:w="60" w:type="dxa"/>
              <w:bottom w:w="60" w:type="dxa"/>
              <w:left w:w="90" w:type="dxa"/>
              <w:right w:w="90" w:type="dxa"/>
            </w:tcMar>
            <w:vAlign w:val="top"/>
          </w:tcPr>
          <w:p>
            <w:pPr>
              <w:spacing w:after="0" w:line="264" w:lineRule="auto"/>
            </w:pPr>
            <w:r/>
            <w:r>
              <w:rPr>
                <w:sz w:val="17"/>
              </w:rPr>
              <w:t>N/A</w:t>
            </w:r>
          </w:p>
        </w:tc>
        <w:tc>
          <w:tcPr>
            <w:tcW w:type="dxa" w:w="2556"/>
            <w:shd w:fill="FFFFFF"/>
            <w:tcMar>
              <w:top w:w="60" w:type="dxa"/>
              <w:bottom w:w="60" w:type="dxa"/>
              <w:left w:w="90" w:type="dxa"/>
              <w:right w:w="90" w:type="dxa"/>
            </w:tcMar>
            <w:vAlign w:val="top"/>
          </w:tcPr>
          <w:p>
            <w:pPr>
              <w:spacing w:after="0" w:line="264" w:lineRule="auto"/>
            </w:pPr>
            <w:r/>
            <w:r>
              <w:rPr>
                <w:sz w:val="17"/>
              </w:rPr>
              <w:t>Practice assignments.</w:t>
            </w:r>
          </w:p>
        </w:tc>
        <w:tc>
          <w:tcPr>
            <w:tcW w:type="dxa" w:w="2556"/>
            <w:shd w:fill="FFFFFF"/>
            <w:tcMar>
              <w:top w:w="60" w:type="dxa"/>
              <w:bottom w:w="60" w:type="dxa"/>
              <w:left w:w="90" w:type="dxa"/>
              <w:right w:w="90" w:type="dxa"/>
            </w:tcMar>
            <w:vAlign w:val="top"/>
          </w:tcPr>
          <w:p>
            <w:pPr>
              <w:spacing w:after="0" w:line="264" w:lineRule="auto"/>
            </w:pPr>
            <w:r/>
            <w:r>
              <w:rPr>
                <w:sz w:val="17"/>
              </w:rPr>
              <w:t>Sprints, tasks, PR submissions, feedback.</w:t>
            </w:r>
          </w:p>
        </w:tc>
      </w:tr>
      <w:tr>
        <w:tc>
          <w:tcPr>
            <w:tcW w:type="dxa" w:w="2556"/>
            <w:shd w:fill="F4F7FA"/>
            <w:tcMar>
              <w:top w:w="60" w:type="dxa"/>
              <w:bottom w:w="60" w:type="dxa"/>
              <w:left w:w="90" w:type="dxa"/>
              <w:right w:w="90" w:type="dxa"/>
            </w:tcMar>
            <w:vAlign w:val="top"/>
          </w:tcPr>
          <w:p>
            <w:pPr>
              <w:spacing w:after="0" w:line="264" w:lineRule="auto"/>
            </w:pPr>
            <w:r/>
            <w:r>
              <w:rPr>
                <w:sz w:val="17"/>
              </w:rPr>
            </w:r>
            <w:r>
              <w:rPr>
                <w:b/>
                <w:sz w:val="17"/>
              </w:rPr>
              <w:t>Journals</w:t>
            </w:r>
            <w:r>
              <w:rPr>
                <w:sz w:val="17"/>
              </w:rPr>
            </w:r>
          </w:p>
        </w:tc>
        <w:tc>
          <w:tcPr>
            <w:tcW w:type="dxa" w:w="2556"/>
            <w:shd w:fill="F4F7FA"/>
            <w:tcMar>
              <w:top w:w="60" w:type="dxa"/>
              <w:bottom w:w="60" w:type="dxa"/>
              <w:left w:w="90" w:type="dxa"/>
              <w:right w:w="90" w:type="dxa"/>
            </w:tcMar>
            <w:vAlign w:val="top"/>
          </w:tcPr>
          <w:p>
            <w:pPr>
              <w:spacing w:after="0" w:line="264" w:lineRule="auto"/>
            </w:pPr>
            <w:r/>
            <w:r>
              <w:rPr>
                <w:sz w:val="17"/>
              </w:rPr>
              <w:t>N/A</w:t>
            </w:r>
          </w:p>
        </w:tc>
        <w:tc>
          <w:tcPr>
            <w:tcW w:type="dxa" w:w="2556"/>
            <w:shd w:fill="F4F7FA"/>
            <w:tcMar>
              <w:top w:w="60" w:type="dxa"/>
              <w:bottom w:w="60" w:type="dxa"/>
              <w:left w:w="90" w:type="dxa"/>
              <w:right w:w="90" w:type="dxa"/>
            </w:tcMar>
            <w:vAlign w:val="top"/>
          </w:tcPr>
          <w:p>
            <w:pPr>
              <w:spacing w:after="0" w:line="264" w:lineRule="auto"/>
            </w:pPr>
            <w:r/>
            <w:r>
              <w:rPr>
                <w:sz w:val="17"/>
              </w:rPr>
              <w:t>N/A</w:t>
            </w:r>
          </w:p>
        </w:tc>
        <w:tc>
          <w:tcPr>
            <w:tcW w:type="dxa" w:w="2556"/>
            <w:shd w:fill="F4F7FA"/>
            <w:tcMar>
              <w:top w:w="60" w:type="dxa"/>
              <w:bottom w:w="60" w:type="dxa"/>
              <w:left w:w="90" w:type="dxa"/>
              <w:right w:w="90" w:type="dxa"/>
            </w:tcMar>
            <w:vAlign w:val="top"/>
          </w:tcPr>
          <w:p>
            <w:pPr>
              <w:spacing w:after="0" w:line="264" w:lineRule="auto"/>
            </w:pPr>
            <w:r/>
            <w:r>
              <w:rPr>
                <w:sz w:val="17"/>
              </w:rPr>
              <w:t>Daily engineering journal submissions.</w:t>
            </w:r>
          </w:p>
        </w:tc>
      </w:tr>
      <w:tr>
        <w:tc>
          <w:tcPr>
            <w:tcW w:type="dxa" w:w="2556"/>
            <w:shd w:fill="FFFFFF"/>
            <w:tcMar>
              <w:top w:w="60" w:type="dxa"/>
              <w:bottom w:w="60" w:type="dxa"/>
              <w:left w:w="90" w:type="dxa"/>
              <w:right w:w="90" w:type="dxa"/>
            </w:tcMar>
            <w:vAlign w:val="top"/>
          </w:tcPr>
          <w:p>
            <w:pPr>
              <w:spacing w:after="0" w:line="264" w:lineRule="auto"/>
            </w:pPr>
            <w:r/>
            <w:r>
              <w:rPr>
                <w:sz w:val="17"/>
              </w:rPr>
            </w:r>
            <w:r>
              <w:rPr>
                <w:b/>
                <w:sz w:val="17"/>
              </w:rPr>
              <w:t>Assets</w:t>
            </w:r>
            <w:r>
              <w:rPr>
                <w:sz w:val="17"/>
              </w:rPr>
            </w:r>
          </w:p>
        </w:tc>
        <w:tc>
          <w:tcPr>
            <w:tcW w:type="dxa" w:w="2556"/>
            <w:shd w:fill="FFFFFF"/>
            <w:tcMar>
              <w:top w:w="60" w:type="dxa"/>
              <w:bottom w:w="60" w:type="dxa"/>
              <w:left w:w="90" w:type="dxa"/>
              <w:right w:w="90" w:type="dxa"/>
            </w:tcMar>
            <w:vAlign w:val="top"/>
          </w:tcPr>
          <w:p>
            <w:pPr>
              <w:spacing w:after="0" w:line="264" w:lineRule="auto"/>
            </w:pPr>
            <w:r/>
            <w:r>
              <w:rPr>
                <w:sz w:val="17"/>
              </w:rPr>
              <w:t>N/A</w:t>
            </w:r>
          </w:p>
        </w:tc>
        <w:tc>
          <w:tcPr>
            <w:tcW w:type="dxa" w:w="2556"/>
            <w:shd w:fill="FFFFFF"/>
            <w:tcMar>
              <w:top w:w="60" w:type="dxa"/>
              <w:bottom w:w="60" w:type="dxa"/>
              <w:left w:w="90" w:type="dxa"/>
              <w:right w:w="90" w:type="dxa"/>
            </w:tcMar>
            <w:vAlign w:val="top"/>
          </w:tcPr>
          <w:p>
            <w:pPr>
              <w:spacing w:after="0" w:line="264" w:lineRule="auto"/>
            </w:pPr>
            <w:r/>
            <w:r>
              <w:rPr>
                <w:sz w:val="17"/>
              </w:rPr>
              <w:t>N/A</w:t>
            </w:r>
          </w:p>
        </w:tc>
        <w:tc>
          <w:tcPr>
            <w:tcW w:type="dxa" w:w="2556"/>
            <w:shd w:fill="FFFFFF"/>
            <w:tcMar>
              <w:top w:w="60" w:type="dxa"/>
              <w:bottom w:w="60" w:type="dxa"/>
              <w:left w:w="90" w:type="dxa"/>
              <w:right w:w="90" w:type="dxa"/>
            </w:tcMar>
            <w:vAlign w:val="top"/>
          </w:tcPr>
          <w:p>
            <w:pPr>
              <w:spacing w:after="0" w:line="264" w:lineRule="auto"/>
            </w:pPr>
            <w:r/>
            <w:r>
              <w:rPr>
                <w:sz w:val="17"/>
              </w:rPr>
              <w:t>Acknowledged hardware &amp; access cards.</w:t>
            </w:r>
          </w:p>
        </w:tc>
      </w:tr>
      <w:tr>
        <w:tc>
          <w:tcPr>
            <w:tcW w:type="dxa" w:w="2556"/>
            <w:shd w:fill="F4F7FA"/>
            <w:tcMar>
              <w:top w:w="60" w:type="dxa"/>
              <w:bottom w:w="60" w:type="dxa"/>
              <w:left w:w="90" w:type="dxa"/>
              <w:right w:w="90" w:type="dxa"/>
            </w:tcMar>
            <w:vAlign w:val="top"/>
          </w:tcPr>
          <w:p>
            <w:pPr>
              <w:spacing w:after="0" w:line="264" w:lineRule="auto"/>
            </w:pPr>
            <w:r/>
            <w:r>
              <w:rPr>
                <w:sz w:val="17"/>
              </w:rPr>
            </w:r>
            <w:r>
              <w:rPr>
                <w:b/>
                <w:sz w:val="17"/>
              </w:rPr>
              <w:t>Leaves</w:t>
            </w:r>
            <w:r>
              <w:rPr>
                <w:sz w:val="17"/>
              </w:rPr>
            </w:r>
          </w:p>
        </w:tc>
        <w:tc>
          <w:tcPr>
            <w:tcW w:type="dxa" w:w="2556"/>
            <w:shd w:fill="F4F7FA"/>
            <w:tcMar>
              <w:top w:w="60" w:type="dxa"/>
              <w:bottom w:w="60" w:type="dxa"/>
              <w:left w:w="90" w:type="dxa"/>
              <w:right w:w="90" w:type="dxa"/>
            </w:tcMar>
            <w:vAlign w:val="top"/>
          </w:tcPr>
          <w:p>
            <w:pPr>
              <w:spacing w:after="0" w:line="264" w:lineRule="auto"/>
            </w:pPr>
            <w:r/>
            <w:r>
              <w:rPr>
                <w:sz w:val="17"/>
              </w:rPr>
              <w:t>N/A</w:t>
            </w:r>
          </w:p>
        </w:tc>
        <w:tc>
          <w:tcPr>
            <w:tcW w:type="dxa" w:w="2556"/>
            <w:shd w:fill="F4F7FA"/>
            <w:tcMar>
              <w:top w:w="60" w:type="dxa"/>
              <w:bottom w:w="60" w:type="dxa"/>
              <w:left w:w="90" w:type="dxa"/>
              <w:right w:w="90" w:type="dxa"/>
            </w:tcMar>
            <w:vAlign w:val="top"/>
          </w:tcPr>
          <w:p>
            <w:pPr>
              <w:spacing w:after="0" w:line="264" w:lineRule="auto"/>
            </w:pPr>
            <w:r/>
            <w:r>
              <w:rPr>
                <w:sz w:val="17"/>
              </w:rPr>
              <w:t>Leave requests for classes.</w:t>
            </w:r>
          </w:p>
        </w:tc>
        <w:tc>
          <w:tcPr>
            <w:tcW w:type="dxa" w:w="2556"/>
            <w:shd w:fill="F4F7FA"/>
            <w:tcMar>
              <w:top w:w="60" w:type="dxa"/>
              <w:bottom w:w="60" w:type="dxa"/>
              <w:left w:w="90" w:type="dxa"/>
              <w:right w:w="90" w:type="dxa"/>
            </w:tcMar>
            <w:vAlign w:val="top"/>
          </w:tcPr>
          <w:p>
            <w:pPr>
              <w:spacing w:after="0" w:line="264" w:lineRule="auto"/>
            </w:pPr>
            <w:r/>
            <w:r>
              <w:rPr>
                <w:sz w:val="17"/>
              </w:rPr>
              <w:t>Leave requests, quota balances.</w:t>
            </w:r>
          </w:p>
        </w:tc>
      </w:tr>
      <w:tr>
        <w:tc>
          <w:tcPr>
            <w:tcW w:type="dxa" w:w="2556"/>
            <w:shd w:fill="FFFFFF"/>
            <w:tcMar>
              <w:top w:w="60" w:type="dxa"/>
              <w:bottom w:w="60" w:type="dxa"/>
              <w:left w:w="90" w:type="dxa"/>
              <w:right w:w="90" w:type="dxa"/>
            </w:tcMar>
            <w:vAlign w:val="top"/>
          </w:tcPr>
          <w:p>
            <w:pPr>
              <w:spacing w:after="0" w:line="264" w:lineRule="auto"/>
            </w:pPr>
            <w:r/>
            <w:r>
              <w:rPr>
                <w:sz w:val="17"/>
              </w:rPr>
            </w:r>
            <w:r>
              <w:rPr>
                <w:b/>
                <w:sz w:val="17"/>
              </w:rPr>
              <w:t>Documents</w:t>
            </w:r>
            <w:r>
              <w:rPr>
                <w:sz w:val="17"/>
              </w:rPr>
            </w:r>
          </w:p>
        </w:tc>
        <w:tc>
          <w:tcPr>
            <w:tcW w:type="dxa" w:w="2556"/>
            <w:shd w:fill="FFFFFF"/>
            <w:tcMar>
              <w:top w:w="60" w:type="dxa"/>
              <w:bottom w:w="60" w:type="dxa"/>
              <w:left w:w="90" w:type="dxa"/>
              <w:right w:w="90" w:type="dxa"/>
            </w:tcMar>
            <w:vAlign w:val="top"/>
          </w:tcPr>
          <w:p>
            <w:pPr>
              <w:spacing w:after="0" w:line="264" w:lineRule="auto"/>
            </w:pPr>
            <w:r/>
            <w:r>
              <w:rPr>
                <w:sz w:val="17"/>
              </w:rPr>
              <w:t>Offer letter, pass.</w:t>
            </w:r>
          </w:p>
        </w:tc>
        <w:tc>
          <w:tcPr>
            <w:tcW w:type="dxa" w:w="2556"/>
            <w:shd w:fill="FFFFFF"/>
            <w:tcMar>
              <w:top w:w="60" w:type="dxa"/>
              <w:bottom w:w="60" w:type="dxa"/>
              <w:left w:w="90" w:type="dxa"/>
              <w:right w:w="90" w:type="dxa"/>
            </w:tcMar>
            <w:vAlign w:val="top"/>
          </w:tcPr>
          <w:p>
            <w:pPr>
              <w:spacing w:after="0" w:line="264" w:lineRule="auto"/>
            </w:pPr>
            <w:r/>
            <w:r>
              <w:rPr>
                <w:sz w:val="17"/>
              </w:rPr>
              <w:t>Enrollment letter, fee receipt.</w:t>
            </w:r>
          </w:p>
        </w:tc>
        <w:tc>
          <w:tcPr>
            <w:tcW w:type="dxa" w:w="2556"/>
            <w:shd w:fill="FFFFFF"/>
            <w:tcMar>
              <w:top w:w="60" w:type="dxa"/>
              <w:bottom w:w="60" w:type="dxa"/>
              <w:left w:w="90" w:type="dxa"/>
              <w:right w:w="90" w:type="dxa"/>
            </w:tcMar>
            <w:vAlign w:val="top"/>
          </w:tcPr>
          <w:p>
            <w:pPr>
              <w:spacing w:after="0" w:line="264" w:lineRule="auto"/>
            </w:pPr>
            <w:r/>
            <w:r>
              <w:rPr>
                <w:sz w:val="17"/>
              </w:rPr>
              <w:t>Offer, NDAs, Relieving, Experience letter.</w:t>
            </w:r>
          </w:p>
        </w:tc>
      </w:tr>
      <w:tr>
        <w:tc>
          <w:tcPr>
            <w:tcW w:type="dxa" w:w="2556"/>
            <w:shd w:fill="F4F7FA"/>
            <w:tcMar>
              <w:top w:w="60" w:type="dxa"/>
              <w:bottom w:w="60" w:type="dxa"/>
              <w:left w:w="90" w:type="dxa"/>
              <w:right w:w="90" w:type="dxa"/>
            </w:tcMar>
            <w:vAlign w:val="top"/>
          </w:tcPr>
          <w:p>
            <w:pPr>
              <w:spacing w:after="0" w:line="264" w:lineRule="auto"/>
            </w:pPr>
            <w:r/>
            <w:r>
              <w:rPr>
                <w:sz w:val="17"/>
              </w:rPr>
            </w:r>
            <w:r>
              <w:rPr>
                <w:b/>
                <w:sz w:val="17"/>
              </w:rPr>
              <w:t>Certificates</w:t>
            </w:r>
            <w:r>
              <w:rPr>
                <w:sz w:val="17"/>
              </w:rPr>
            </w:r>
          </w:p>
        </w:tc>
        <w:tc>
          <w:tcPr>
            <w:tcW w:type="dxa" w:w="2556"/>
            <w:shd w:fill="F4F7FA"/>
            <w:tcMar>
              <w:top w:w="60" w:type="dxa"/>
              <w:bottom w:w="60" w:type="dxa"/>
              <w:left w:w="90" w:type="dxa"/>
              <w:right w:w="90" w:type="dxa"/>
            </w:tcMar>
            <w:vAlign w:val="top"/>
          </w:tcPr>
          <w:p>
            <w:pPr>
              <w:spacing w:after="0" w:line="264" w:lineRule="auto"/>
            </w:pPr>
            <w:r/>
            <w:r>
              <w:rPr>
                <w:sz w:val="17"/>
              </w:rPr>
              <w:t>Event pass.</w:t>
            </w:r>
          </w:p>
        </w:tc>
        <w:tc>
          <w:tcPr>
            <w:tcW w:type="dxa" w:w="2556"/>
            <w:shd w:fill="F4F7FA"/>
            <w:tcMar>
              <w:top w:w="60" w:type="dxa"/>
              <w:bottom w:w="60" w:type="dxa"/>
              <w:left w:w="90" w:type="dxa"/>
              <w:right w:w="90" w:type="dxa"/>
            </w:tcMar>
            <w:vAlign w:val="top"/>
          </w:tcPr>
          <w:p>
            <w:pPr>
              <w:spacing w:after="0" w:line="264" w:lineRule="auto"/>
            </w:pPr>
            <w:r/>
            <w:r>
              <w:rPr>
                <w:sz w:val="17"/>
              </w:rPr>
              <w:t>Course completion certificate.</w:t>
            </w:r>
          </w:p>
        </w:tc>
        <w:tc>
          <w:tcPr>
            <w:tcW w:type="dxa" w:w="2556"/>
            <w:shd w:fill="F4F7FA"/>
            <w:tcMar>
              <w:top w:w="60" w:type="dxa"/>
              <w:bottom w:w="60" w:type="dxa"/>
              <w:left w:w="90" w:type="dxa"/>
              <w:right w:w="90" w:type="dxa"/>
            </w:tcMar>
            <w:vAlign w:val="top"/>
          </w:tcPr>
          <w:p>
            <w:pPr>
              <w:spacing w:after="0" w:line="264" w:lineRule="auto"/>
            </w:pPr>
            <w:r/>
            <w:r>
              <w:rPr>
                <w:sz w:val="17"/>
              </w:rPr>
              <w:t>Internship completion certificate &amp; LOR.</w:t>
            </w:r>
          </w:p>
        </w:tc>
      </w:tr>
      <w:tr>
        <w:tc>
          <w:tcPr>
            <w:tcW w:type="dxa" w:w="2556"/>
            <w:shd w:fill="FFFFFF"/>
            <w:tcMar>
              <w:top w:w="60" w:type="dxa"/>
              <w:bottom w:w="60" w:type="dxa"/>
              <w:left w:w="90" w:type="dxa"/>
              <w:right w:w="90" w:type="dxa"/>
            </w:tcMar>
            <w:vAlign w:val="top"/>
          </w:tcPr>
          <w:p>
            <w:pPr>
              <w:spacing w:after="0" w:line="264" w:lineRule="auto"/>
            </w:pPr>
            <w:r/>
            <w:r>
              <w:rPr>
                <w:sz w:val="17"/>
              </w:rPr>
            </w:r>
            <w:r>
              <w:rPr>
                <w:b/>
                <w:sz w:val="17"/>
              </w:rPr>
              <w:t>Stipend</w:t>
            </w:r>
            <w:r>
              <w:rPr>
                <w:sz w:val="17"/>
              </w:rPr>
            </w:r>
          </w:p>
        </w:tc>
        <w:tc>
          <w:tcPr>
            <w:tcW w:type="dxa" w:w="2556"/>
            <w:shd w:fill="FFFFFF"/>
            <w:tcMar>
              <w:top w:w="60" w:type="dxa"/>
              <w:bottom w:w="60" w:type="dxa"/>
              <w:left w:w="90" w:type="dxa"/>
              <w:right w:w="90" w:type="dxa"/>
            </w:tcMar>
            <w:vAlign w:val="top"/>
          </w:tcPr>
          <w:p>
            <w:pPr>
              <w:spacing w:after="0" w:line="264" w:lineRule="auto"/>
            </w:pPr>
            <w:r/>
            <w:r>
              <w:rPr>
                <w:sz w:val="17"/>
              </w:rPr>
              <w:t>N/A</w:t>
            </w:r>
          </w:p>
        </w:tc>
        <w:tc>
          <w:tcPr>
            <w:tcW w:type="dxa" w:w="2556"/>
            <w:shd w:fill="FFFFFF"/>
            <w:tcMar>
              <w:top w:w="60" w:type="dxa"/>
              <w:bottom w:w="60" w:type="dxa"/>
              <w:left w:w="90" w:type="dxa"/>
              <w:right w:w="90" w:type="dxa"/>
            </w:tcMar>
            <w:vAlign w:val="top"/>
          </w:tcPr>
          <w:p>
            <w:pPr>
              <w:spacing w:after="0" w:line="264" w:lineRule="auto"/>
            </w:pPr>
            <w:r/>
            <w:r>
              <w:rPr>
                <w:sz w:val="17"/>
              </w:rPr>
              <w:t>N/A</w:t>
            </w:r>
          </w:p>
        </w:tc>
        <w:tc>
          <w:tcPr>
            <w:tcW w:type="dxa" w:w="2556"/>
            <w:shd w:fill="FFFFFF"/>
            <w:tcMar>
              <w:top w:w="60" w:type="dxa"/>
              <w:bottom w:w="60" w:type="dxa"/>
              <w:left w:w="90" w:type="dxa"/>
              <w:right w:w="90" w:type="dxa"/>
            </w:tcMar>
            <w:vAlign w:val="top"/>
          </w:tcPr>
          <w:p>
            <w:pPr>
              <w:spacing w:after="0" w:line="264" w:lineRule="auto"/>
            </w:pPr>
            <w:r/>
            <w:r>
              <w:rPr>
                <w:sz w:val="17"/>
              </w:rPr>
              <w:t>Monthly stipend ledger &amp; pay slip.</w:t>
            </w:r>
          </w:p>
        </w:tc>
      </w:tr>
    </w:tbl>
    <w:p>
      <w:pPr>
        <w:spacing w:after="80"/>
      </w:pPr>
    </w:p>
    <w:p>
      <w:pPr>
        <w:pStyle w:val="Heading1"/>
        <w:spacing w:before="320" w:after="80"/>
      </w:pPr>
      <w:r>
        <w:rPr>
          <w:b/>
          <w:color w:val="1F4E78"/>
          <w:sz w:val="28"/>
        </w:rPr>
        <w:t>17. Calendar, Reminders, Notifications, Cautions and Meetings</w:t>
      </w:r>
    </w:p>
    <w:p>
      <w:pPr>
        <w:pStyle w:val="Heading2"/>
        <w:spacing w:before="220" w:after="60"/>
      </w:pPr>
      <w:r>
        <w:rPr>
          <w:b/>
          <w:color w:val="1F4E78"/>
          <w:sz w:val="23"/>
        </w:rPr>
        <w:t>Table 18: Operational Schedules &amp; Alarms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Source</w:t>
            </w:r>
          </w:p>
        </w:tc>
        <w:tc>
          <w:tcPr>
            <w:tcW w:type="dxa" w:w="3408"/>
            <w:shd w:fill="1F4E78"/>
            <w:tcMar>
              <w:top w:w="80" w:type="dxa"/>
              <w:bottom w:w="80" w:type="dxa"/>
              <w:left w:w="100" w:type="dxa"/>
              <w:right w:w="100" w:type="dxa"/>
            </w:tcMar>
            <w:vAlign w:val="center"/>
          </w:tcPr>
          <w:p>
            <w:pPr>
              <w:jc w:val="left"/>
            </w:pPr>
            <w:r>
              <w:rPr>
                <w:b/>
                <w:color w:val="FFFFFF"/>
                <w:sz w:val="18"/>
              </w:rPr>
              <w:t>Calendar / Meeting Items</w:t>
            </w:r>
          </w:p>
        </w:tc>
        <w:tc>
          <w:tcPr>
            <w:tcW w:type="dxa" w:w="3408"/>
            <w:shd w:fill="1F4E78"/>
            <w:tcMar>
              <w:top w:w="80" w:type="dxa"/>
              <w:bottom w:w="80" w:type="dxa"/>
              <w:left w:w="100" w:type="dxa"/>
              <w:right w:w="100" w:type="dxa"/>
            </w:tcMar>
            <w:vAlign w:val="center"/>
          </w:tcPr>
          <w:p>
            <w:pPr>
              <w:jc w:val="left"/>
            </w:pPr>
            <w:r>
              <w:rPr>
                <w:b/>
                <w:color w:val="FFFFFF"/>
                <w:sz w:val="18"/>
              </w:rPr>
              <w:t>Operational Cautions (High Priority)</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Growth</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Bootcamp schedules, lead follow-ups.</w:t>
            </w:r>
          </w:p>
        </w:tc>
        <w:tc>
          <w:tcPr>
            <w:tcW w:type="dxa" w:w="3408"/>
            <w:shd w:fill="FFFFFF"/>
            <w:tcMar>
              <w:top w:w="60" w:type="dxa"/>
              <w:bottom w:w="60" w:type="dxa"/>
              <w:left w:w="90" w:type="dxa"/>
              <w:right w:w="90" w:type="dxa"/>
            </w:tcMar>
            <w:vAlign w:val="top"/>
          </w:tcPr>
          <w:p>
            <w:pPr>
              <w:spacing w:after="0" w:line="264" w:lineRule="auto"/>
            </w:pPr>
            <w:r/>
            <w:r>
              <w:rPr>
                <w:sz w:val="17"/>
              </w:rPr>
              <w:t>Uncontacted leads &gt; 24 hours.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Recruitment</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Candidate interview rounds.</w:t>
            </w:r>
          </w:p>
        </w:tc>
        <w:tc>
          <w:tcPr>
            <w:tcW w:type="dxa" w:w="3408"/>
            <w:shd w:fill="F4F7FA"/>
            <w:tcMar>
              <w:top w:w="60" w:type="dxa"/>
              <w:bottom w:w="60" w:type="dxa"/>
              <w:left w:w="90" w:type="dxa"/>
              <w:right w:w="90" w:type="dxa"/>
            </w:tcMar>
            <w:vAlign w:val="top"/>
          </w:tcPr>
          <w:p>
            <w:pPr>
              <w:spacing w:after="0" w:line="264" w:lineRule="auto"/>
            </w:pPr>
            <w:r/>
            <w:r>
              <w:rPr>
                <w:sz w:val="17"/>
              </w:rPr>
              <w:t>Interview feedback pending &gt; 48 hours.</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Training</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Class sessions, checkpoint due dates.</w:t>
            </w:r>
          </w:p>
        </w:tc>
        <w:tc>
          <w:tcPr>
            <w:tcW w:type="dxa" w:w="3408"/>
            <w:shd w:fill="FFFFFF"/>
            <w:tcMar>
              <w:top w:w="60" w:type="dxa"/>
              <w:bottom w:w="60" w:type="dxa"/>
              <w:left w:w="90" w:type="dxa"/>
              <w:right w:w="90" w:type="dxa"/>
            </w:tcMar>
            <w:vAlign w:val="top"/>
          </w:tcPr>
          <w:p>
            <w:pPr>
              <w:spacing w:after="0" w:line="264" w:lineRule="auto"/>
            </w:pPr>
            <w:r/>
            <w:r>
              <w:rPr>
                <w:sz w:val="17"/>
              </w:rPr>
              <w:t>Student attendance falling below 80%.</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Work</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Task deadlines, sprint reviews, 1-on-1s.</w:t>
            </w:r>
          </w:p>
        </w:tc>
        <w:tc>
          <w:tcPr>
            <w:tcW w:type="dxa" w:w="3408"/>
            <w:shd w:fill="F4F7FA"/>
            <w:tcMar>
              <w:top w:w="60" w:type="dxa"/>
              <w:bottom w:w="60" w:type="dxa"/>
              <w:left w:w="90" w:type="dxa"/>
              <w:right w:w="90" w:type="dxa"/>
            </w:tcMar>
            <w:vAlign w:val="top"/>
          </w:tcPr>
          <w:p>
            <w:pPr>
              <w:spacing w:after="0" w:line="264" w:lineRule="auto"/>
            </w:pPr>
            <w:r/>
            <w:r>
              <w:rPr>
                <w:sz w:val="17"/>
              </w:rPr>
              <w:t>Task overdue &gt; 3 days; evaluation pending &gt; 48h.</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Assets</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Return inspection appointments.</w:t>
            </w:r>
          </w:p>
        </w:tc>
        <w:tc>
          <w:tcPr>
            <w:tcW w:type="dxa" w:w="3408"/>
            <w:shd w:fill="FFFFFF"/>
            <w:tcMar>
              <w:top w:w="60" w:type="dxa"/>
              <w:bottom w:w="60" w:type="dxa"/>
              <w:left w:w="90" w:type="dxa"/>
              <w:right w:w="90" w:type="dxa"/>
            </w:tcMar>
            <w:vAlign w:val="top"/>
          </w:tcPr>
          <w:p>
            <w:pPr>
              <w:spacing w:after="0" w:line="264" w:lineRule="auto"/>
            </w:pPr>
            <w:r/>
            <w:r>
              <w:rPr>
                <w:sz w:val="17"/>
              </w:rPr>
              <w:t>Unreturned equipment past scheduled exit date.</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Finance</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Installment dues, monthly stipend payouts.</w:t>
            </w:r>
          </w:p>
        </w:tc>
        <w:tc>
          <w:tcPr>
            <w:tcW w:type="dxa" w:w="3408"/>
            <w:shd w:fill="F4F7FA"/>
            <w:tcMar>
              <w:top w:w="60" w:type="dxa"/>
              <w:bottom w:w="60" w:type="dxa"/>
              <w:left w:w="90" w:type="dxa"/>
              <w:right w:w="90" w:type="dxa"/>
            </w:tcMar>
            <w:vAlign w:val="top"/>
          </w:tcPr>
          <w:p>
            <w:pPr>
              <w:spacing w:after="0" w:line="264" w:lineRule="auto"/>
            </w:pPr>
            <w:r/>
            <w:r>
              <w:rPr>
                <w:sz w:val="17"/>
              </w:rPr>
              <w:t>Overdue student payments; pending stipend approvals.</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Exit</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Offboarding milestones, exit interviews.</w:t>
            </w:r>
          </w:p>
        </w:tc>
        <w:tc>
          <w:tcPr>
            <w:tcW w:type="dxa" w:w="3408"/>
            <w:shd w:fill="FFFFFF"/>
            <w:tcMar>
              <w:top w:w="60" w:type="dxa"/>
              <w:bottom w:w="60" w:type="dxa"/>
              <w:left w:w="90" w:type="dxa"/>
              <w:right w:w="90" w:type="dxa"/>
            </w:tcMar>
            <w:vAlign w:val="top"/>
          </w:tcPr>
          <w:p>
            <w:pPr>
              <w:spacing w:after="0" w:line="264" w:lineRule="auto"/>
            </w:pPr>
            <w:r/>
            <w:r>
              <w:rPr>
                <w:sz w:val="17"/>
              </w:rPr>
              <w:t>Exit clearances stuck in pending status.</w:t>
            </w:r>
          </w:p>
        </w:tc>
      </w:tr>
    </w:tbl>
    <w:p>
      <w:pPr>
        <w:spacing w:after="80"/>
      </w:pPr>
    </w:p>
    <w:p>
      <w:pPr>
        <w:pStyle w:val="Heading1"/>
        <w:spacing w:before="320" w:after="80"/>
      </w:pPr>
      <w:r>
        <w:rPr>
          <w:b/>
          <w:color w:val="1F4E78"/>
          <w:sz w:val="28"/>
        </w:rPr>
        <w:t>18. Search, Bulk Operations and Activity Timeline</w:t>
      </w:r>
    </w:p>
    <w:p>
      <w:pPr>
        <w:pStyle w:val="ListBullet"/>
        <w:spacing w:after="40" w:line="276" w:lineRule="auto"/>
      </w:pPr>
      <w:r>
        <w:rPr>
          <w:sz w:val="19"/>
        </w:rPr>
      </w:r>
      <w:r>
        <w:rPr>
          <w:b/>
          <w:sz w:val="19"/>
        </w:rPr>
        <w:t>Permission-Safe Global Search:</w:t>
      </w:r>
      <w:r>
        <w:rPr>
          <w:sz w:val="19"/>
        </w:rPr>
        <w:t xml:space="preserve"> Multi-entity search across Person, Leads, Applications, Interns, Documents, and Tasks. Results filter strictly by user role and scope; existence of unauthorized records is never revealed.</w:t>
      </w:r>
    </w:p>
    <w:p>
      <w:pPr>
        <w:pStyle w:val="ListBullet"/>
        <w:spacing w:after="40" w:line="276" w:lineRule="auto"/>
      </w:pPr>
      <w:r>
        <w:rPr>
          <w:sz w:val="19"/>
        </w:rPr>
      </w:r>
      <w:r>
        <w:rPr>
          <w:b/>
          <w:sz w:val="19"/>
        </w:rPr>
        <w:t>Safe Bulk Operations:</w:t>
      </w:r>
      <w:r>
        <w:rPr>
          <w:sz w:val="19"/>
        </w:rPr>
        <w:t xml:space="preserve"> Bulk lead assignment, slot booking, pass generation, and email dispatch run in background jobs with pre-validation summaries and per-item success/failure reporting.</w:t>
      </w:r>
    </w:p>
    <w:p>
      <w:pPr>
        <w:pStyle w:val="ListBullet"/>
        <w:spacing w:after="40" w:line="276" w:lineRule="auto"/>
      </w:pPr>
      <w:r>
        <w:rPr>
          <w:sz w:val="19"/>
        </w:rPr>
      </w:r>
      <w:r>
        <w:rPr>
          <w:b/>
          <w:sz w:val="19"/>
        </w:rPr>
        <w:t>Person 360° Timeline:</w:t>
      </w:r>
      <w:r>
        <w:rPr>
          <w:sz w:val="19"/>
        </w:rPr>
        <w:t xml:space="preserve"> Chronological, unified event feed consolidating lead calls, ATS applications, interview notes, offers, training checkpoints, task submissions, stipend disbursements, and exit clearances.</w:t>
      </w:r>
    </w:p>
    <w:p>
      <w:pPr>
        <w:pStyle w:val="Heading1"/>
        <w:spacing w:before="320" w:after="80"/>
      </w:pPr>
      <w:r>
        <w:rPr>
          <w:b/>
          <w:color w:val="1F4E78"/>
          <w:sz w:val="28"/>
        </w:rPr>
        <w:t>19. Reporting and Dashboards</w:t>
      </w:r>
    </w:p>
    <w:p>
      <w:pPr>
        <w:pStyle w:val="Heading2"/>
        <w:spacing w:before="220" w:after="60"/>
      </w:pPr>
      <w:r>
        <w:rPr>
          <w:b/>
          <w:color w:val="1F4E78"/>
          <w:sz w:val="23"/>
        </w:rPr>
        <w:t>Table 19: Role-Specific KPIs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bottom w:w="80" w:type="dxa"/>
              <w:left w:w="100" w:type="dxa"/>
              <w:right w:w="100" w:type="dxa"/>
            </w:tcMar>
            <w:vAlign w:val="center"/>
          </w:tcPr>
          <w:p>
            <w:pPr>
              <w:jc w:val="left"/>
            </w:pPr>
            <w:r>
              <w:rPr>
                <w:b/>
                <w:color w:val="FFFFFF"/>
                <w:sz w:val="18"/>
              </w:rPr>
              <w:t>Dashboard</w:t>
            </w:r>
          </w:p>
        </w:tc>
        <w:tc>
          <w:tcPr>
            <w:tcW w:type="dxa" w:w="5112"/>
            <w:shd w:fill="1F4E78"/>
            <w:tcMar>
              <w:top w:w="80" w:type="dxa"/>
              <w:bottom w:w="80" w:type="dxa"/>
              <w:left w:w="100" w:type="dxa"/>
              <w:right w:w="100" w:type="dxa"/>
            </w:tcMar>
            <w:vAlign w:val="center"/>
          </w:tcPr>
          <w:p>
            <w:pPr>
              <w:jc w:val="left"/>
            </w:pPr>
            <w:r>
              <w:rPr>
                <w:b/>
                <w:color w:val="FFFFFF"/>
                <w:sz w:val="18"/>
              </w:rPr>
              <w:t>Primary Metrics</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Founder / Admin</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Conversion funnel, company cash flow, active interns, overdue cautions, system health.</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HR Admin</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Requisition pipeline, interview velocity, offer acceptance %, asset custody, offboarding status.</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Program Manager</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Cohort attendance %, checkpoint pass rate, student drop-off rate, trainer ratings.</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Mentor</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Active sprint tasks, PR evaluation turnaround time, intern daily journal submissions.</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Finance Admin</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Gross fees collected, installment aging, refunds, stipend disbursements vs budget.</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Intern</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Task completion %, on-time delivery rate, evaluation scores, attendance %, leave balance.</w:t>
            </w:r>
          </w:p>
        </w:tc>
      </w:tr>
    </w:tbl>
    <w:p>
      <w:pPr>
        <w:spacing w:after="80"/>
      </w:pPr>
    </w:p>
    <w:p>
      <w:pPr>
        <w:pStyle w:val="Heading1"/>
        <w:spacing w:before="320" w:after="80"/>
      </w:pPr>
      <w:r>
        <w:rPr>
          <w:b/>
          <w:color w:val="1F4E78"/>
          <w:sz w:val="28"/>
        </w:rPr>
        <w:t>20. Integrations and Background Jobs</w:t>
      </w:r>
    </w:p>
    <w:p>
      <w:pPr>
        <w:pStyle w:val="Heading2"/>
        <w:spacing w:before="220" w:after="60"/>
      </w:pPr>
      <w:r>
        <w:rPr>
          <w:b/>
          <w:color w:val="1F4E78"/>
          <w:sz w:val="23"/>
        </w:rPr>
        <w:t>Table 20: BullMQ Queue Definitions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Queue Name</w:t>
            </w:r>
          </w:p>
        </w:tc>
        <w:tc>
          <w:tcPr>
            <w:tcW w:type="dxa" w:w="3408"/>
            <w:shd w:fill="1F4E78"/>
            <w:tcMar>
              <w:top w:w="80" w:type="dxa"/>
              <w:bottom w:w="80" w:type="dxa"/>
              <w:left w:w="100" w:type="dxa"/>
              <w:right w:w="100" w:type="dxa"/>
            </w:tcMar>
            <w:vAlign w:val="center"/>
          </w:tcPr>
          <w:p>
            <w:pPr>
              <w:jc w:val="left"/>
            </w:pPr>
            <w:r>
              <w:rPr>
                <w:b/>
                <w:color w:val="FFFFFF"/>
                <w:sz w:val="18"/>
              </w:rPr>
              <w:t>Job Responsibility</w:t>
            </w:r>
          </w:p>
        </w:tc>
        <w:tc>
          <w:tcPr>
            <w:tcW w:type="dxa" w:w="3408"/>
            <w:shd w:fill="1F4E78"/>
            <w:tcMar>
              <w:top w:w="80" w:type="dxa"/>
              <w:bottom w:w="80" w:type="dxa"/>
              <w:left w:w="100" w:type="dxa"/>
              <w:right w:w="100" w:type="dxa"/>
            </w:tcMar>
            <w:vAlign w:val="center"/>
          </w:tcPr>
          <w:p>
            <w:pPr>
              <w:jc w:val="left"/>
            </w:pPr>
            <w:r>
              <w:rPr>
                <w:b/>
                <w:color w:val="FFFFFF"/>
                <w:sz w:val="18"/>
              </w:rPr>
              <w:t>Concurrency &amp; Retry Policy</w:t>
            </w:r>
          </w:p>
        </w:tc>
      </w:tr>
      <w:tr>
        <w:tc>
          <w:tcPr>
            <w:tcW w:type="dxa" w:w="3408"/>
            <w:shd w:fill="FFFFFF"/>
            <w:tcMar>
              <w:top w:w="60" w:type="dxa"/>
              <w:bottom w:w="60" w:type="dxa"/>
              <w:left w:w="90" w:type="dxa"/>
              <w:right w:w="90" w:type="dxa"/>
            </w:tcMar>
            <w:vAlign w:val="top"/>
          </w:tcPr>
          <w:p>
            <w:pPr>
              <w:spacing w:after="0" w:line="264" w:lineRule="auto"/>
            </w:pPr>
            <w:r/>
            <w:r>
              <w:rPr>
                <w:sz w:val="17"/>
              </w:rPr>
              <w:t>`communication.send`</w:t>
            </w:r>
          </w:p>
        </w:tc>
        <w:tc>
          <w:tcPr>
            <w:tcW w:type="dxa" w:w="3408"/>
            <w:shd w:fill="FFFFFF"/>
            <w:tcMar>
              <w:top w:w="60" w:type="dxa"/>
              <w:bottom w:w="60" w:type="dxa"/>
              <w:left w:w="90" w:type="dxa"/>
              <w:right w:w="90" w:type="dxa"/>
            </w:tcMar>
            <w:vAlign w:val="top"/>
          </w:tcPr>
          <w:p>
            <w:pPr>
              <w:spacing w:after="0" w:line="264" w:lineRule="auto"/>
            </w:pPr>
            <w:r/>
            <w:r>
              <w:rPr>
                <w:sz w:val="17"/>
              </w:rPr>
              <w:t>Dispatches outgoing SMTP emails and WhatsApp messages.</w:t>
            </w:r>
          </w:p>
        </w:tc>
        <w:tc>
          <w:tcPr>
            <w:tcW w:type="dxa" w:w="3408"/>
            <w:shd w:fill="FFFFFF"/>
            <w:tcMar>
              <w:top w:w="60" w:type="dxa"/>
              <w:bottom w:w="60" w:type="dxa"/>
              <w:left w:w="90" w:type="dxa"/>
              <w:right w:w="90" w:type="dxa"/>
            </w:tcMar>
            <w:vAlign w:val="top"/>
          </w:tcPr>
          <w:p>
            <w:pPr>
              <w:spacing w:after="0" w:line="264" w:lineRule="auto"/>
            </w:pPr>
            <w:r/>
            <w:r>
              <w:rPr>
                <w:sz w:val="17"/>
              </w:rPr>
              <w:t>5 workers, 3 retries with exponential backoff.</w:t>
            </w:r>
          </w:p>
        </w:tc>
      </w:tr>
      <w:tr>
        <w:tc>
          <w:tcPr>
            <w:tcW w:type="dxa" w:w="3408"/>
            <w:shd w:fill="F4F7FA"/>
            <w:tcMar>
              <w:top w:w="60" w:type="dxa"/>
              <w:bottom w:w="60" w:type="dxa"/>
              <w:left w:w="90" w:type="dxa"/>
              <w:right w:w="90" w:type="dxa"/>
            </w:tcMar>
            <w:vAlign w:val="top"/>
          </w:tcPr>
          <w:p>
            <w:pPr>
              <w:spacing w:after="0" w:line="264" w:lineRule="auto"/>
            </w:pPr>
            <w:r/>
            <w:r>
              <w:rPr>
                <w:sz w:val="17"/>
              </w:rPr>
              <w:t>`communication.retry`</w:t>
            </w:r>
          </w:p>
        </w:tc>
        <w:tc>
          <w:tcPr>
            <w:tcW w:type="dxa" w:w="3408"/>
            <w:shd w:fill="F4F7FA"/>
            <w:tcMar>
              <w:top w:w="60" w:type="dxa"/>
              <w:bottom w:w="60" w:type="dxa"/>
              <w:left w:w="90" w:type="dxa"/>
              <w:right w:w="90" w:type="dxa"/>
            </w:tcMar>
            <w:vAlign w:val="top"/>
          </w:tcPr>
          <w:p>
            <w:pPr>
              <w:spacing w:after="0" w:line="264" w:lineRule="auto"/>
            </w:pPr>
            <w:r/>
            <w:r>
              <w:rPr>
                <w:sz w:val="17"/>
              </w:rPr>
              <w:t>Handles delayed retries for transient provider downtime.</w:t>
            </w:r>
          </w:p>
        </w:tc>
        <w:tc>
          <w:tcPr>
            <w:tcW w:type="dxa" w:w="3408"/>
            <w:shd w:fill="F4F7FA"/>
            <w:tcMar>
              <w:top w:w="60" w:type="dxa"/>
              <w:bottom w:w="60" w:type="dxa"/>
              <w:left w:w="90" w:type="dxa"/>
              <w:right w:w="90" w:type="dxa"/>
            </w:tcMar>
            <w:vAlign w:val="top"/>
          </w:tcPr>
          <w:p>
            <w:pPr>
              <w:spacing w:after="0" w:line="264" w:lineRule="auto"/>
            </w:pPr>
            <w:r/>
            <w:r>
              <w:rPr>
                <w:sz w:val="17"/>
              </w:rPr>
              <w:t>Exponential backoff up to 24 hours.</w:t>
            </w:r>
          </w:p>
        </w:tc>
      </w:tr>
      <w:tr>
        <w:tc>
          <w:tcPr>
            <w:tcW w:type="dxa" w:w="3408"/>
            <w:shd w:fill="FFFFFF"/>
            <w:tcMar>
              <w:top w:w="60" w:type="dxa"/>
              <w:bottom w:w="60" w:type="dxa"/>
              <w:left w:w="90" w:type="dxa"/>
              <w:right w:w="90" w:type="dxa"/>
            </w:tcMar>
            <w:vAlign w:val="top"/>
          </w:tcPr>
          <w:p>
            <w:pPr>
              <w:spacing w:after="0" w:line="264" w:lineRule="auto"/>
            </w:pPr>
            <w:r/>
            <w:r>
              <w:rPr>
                <w:sz w:val="17"/>
              </w:rPr>
              <w:t>`mailbox.sync`</w:t>
            </w:r>
          </w:p>
        </w:tc>
        <w:tc>
          <w:tcPr>
            <w:tcW w:type="dxa" w:w="3408"/>
            <w:shd w:fill="FFFFFF"/>
            <w:tcMar>
              <w:top w:w="60" w:type="dxa"/>
              <w:bottom w:w="60" w:type="dxa"/>
              <w:left w:w="90" w:type="dxa"/>
              <w:right w:w="90" w:type="dxa"/>
            </w:tcMar>
            <w:vAlign w:val="top"/>
          </w:tcPr>
          <w:p>
            <w:pPr>
              <w:spacing w:after="0" w:line="264" w:lineRule="auto"/>
            </w:pPr>
            <w:r/>
            <w:r>
              <w:rPr>
                <w:sz w:val="17"/>
              </w:rPr>
              <w:t>Background IMAP synchronization for shared mailboxes.</w:t>
            </w:r>
          </w:p>
        </w:tc>
        <w:tc>
          <w:tcPr>
            <w:tcW w:type="dxa" w:w="3408"/>
            <w:shd w:fill="FFFFFF"/>
            <w:tcMar>
              <w:top w:w="60" w:type="dxa"/>
              <w:bottom w:w="60" w:type="dxa"/>
              <w:left w:w="90" w:type="dxa"/>
              <w:right w:w="90" w:type="dxa"/>
            </w:tcMar>
            <w:vAlign w:val="top"/>
          </w:tcPr>
          <w:p>
            <w:pPr>
              <w:spacing w:after="0" w:line="264" w:lineRule="auto"/>
            </w:pPr>
            <w:r/>
            <w:r>
              <w:rPr>
                <w:sz w:val="17"/>
              </w:rPr>
              <w:t>Periodic 5-minute cron with distributed Redis lock.</w:t>
            </w:r>
          </w:p>
        </w:tc>
      </w:tr>
      <w:tr>
        <w:tc>
          <w:tcPr>
            <w:tcW w:type="dxa" w:w="3408"/>
            <w:shd w:fill="F4F7FA"/>
            <w:tcMar>
              <w:top w:w="60" w:type="dxa"/>
              <w:bottom w:w="60" w:type="dxa"/>
              <w:left w:w="90" w:type="dxa"/>
              <w:right w:w="90" w:type="dxa"/>
            </w:tcMar>
            <w:vAlign w:val="top"/>
          </w:tcPr>
          <w:p>
            <w:pPr>
              <w:spacing w:after="0" w:line="264" w:lineRule="auto"/>
            </w:pPr>
            <w:r/>
            <w:r>
              <w:rPr>
                <w:sz w:val="17"/>
              </w:rPr>
              <w:t>`reminder.dispatch`</w:t>
            </w:r>
          </w:p>
        </w:tc>
        <w:tc>
          <w:tcPr>
            <w:tcW w:type="dxa" w:w="3408"/>
            <w:shd w:fill="F4F7FA"/>
            <w:tcMar>
              <w:top w:w="60" w:type="dxa"/>
              <w:bottom w:w="60" w:type="dxa"/>
              <w:left w:w="90" w:type="dxa"/>
              <w:right w:w="90" w:type="dxa"/>
            </w:tcMar>
            <w:vAlign w:val="top"/>
          </w:tcPr>
          <w:p>
            <w:pPr>
              <w:spacing w:after="0" w:line="264" w:lineRule="auto"/>
            </w:pPr>
            <w:r/>
            <w:r>
              <w:rPr>
                <w:sz w:val="17"/>
              </w:rPr>
              <w:t>Evaluates and sends time-sensitive alarms for tasks/calls.</w:t>
            </w:r>
          </w:p>
        </w:tc>
        <w:tc>
          <w:tcPr>
            <w:tcW w:type="dxa" w:w="3408"/>
            <w:shd w:fill="F4F7FA"/>
            <w:tcMar>
              <w:top w:w="60" w:type="dxa"/>
              <w:bottom w:w="60" w:type="dxa"/>
              <w:left w:w="90" w:type="dxa"/>
              <w:right w:w="90" w:type="dxa"/>
            </w:tcMar>
            <w:vAlign w:val="top"/>
          </w:tcPr>
          <w:p>
            <w:pPr>
              <w:spacing w:after="0" w:line="264" w:lineRule="auto"/>
            </w:pPr>
            <w:r/>
            <w:r>
              <w:rPr>
                <w:sz w:val="17"/>
              </w:rPr>
              <w:t>High-frequency 1-minute poller.</w:t>
            </w:r>
          </w:p>
        </w:tc>
      </w:tr>
      <w:tr>
        <w:tc>
          <w:tcPr>
            <w:tcW w:type="dxa" w:w="3408"/>
            <w:shd w:fill="FFFFFF"/>
            <w:tcMar>
              <w:top w:w="60" w:type="dxa"/>
              <w:bottom w:w="60" w:type="dxa"/>
              <w:left w:w="90" w:type="dxa"/>
              <w:right w:w="90" w:type="dxa"/>
            </w:tcMar>
            <w:vAlign w:val="top"/>
          </w:tcPr>
          <w:p>
            <w:pPr>
              <w:spacing w:after="0" w:line="264" w:lineRule="auto"/>
            </w:pPr>
            <w:r/>
            <w:r>
              <w:rPr>
                <w:sz w:val="17"/>
              </w:rPr>
              <w:t>`payment.reconcile`</w:t>
            </w:r>
          </w:p>
        </w:tc>
        <w:tc>
          <w:tcPr>
            <w:tcW w:type="dxa" w:w="3408"/>
            <w:shd w:fill="FFFFFF"/>
            <w:tcMar>
              <w:top w:w="60" w:type="dxa"/>
              <w:bottom w:w="60" w:type="dxa"/>
              <w:left w:w="90" w:type="dxa"/>
              <w:right w:w="90" w:type="dxa"/>
            </w:tcMar>
            <w:vAlign w:val="top"/>
          </w:tcPr>
          <w:p>
            <w:pPr>
              <w:spacing w:after="0" w:line="264" w:lineRule="auto"/>
            </w:pPr>
            <w:r/>
            <w:r>
              <w:rPr>
                <w:sz w:val="17"/>
              </w:rPr>
              <w:t>Polls Razorpay for unsettled transactions.</w:t>
            </w:r>
          </w:p>
        </w:tc>
        <w:tc>
          <w:tcPr>
            <w:tcW w:type="dxa" w:w="3408"/>
            <w:shd w:fill="FFFFFF"/>
            <w:tcMar>
              <w:top w:w="60" w:type="dxa"/>
              <w:bottom w:w="60" w:type="dxa"/>
              <w:left w:w="90" w:type="dxa"/>
              <w:right w:w="90" w:type="dxa"/>
            </w:tcMar>
            <w:vAlign w:val="top"/>
          </w:tcPr>
          <w:p>
            <w:pPr>
              <w:spacing w:after="0" w:line="264" w:lineRule="auto"/>
            </w:pPr>
            <w:r/>
            <w:r>
              <w:rPr>
                <w:sz w:val="17"/>
              </w:rPr>
              <w:t>Hourly scheduled job.</w:t>
            </w:r>
          </w:p>
        </w:tc>
      </w:tr>
      <w:tr>
        <w:tc>
          <w:tcPr>
            <w:tcW w:type="dxa" w:w="3408"/>
            <w:shd w:fill="F4F7FA"/>
            <w:tcMar>
              <w:top w:w="60" w:type="dxa"/>
              <w:bottom w:w="60" w:type="dxa"/>
              <w:left w:w="90" w:type="dxa"/>
              <w:right w:w="90" w:type="dxa"/>
            </w:tcMar>
            <w:vAlign w:val="top"/>
          </w:tcPr>
          <w:p>
            <w:pPr>
              <w:spacing w:after="0" w:line="264" w:lineRule="auto"/>
            </w:pPr>
            <w:r/>
            <w:r>
              <w:rPr>
                <w:sz w:val="17"/>
              </w:rPr>
              <w:t>`document.render`</w:t>
            </w:r>
          </w:p>
        </w:tc>
        <w:tc>
          <w:tcPr>
            <w:tcW w:type="dxa" w:w="3408"/>
            <w:shd w:fill="F4F7FA"/>
            <w:tcMar>
              <w:top w:w="60" w:type="dxa"/>
              <w:bottom w:w="60" w:type="dxa"/>
              <w:left w:w="90" w:type="dxa"/>
              <w:right w:w="90" w:type="dxa"/>
            </w:tcMar>
            <w:vAlign w:val="top"/>
          </w:tcPr>
          <w:p>
            <w:pPr>
              <w:spacing w:after="0" w:line="264" w:lineRule="auto"/>
            </w:pPr>
            <w:r/>
            <w:r>
              <w:rPr>
                <w:sz w:val="17"/>
              </w:rPr>
              <w:t>Generates heavy PDFKit vector documents.</w:t>
            </w:r>
          </w:p>
        </w:tc>
        <w:tc>
          <w:tcPr>
            <w:tcW w:type="dxa" w:w="3408"/>
            <w:shd w:fill="F4F7FA"/>
            <w:tcMar>
              <w:top w:w="60" w:type="dxa"/>
              <w:bottom w:w="60" w:type="dxa"/>
              <w:left w:w="90" w:type="dxa"/>
              <w:right w:w="90" w:type="dxa"/>
            </w:tcMar>
            <w:vAlign w:val="top"/>
          </w:tcPr>
          <w:p>
            <w:pPr>
              <w:spacing w:after="0" w:line="264" w:lineRule="auto"/>
            </w:pPr>
            <w:r/>
            <w:r>
              <w:rPr>
                <w:sz w:val="17"/>
              </w:rPr>
              <w:t>Offloaded worker thread with temporary file cleanup.</w:t>
            </w:r>
          </w:p>
        </w:tc>
      </w:tr>
      <w:tr>
        <w:tc>
          <w:tcPr>
            <w:tcW w:type="dxa" w:w="3408"/>
            <w:shd w:fill="FFFFFF"/>
            <w:tcMar>
              <w:top w:w="60" w:type="dxa"/>
              <w:bottom w:w="60" w:type="dxa"/>
              <w:left w:w="90" w:type="dxa"/>
              <w:right w:w="90" w:type="dxa"/>
            </w:tcMar>
            <w:vAlign w:val="top"/>
          </w:tcPr>
          <w:p>
            <w:pPr>
              <w:spacing w:after="0" w:line="264" w:lineRule="auto"/>
            </w:pPr>
            <w:r/>
            <w:r>
              <w:rPr>
                <w:sz w:val="17"/>
              </w:rPr>
              <w:t>`certificate.generate`</w:t>
            </w:r>
          </w:p>
        </w:tc>
        <w:tc>
          <w:tcPr>
            <w:tcW w:type="dxa" w:w="3408"/>
            <w:shd w:fill="FFFFFF"/>
            <w:tcMar>
              <w:top w:w="60" w:type="dxa"/>
              <w:bottom w:w="60" w:type="dxa"/>
              <w:left w:w="90" w:type="dxa"/>
              <w:right w:w="90" w:type="dxa"/>
            </w:tcMar>
            <w:vAlign w:val="top"/>
          </w:tcPr>
          <w:p>
            <w:pPr>
              <w:spacing w:after="0" w:line="264" w:lineRule="auto"/>
            </w:pPr>
            <w:r/>
            <w:r>
              <w:rPr>
                <w:sz w:val="17"/>
              </w:rPr>
              <w:t>Renders signed completion certificates and QR hashes.</w:t>
            </w:r>
          </w:p>
        </w:tc>
        <w:tc>
          <w:tcPr>
            <w:tcW w:type="dxa" w:w="3408"/>
            <w:shd w:fill="FFFFFF"/>
            <w:tcMar>
              <w:top w:w="60" w:type="dxa"/>
              <w:bottom w:w="60" w:type="dxa"/>
              <w:left w:w="90" w:type="dxa"/>
              <w:right w:w="90" w:type="dxa"/>
            </w:tcMar>
            <w:vAlign w:val="top"/>
          </w:tcPr>
          <w:p>
            <w:pPr>
              <w:spacing w:after="0" w:line="264" w:lineRule="auto"/>
            </w:pPr>
            <w:r/>
            <w:r>
              <w:rPr>
                <w:sz w:val="17"/>
              </w:rPr>
              <w:t>Dedicated generation worker.</w:t>
            </w:r>
          </w:p>
        </w:tc>
      </w:tr>
      <w:tr>
        <w:tc>
          <w:tcPr>
            <w:tcW w:type="dxa" w:w="3408"/>
            <w:shd w:fill="F4F7FA"/>
            <w:tcMar>
              <w:top w:w="60" w:type="dxa"/>
              <w:bottom w:w="60" w:type="dxa"/>
              <w:left w:w="90" w:type="dxa"/>
              <w:right w:w="90" w:type="dxa"/>
            </w:tcMar>
            <w:vAlign w:val="top"/>
          </w:tcPr>
          <w:p>
            <w:pPr>
              <w:spacing w:after="0" w:line="264" w:lineRule="auto"/>
            </w:pPr>
            <w:r/>
            <w:r>
              <w:rPr>
                <w:sz w:val="17"/>
              </w:rPr>
              <w:t>`cleanup.tempFiles`</w:t>
            </w:r>
          </w:p>
        </w:tc>
        <w:tc>
          <w:tcPr>
            <w:tcW w:type="dxa" w:w="3408"/>
            <w:shd w:fill="F4F7FA"/>
            <w:tcMar>
              <w:top w:w="60" w:type="dxa"/>
              <w:bottom w:w="60" w:type="dxa"/>
              <w:left w:w="90" w:type="dxa"/>
              <w:right w:w="90" w:type="dxa"/>
            </w:tcMar>
            <w:vAlign w:val="top"/>
          </w:tcPr>
          <w:p>
            <w:pPr>
              <w:spacing w:after="0" w:line="264" w:lineRule="auto"/>
            </w:pPr>
            <w:r/>
            <w:r>
              <w:rPr>
                <w:sz w:val="17"/>
              </w:rPr>
              <w:t>Purges orphaned upload files older than 24 hours.</w:t>
            </w:r>
          </w:p>
        </w:tc>
        <w:tc>
          <w:tcPr>
            <w:tcW w:type="dxa" w:w="3408"/>
            <w:shd w:fill="F4F7FA"/>
            <w:tcMar>
              <w:top w:w="60" w:type="dxa"/>
              <w:bottom w:w="60" w:type="dxa"/>
              <w:left w:w="90" w:type="dxa"/>
              <w:right w:w="90" w:type="dxa"/>
            </w:tcMar>
            <w:vAlign w:val="top"/>
          </w:tcPr>
          <w:p>
            <w:pPr>
              <w:spacing w:after="0" w:line="264" w:lineRule="auto"/>
            </w:pPr>
            <w:r/>
            <w:r>
              <w:rPr>
                <w:sz w:val="17"/>
              </w:rPr>
              <w:t>Daily maintenance cron.</w:t>
            </w:r>
          </w:p>
        </w:tc>
      </w:tr>
    </w:tbl>
    <w:p>
      <w:pPr>
        <w:spacing w:after="80"/>
      </w:pPr>
    </w:p>
    <w:p>
      <w:pPr>
        <w:pStyle w:val="Heading1"/>
        <w:spacing w:before="320" w:after="80"/>
      </w:pPr>
      <w:r>
        <w:rPr>
          <w:b/>
          <w:color w:val="1F4E78"/>
          <w:sz w:val="28"/>
        </w:rPr>
        <w:t>21. File Storage, Security, Audit and Recovery</w:t>
      </w:r>
    </w:p>
    <w:p>
      <w:pPr>
        <w:pStyle w:val="Heading2"/>
        <w:spacing w:before="220" w:after="60"/>
      </w:pPr>
      <w:r>
        <w:rPr>
          <w:b/>
          <w:color w:val="1F4E78"/>
          <w:sz w:val="23"/>
        </w:rPr>
        <w:t>21.1 Dual Storage Strategy</w:t>
      </w:r>
    </w:p>
    <w:p>
      <w:pPr>
        <w:pStyle w:val="ListBullet"/>
        <w:spacing w:after="40" w:line="276" w:lineRule="auto"/>
      </w:pPr>
      <w:r>
        <w:rPr>
          <w:sz w:val="19"/>
        </w:rPr>
      </w:r>
      <w:r>
        <w:rPr>
          <w:b/>
          <w:sz w:val="19"/>
        </w:rPr>
        <w:t>Abstract Provider Interface:</w:t>
      </w:r>
      <w:r>
        <w:rPr>
          <w:sz w:val="19"/>
        </w:rPr>
        <w:t xml:space="preserve"> `StorageProvider` (`upload`, `getUrl`, `delete`).</w:t>
      </w:r>
    </w:p>
    <w:p>
      <w:pPr>
        <w:pStyle w:val="ListBullet"/>
        <w:spacing w:after="40" w:line="276" w:lineRule="auto"/>
      </w:pPr>
      <w:r>
        <w:rPr>
          <w:sz w:val="19"/>
        </w:rPr>
      </w:r>
      <w:r>
        <w:rPr>
          <w:b/>
          <w:sz w:val="19"/>
        </w:rPr>
        <w:t>Implementations:</w:t>
      </w:r>
      <w:r>
        <w:rPr>
          <w:sz w:val="19"/>
        </w:rPr>
        <w:t xml:space="preserve"> `CloudinaryStorageProvider` / `S3StorageProvider` for cloud production; `LocalStorageProvider` (`uploads/`) for local development.</w:t>
      </w:r>
    </w:p>
    <w:p>
      <w:pPr>
        <w:pStyle w:val="ListBullet"/>
        <w:spacing w:after="40" w:line="276" w:lineRule="auto"/>
      </w:pPr>
      <w:r>
        <w:rPr>
          <w:sz w:val="19"/>
        </w:rPr>
      </w:r>
      <w:r>
        <w:rPr>
          <w:b/>
          <w:sz w:val="19"/>
        </w:rPr>
        <w:t>Security:</w:t>
      </w:r>
      <w:r>
        <w:rPr>
          <w:sz w:val="19"/>
        </w:rPr>
        <w:t xml:space="preserve"> Private documents served via short-lived signed URLs; mime-type whitelist and max file sizes strictly enforced.</w:t>
      </w:r>
    </w:p>
    <w:p>
      <w:pPr>
        <w:pStyle w:val="Heading2"/>
        <w:spacing w:before="220" w:after="60"/>
      </w:pPr>
      <w:r>
        <w:rPr>
          <w:b/>
          <w:color w:val="1F4E78"/>
          <w:sz w:val="23"/>
        </w:rPr>
        <w:t>21.2 Authentication &amp; Session Hardening</w:t>
      </w:r>
    </w:p>
    <w:p>
      <w:pPr>
        <w:pStyle w:val="ListBullet"/>
        <w:spacing w:after="40" w:line="276" w:lineRule="auto"/>
      </w:pPr>
      <w:r>
        <w:rPr>
          <w:sz w:val="19"/>
        </w:rPr>
      </w:r>
      <w:r>
        <w:rPr>
          <w:b/>
          <w:sz w:val="19"/>
        </w:rPr>
        <w:t>Access Tokens:</w:t>
      </w:r>
      <w:r>
        <w:rPr>
          <w:sz w:val="19"/>
        </w:rPr>
        <w:t xml:space="preserve"> Short-lived JWT (15-minute expiry) signed with `JWT_ACCESS_SECRET`.</w:t>
      </w:r>
    </w:p>
    <w:p>
      <w:pPr>
        <w:pStyle w:val="ListBullet"/>
        <w:spacing w:after="40" w:line="276" w:lineRule="auto"/>
      </w:pPr>
      <w:r>
        <w:rPr>
          <w:sz w:val="19"/>
        </w:rPr>
      </w:r>
      <w:r>
        <w:rPr>
          <w:b/>
          <w:sz w:val="19"/>
        </w:rPr>
        <w:t>Refresh Tokens:</w:t>
      </w:r>
      <w:r>
        <w:rPr>
          <w:sz w:val="19"/>
        </w:rPr>
        <w:t xml:space="preserve"> Long-lived (7-day expiry) stored in HttpOnly, Secure, SameSite cookies and tracked in MongoDB `Session` collection with device/IP metadata.</w:t>
      </w:r>
    </w:p>
    <w:p>
      <w:pPr>
        <w:pStyle w:val="ListBullet"/>
        <w:spacing w:after="40" w:line="276" w:lineRule="auto"/>
      </w:pPr>
      <w:r>
        <w:rPr>
          <w:sz w:val="19"/>
        </w:rPr>
      </w:r>
      <w:r>
        <w:rPr>
          <w:b/>
          <w:sz w:val="19"/>
        </w:rPr>
        <w:t>Rotation &amp; Revocation:</w:t>
      </w:r>
      <w:r>
        <w:rPr>
          <w:sz w:val="19"/>
        </w:rPr>
        <w:t xml:space="preserve"> Every refresh rotates the token family. Attempted reuse of an invalidated refresh token immediately revokes all active sessions for that user.</w:t>
      </w:r>
    </w:p>
    <w:p>
      <w:pPr>
        <w:pStyle w:val="Heading2"/>
        <w:spacing w:before="220" w:after="60"/>
      </w:pPr>
      <w:r>
        <w:rPr>
          <w:b/>
          <w:color w:val="1F4E78"/>
          <w:sz w:val="23"/>
        </w:rPr>
        <w:t>21.3 Immutable Audit Logging</w:t>
      </w:r>
    </w:p>
    <w:p>
      <w:pPr>
        <w:pStyle w:val="ListBullet"/>
        <w:spacing w:after="40" w:line="276" w:lineRule="auto"/>
      </w:pPr>
      <w:r>
        <w:rPr>
          <w:sz w:val="19"/>
        </w:rPr>
        <w:t>Every sensitive mutation (role changes, offer approvals, payment verifications, document revocations, exit sign-offs) writes an append-only `AuditLog` entry capturing actor, IP, action, resource, correlation ID, and complete before/after state diffs.</w:t>
      </w:r>
    </w:p>
    <w:p>
      <w:pPr>
        <w:pStyle w:val="Heading1"/>
        <w:spacing w:before="320" w:after="80"/>
      </w:pPr>
      <w:r>
        <w:rPr>
          <w:b/>
          <w:color w:val="1F4E78"/>
          <w:sz w:val="28"/>
        </w:rPr>
        <w:t>22. API Conventions and Endpoint Inventory</w:t>
      </w:r>
    </w:p>
    <w:p>
      <w:pPr>
        <w:pStyle w:val="Heading2"/>
        <w:spacing w:before="220" w:after="60"/>
      </w:pPr>
      <w:r>
        <w:rPr>
          <w:b/>
          <w:color w:val="1F4E78"/>
          <w:sz w:val="23"/>
        </w:rPr>
        <w:t>22.1 HTTP Conventions</w:t>
      </w:r>
    </w:p>
    <w:p>
      <w:pPr>
        <w:pStyle w:val="ListBullet"/>
        <w:spacing w:after="40" w:line="276" w:lineRule="auto"/>
      </w:pPr>
      <w:r>
        <w:rPr>
          <w:sz w:val="19"/>
        </w:rPr>
        <w:t>Base URL: `/api/v1`</w:t>
      </w:r>
    </w:p>
    <w:p>
      <w:pPr>
        <w:pStyle w:val="ListBullet"/>
        <w:spacing w:after="40" w:line="276" w:lineRule="auto"/>
      </w:pPr>
      <w:r>
        <w:rPr>
          <w:sz w:val="19"/>
        </w:rPr>
        <w:t>Content-Type: `application/json` (multipart/form-data for file uploads)</w:t>
      </w:r>
    </w:p>
    <w:p>
      <w:pPr>
        <w:pStyle w:val="ListBullet"/>
        <w:spacing w:after="40" w:line="276" w:lineRule="auto"/>
      </w:pPr>
      <w:r>
        <w:rPr>
          <w:sz w:val="19"/>
        </w:rPr>
        <w:t>Envelope: `{ success: true, data: { ... }, meta: { ... } }`</w:t>
      </w:r>
    </w:p>
    <w:p>
      <w:pPr>
        <w:pStyle w:val="ListBullet"/>
        <w:spacing w:after="40" w:line="276" w:lineRule="auto"/>
      </w:pPr>
      <w:r>
        <w:rPr>
          <w:sz w:val="19"/>
        </w:rPr>
        <w:t>Errors: `{ success: false, error: { code: "ERROR_CODE", message: "Human message", details: [] } }`</w:t>
      </w:r>
    </w:p>
    <w:p>
      <w:pPr>
        <w:pStyle w:val="Heading2"/>
        <w:spacing w:before="220" w:after="60"/>
      </w:pPr>
      <w:r>
        <w:rPr>
          <w:b/>
          <w:color w:val="1F4E78"/>
          <w:sz w:val="23"/>
        </w:rPr>
        <w:t>Table 21: Comprehensive Endpoint Catalog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Module</w:t>
            </w:r>
          </w:p>
        </w:tc>
        <w:tc>
          <w:tcPr>
            <w:tcW w:type="dxa" w:w="3408"/>
            <w:shd w:fill="1F4E78"/>
            <w:tcMar>
              <w:top w:w="80" w:type="dxa"/>
              <w:bottom w:w="80" w:type="dxa"/>
              <w:left w:w="100" w:type="dxa"/>
              <w:right w:w="100" w:type="dxa"/>
            </w:tcMar>
            <w:vAlign w:val="center"/>
          </w:tcPr>
          <w:p>
            <w:pPr>
              <w:jc w:val="left"/>
            </w:pPr>
            <w:r>
              <w:rPr>
                <w:b/>
                <w:color w:val="FFFFFF"/>
                <w:sz w:val="18"/>
              </w:rPr>
              <w:t>Method &amp; Route</w:t>
            </w:r>
          </w:p>
        </w:tc>
        <w:tc>
          <w:tcPr>
            <w:tcW w:type="dxa" w:w="3408"/>
            <w:shd w:fill="1F4E78"/>
            <w:tcMar>
              <w:top w:w="80" w:type="dxa"/>
              <w:bottom w:w="80" w:type="dxa"/>
              <w:left w:w="100" w:type="dxa"/>
              <w:right w:w="100" w:type="dxa"/>
            </w:tcMar>
            <w:vAlign w:val="center"/>
          </w:tcPr>
          <w:p>
            <w:pPr>
              <w:jc w:val="left"/>
            </w:pPr>
            <w:r>
              <w:rPr>
                <w:b/>
                <w:color w:val="FFFFFF"/>
                <w:sz w:val="18"/>
              </w:rPr>
              <w:t>Purpose</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Auth</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`POST /auth/login`, `POST /auth/refresh`, `POST /auth/logout`, `GET /auth/me`</w:t>
            </w:r>
          </w:p>
        </w:tc>
        <w:tc>
          <w:tcPr>
            <w:tcW w:type="dxa" w:w="3408"/>
            <w:shd w:fill="FFFFFF"/>
            <w:tcMar>
              <w:top w:w="60" w:type="dxa"/>
              <w:bottom w:w="60" w:type="dxa"/>
              <w:left w:w="90" w:type="dxa"/>
              <w:right w:w="90" w:type="dxa"/>
            </w:tcMar>
            <w:vAlign w:val="top"/>
          </w:tcPr>
          <w:p>
            <w:pPr>
              <w:spacing w:after="0" w:line="264" w:lineRule="auto"/>
            </w:pPr>
            <w:r/>
            <w:r>
              <w:rPr>
                <w:sz w:val="17"/>
              </w:rPr>
              <w:t>Authentication and session lifecycle.</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People</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`GET/POST /people`, `GET/PATCH /people/:id`, `POST /people/:id/merge`, `GET /people/:id/timeline`</w:t>
            </w:r>
          </w:p>
        </w:tc>
        <w:tc>
          <w:tcPr>
            <w:tcW w:type="dxa" w:w="3408"/>
            <w:shd w:fill="F4F7FA"/>
            <w:tcMar>
              <w:top w:w="60" w:type="dxa"/>
              <w:bottom w:w="60" w:type="dxa"/>
              <w:left w:w="90" w:type="dxa"/>
              <w:right w:w="90" w:type="dxa"/>
            </w:tcMar>
            <w:vAlign w:val="top"/>
          </w:tcPr>
          <w:p>
            <w:pPr>
              <w:spacing w:after="0" w:line="264" w:lineRule="auto"/>
            </w:pPr>
            <w:r/>
            <w:r>
              <w:rPr>
                <w:sz w:val="17"/>
              </w:rPr>
              <w:t>Canonical Person CRM and history.</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Leads</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`GET/POST /leads`, `PATCH /leads/:id`, `POST /leads/:id/calls`, `POST /leads/:id/convert`</w:t>
            </w:r>
          </w:p>
        </w:tc>
        <w:tc>
          <w:tcPr>
            <w:tcW w:type="dxa" w:w="3408"/>
            <w:shd w:fill="FFFFFF"/>
            <w:tcMar>
              <w:top w:w="60" w:type="dxa"/>
              <w:bottom w:w="60" w:type="dxa"/>
              <w:left w:w="90" w:type="dxa"/>
              <w:right w:w="90" w:type="dxa"/>
            </w:tcMar>
            <w:vAlign w:val="top"/>
          </w:tcPr>
          <w:p>
            <w:pPr>
              <w:spacing w:after="0" w:line="264" w:lineRule="auto"/>
            </w:pPr>
            <w:r/>
            <w:r>
              <w:rPr>
                <w:sz w:val="17"/>
              </w:rPr>
              <w:t>Lead tracking and conversion.</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Recruitment</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`CRUD /recruitment/openings`, `CRUD /recruitment/applications`, `POST /applications/:id/stage`</w:t>
            </w:r>
          </w:p>
        </w:tc>
        <w:tc>
          <w:tcPr>
            <w:tcW w:type="dxa" w:w="3408"/>
            <w:shd w:fill="F4F7FA"/>
            <w:tcMar>
              <w:top w:w="60" w:type="dxa"/>
              <w:bottom w:w="60" w:type="dxa"/>
              <w:left w:w="90" w:type="dxa"/>
              <w:right w:w="90" w:type="dxa"/>
            </w:tcMar>
            <w:vAlign w:val="top"/>
          </w:tcPr>
          <w:p>
            <w:pPr>
              <w:spacing w:after="0" w:line="264" w:lineRule="auto"/>
            </w:pPr>
            <w:r/>
            <w:r>
              <w:rPr>
                <w:sz w:val="17"/>
              </w:rPr>
              <w:t>ATS job openings and candidate intake.</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Interviews</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`CRUD /interviews`, `POST /interviews/:id/scorecard`</w:t>
            </w:r>
          </w:p>
        </w:tc>
        <w:tc>
          <w:tcPr>
            <w:tcW w:type="dxa" w:w="3408"/>
            <w:shd w:fill="FFFFFF"/>
            <w:tcMar>
              <w:top w:w="60" w:type="dxa"/>
              <w:bottom w:w="60" w:type="dxa"/>
              <w:left w:w="90" w:type="dxa"/>
              <w:right w:w="90" w:type="dxa"/>
            </w:tcMar>
            <w:vAlign w:val="top"/>
          </w:tcPr>
          <w:p>
            <w:pPr>
              <w:spacing w:after="0" w:line="264" w:lineRule="auto"/>
            </w:pPr>
            <w:r/>
            <w:r>
              <w:rPr>
                <w:sz w:val="17"/>
              </w:rPr>
              <w:t>Interview scheduling and evaluations.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Offers</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`CRUD /offers`, `POST /offers/:id/approve`, `POST /offers/:id/send`, `POST /offers/:id/accept`</w:t>
            </w:r>
          </w:p>
        </w:tc>
        <w:tc>
          <w:tcPr>
            <w:tcW w:type="dxa" w:w="3408"/>
            <w:shd w:fill="F4F7FA"/>
            <w:tcMar>
              <w:top w:w="60" w:type="dxa"/>
              <w:bottom w:w="60" w:type="dxa"/>
              <w:left w:w="90" w:type="dxa"/>
              <w:right w:w="90" w:type="dxa"/>
            </w:tcMar>
            <w:vAlign w:val="top"/>
          </w:tcPr>
          <w:p>
            <w:pPr>
              <w:spacing w:after="0" w:line="264" w:lineRule="auto"/>
            </w:pPr>
            <w:r/>
            <w:r>
              <w:rPr>
                <w:sz w:val="17"/>
              </w:rPr>
              <w:t>Offer drafting, approval, and acceptance.</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Bootcamps</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`CRUD /bootcamps`, `POST /bootcamps/:id/slots`, `POST /passes/check-in`</w:t>
            </w:r>
          </w:p>
        </w:tc>
        <w:tc>
          <w:tcPr>
            <w:tcW w:type="dxa" w:w="3408"/>
            <w:shd w:fill="FFFFFF"/>
            <w:tcMar>
              <w:top w:w="60" w:type="dxa"/>
              <w:bottom w:w="60" w:type="dxa"/>
              <w:left w:w="90" w:type="dxa"/>
              <w:right w:w="90" w:type="dxa"/>
            </w:tcMar>
            <w:vAlign w:val="top"/>
          </w:tcPr>
          <w:p>
            <w:pPr>
              <w:spacing w:after="0" w:line="264" w:lineRule="auto"/>
            </w:pPr>
            <w:r/>
            <w:r>
              <w:rPr>
                <w:sz w:val="17"/>
              </w:rPr>
              <w:t>Event setup, ticketing, and QR scan.</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Demos</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`CRUD /demos`, `POST /demos/:id/reschedule`, `POST /demos/:id/outcome`</w:t>
            </w:r>
          </w:p>
        </w:tc>
        <w:tc>
          <w:tcPr>
            <w:tcW w:type="dxa" w:w="3408"/>
            <w:shd w:fill="F4F7FA"/>
            <w:tcMar>
              <w:top w:w="60" w:type="dxa"/>
              <w:bottom w:w="60" w:type="dxa"/>
              <w:left w:w="90" w:type="dxa"/>
              <w:right w:w="90" w:type="dxa"/>
            </w:tcMar>
            <w:vAlign w:val="top"/>
          </w:tcPr>
          <w:p>
            <w:pPr>
              <w:spacing w:after="0" w:line="264" w:lineRule="auto"/>
            </w:pPr>
            <w:r/>
            <w:r>
              <w:rPr>
                <w:sz w:val="17"/>
              </w:rPr>
              <w:t>Demo pipeline management.</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Training</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`CRUD /programs`, `CRUD /batches`, `POST /training-engagements`, `POST /checkpoints/:id/evaluate`</w:t>
            </w:r>
          </w:p>
        </w:tc>
        <w:tc>
          <w:tcPr>
            <w:tcW w:type="dxa" w:w="3408"/>
            <w:shd w:fill="FFFFFF"/>
            <w:tcMar>
              <w:top w:w="60" w:type="dxa"/>
              <w:bottom w:w="60" w:type="dxa"/>
              <w:left w:w="90" w:type="dxa"/>
              <w:right w:w="90" w:type="dxa"/>
            </w:tcMar>
            <w:vAlign w:val="top"/>
          </w:tcPr>
          <w:p>
            <w:pPr>
              <w:spacing w:after="0" w:line="264" w:lineRule="auto"/>
            </w:pPr>
            <w:r/>
            <w:r>
              <w:rPr>
                <w:sz w:val="17"/>
              </w:rPr>
              <w:t>Course delivery and progress tracking.</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Interns</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`CRUD /interns`, `GET /interns/:id/dossier`, `PATCH /interns/:id/status`</w:t>
            </w:r>
          </w:p>
        </w:tc>
        <w:tc>
          <w:tcPr>
            <w:tcW w:type="dxa" w:w="3408"/>
            <w:shd w:fill="F4F7FA"/>
            <w:tcMar>
              <w:top w:w="60" w:type="dxa"/>
              <w:bottom w:w="60" w:type="dxa"/>
              <w:left w:w="90" w:type="dxa"/>
              <w:right w:w="90" w:type="dxa"/>
            </w:tcMar>
            <w:vAlign w:val="top"/>
          </w:tcPr>
          <w:p>
            <w:pPr>
              <w:spacing w:after="0" w:line="264" w:lineRule="auto"/>
            </w:pPr>
            <w:r/>
            <w:r>
              <w:rPr>
                <w:sz w:val="17"/>
              </w:rPr>
              <w:t>Master company intern management.</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Work</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`CRUD /projects`, `CRUD /tasks`, `POST /tasks/:id/submit`, `POST /tasks/:id/evaluate`</w:t>
            </w:r>
          </w:p>
        </w:tc>
        <w:tc>
          <w:tcPr>
            <w:tcW w:type="dxa" w:w="3408"/>
            <w:shd w:fill="FFFFFF"/>
            <w:tcMar>
              <w:top w:w="60" w:type="dxa"/>
              <w:bottom w:w="60" w:type="dxa"/>
              <w:left w:w="90" w:type="dxa"/>
              <w:right w:w="90" w:type="dxa"/>
            </w:tcMar>
            <w:vAlign w:val="top"/>
          </w:tcPr>
          <w:p>
            <w:pPr>
              <w:spacing w:after="0" w:line="264" w:lineRule="auto"/>
            </w:pPr>
            <w:r/>
            <w:r>
              <w:rPr>
                <w:sz w:val="17"/>
              </w:rPr>
              <w:t>Sprints, tasks, PR reviews, scorecards.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Journals</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`GET/POST /journals`, `POST /journals/:id/feedback`</w:t>
            </w:r>
          </w:p>
        </w:tc>
        <w:tc>
          <w:tcPr>
            <w:tcW w:type="dxa" w:w="3408"/>
            <w:shd w:fill="F4F7FA"/>
            <w:tcMar>
              <w:top w:w="60" w:type="dxa"/>
              <w:bottom w:w="60" w:type="dxa"/>
              <w:left w:w="90" w:type="dxa"/>
              <w:right w:w="90" w:type="dxa"/>
            </w:tcMar>
            <w:vAlign w:val="top"/>
          </w:tcPr>
          <w:p>
            <w:pPr>
              <w:spacing w:after="0" w:line="264" w:lineRule="auto"/>
            </w:pPr>
            <w:r/>
            <w:r>
              <w:rPr>
                <w:sz w:val="17"/>
              </w:rPr>
              <w:t>Daily engineering reflections.</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Assets</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`CRUD /assets`, `POST /assets/:id/assign`, `POST /assets/:id/return`</w:t>
            </w:r>
          </w:p>
        </w:tc>
        <w:tc>
          <w:tcPr>
            <w:tcW w:type="dxa" w:w="3408"/>
            <w:shd w:fill="FFFFFF"/>
            <w:tcMar>
              <w:top w:w="60" w:type="dxa"/>
              <w:bottom w:w="60" w:type="dxa"/>
              <w:left w:w="90" w:type="dxa"/>
              <w:right w:w="90" w:type="dxa"/>
            </w:tcMar>
            <w:vAlign w:val="top"/>
          </w:tcPr>
          <w:p>
            <w:pPr>
              <w:spacing w:after="0" w:line="264" w:lineRule="auto"/>
            </w:pPr>
            <w:r/>
            <w:r>
              <w:rPr>
                <w:sz w:val="17"/>
              </w:rPr>
              <w:t>Hardware inventory and custody tracking.</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Leaves</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`CRUD /leaves`, `POST /leaves/:id/approve`, `POST /leaves/:id/reject`</w:t>
            </w:r>
          </w:p>
        </w:tc>
        <w:tc>
          <w:tcPr>
            <w:tcW w:type="dxa" w:w="3408"/>
            <w:shd w:fill="F4F7FA"/>
            <w:tcMar>
              <w:top w:w="60" w:type="dxa"/>
              <w:bottom w:w="60" w:type="dxa"/>
              <w:left w:w="90" w:type="dxa"/>
              <w:right w:w="90" w:type="dxa"/>
            </w:tcMar>
            <w:vAlign w:val="top"/>
          </w:tcPr>
          <w:p>
            <w:pPr>
              <w:spacing w:after="0" w:line="264" w:lineRule="auto"/>
            </w:pPr>
            <w:r/>
            <w:r>
              <w:rPr>
                <w:sz w:val="17"/>
              </w:rPr>
              <w:t>Leave requests and balance tracking.</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Exit</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`POST /exit/initiate`, `POST /exit/:id/clearance`, `POST /exit/:id/complete`</w:t>
            </w:r>
          </w:p>
        </w:tc>
        <w:tc>
          <w:tcPr>
            <w:tcW w:type="dxa" w:w="3408"/>
            <w:shd w:fill="FFFFFF"/>
            <w:tcMar>
              <w:top w:w="60" w:type="dxa"/>
              <w:bottom w:w="60" w:type="dxa"/>
              <w:left w:w="90" w:type="dxa"/>
              <w:right w:w="90" w:type="dxa"/>
            </w:tcMar>
            <w:vAlign w:val="top"/>
          </w:tcPr>
          <w:p>
            <w:pPr>
              <w:spacing w:after="0" w:line="264" w:lineRule="auto"/>
            </w:pPr>
            <w:r/>
            <w:r>
              <w:rPr>
                <w:sz w:val="17"/>
              </w:rPr>
              <w:t>10-stage offboarding state machine.</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Payments</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`POST /payments/request`, `POST /payments/manual-verify`, `POST /payments/webhook`</w:t>
            </w:r>
          </w:p>
        </w:tc>
        <w:tc>
          <w:tcPr>
            <w:tcW w:type="dxa" w:w="3408"/>
            <w:shd w:fill="F4F7FA"/>
            <w:tcMar>
              <w:top w:w="60" w:type="dxa"/>
              <w:bottom w:w="60" w:type="dxa"/>
              <w:left w:w="90" w:type="dxa"/>
              <w:right w:w="90" w:type="dxa"/>
            </w:tcMar>
            <w:vAlign w:val="top"/>
          </w:tcPr>
          <w:p>
            <w:pPr>
              <w:spacing w:after="0" w:line="264" w:lineRule="auto"/>
            </w:pPr>
            <w:r/>
            <w:r>
              <w:rPr>
                <w:sz w:val="17"/>
              </w:rPr>
              <w:t>Student fee collections and Razorpay.</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Stipends</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`GET /stipends/ledger`, `POST /stipends/approve`, `POST /stipends/disburse`</w:t>
            </w:r>
          </w:p>
        </w:tc>
        <w:tc>
          <w:tcPr>
            <w:tcW w:type="dxa" w:w="3408"/>
            <w:shd w:fill="FFFFFF"/>
            <w:tcMar>
              <w:top w:w="60" w:type="dxa"/>
              <w:bottom w:w="60" w:type="dxa"/>
              <w:left w:w="90" w:type="dxa"/>
              <w:right w:w="90" w:type="dxa"/>
            </w:tcMar>
            <w:vAlign w:val="top"/>
          </w:tcPr>
          <w:p>
            <w:pPr>
              <w:spacing w:after="0" w:line="264" w:lineRule="auto"/>
            </w:pPr>
            <w:r/>
            <w:r>
              <w:rPr>
                <w:sz w:val="17"/>
              </w:rPr>
              <w:t>Monthly intern stipend calculations.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Documents</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`CRUD /templates`, `POST /documents/generate`, `POST /documents/:id/send`, `GET /documents/:id/preview`</w:t>
            </w:r>
          </w:p>
        </w:tc>
        <w:tc>
          <w:tcPr>
            <w:tcW w:type="dxa" w:w="3408"/>
            <w:shd w:fill="F4F7FA"/>
            <w:tcMar>
              <w:top w:w="60" w:type="dxa"/>
              <w:bottom w:w="60" w:type="dxa"/>
              <w:left w:w="90" w:type="dxa"/>
              <w:right w:w="90" w:type="dxa"/>
            </w:tcMar>
            <w:vAlign w:val="top"/>
          </w:tcPr>
          <w:p>
            <w:pPr>
              <w:spacing w:after="0" w:line="264" w:lineRule="auto"/>
            </w:pPr>
            <w:r/>
            <w:r>
              <w:rPr>
                <w:sz w:val="17"/>
              </w:rPr>
              <w:t>TMT Letter Studio vector documents.</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Certificates</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`POST /certificates/issue`, `POST /certificates/:id/revoke`, `GET /verify/certificate/:token`</w:t>
            </w:r>
          </w:p>
        </w:tc>
        <w:tc>
          <w:tcPr>
            <w:tcW w:type="dxa" w:w="3408"/>
            <w:shd w:fill="FFFFFF"/>
            <w:tcMar>
              <w:top w:w="60" w:type="dxa"/>
              <w:bottom w:w="60" w:type="dxa"/>
              <w:left w:w="90" w:type="dxa"/>
              <w:right w:w="90" w:type="dxa"/>
            </w:tcMar>
            <w:vAlign w:val="top"/>
          </w:tcPr>
          <w:p>
            <w:pPr>
              <w:spacing w:after="0" w:line="264" w:lineRule="auto"/>
            </w:pPr>
            <w:r/>
            <w:r>
              <w:rPr>
                <w:sz w:val="17"/>
              </w:rPr>
              <w:t>Certificate issuance and public QR verify.</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Mail</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`CRUD /mailboxes`, `GET /mail/threads`, `POST /mail/messages/reply`</w:t>
            </w:r>
          </w:p>
        </w:tc>
        <w:tc>
          <w:tcPr>
            <w:tcW w:type="dxa" w:w="3408"/>
            <w:shd w:fill="F4F7FA"/>
            <w:tcMar>
              <w:top w:w="60" w:type="dxa"/>
              <w:bottom w:w="60" w:type="dxa"/>
              <w:left w:w="90" w:type="dxa"/>
              <w:right w:w="90" w:type="dxa"/>
            </w:tcMar>
            <w:vAlign w:val="top"/>
          </w:tcPr>
          <w:p>
            <w:pPr>
              <w:spacing w:after="0" w:line="264" w:lineRule="auto"/>
            </w:pPr>
            <w:r/>
            <w:r>
              <w:rPr>
                <w:sz w:val="17"/>
              </w:rPr>
              <w:t>Multi-mailbox shared inboxes.</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Admin</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`CRUD /roles`, `CRUD /organizations`, `GET /audit`, `GET /metrics`</w:t>
            </w:r>
          </w:p>
        </w:tc>
        <w:tc>
          <w:tcPr>
            <w:tcW w:type="dxa" w:w="3408"/>
            <w:shd w:fill="FFFFFF"/>
            <w:tcMar>
              <w:top w:w="60" w:type="dxa"/>
              <w:bottom w:w="60" w:type="dxa"/>
              <w:left w:w="90" w:type="dxa"/>
              <w:right w:w="90" w:type="dxa"/>
            </w:tcMar>
            <w:vAlign w:val="top"/>
          </w:tcPr>
          <w:p>
            <w:pPr>
              <w:spacing w:after="0" w:line="264" w:lineRule="auto"/>
            </w:pPr>
            <w:r/>
            <w:r>
              <w:rPr>
                <w:sz w:val="17"/>
              </w:rPr>
              <w:t>Tenant administration and audit logs.</w:t>
            </w:r>
          </w:p>
        </w:tc>
      </w:tr>
    </w:tbl>
    <w:p>
      <w:pPr>
        <w:spacing w:after="80"/>
      </w:pPr>
    </w:p>
    <w:p>
      <w:pPr>
        <w:pStyle w:val="Heading1"/>
        <w:spacing w:before="320" w:after="80"/>
      </w:pPr>
      <w:r>
        <w:rPr>
          <w:b/>
          <w:color w:val="1F4E78"/>
          <w:sz w:val="28"/>
        </w:rPr>
        <w:t>23. Database Collections and Key Fields</w:t>
      </w:r>
    </w:p>
    <w:p>
      <w:pPr>
        <w:pStyle w:val="Heading2"/>
        <w:spacing w:before="220" w:after="60"/>
      </w:pPr>
      <w:r>
        <w:rPr>
          <w:b/>
          <w:color w:val="1F4E78"/>
          <w:sz w:val="23"/>
        </w:rPr>
        <w:t>Table 29: Complete 29-Collection Enterprise Database Catalog</w:t>
      </w:r>
    </w:p>
    <w:p>
      <w:pPr>
        <w:pStyle w:val="ListNumber"/>
        <w:spacing w:after="40" w:line="276" w:lineRule="auto"/>
      </w:pPr>
      <w:r>
        <w:rPr>
          <w:sz w:val="19"/>
        </w:rPr>
      </w:r>
      <w:r>
        <w:rPr>
          <w:b/>
          <w:sz w:val="19"/>
        </w:rPr>
        <w:t>`people`:</w:t>
      </w:r>
      <w:r>
        <w:rPr>
          <w:sz w:val="19"/>
        </w:rPr>
        <w:t xml:space="preserve"> Canonical identity, full name, normalized email, normalized phone, duplicate review flags, primary address.</w:t>
      </w:r>
    </w:p>
    <w:p>
      <w:pPr>
        <w:pStyle w:val="ListNumber"/>
        <w:spacing w:after="40" w:line="276" w:lineRule="auto"/>
      </w:pPr>
      <w:r>
        <w:rPr>
          <w:sz w:val="19"/>
        </w:rPr>
      </w:r>
      <w:r>
        <w:rPr>
          <w:b/>
          <w:sz w:val="19"/>
        </w:rPr>
        <w:t>`users`:</w:t>
      </w:r>
      <w:r>
        <w:rPr>
          <w:sz w:val="19"/>
        </w:rPr>
        <w:t xml:space="preserve"> Authentication credentials, password hash, `personId`, assigned role strings, multi-tenant `organizationId`, active flag.</w:t>
      </w:r>
    </w:p>
    <w:p>
      <w:pPr>
        <w:pStyle w:val="ListNumber"/>
        <w:spacing w:after="40" w:line="276" w:lineRule="auto"/>
      </w:pPr>
      <w:r>
        <w:rPr>
          <w:sz w:val="19"/>
        </w:rPr>
      </w:r>
      <w:r>
        <w:rPr>
          <w:b/>
          <w:sz w:val="19"/>
        </w:rPr>
        <w:t>`roles` / `permissions`:</w:t>
      </w:r>
      <w:r>
        <w:rPr>
          <w:sz w:val="19"/>
        </w:rPr>
        <w:t xml:space="preserve"> Dynamic enterprise role catalog, wildcard permission definitions, and scoping rules.</w:t>
      </w:r>
    </w:p>
    <w:p>
      <w:pPr>
        <w:pStyle w:val="ListNumber"/>
        <w:spacing w:after="40" w:line="276" w:lineRule="auto"/>
      </w:pPr>
      <w:r>
        <w:rPr>
          <w:sz w:val="19"/>
        </w:rPr>
      </w:r>
      <w:r>
        <w:rPr>
          <w:b/>
          <w:sz w:val="19"/>
        </w:rPr>
        <w:t>`sessions`:</w:t>
      </w:r>
      <w:r>
        <w:rPr>
          <w:sz w:val="19"/>
        </w:rPr>
        <w:t xml:space="preserve"> Active refresh token records, hashed token string, device user-agent, IP address, family ID, expiry timestamp.</w:t>
      </w:r>
    </w:p>
    <w:p>
      <w:pPr>
        <w:pStyle w:val="ListNumber"/>
        <w:spacing w:after="40" w:line="276" w:lineRule="auto"/>
      </w:pPr>
      <w:r>
        <w:rPr>
          <w:sz w:val="19"/>
        </w:rPr>
      </w:r>
      <w:r>
        <w:rPr>
          <w:b/>
          <w:sz w:val="19"/>
        </w:rPr>
        <w:t>`organizations` / `departments`:</w:t>
      </w:r>
      <w:r>
        <w:rPr>
          <w:sz w:val="19"/>
        </w:rPr>
        <w:t xml:space="preserve"> Multi-tenant company definitions, branding, DPIIT/MSME numbers, authorized signatories, units.</w:t>
      </w:r>
    </w:p>
    <w:p>
      <w:pPr>
        <w:pStyle w:val="ListNumber"/>
        <w:spacing w:after="40" w:line="276" w:lineRule="auto"/>
      </w:pPr>
      <w:r>
        <w:rPr>
          <w:sz w:val="19"/>
        </w:rPr>
      </w:r>
      <w:r>
        <w:rPr>
          <w:b/>
          <w:sz w:val="19"/>
        </w:rPr>
        <w:t>`employeeProfiles`:</w:t>
      </w:r>
      <w:r>
        <w:rPr>
          <w:sz w:val="19"/>
        </w:rPr>
        <w:t xml:space="preserve"> Internal staff records, department linkage, reporting hierarchy, operational assignments.</w:t>
      </w:r>
    </w:p>
    <w:p>
      <w:pPr>
        <w:pStyle w:val="ListNumber"/>
        <w:spacing w:after="40" w:line="276" w:lineRule="auto"/>
      </w:pPr>
      <w:r>
        <w:rPr>
          <w:sz w:val="19"/>
        </w:rPr>
      </w:r>
      <w:r>
        <w:rPr>
          <w:b/>
          <w:sz w:val="19"/>
        </w:rPr>
        <w:t>`leads`:</w:t>
      </w:r>
      <w:r>
        <w:rPr>
          <w:sz w:val="19"/>
        </w:rPr>
        <w:t xml:space="preserve"> Acquisition records, source channel, assigned counselor, interest category, status enum, follow-up alarms.</w:t>
      </w:r>
    </w:p>
    <w:p>
      <w:pPr>
        <w:pStyle w:val="ListNumber"/>
        <w:spacing w:after="40" w:line="276" w:lineRule="auto"/>
      </w:pPr>
      <w:r>
        <w:rPr>
          <w:sz w:val="19"/>
        </w:rPr>
      </w:r>
      <w:r>
        <w:rPr>
          <w:b/>
          <w:sz w:val="19"/>
        </w:rPr>
        <w:t>`callActivities`:</w:t>
      </w:r>
      <w:r>
        <w:rPr>
          <w:sz w:val="19"/>
        </w:rPr>
        <w:t xml:space="preserve"> Append-only log of counselor phone conversations, outcomes, notes, and next follow-up dates.</w:t>
      </w:r>
    </w:p>
    <w:p>
      <w:pPr>
        <w:pStyle w:val="ListNumber"/>
        <w:spacing w:after="40" w:line="276" w:lineRule="auto"/>
      </w:pPr>
      <w:r>
        <w:rPr>
          <w:sz w:val="19"/>
        </w:rPr>
      </w:r>
      <w:r>
        <w:rPr>
          <w:b/>
          <w:sz w:val="19"/>
        </w:rPr>
        <w:t>`bootcamps` / `bootcampSlots`:</w:t>
      </w:r>
      <w:r>
        <w:rPr>
          <w:sz w:val="19"/>
        </w:rPr>
        <w:t xml:space="preserve"> Event configurations, total capacity, slot times, booked counts, checked-in counts.</w:t>
      </w:r>
    </w:p>
    <w:p>
      <w:pPr>
        <w:pStyle w:val="ListNumber"/>
        <w:spacing w:after="40" w:line="276" w:lineRule="auto"/>
      </w:pPr>
      <w:r>
        <w:rPr>
          <w:sz w:val="19"/>
        </w:rPr>
      </w:r>
      <w:r>
        <w:rPr>
          <w:b/>
          <w:sz w:val="19"/>
        </w:rPr>
        <w:t>`registrations` / `passes`:</w:t>
      </w:r>
      <w:r>
        <w:rPr>
          <w:sz w:val="19"/>
        </w:rPr>
        <w:t xml:space="preserve"> Attendee event tickets, unique pass code, HMAC cryptographic token, issue timestamp.</w:t>
      </w:r>
    </w:p>
    <w:p>
      <w:pPr>
        <w:pStyle w:val="ListNumber"/>
        <w:spacing w:after="40" w:line="276" w:lineRule="auto"/>
      </w:pPr>
      <w:r>
        <w:rPr>
          <w:sz w:val="19"/>
        </w:rPr>
      </w:r>
      <w:r>
        <w:rPr>
          <w:b/>
          <w:sz w:val="19"/>
        </w:rPr>
        <w:t>`demos`:</w:t>
      </w:r>
      <w:r>
        <w:rPr>
          <w:sz w:val="19"/>
        </w:rPr>
        <w:t xml:space="preserve"> Product demo records, assigned demonstrator, schedule timestamp, delivery mode, outcome enum.</w:t>
      </w:r>
    </w:p>
    <w:p>
      <w:pPr>
        <w:pStyle w:val="ListNumber"/>
        <w:spacing w:after="40" w:line="276" w:lineRule="auto"/>
      </w:pPr>
      <w:r>
        <w:rPr>
          <w:sz w:val="19"/>
        </w:rPr>
      </w:r>
      <w:r>
        <w:rPr>
          <w:b/>
          <w:sz w:val="19"/>
        </w:rPr>
        <w:t>`internshipOpenings`:</w:t>
      </w:r>
      <w:r>
        <w:rPr>
          <w:sz w:val="19"/>
        </w:rPr>
        <w:t xml:space="preserve"> Requisitions, title, description, skills required, opening code, department, status.</w:t>
      </w:r>
    </w:p>
    <w:p>
      <w:pPr>
        <w:pStyle w:val="ListNumber"/>
        <w:spacing w:after="40" w:line="276" w:lineRule="auto"/>
      </w:pPr>
      <w:r>
        <w:rPr>
          <w:sz w:val="19"/>
        </w:rPr>
      </w:r>
      <w:r>
        <w:rPr>
          <w:b/>
          <w:sz w:val="19"/>
        </w:rPr>
        <w:t>`applications`:</w:t>
      </w:r>
      <w:r>
        <w:rPr>
          <w:sz w:val="19"/>
        </w:rPr>
        <w:t xml:space="preserve"> Corporate candidate submissions (`APP-YYYY-XXXXXX`), opening reference, candidate dossier, stage timeline.</w:t>
      </w:r>
    </w:p>
    <w:p>
      <w:pPr>
        <w:pStyle w:val="ListNumber"/>
        <w:spacing w:after="40" w:line="276" w:lineRule="auto"/>
      </w:pPr>
      <w:r>
        <w:rPr>
          <w:sz w:val="19"/>
        </w:rPr>
      </w:r>
      <w:r>
        <w:rPr>
          <w:b/>
          <w:sz w:val="19"/>
        </w:rPr>
        <w:t>`interviews`:</w:t>
      </w:r>
      <w:r>
        <w:rPr>
          <w:sz w:val="19"/>
        </w:rPr>
        <w:t xml:space="preserve"> Structured interview rounds (`INTV-YYYY-XXXXXX`), interviewers, schedule, Google Meet link, scorecards.</w:t>
      </w:r>
    </w:p>
    <w:p>
      <w:pPr>
        <w:pStyle w:val="ListNumber"/>
        <w:spacing w:after="40" w:line="276" w:lineRule="auto"/>
      </w:pPr>
      <w:r>
        <w:rPr>
          <w:sz w:val="19"/>
        </w:rPr>
      </w:r>
      <w:r>
        <w:rPr>
          <w:b/>
          <w:sz w:val="19"/>
        </w:rPr>
        <w:t>`offers`:</w:t>
      </w:r>
      <w:r>
        <w:rPr>
          <w:sz w:val="19"/>
        </w:rPr>
        <w:t xml:space="preserve"> Formal employment contracts (`OFFER-YYYY-XXXXXX`), compensation terms, approval status, acceptance timestamp.</w:t>
      </w:r>
    </w:p>
    <w:p>
      <w:pPr>
        <w:pStyle w:val="ListNumber"/>
        <w:spacing w:after="40" w:line="276" w:lineRule="auto"/>
      </w:pPr>
      <w:r>
        <w:rPr>
          <w:sz w:val="19"/>
        </w:rPr>
      </w:r>
      <w:r>
        <w:rPr>
          <w:b/>
          <w:sz w:val="19"/>
        </w:rPr>
        <w:t>`trainingPrograms` / `trainingBatches`:</w:t>
      </w:r>
      <w:r>
        <w:rPr>
          <w:sz w:val="19"/>
        </w:rPr>
        <w:t xml:space="preserve"> Educational curriculum specifications, batch schedules, assigned trainers.</w:t>
      </w:r>
    </w:p>
    <w:p>
      <w:pPr>
        <w:pStyle w:val="ListNumber"/>
        <w:spacing w:after="40" w:line="276" w:lineRule="auto"/>
      </w:pPr>
      <w:r>
        <w:rPr>
          <w:sz w:val="19"/>
        </w:rPr>
      </w:r>
      <w:r>
        <w:rPr>
          <w:b/>
          <w:sz w:val="19"/>
        </w:rPr>
        <w:t>`trainingEngagements`:</w:t>
      </w:r>
      <w:r>
        <w:rPr>
          <w:sz w:val="19"/>
        </w:rPr>
        <w:t xml:space="preserve"> Student course enrollments, milestone completion counters, attendance records, fee schedule linkage.</w:t>
      </w:r>
    </w:p>
    <w:p>
      <w:pPr>
        <w:pStyle w:val="ListNumber"/>
        <w:spacing w:after="40" w:line="276" w:lineRule="auto"/>
      </w:pPr>
      <w:r>
        <w:rPr>
          <w:sz w:val="19"/>
        </w:rPr>
      </w:r>
      <w:r>
        <w:rPr>
          <w:b/>
          <w:sz w:val="19"/>
        </w:rPr>
        <w:t>`curriculumMilestones` / `checkpoints`:</w:t>
      </w:r>
      <w:r>
        <w:rPr>
          <w:sz w:val="19"/>
        </w:rPr>
        <w:t xml:space="preserve"> Learning track modules, student exercise submissions, trainer grades.</w:t>
      </w:r>
    </w:p>
    <w:p>
      <w:pPr>
        <w:pStyle w:val="ListNumber"/>
        <w:spacing w:after="40" w:line="276" w:lineRule="auto"/>
      </w:pPr>
      <w:r>
        <w:rPr>
          <w:sz w:val="19"/>
        </w:rPr>
      </w:r>
      <w:r>
        <w:rPr>
          <w:b/>
          <w:sz w:val="19"/>
        </w:rPr>
        <w:t>`companyInternships`:</w:t>
      </w:r>
      <w:r>
        <w:rPr>
          <w:sz w:val="19"/>
        </w:rPr>
        <w:t xml:space="preserve"> Master intern records (`INT-YYYY-XXXXXX`), terms, mentor, project assignment, 10-stage lifecycle status.</w:t>
      </w:r>
    </w:p>
    <w:p>
      <w:pPr>
        <w:pStyle w:val="ListNumber"/>
        <w:spacing w:after="40" w:line="276" w:lineRule="auto"/>
      </w:pPr>
      <w:r>
        <w:rPr>
          <w:sz w:val="19"/>
        </w:rPr>
      </w:r>
      <w:r>
        <w:rPr>
          <w:b/>
          <w:sz w:val="19"/>
        </w:rPr>
        <w:t>`assets`:</w:t>
      </w:r>
      <w:r>
        <w:rPr>
          <w:sz w:val="19"/>
        </w:rPr>
        <w:t xml:space="preserve"> Equipment registry, asset tag, serial number, item category, status enum (`AVAILABLE`, `ASSIGNED`, `MAINTENANCE`).</w:t>
      </w:r>
    </w:p>
    <w:p>
      <w:pPr>
        <w:pStyle w:val="ListNumber"/>
        <w:spacing w:after="40" w:line="276" w:lineRule="auto"/>
      </w:pPr>
      <w:r>
        <w:rPr>
          <w:sz w:val="19"/>
        </w:rPr>
      </w:r>
      <w:r>
        <w:rPr>
          <w:b/>
          <w:sz w:val="19"/>
        </w:rPr>
        <w:t>`assetAssignments`:</w:t>
      </w:r>
      <w:r>
        <w:rPr>
          <w:sz w:val="19"/>
        </w:rPr>
        <w:t xml:space="preserve"> Custody tracking linking asset, intern, condition notes, checkout date, return date, inspector ID.</w:t>
      </w:r>
    </w:p>
    <w:p>
      <w:pPr>
        <w:pStyle w:val="ListNumber"/>
        <w:spacing w:after="40" w:line="276" w:lineRule="auto"/>
      </w:pPr>
      <w:r>
        <w:rPr>
          <w:sz w:val="19"/>
        </w:rPr>
      </w:r>
      <w:r>
        <w:rPr>
          <w:b/>
          <w:sz w:val="19"/>
        </w:rPr>
        <w:t>`leaveRequests` / `leaveBalances`:</w:t>
      </w:r>
      <w:r>
        <w:rPr>
          <w:sz w:val="19"/>
        </w:rPr>
        <w:t xml:space="preserve"> Time-off submissions, category enum, dates, manager approvals, remaining quota balances.</w:t>
      </w:r>
    </w:p>
    <w:p>
      <w:pPr>
        <w:pStyle w:val="ListNumber"/>
        <w:spacing w:after="40" w:line="276" w:lineRule="auto"/>
      </w:pPr>
      <w:r>
        <w:rPr>
          <w:sz w:val="19"/>
        </w:rPr>
      </w:r>
      <w:r>
        <w:rPr>
          <w:b/>
          <w:sz w:val="19"/>
        </w:rPr>
        <w:t>`projects` / `workItems`:</w:t>
      </w:r>
      <w:r>
        <w:rPr>
          <w:sz w:val="19"/>
        </w:rPr>
        <w:t xml:space="preserve"> Project tracking and unified tasks/subtasks, priorities, dead-line timestamps, sprint tags.</w:t>
      </w:r>
    </w:p>
    <w:p>
      <w:pPr>
        <w:pStyle w:val="ListNumber"/>
        <w:spacing w:after="40" w:line="276" w:lineRule="auto"/>
      </w:pPr>
      <w:r>
        <w:rPr>
          <w:sz w:val="19"/>
        </w:rPr>
      </w:r>
      <w:r>
        <w:rPr>
          <w:b/>
          <w:sz w:val="19"/>
        </w:rPr>
        <w:t>`submissions` / `evaluations`:</w:t>
      </w:r>
      <w:r>
        <w:rPr>
          <w:sz w:val="19"/>
        </w:rPr>
        <w:t xml:space="preserve"> Versioned work submissions, PR URLs, evaluator scorecards (1–5 scale), feedback notes.</w:t>
      </w:r>
    </w:p>
    <w:p>
      <w:pPr>
        <w:pStyle w:val="ListNumber"/>
        <w:spacing w:after="40" w:line="276" w:lineRule="auto"/>
      </w:pPr>
      <w:r>
        <w:rPr>
          <w:sz w:val="19"/>
        </w:rPr>
      </w:r>
      <w:r>
        <w:rPr>
          <w:b/>
          <w:sz w:val="19"/>
        </w:rPr>
        <w:t>`journals`:</w:t>
      </w:r>
      <w:r>
        <w:rPr>
          <w:sz w:val="19"/>
        </w:rPr>
        <w:t xml:space="preserve"> Daily engineering reflections, hours worked, impediments, mentor guidance comments.</w:t>
      </w:r>
    </w:p>
    <w:p>
      <w:pPr>
        <w:pStyle w:val="ListNumber"/>
        <w:spacing w:after="40" w:line="276" w:lineRule="auto"/>
      </w:pPr>
      <w:r>
        <w:rPr>
          <w:sz w:val="19"/>
        </w:rPr>
      </w:r>
      <w:r>
        <w:rPr>
          <w:b/>
          <w:sz w:val="19"/>
        </w:rPr>
        <w:t>`stipendPlans` / `stipendPayouts`:</w:t>
      </w:r>
      <w:r>
        <w:rPr>
          <w:sz w:val="19"/>
        </w:rPr>
        <w:t xml:space="preserve"> Monthly stipend ledgers, base rate, leave deductions, bonus additions, net disbursement.</w:t>
      </w:r>
    </w:p>
    <w:p>
      <w:pPr>
        <w:pStyle w:val="ListNumber"/>
        <w:spacing w:after="40" w:line="276" w:lineRule="auto"/>
      </w:pPr>
      <w:r>
        <w:rPr>
          <w:sz w:val="19"/>
        </w:rPr>
      </w:r>
      <w:r>
        <w:rPr>
          <w:b/>
          <w:sz w:val="19"/>
        </w:rPr>
        <w:t>`documentTemplates` / `generatedDocuments`:</w:t>
      </w:r>
      <w:r>
        <w:rPr>
          <w:sz w:val="19"/>
        </w:rPr>
        <w:t xml:space="preserve"> TMT Letter Studio vector templates, versions, rendered PDF paths, delivery status.</w:t>
      </w:r>
    </w:p>
    <w:p>
      <w:pPr>
        <w:pStyle w:val="ListNumber"/>
        <w:spacing w:after="40" w:line="276" w:lineRule="auto"/>
      </w:pPr>
      <w:r>
        <w:rPr>
          <w:sz w:val="19"/>
        </w:rPr>
      </w:r>
      <w:r>
        <w:rPr>
          <w:b/>
          <w:sz w:val="19"/>
        </w:rPr>
        <w:t>`certificates`:</w:t>
      </w:r>
      <w:r>
        <w:rPr>
          <w:sz w:val="19"/>
        </w:rPr>
        <w:t xml:space="preserve"> Formal completion certificates (`CERT-YYYY-XXXXXX`), verification token, QR hash, public validity flag.</w:t>
      </w:r>
    </w:p>
    <w:p>
      <w:pPr>
        <w:pStyle w:val="ListNumber"/>
        <w:spacing w:after="40" w:line="276" w:lineRule="auto"/>
      </w:pPr>
      <w:r>
        <w:rPr>
          <w:sz w:val="19"/>
        </w:rPr>
      </w:r>
      <w:r>
        <w:rPr>
          <w:b/>
          <w:sz w:val="19"/>
        </w:rPr>
        <w:t>`mailboxes` / `deliveryLogs` / `auditLogs`:</w:t>
      </w:r>
      <w:r>
        <w:rPr>
          <w:sz w:val="19"/>
        </w:rPr>
        <w:t xml:space="preserve"> Shared mailboxes, email/WhatsApp delivery tracking, and immutable audit trails.</w:t>
      </w:r>
    </w:p>
    <w:p>
      <w:pPr>
        <w:pStyle w:val="Heading2"/>
        <w:spacing w:before="220" w:after="60"/>
      </w:pPr>
      <w:r>
        <w:rPr>
          <w:b/>
          <w:color w:val="1F4E78"/>
          <w:sz w:val="23"/>
        </w:rPr>
        <w:t>Compound Index Requirements</w:t>
      </w:r>
    </w:p>
    <w:p>
      <w:pPr>
        <w:pStyle w:val="ListBullet"/>
        <w:spacing w:after="40" w:line="276" w:lineRule="auto"/>
      </w:pPr>
      <w:r>
        <w:rPr>
          <w:sz w:val="19"/>
        </w:rPr>
        <w:t>`people`: `{ normalizedEmail: 1 }, { normalizedPhone: 1 }`</w:t>
      </w:r>
    </w:p>
    <w:p>
      <w:pPr>
        <w:pStyle w:val="ListBullet"/>
        <w:spacing w:after="40" w:line="276" w:lineRule="auto"/>
      </w:pPr>
      <w:r>
        <w:rPr>
          <w:sz w:val="19"/>
        </w:rPr>
        <w:t>`applications`: `{ openingId: 1, candidateId: 1 }` (unique compound index)</w:t>
      </w:r>
    </w:p>
    <w:p>
      <w:pPr>
        <w:pStyle w:val="ListBullet"/>
        <w:spacing w:after="40" w:line="276" w:lineRule="auto"/>
      </w:pPr>
      <w:r>
        <w:rPr>
          <w:sz w:val="19"/>
        </w:rPr>
        <w:t>`attendance`: `{ personId: 1, date: 1 }` (unique compound index)</w:t>
      </w:r>
    </w:p>
    <w:p>
      <w:pPr>
        <w:pStyle w:val="ListBullet"/>
        <w:spacing w:after="40" w:line="276" w:lineRule="auto"/>
      </w:pPr>
      <w:r>
        <w:rPr>
          <w:sz w:val="19"/>
        </w:rPr>
        <w:t>`workItems`: `{ assigneeId: 1, status: 1, dueAt: 1 }`</w:t>
      </w:r>
    </w:p>
    <w:p>
      <w:pPr>
        <w:pStyle w:val="ListBullet"/>
        <w:spacing w:after="40" w:line="276" w:lineRule="auto"/>
      </w:pPr>
      <w:r>
        <w:rPr>
          <w:sz w:val="19"/>
        </w:rPr>
        <w:t>`stipendPayouts`: `{ internId: 1, period: 1 }` (unique compound index)</w:t>
      </w:r>
    </w:p>
    <w:p>
      <w:pPr>
        <w:pStyle w:val="ListBullet"/>
        <w:spacing w:after="40" w:line="276" w:lineRule="auto"/>
      </w:pPr>
      <w:r>
        <w:rPr>
          <w:sz w:val="19"/>
        </w:rPr>
        <w:t>`sessions`: `{ refreshTokenHash: 1 }, { expiresAt: 1 }` (TTL index)</w:t>
      </w:r>
    </w:p>
    <w:p>
      <w:pPr>
        <w:pStyle w:val="ListBullet"/>
        <w:spacing w:after="40" w:line="276" w:lineRule="auto"/>
      </w:pPr>
      <w:r>
        <w:rPr>
          <w:sz w:val="19"/>
        </w:rPr>
        <w:t>`auditLogs`: `{ correlationId: 1 }, { entityId: 1, createdAt: -1 }`</w:t>
      </w:r>
    </w:p>
    <w:p>
      <w:pPr>
        <w:pStyle w:val="Heading1"/>
        <w:spacing w:before="320" w:after="80"/>
      </w:pPr>
      <w:r>
        <w:rPr>
          <w:b/>
          <w:color w:val="1F4E78"/>
          <w:sz w:val="28"/>
        </w:rPr>
        <w:t>24. Frontend Route and Screen Inventory</w:t>
      </w:r>
    </w:p>
    <w:p>
      <w:pPr>
        <w:pStyle w:val="Heading2"/>
        <w:spacing w:before="220" w:after="60"/>
      </w:pPr>
      <w:r>
        <w:rPr>
          <w:b/>
          <w:color w:val="1F4E78"/>
          <w:sz w:val="23"/>
        </w:rPr>
        <w:t>Table 30: Frontend Screen Catalog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Route</w:t>
            </w:r>
          </w:p>
        </w:tc>
        <w:tc>
          <w:tcPr>
            <w:tcW w:type="dxa" w:w="3408"/>
            <w:shd w:fill="1F4E78"/>
            <w:tcMar>
              <w:top w:w="80" w:type="dxa"/>
              <w:bottom w:w="80" w:type="dxa"/>
              <w:left w:w="100" w:type="dxa"/>
              <w:right w:w="100" w:type="dxa"/>
            </w:tcMar>
            <w:vAlign w:val="center"/>
          </w:tcPr>
          <w:p>
            <w:pPr>
              <w:jc w:val="left"/>
            </w:pPr>
            <w:r>
              <w:rPr>
                <w:b/>
                <w:color w:val="FFFFFF"/>
                <w:sz w:val="18"/>
              </w:rPr>
              <w:t>Screen View</w:t>
            </w:r>
          </w:p>
        </w:tc>
        <w:tc>
          <w:tcPr>
            <w:tcW w:type="dxa" w:w="3408"/>
            <w:shd w:fill="1F4E78"/>
            <w:tcMar>
              <w:top w:w="80" w:type="dxa"/>
              <w:bottom w:w="80" w:type="dxa"/>
              <w:left w:w="100" w:type="dxa"/>
              <w:right w:w="100" w:type="dxa"/>
            </w:tcMar>
            <w:vAlign w:val="center"/>
          </w:tcPr>
          <w:p>
            <w:pPr>
              <w:jc w:val="left"/>
            </w:pPr>
            <w:r>
              <w:rPr>
                <w:b/>
                <w:color w:val="FFFFFF"/>
                <w:sz w:val="18"/>
              </w:rPr>
              <w:t>Authorized Roles</w:t>
            </w:r>
          </w:p>
        </w:tc>
      </w:tr>
      <w:tr>
        <w:tc>
          <w:tcPr>
            <w:tcW w:type="dxa" w:w="3408"/>
            <w:shd w:fill="FFFFFF"/>
            <w:tcMar>
              <w:top w:w="60" w:type="dxa"/>
              <w:bottom w:w="60" w:type="dxa"/>
              <w:left w:w="90" w:type="dxa"/>
              <w:right w:w="90" w:type="dxa"/>
            </w:tcMar>
            <w:vAlign w:val="top"/>
          </w:tcPr>
          <w:p>
            <w:pPr>
              <w:spacing w:after="0" w:line="264" w:lineRule="auto"/>
            </w:pPr>
            <w:r/>
            <w:r>
              <w:rPr>
                <w:sz w:val="17"/>
              </w:rPr>
              <w:t>`/dashboard`</w:t>
            </w:r>
          </w:p>
        </w:tc>
        <w:tc>
          <w:tcPr>
            <w:tcW w:type="dxa" w:w="3408"/>
            <w:shd w:fill="FFFFFF"/>
            <w:tcMar>
              <w:top w:w="60" w:type="dxa"/>
              <w:bottom w:w="60" w:type="dxa"/>
              <w:left w:w="90" w:type="dxa"/>
              <w:right w:w="90" w:type="dxa"/>
            </w:tcMar>
            <w:vAlign w:val="top"/>
          </w:tcPr>
          <w:p>
            <w:pPr>
              <w:spacing w:after="0" w:line="264" w:lineRule="auto"/>
            </w:pPr>
            <w:r/>
            <w:r>
              <w:rPr>
                <w:sz w:val="17"/>
              </w:rPr>
              <w:t>Contextual Dashboard (Founder, HR, Mentor, Intern).</w:t>
            </w:r>
          </w:p>
        </w:tc>
        <w:tc>
          <w:tcPr>
            <w:tcW w:type="dxa" w:w="3408"/>
            <w:shd w:fill="FFFFFF"/>
            <w:tcMar>
              <w:top w:w="60" w:type="dxa"/>
              <w:bottom w:w="60" w:type="dxa"/>
              <w:left w:w="90" w:type="dxa"/>
              <w:right w:w="90" w:type="dxa"/>
            </w:tcMar>
            <w:vAlign w:val="top"/>
          </w:tcPr>
          <w:p>
            <w:pPr>
              <w:spacing w:after="0" w:line="264" w:lineRule="auto"/>
            </w:pPr>
            <w:r/>
            <w:r>
              <w:rPr>
                <w:sz w:val="17"/>
              </w:rPr>
              <w:t>All authenticated users.</w:t>
            </w:r>
          </w:p>
        </w:tc>
      </w:tr>
      <w:tr>
        <w:tc>
          <w:tcPr>
            <w:tcW w:type="dxa" w:w="3408"/>
            <w:shd w:fill="F4F7FA"/>
            <w:tcMar>
              <w:top w:w="60" w:type="dxa"/>
              <w:bottom w:w="60" w:type="dxa"/>
              <w:left w:w="90" w:type="dxa"/>
              <w:right w:w="90" w:type="dxa"/>
            </w:tcMar>
            <w:vAlign w:val="top"/>
          </w:tcPr>
          <w:p>
            <w:pPr>
              <w:spacing w:after="0" w:line="264" w:lineRule="auto"/>
            </w:pPr>
            <w:r/>
            <w:r>
              <w:rPr>
                <w:sz w:val="17"/>
              </w:rPr>
              <w:t>`/people`</w:t>
            </w:r>
          </w:p>
        </w:tc>
        <w:tc>
          <w:tcPr>
            <w:tcW w:type="dxa" w:w="3408"/>
            <w:shd w:fill="F4F7FA"/>
            <w:tcMar>
              <w:top w:w="60" w:type="dxa"/>
              <w:bottom w:w="60" w:type="dxa"/>
              <w:left w:w="90" w:type="dxa"/>
              <w:right w:w="90" w:type="dxa"/>
            </w:tcMar>
            <w:vAlign w:val="top"/>
          </w:tcPr>
          <w:p>
            <w:pPr>
              <w:spacing w:after="0" w:line="264" w:lineRule="auto"/>
            </w:pPr>
            <w:r/>
            <w:r>
              <w:rPr>
                <w:sz w:val="17"/>
              </w:rPr>
              <w:t>Global Person CRM Directory &amp; 360° Timeline.</w:t>
            </w:r>
          </w:p>
        </w:tc>
        <w:tc>
          <w:tcPr>
            <w:tcW w:type="dxa" w:w="3408"/>
            <w:shd w:fill="F4F7FA"/>
            <w:tcMar>
              <w:top w:w="60" w:type="dxa"/>
              <w:bottom w:w="60" w:type="dxa"/>
              <w:left w:w="90" w:type="dxa"/>
              <w:right w:w="90" w:type="dxa"/>
            </w:tcMar>
            <w:vAlign w:val="top"/>
          </w:tcPr>
          <w:p>
            <w:pPr>
              <w:spacing w:after="0" w:line="264" w:lineRule="auto"/>
            </w:pPr>
            <w:r/>
            <w:r>
              <w:rPr>
                <w:sz w:val="17"/>
              </w:rPr>
              <w:t>Staff, HR, Admin.</w:t>
            </w:r>
          </w:p>
        </w:tc>
      </w:tr>
      <w:tr>
        <w:tc>
          <w:tcPr>
            <w:tcW w:type="dxa" w:w="3408"/>
            <w:shd w:fill="FFFFFF"/>
            <w:tcMar>
              <w:top w:w="60" w:type="dxa"/>
              <w:bottom w:w="60" w:type="dxa"/>
              <w:left w:w="90" w:type="dxa"/>
              <w:right w:w="90" w:type="dxa"/>
            </w:tcMar>
            <w:vAlign w:val="top"/>
          </w:tcPr>
          <w:p>
            <w:pPr>
              <w:spacing w:after="0" w:line="264" w:lineRule="auto"/>
            </w:pPr>
            <w:r/>
            <w:r>
              <w:rPr>
                <w:sz w:val="17"/>
              </w:rPr>
              <w:t>`/growth/leads`</w:t>
            </w:r>
          </w:p>
        </w:tc>
        <w:tc>
          <w:tcPr>
            <w:tcW w:type="dxa" w:w="3408"/>
            <w:shd w:fill="FFFFFF"/>
            <w:tcMar>
              <w:top w:w="60" w:type="dxa"/>
              <w:bottom w:w="60" w:type="dxa"/>
              <w:left w:w="90" w:type="dxa"/>
              <w:right w:w="90" w:type="dxa"/>
            </w:tcMar>
            <w:vAlign w:val="top"/>
          </w:tcPr>
          <w:p>
            <w:pPr>
              <w:spacing w:after="0" w:line="264" w:lineRule="auto"/>
            </w:pPr>
            <w:r/>
            <w:r>
              <w:rPr>
                <w:sz w:val="17"/>
              </w:rPr>
              <w:t>Lead Pipeline Queue &amp; Call Activity Logger.</w:t>
            </w:r>
          </w:p>
        </w:tc>
        <w:tc>
          <w:tcPr>
            <w:tcW w:type="dxa" w:w="3408"/>
            <w:shd w:fill="FFFFFF"/>
            <w:tcMar>
              <w:top w:w="60" w:type="dxa"/>
              <w:bottom w:w="60" w:type="dxa"/>
              <w:left w:w="90" w:type="dxa"/>
              <w:right w:w="90" w:type="dxa"/>
            </w:tcMar>
            <w:vAlign w:val="top"/>
          </w:tcPr>
          <w:p>
            <w:pPr>
              <w:spacing w:after="0" w:line="264" w:lineRule="auto"/>
            </w:pPr>
            <w:r/>
            <w:r>
              <w:rPr>
                <w:sz w:val="17"/>
              </w:rPr>
              <w:t>Counselors, Staff, Admin.</w:t>
            </w:r>
          </w:p>
        </w:tc>
      </w:tr>
      <w:tr>
        <w:tc>
          <w:tcPr>
            <w:tcW w:type="dxa" w:w="3408"/>
            <w:shd w:fill="F4F7FA"/>
            <w:tcMar>
              <w:top w:w="60" w:type="dxa"/>
              <w:bottom w:w="60" w:type="dxa"/>
              <w:left w:w="90" w:type="dxa"/>
              <w:right w:w="90" w:type="dxa"/>
            </w:tcMar>
            <w:vAlign w:val="top"/>
          </w:tcPr>
          <w:p>
            <w:pPr>
              <w:spacing w:after="0" w:line="264" w:lineRule="auto"/>
            </w:pPr>
            <w:r/>
            <w:r>
              <w:rPr>
                <w:sz w:val="17"/>
              </w:rPr>
              <w:t>`/growth/bootcamps`</w:t>
            </w:r>
          </w:p>
        </w:tc>
        <w:tc>
          <w:tcPr>
            <w:tcW w:type="dxa" w:w="3408"/>
            <w:shd w:fill="F4F7FA"/>
            <w:tcMar>
              <w:top w:w="60" w:type="dxa"/>
              <w:bottom w:w="60" w:type="dxa"/>
              <w:left w:w="90" w:type="dxa"/>
              <w:right w:w="90" w:type="dxa"/>
            </w:tcMar>
            <w:vAlign w:val="top"/>
          </w:tcPr>
          <w:p>
            <w:pPr>
              <w:spacing w:after="0" w:line="264" w:lineRule="auto"/>
            </w:pPr>
            <w:r/>
            <w:r>
              <w:rPr>
                <w:sz w:val="17"/>
              </w:rPr>
              <w:t>Bootcamp Event Manager &amp; Ticket Scanner.</w:t>
            </w:r>
          </w:p>
        </w:tc>
        <w:tc>
          <w:tcPr>
            <w:tcW w:type="dxa" w:w="3408"/>
            <w:shd w:fill="F4F7FA"/>
            <w:tcMar>
              <w:top w:w="60" w:type="dxa"/>
              <w:bottom w:w="60" w:type="dxa"/>
              <w:left w:w="90" w:type="dxa"/>
              <w:right w:w="90" w:type="dxa"/>
            </w:tcMar>
            <w:vAlign w:val="top"/>
          </w:tcPr>
          <w:p>
            <w:pPr>
              <w:spacing w:after="0" w:line="264" w:lineRule="auto"/>
            </w:pPr>
            <w:r/>
            <w:r>
              <w:rPr>
                <w:sz w:val="17"/>
              </w:rPr>
              <w:t>Event Coordinators, Admin.</w:t>
            </w:r>
          </w:p>
        </w:tc>
      </w:tr>
      <w:tr>
        <w:tc>
          <w:tcPr>
            <w:tcW w:type="dxa" w:w="3408"/>
            <w:shd w:fill="FFFFFF"/>
            <w:tcMar>
              <w:top w:w="60" w:type="dxa"/>
              <w:bottom w:w="60" w:type="dxa"/>
              <w:left w:w="90" w:type="dxa"/>
              <w:right w:w="90" w:type="dxa"/>
            </w:tcMar>
            <w:vAlign w:val="top"/>
          </w:tcPr>
          <w:p>
            <w:pPr>
              <w:spacing w:after="0" w:line="264" w:lineRule="auto"/>
            </w:pPr>
            <w:r/>
            <w:r>
              <w:rPr>
                <w:sz w:val="17"/>
              </w:rPr>
              <w:t>`/growth/demos`</w:t>
            </w:r>
          </w:p>
        </w:tc>
        <w:tc>
          <w:tcPr>
            <w:tcW w:type="dxa" w:w="3408"/>
            <w:shd w:fill="FFFFFF"/>
            <w:tcMar>
              <w:top w:w="60" w:type="dxa"/>
              <w:bottom w:w="60" w:type="dxa"/>
              <w:left w:w="90" w:type="dxa"/>
              <w:right w:w="90" w:type="dxa"/>
            </w:tcMar>
            <w:vAlign w:val="top"/>
          </w:tcPr>
          <w:p>
            <w:pPr>
              <w:spacing w:after="0" w:line="264" w:lineRule="auto"/>
            </w:pPr>
            <w:r/>
            <w:r>
              <w:rPr>
                <w:sz w:val="17"/>
              </w:rPr>
              <w:t>Demo Schedule Board &amp; Outcome Tracker.</w:t>
            </w:r>
          </w:p>
        </w:tc>
        <w:tc>
          <w:tcPr>
            <w:tcW w:type="dxa" w:w="3408"/>
            <w:shd w:fill="FFFFFF"/>
            <w:tcMar>
              <w:top w:w="60" w:type="dxa"/>
              <w:bottom w:w="60" w:type="dxa"/>
              <w:left w:w="90" w:type="dxa"/>
              <w:right w:w="90" w:type="dxa"/>
            </w:tcMar>
            <w:vAlign w:val="top"/>
          </w:tcPr>
          <w:p>
            <w:pPr>
              <w:spacing w:after="0" w:line="264" w:lineRule="auto"/>
            </w:pPr>
            <w:r/>
            <w:r>
              <w:rPr>
                <w:sz w:val="17"/>
              </w:rPr>
              <w:t>Presenters, Staff, Admin.</w:t>
            </w:r>
          </w:p>
        </w:tc>
      </w:tr>
      <w:tr>
        <w:tc>
          <w:tcPr>
            <w:tcW w:type="dxa" w:w="3408"/>
            <w:shd w:fill="F4F7FA"/>
            <w:tcMar>
              <w:top w:w="60" w:type="dxa"/>
              <w:bottom w:w="60" w:type="dxa"/>
              <w:left w:w="90" w:type="dxa"/>
              <w:right w:w="90" w:type="dxa"/>
            </w:tcMar>
            <w:vAlign w:val="top"/>
          </w:tcPr>
          <w:p>
            <w:pPr>
              <w:spacing w:after="0" w:line="264" w:lineRule="auto"/>
            </w:pPr>
            <w:r/>
            <w:r>
              <w:rPr>
                <w:sz w:val="17"/>
              </w:rPr>
              <w:t>`/recruitment/openings`</w:t>
            </w:r>
          </w:p>
        </w:tc>
        <w:tc>
          <w:tcPr>
            <w:tcW w:type="dxa" w:w="3408"/>
            <w:shd w:fill="F4F7FA"/>
            <w:tcMar>
              <w:top w:w="60" w:type="dxa"/>
              <w:bottom w:w="60" w:type="dxa"/>
              <w:left w:w="90" w:type="dxa"/>
              <w:right w:w="90" w:type="dxa"/>
            </w:tcMar>
            <w:vAlign w:val="top"/>
          </w:tcPr>
          <w:p>
            <w:pPr>
              <w:spacing w:after="0" w:line="264" w:lineRule="auto"/>
            </w:pPr>
            <w:r/>
            <w:r>
              <w:rPr>
                <w:sz w:val="17"/>
              </w:rPr>
              <w:t>Job Requisitions &amp; Opening Management.</w:t>
            </w:r>
          </w:p>
        </w:tc>
        <w:tc>
          <w:tcPr>
            <w:tcW w:type="dxa" w:w="3408"/>
            <w:shd w:fill="F4F7FA"/>
            <w:tcMar>
              <w:top w:w="60" w:type="dxa"/>
              <w:bottom w:w="60" w:type="dxa"/>
              <w:left w:w="90" w:type="dxa"/>
              <w:right w:w="90" w:type="dxa"/>
            </w:tcMar>
            <w:vAlign w:val="top"/>
          </w:tcPr>
          <w:p>
            <w:pPr>
              <w:spacing w:after="0" w:line="264" w:lineRule="auto"/>
            </w:pPr>
            <w:r/>
            <w:r>
              <w:rPr>
                <w:sz w:val="17"/>
              </w:rPr>
              <w:t>HR Admin, Founders.</w:t>
            </w:r>
          </w:p>
        </w:tc>
      </w:tr>
      <w:tr>
        <w:tc>
          <w:tcPr>
            <w:tcW w:type="dxa" w:w="3408"/>
            <w:shd w:fill="FFFFFF"/>
            <w:tcMar>
              <w:top w:w="60" w:type="dxa"/>
              <w:bottom w:w="60" w:type="dxa"/>
              <w:left w:w="90" w:type="dxa"/>
              <w:right w:w="90" w:type="dxa"/>
            </w:tcMar>
            <w:vAlign w:val="top"/>
          </w:tcPr>
          <w:p>
            <w:pPr>
              <w:spacing w:after="0" w:line="264" w:lineRule="auto"/>
            </w:pPr>
            <w:r/>
            <w:r>
              <w:rPr>
                <w:sz w:val="17"/>
              </w:rPr>
              <w:t>`/recruitment/applications`</w:t>
            </w:r>
          </w:p>
        </w:tc>
        <w:tc>
          <w:tcPr>
            <w:tcW w:type="dxa" w:w="3408"/>
            <w:shd w:fill="FFFFFF"/>
            <w:tcMar>
              <w:top w:w="60" w:type="dxa"/>
              <w:bottom w:w="60" w:type="dxa"/>
              <w:left w:w="90" w:type="dxa"/>
              <w:right w:w="90" w:type="dxa"/>
            </w:tcMar>
            <w:vAlign w:val="top"/>
          </w:tcPr>
          <w:p>
            <w:pPr>
              <w:spacing w:after="0" w:line="264" w:lineRule="auto"/>
            </w:pPr>
            <w:r/>
            <w:r>
              <w:rPr>
                <w:sz w:val="17"/>
              </w:rPr>
              <w:t>ATS Candidate Applications Kanban Board.</w:t>
            </w:r>
          </w:p>
        </w:tc>
        <w:tc>
          <w:tcPr>
            <w:tcW w:type="dxa" w:w="3408"/>
            <w:shd w:fill="FFFFFF"/>
            <w:tcMar>
              <w:top w:w="60" w:type="dxa"/>
              <w:bottom w:w="60" w:type="dxa"/>
              <w:left w:w="90" w:type="dxa"/>
              <w:right w:w="90" w:type="dxa"/>
            </w:tcMar>
            <w:vAlign w:val="top"/>
          </w:tcPr>
          <w:p>
            <w:pPr>
              <w:spacing w:after="0" w:line="264" w:lineRule="auto"/>
            </w:pPr>
            <w:r/>
            <w:r>
              <w:rPr>
                <w:sz w:val="17"/>
              </w:rPr>
              <w:t>HR Admin, Interviewers.</w:t>
            </w:r>
          </w:p>
        </w:tc>
      </w:tr>
      <w:tr>
        <w:tc>
          <w:tcPr>
            <w:tcW w:type="dxa" w:w="3408"/>
            <w:shd w:fill="F4F7FA"/>
            <w:tcMar>
              <w:top w:w="60" w:type="dxa"/>
              <w:bottom w:w="60" w:type="dxa"/>
              <w:left w:w="90" w:type="dxa"/>
              <w:right w:w="90" w:type="dxa"/>
            </w:tcMar>
            <w:vAlign w:val="top"/>
          </w:tcPr>
          <w:p>
            <w:pPr>
              <w:spacing w:after="0" w:line="264" w:lineRule="auto"/>
            </w:pPr>
            <w:r/>
            <w:r>
              <w:rPr>
                <w:sz w:val="17"/>
              </w:rPr>
              <w:t>`/recruitment/interviews`</w:t>
            </w:r>
          </w:p>
        </w:tc>
        <w:tc>
          <w:tcPr>
            <w:tcW w:type="dxa" w:w="3408"/>
            <w:shd w:fill="F4F7FA"/>
            <w:tcMar>
              <w:top w:w="60" w:type="dxa"/>
              <w:bottom w:w="60" w:type="dxa"/>
              <w:left w:w="90" w:type="dxa"/>
              <w:right w:w="90" w:type="dxa"/>
            </w:tcMar>
            <w:vAlign w:val="top"/>
          </w:tcPr>
          <w:p>
            <w:pPr>
              <w:spacing w:after="0" w:line="264" w:lineRule="auto"/>
            </w:pPr>
            <w:r/>
            <w:r>
              <w:rPr>
                <w:sz w:val="17"/>
              </w:rPr>
              <w:t>Interview Schedule &amp; Scorecard Submission.</w:t>
            </w:r>
          </w:p>
        </w:tc>
        <w:tc>
          <w:tcPr>
            <w:tcW w:type="dxa" w:w="3408"/>
            <w:shd w:fill="F4F7FA"/>
            <w:tcMar>
              <w:top w:w="60" w:type="dxa"/>
              <w:bottom w:w="60" w:type="dxa"/>
              <w:left w:w="90" w:type="dxa"/>
              <w:right w:w="90" w:type="dxa"/>
            </w:tcMar>
            <w:vAlign w:val="top"/>
          </w:tcPr>
          <w:p>
            <w:pPr>
              <w:spacing w:after="0" w:line="264" w:lineRule="auto"/>
            </w:pPr>
            <w:r/>
            <w:r>
              <w:rPr>
                <w:sz w:val="17"/>
              </w:rPr>
              <w:t>Interviewers, HR Admin.</w:t>
            </w:r>
          </w:p>
        </w:tc>
      </w:tr>
      <w:tr>
        <w:tc>
          <w:tcPr>
            <w:tcW w:type="dxa" w:w="3408"/>
            <w:shd w:fill="FFFFFF"/>
            <w:tcMar>
              <w:top w:w="60" w:type="dxa"/>
              <w:bottom w:w="60" w:type="dxa"/>
              <w:left w:w="90" w:type="dxa"/>
              <w:right w:w="90" w:type="dxa"/>
            </w:tcMar>
            <w:vAlign w:val="top"/>
          </w:tcPr>
          <w:p>
            <w:pPr>
              <w:spacing w:after="0" w:line="264" w:lineRule="auto"/>
            </w:pPr>
            <w:r/>
            <w:r>
              <w:rPr>
                <w:sz w:val="17"/>
              </w:rPr>
              <w:t>`/recruitment/offers`</w:t>
            </w:r>
          </w:p>
        </w:tc>
        <w:tc>
          <w:tcPr>
            <w:tcW w:type="dxa" w:w="3408"/>
            <w:shd w:fill="FFFFFF"/>
            <w:tcMar>
              <w:top w:w="60" w:type="dxa"/>
              <w:bottom w:w="60" w:type="dxa"/>
              <w:left w:w="90" w:type="dxa"/>
              <w:right w:w="90" w:type="dxa"/>
            </w:tcMar>
            <w:vAlign w:val="top"/>
          </w:tcPr>
          <w:p>
            <w:pPr>
              <w:spacing w:after="0" w:line="264" w:lineRule="auto"/>
            </w:pPr>
            <w:r/>
            <w:r>
              <w:rPr>
                <w:sz w:val="17"/>
              </w:rPr>
              <w:t>Offer Generation &amp; Approval Workflow.</w:t>
            </w:r>
          </w:p>
        </w:tc>
        <w:tc>
          <w:tcPr>
            <w:tcW w:type="dxa" w:w="3408"/>
            <w:shd w:fill="FFFFFF"/>
            <w:tcMar>
              <w:top w:w="60" w:type="dxa"/>
              <w:bottom w:w="60" w:type="dxa"/>
              <w:left w:w="90" w:type="dxa"/>
              <w:right w:w="90" w:type="dxa"/>
            </w:tcMar>
            <w:vAlign w:val="top"/>
          </w:tcPr>
          <w:p>
            <w:pPr>
              <w:spacing w:after="0" w:line="264" w:lineRule="auto"/>
            </w:pPr>
            <w:r/>
            <w:r>
              <w:rPr>
                <w:sz w:val="17"/>
              </w:rPr>
              <w:t>HR Admin, Founders.</w:t>
            </w:r>
          </w:p>
        </w:tc>
      </w:tr>
      <w:tr>
        <w:tc>
          <w:tcPr>
            <w:tcW w:type="dxa" w:w="3408"/>
            <w:shd w:fill="F4F7FA"/>
            <w:tcMar>
              <w:top w:w="60" w:type="dxa"/>
              <w:bottom w:w="60" w:type="dxa"/>
              <w:left w:w="90" w:type="dxa"/>
              <w:right w:w="90" w:type="dxa"/>
            </w:tcMar>
            <w:vAlign w:val="top"/>
          </w:tcPr>
          <w:p>
            <w:pPr>
              <w:spacing w:after="0" w:line="264" w:lineRule="auto"/>
            </w:pPr>
            <w:r/>
            <w:r>
              <w:rPr>
                <w:sz w:val="17"/>
              </w:rPr>
              <w:t>`/training/batches`</w:t>
            </w:r>
          </w:p>
        </w:tc>
        <w:tc>
          <w:tcPr>
            <w:tcW w:type="dxa" w:w="3408"/>
            <w:shd w:fill="F4F7FA"/>
            <w:tcMar>
              <w:top w:w="60" w:type="dxa"/>
              <w:bottom w:w="60" w:type="dxa"/>
              <w:left w:w="90" w:type="dxa"/>
              <w:right w:w="90" w:type="dxa"/>
            </w:tcMar>
            <w:vAlign w:val="top"/>
          </w:tcPr>
          <w:p>
            <w:pPr>
              <w:spacing w:after="0" w:line="264" w:lineRule="auto"/>
            </w:pPr>
            <w:r/>
            <w:r>
              <w:rPr>
                <w:sz w:val="17"/>
              </w:rPr>
              <w:t>Batch Cohorts, Sessions &amp; Student Milestones.</w:t>
            </w:r>
          </w:p>
        </w:tc>
        <w:tc>
          <w:tcPr>
            <w:tcW w:type="dxa" w:w="3408"/>
            <w:shd w:fill="F4F7FA"/>
            <w:tcMar>
              <w:top w:w="60" w:type="dxa"/>
              <w:bottom w:w="60" w:type="dxa"/>
              <w:left w:w="90" w:type="dxa"/>
              <w:right w:w="90" w:type="dxa"/>
            </w:tcMar>
            <w:vAlign w:val="top"/>
          </w:tcPr>
          <w:p>
            <w:pPr>
              <w:spacing w:after="0" w:line="264" w:lineRule="auto"/>
            </w:pPr>
            <w:r/>
            <w:r>
              <w:rPr>
                <w:sz w:val="17"/>
              </w:rPr>
              <w:t>Trainers, Program Managers.</w:t>
            </w:r>
          </w:p>
        </w:tc>
      </w:tr>
      <w:tr>
        <w:tc>
          <w:tcPr>
            <w:tcW w:type="dxa" w:w="3408"/>
            <w:shd w:fill="FFFFFF"/>
            <w:tcMar>
              <w:top w:w="60" w:type="dxa"/>
              <w:bottom w:w="60" w:type="dxa"/>
              <w:left w:w="90" w:type="dxa"/>
              <w:right w:w="90" w:type="dxa"/>
            </w:tcMar>
            <w:vAlign w:val="top"/>
          </w:tcPr>
          <w:p>
            <w:pPr>
              <w:spacing w:after="0" w:line="264" w:lineRule="auto"/>
            </w:pPr>
            <w:r/>
            <w:r>
              <w:rPr>
                <w:sz w:val="17"/>
              </w:rPr>
              <w:t>`/internships`</w:t>
            </w:r>
          </w:p>
        </w:tc>
        <w:tc>
          <w:tcPr>
            <w:tcW w:type="dxa" w:w="3408"/>
            <w:shd w:fill="FFFFFF"/>
            <w:tcMar>
              <w:top w:w="60" w:type="dxa"/>
              <w:bottom w:w="60" w:type="dxa"/>
              <w:left w:w="90" w:type="dxa"/>
              <w:right w:w="90" w:type="dxa"/>
            </w:tcMar>
            <w:vAlign w:val="top"/>
          </w:tcPr>
          <w:p>
            <w:pPr>
              <w:spacing w:after="0" w:line="264" w:lineRule="auto"/>
            </w:pPr>
            <w:r/>
            <w:r>
              <w:rPr>
                <w:sz w:val="17"/>
              </w:rPr>
              <w:t>Master Intern Directory &amp; Dossiers.</w:t>
            </w:r>
          </w:p>
        </w:tc>
        <w:tc>
          <w:tcPr>
            <w:tcW w:type="dxa" w:w="3408"/>
            <w:shd w:fill="FFFFFF"/>
            <w:tcMar>
              <w:top w:w="60" w:type="dxa"/>
              <w:bottom w:w="60" w:type="dxa"/>
              <w:left w:w="90" w:type="dxa"/>
              <w:right w:w="90" w:type="dxa"/>
            </w:tcMar>
            <w:vAlign w:val="top"/>
          </w:tcPr>
          <w:p>
            <w:pPr>
              <w:spacing w:after="0" w:line="264" w:lineRule="auto"/>
            </w:pPr>
            <w:r/>
            <w:r>
              <w:rPr>
                <w:sz w:val="17"/>
              </w:rPr>
              <w:t>Mentors, HR Admin, Founders.</w:t>
            </w:r>
          </w:p>
        </w:tc>
      </w:tr>
      <w:tr>
        <w:tc>
          <w:tcPr>
            <w:tcW w:type="dxa" w:w="3408"/>
            <w:shd w:fill="F4F7FA"/>
            <w:tcMar>
              <w:top w:w="60" w:type="dxa"/>
              <w:bottom w:w="60" w:type="dxa"/>
              <w:left w:w="90" w:type="dxa"/>
              <w:right w:w="90" w:type="dxa"/>
            </w:tcMar>
            <w:vAlign w:val="top"/>
          </w:tcPr>
          <w:p>
            <w:pPr>
              <w:spacing w:after="0" w:line="264" w:lineRule="auto"/>
            </w:pPr>
            <w:r/>
            <w:r>
              <w:rPr>
                <w:sz w:val="17"/>
              </w:rPr>
              <w:t>`/work/projects`</w:t>
            </w:r>
          </w:p>
        </w:tc>
        <w:tc>
          <w:tcPr>
            <w:tcW w:type="dxa" w:w="3408"/>
            <w:shd w:fill="F4F7FA"/>
            <w:tcMar>
              <w:top w:w="60" w:type="dxa"/>
              <w:bottom w:w="60" w:type="dxa"/>
              <w:left w:w="90" w:type="dxa"/>
              <w:right w:w="90" w:type="dxa"/>
            </w:tcMar>
            <w:vAlign w:val="top"/>
          </w:tcPr>
          <w:p>
            <w:pPr>
              <w:spacing w:after="0" w:line="264" w:lineRule="auto"/>
            </w:pPr>
            <w:r/>
            <w:r>
              <w:rPr>
                <w:sz w:val="17"/>
              </w:rPr>
              <w:t>Team Projects, Repositories &amp; Sprints.</w:t>
            </w:r>
          </w:p>
        </w:tc>
        <w:tc>
          <w:tcPr>
            <w:tcW w:type="dxa" w:w="3408"/>
            <w:shd w:fill="F4F7FA"/>
            <w:tcMar>
              <w:top w:w="60" w:type="dxa"/>
              <w:bottom w:w="60" w:type="dxa"/>
              <w:left w:w="90" w:type="dxa"/>
              <w:right w:w="90" w:type="dxa"/>
            </w:tcMar>
            <w:vAlign w:val="top"/>
          </w:tcPr>
          <w:p>
            <w:pPr>
              <w:spacing w:after="0" w:line="264" w:lineRule="auto"/>
            </w:pPr>
            <w:r/>
            <w:r>
              <w:rPr>
                <w:sz w:val="17"/>
              </w:rPr>
              <w:t>Mentors, Interns, Admin.</w:t>
            </w:r>
          </w:p>
        </w:tc>
      </w:tr>
      <w:tr>
        <w:tc>
          <w:tcPr>
            <w:tcW w:type="dxa" w:w="3408"/>
            <w:shd w:fill="FFFFFF"/>
            <w:tcMar>
              <w:top w:w="60" w:type="dxa"/>
              <w:bottom w:w="60" w:type="dxa"/>
              <w:left w:w="90" w:type="dxa"/>
              <w:right w:w="90" w:type="dxa"/>
            </w:tcMar>
            <w:vAlign w:val="top"/>
          </w:tcPr>
          <w:p>
            <w:pPr>
              <w:spacing w:after="0" w:line="264" w:lineRule="auto"/>
            </w:pPr>
            <w:r/>
            <w:r>
              <w:rPr>
                <w:sz w:val="17"/>
              </w:rPr>
              <w:t>`/work/tasks`</w:t>
            </w:r>
          </w:p>
        </w:tc>
        <w:tc>
          <w:tcPr>
            <w:tcW w:type="dxa" w:w="3408"/>
            <w:shd w:fill="FFFFFF"/>
            <w:tcMar>
              <w:top w:w="60" w:type="dxa"/>
              <w:bottom w:w="60" w:type="dxa"/>
              <w:left w:w="90" w:type="dxa"/>
              <w:right w:w="90" w:type="dxa"/>
            </w:tcMar>
            <w:vAlign w:val="top"/>
          </w:tcPr>
          <w:p>
            <w:pPr>
              <w:spacing w:after="0" w:line="264" w:lineRule="auto"/>
            </w:pPr>
            <w:r/>
            <w:r>
              <w:rPr>
                <w:sz w:val="17"/>
              </w:rPr>
              <w:t>Work Item Kanban Board &amp; Task Details.</w:t>
            </w:r>
          </w:p>
        </w:tc>
        <w:tc>
          <w:tcPr>
            <w:tcW w:type="dxa" w:w="3408"/>
            <w:shd w:fill="FFFFFF"/>
            <w:tcMar>
              <w:top w:w="60" w:type="dxa"/>
              <w:bottom w:w="60" w:type="dxa"/>
              <w:left w:w="90" w:type="dxa"/>
              <w:right w:w="90" w:type="dxa"/>
            </w:tcMar>
            <w:vAlign w:val="top"/>
          </w:tcPr>
          <w:p>
            <w:pPr>
              <w:spacing w:after="0" w:line="264" w:lineRule="auto"/>
            </w:pPr>
            <w:r/>
            <w:r>
              <w:rPr>
                <w:sz w:val="17"/>
              </w:rPr>
              <w:t>Mentors, Interns.</w:t>
            </w:r>
          </w:p>
        </w:tc>
      </w:tr>
      <w:tr>
        <w:tc>
          <w:tcPr>
            <w:tcW w:type="dxa" w:w="3408"/>
            <w:shd w:fill="F4F7FA"/>
            <w:tcMar>
              <w:top w:w="60" w:type="dxa"/>
              <w:bottom w:w="60" w:type="dxa"/>
              <w:left w:w="90" w:type="dxa"/>
              <w:right w:w="90" w:type="dxa"/>
            </w:tcMar>
            <w:vAlign w:val="top"/>
          </w:tcPr>
          <w:p>
            <w:pPr>
              <w:spacing w:after="0" w:line="264" w:lineRule="auto"/>
            </w:pPr>
            <w:r/>
            <w:r>
              <w:rPr>
                <w:sz w:val="17"/>
              </w:rPr>
              <w:t>`/work/journals`</w:t>
            </w:r>
          </w:p>
        </w:tc>
        <w:tc>
          <w:tcPr>
            <w:tcW w:type="dxa" w:w="3408"/>
            <w:shd w:fill="F4F7FA"/>
            <w:tcMar>
              <w:top w:w="60" w:type="dxa"/>
              <w:bottom w:w="60" w:type="dxa"/>
              <w:left w:w="90" w:type="dxa"/>
              <w:right w:w="90" w:type="dxa"/>
            </w:tcMar>
            <w:vAlign w:val="top"/>
          </w:tcPr>
          <w:p>
            <w:pPr>
              <w:spacing w:after="0" w:line="264" w:lineRule="auto"/>
            </w:pPr>
            <w:r/>
            <w:r>
              <w:rPr>
                <w:sz w:val="17"/>
              </w:rPr>
              <w:t>Daily Engineering Journal Log &amp; Reviews.</w:t>
            </w:r>
          </w:p>
        </w:tc>
        <w:tc>
          <w:tcPr>
            <w:tcW w:type="dxa" w:w="3408"/>
            <w:shd w:fill="F4F7FA"/>
            <w:tcMar>
              <w:top w:w="60" w:type="dxa"/>
              <w:bottom w:w="60" w:type="dxa"/>
              <w:left w:w="90" w:type="dxa"/>
              <w:right w:w="90" w:type="dxa"/>
            </w:tcMar>
            <w:vAlign w:val="top"/>
          </w:tcPr>
          <w:p>
            <w:pPr>
              <w:spacing w:after="0" w:line="264" w:lineRule="auto"/>
            </w:pPr>
            <w:r/>
            <w:r>
              <w:rPr>
                <w:sz w:val="17"/>
              </w:rPr>
              <w:t>Mentors, Interns.</w:t>
            </w:r>
          </w:p>
        </w:tc>
      </w:tr>
      <w:tr>
        <w:tc>
          <w:tcPr>
            <w:tcW w:type="dxa" w:w="3408"/>
            <w:shd w:fill="FFFFFF"/>
            <w:tcMar>
              <w:top w:w="60" w:type="dxa"/>
              <w:bottom w:w="60" w:type="dxa"/>
              <w:left w:w="90" w:type="dxa"/>
              <w:right w:w="90" w:type="dxa"/>
            </w:tcMar>
            <w:vAlign w:val="top"/>
          </w:tcPr>
          <w:p>
            <w:pPr>
              <w:spacing w:after="0" w:line="264" w:lineRule="auto"/>
            </w:pPr>
            <w:r/>
            <w:r>
              <w:rPr>
                <w:sz w:val="17"/>
              </w:rPr>
              <w:t>`/admin/assets`</w:t>
            </w:r>
          </w:p>
        </w:tc>
        <w:tc>
          <w:tcPr>
            <w:tcW w:type="dxa" w:w="3408"/>
            <w:shd w:fill="FFFFFF"/>
            <w:tcMar>
              <w:top w:w="60" w:type="dxa"/>
              <w:bottom w:w="60" w:type="dxa"/>
              <w:left w:w="90" w:type="dxa"/>
              <w:right w:w="90" w:type="dxa"/>
            </w:tcMar>
            <w:vAlign w:val="top"/>
          </w:tcPr>
          <w:p>
            <w:pPr>
              <w:spacing w:after="0" w:line="264" w:lineRule="auto"/>
            </w:pPr>
            <w:r/>
            <w:r>
              <w:rPr>
                <w:sz w:val="17"/>
              </w:rPr>
              <w:t>Hardware Inventory &amp; Custody Management.</w:t>
            </w:r>
          </w:p>
        </w:tc>
        <w:tc>
          <w:tcPr>
            <w:tcW w:type="dxa" w:w="3408"/>
            <w:shd w:fill="FFFFFF"/>
            <w:tcMar>
              <w:top w:w="60" w:type="dxa"/>
              <w:bottom w:w="60" w:type="dxa"/>
              <w:left w:w="90" w:type="dxa"/>
              <w:right w:w="90" w:type="dxa"/>
            </w:tcMar>
            <w:vAlign w:val="top"/>
          </w:tcPr>
          <w:p>
            <w:pPr>
              <w:spacing w:after="0" w:line="264" w:lineRule="auto"/>
            </w:pPr>
            <w:r/>
            <w:r>
              <w:rPr>
                <w:sz w:val="17"/>
              </w:rPr>
              <w:t>IT Admin, HR Admin.</w:t>
            </w:r>
          </w:p>
        </w:tc>
      </w:tr>
      <w:tr>
        <w:tc>
          <w:tcPr>
            <w:tcW w:type="dxa" w:w="3408"/>
            <w:shd w:fill="F4F7FA"/>
            <w:tcMar>
              <w:top w:w="60" w:type="dxa"/>
              <w:bottom w:w="60" w:type="dxa"/>
              <w:left w:w="90" w:type="dxa"/>
              <w:right w:w="90" w:type="dxa"/>
            </w:tcMar>
            <w:vAlign w:val="top"/>
          </w:tcPr>
          <w:p>
            <w:pPr>
              <w:spacing w:after="0" w:line="264" w:lineRule="auto"/>
            </w:pPr>
            <w:r/>
            <w:r>
              <w:rPr>
                <w:sz w:val="17"/>
              </w:rPr>
              <w:t>`/leaves`</w:t>
            </w:r>
          </w:p>
        </w:tc>
        <w:tc>
          <w:tcPr>
            <w:tcW w:type="dxa" w:w="3408"/>
            <w:shd w:fill="F4F7FA"/>
            <w:tcMar>
              <w:top w:w="60" w:type="dxa"/>
              <w:bottom w:w="60" w:type="dxa"/>
              <w:left w:w="90" w:type="dxa"/>
              <w:right w:w="90" w:type="dxa"/>
            </w:tcMar>
            <w:vAlign w:val="top"/>
          </w:tcPr>
          <w:p>
            <w:pPr>
              <w:spacing w:after="0" w:line="264" w:lineRule="auto"/>
            </w:pPr>
            <w:r/>
            <w:r>
              <w:rPr>
                <w:sz w:val="17"/>
              </w:rPr>
              <w:t>Leave Application &amp; Team Absence Calendar.</w:t>
            </w:r>
          </w:p>
        </w:tc>
        <w:tc>
          <w:tcPr>
            <w:tcW w:type="dxa" w:w="3408"/>
            <w:shd w:fill="F4F7FA"/>
            <w:tcMar>
              <w:top w:w="60" w:type="dxa"/>
              <w:bottom w:w="60" w:type="dxa"/>
              <w:left w:w="90" w:type="dxa"/>
              <w:right w:w="90" w:type="dxa"/>
            </w:tcMar>
            <w:vAlign w:val="top"/>
          </w:tcPr>
          <w:p>
            <w:pPr>
              <w:spacing w:after="0" w:line="264" w:lineRule="auto"/>
            </w:pPr>
            <w:r/>
            <w:r>
              <w:rPr>
                <w:sz w:val="17"/>
              </w:rPr>
              <w:t>All employees &amp; Interns.</w:t>
            </w:r>
          </w:p>
        </w:tc>
      </w:tr>
      <w:tr>
        <w:tc>
          <w:tcPr>
            <w:tcW w:type="dxa" w:w="3408"/>
            <w:shd w:fill="FFFFFF"/>
            <w:tcMar>
              <w:top w:w="60" w:type="dxa"/>
              <w:bottom w:w="60" w:type="dxa"/>
              <w:left w:w="90" w:type="dxa"/>
              <w:right w:w="90" w:type="dxa"/>
            </w:tcMar>
            <w:vAlign w:val="top"/>
          </w:tcPr>
          <w:p>
            <w:pPr>
              <w:spacing w:after="0" w:line="264" w:lineRule="auto"/>
            </w:pPr>
            <w:r/>
            <w:r>
              <w:rPr>
                <w:sz w:val="17"/>
              </w:rPr>
              <w:t>`/admin/exit`</w:t>
            </w:r>
          </w:p>
        </w:tc>
        <w:tc>
          <w:tcPr>
            <w:tcW w:type="dxa" w:w="3408"/>
            <w:shd w:fill="FFFFFF"/>
            <w:tcMar>
              <w:top w:w="60" w:type="dxa"/>
              <w:bottom w:w="60" w:type="dxa"/>
              <w:left w:w="90" w:type="dxa"/>
              <w:right w:w="90" w:type="dxa"/>
            </w:tcMar>
            <w:vAlign w:val="top"/>
          </w:tcPr>
          <w:p>
            <w:pPr>
              <w:spacing w:after="0" w:line="264" w:lineRule="auto"/>
            </w:pPr>
            <w:r/>
            <w:r>
              <w:rPr>
                <w:sz w:val="17"/>
              </w:rPr>
              <w:t>10-Stage Exit &amp; Offboarding Clearance Hub.</w:t>
            </w:r>
          </w:p>
        </w:tc>
        <w:tc>
          <w:tcPr>
            <w:tcW w:type="dxa" w:w="3408"/>
            <w:shd w:fill="FFFFFF"/>
            <w:tcMar>
              <w:top w:w="60" w:type="dxa"/>
              <w:bottom w:w="60" w:type="dxa"/>
              <w:left w:w="90" w:type="dxa"/>
              <w:right w:w="90" w:type="dxa"/>
            </w:tcMar>
            <w:vAlign w:val="top"/>
          </w:tcPr>
          <w:p>
            <w:pPr>
              <w:spacing w:after="0" w:line="264" w:lineRule="auto"/>
            </w:pPr>
            <w:r/>
            <w:r>
              <w:rPr>
                <w:sz w:val="17"/>
              </w:rPr>
              <w:t>HR Admin, IT Admin, Founders.</w:t>
            </w:r>
          </w:p>
        </w:tc>
      </w:tr>
      <w:tr>
        <w:tc>
          <w:tcPr>
            <w:tcW w:type="dxa" w:w="3408"/>
            <w:shd w:fill="F4F7FA"/>
            <w:tcMar>
              <w:top w:w="60" w:type="dxa"/>
              <w:bottom w:w="60" w:type="dxa"/>
              <w:left w:w="90" w:type="dxa"/>
              <w:right w:w="90" w:type="dxa"/>
            </w:tcMar>
            <w:vAlign w:val="top"/>
          </w:tcPr>
          <w:p>
            <w:pPr>
              <w:spacing w:after="0" w:line="264" w:lineRule="auto"/>
            </w:pPr>
            <w:r/>
            <w:r>
              <w:rPr>
                <w:sz w:val="17"/>
              </w:rPr>
              <w:t>`/finance/payments`</w:t>
            </w:r>
          </w:p>
        </w:tc>
        <w:tc>
          <w:tcPr>
            <w:tcW w:type="dxa" w:w="3408"/>
            <w:shd w:fill="F4F7FA"/>
            <w:tcMar>
              <w:top w:w="60" w:type="dxa"/>
              <w:bottom w:w="60" w:type="dxa"/>
              <w:left w:w="90" w:type="dxa"/>
              <w:right w:w="90" w:type="dxa"/>
            </w:tcMar>
            <w:vAlign w:val="top"/>
          </w:tcPr>
          <w:p>
            <w:pPr>
              <w:spacing w:after="0" w:line="264" w:lineRule="auto"/>
            </w:pPr>
            <w:r/>
            <w:r>
              <w:rPr>
                <w:sz w:val="17"/>
              </w:rPr>
              <w:t>Candidate Training Fee Invoices &amp; Razorpay.</w:t>
            </w:r>
          </w:p>
        </w:tc>
        <w:tc>
          <w:tcPr>
            <w:tcW w:type="dxa" w:w="3408"/>
            <w:shd w:fill="F4F7FA"/>
            <w:tcMar>
              <w:top w:w="60" w:type="dxa"/>
              <w:bottom w:w="60" w:type="dxa"/>
              <w:left w:w="90" w:type="dxa"/>
              <w:right w:w="90" w:type="dxa"/>
            </w:tcMar>
            <w:vAlign w:val="top"/>
          </w:tcPr>
          <w:p>
            <w:pPr>
              <w:spacing w:after="0" w:line="264" w:lineRule="auto"/>
            </w:pPr>
            <w:r/>
            <w:r>
              <w:rPr>
                <w:sz w:val="17"/>
              </w:rPr>
              <w:t>Finance Admin, Founders.</w:t>
            </w:r>
          </w:p>
        </w:tc>
      </w:tr>
      <w:tr>
        <w:tc>
          <w:tcPr>
            <w:tcW w:type="dxa" w:w="3408"/>
            <w:shd w:fill="FFFFFF"/>
            <w:tcMar>
              <w:top w:w="60" w:type="dxa"/>
              <w:bottom w:w="60" w:type="dxa"/>
              <w:left w:w="90" w:type="dxa"/>
              <w:right w:w="90" w:type="dxa"/>
            </w:tcMar>
            <w:vAlign w:val="top"/>
          </w:tcPr>
          <w:p>
            <w:pPr>
              <w:spacing w:after="0" w:line="264" w:lineRule="auto"/>
            </w:pPr>
            <w:r/>
            <w:r>
              <w:rPr>
                <w:sz w:val="17"/>
              </w:rPr>
              <w:t>`/finance/stipends`</w:t>
            </w:r>
          </w:p>
        </w:tc>
        <w:tc>
          <w:tcPr>
            <w:tcW w:type="dxa" w:w="3408"/>
            <w:shd w:fill="FFFFFF"/>
            <w:tcMar>
              <w:top w:w="60" w:type="dxa"/>
              <w:bottom w:w="60" w:type="dxa"/>
              <w:left w:w="90" w:type="dxa"/>
              <w:right w:w="90" w:type="dxa"/>
            </w:tcMar>
            <w:vAlign w:val="top"/>
          </w:tcPr>
          <w:p>
            <w:pPr>
              <w:spacing w:after="0" w:line="264" w:lineRule="auto"/>
            </w:pPr>
            <w:r/>
            <w:r>
              <w:rPr>
                <w:sz w:val="17"/>
              </w:rPr>
              <w:t>Monthly Intern Stipend Payroll &amp; Slips.</w:t>
            </w:r>
          </w:p>
        </w:tc>
        <w:tc>
          <w:tcPr>
            <w:tcW w:type="dxa" w:w="3408"/>
            <w:shd w:fill="FFFFFF"/>
            <w:tcMar>
              <w:top w:w="60" w:type="dxa"/>
              <w:bottom w:w="60" w:type="dxa"/>
              <w:left w:w="90" w:type="dxa"/>
              <w:right w:w="90" w:type="dxa"/>
            </w:tcMar>
            <w:vAlign w:val="top"/>
          </w:tcPr>
          <w:p>
            <w:pPr>
              <w:spacing w:after="0" w:line="264" w:lineRule="auto"/>
            </w:pPr>
            <w:r/>
            <w:r>
              <w:rPr>
                <w:sz w:val="17"/>
              </w:rPr>
              <w:t>Finance Admin, Founders.</w:t>
            </w:r>
          </w:p>
        </w:tc>
      </w:tr>
      <w:tr>
        <w:tc>
          <w:tcPr>
            <w:tcW w:type="dxa" w:w="3408"/>
            <w:shd w:fill="F4F7FA"/>
            <w:tcMar>
              <w:top w:w="60" w:type="dxa"/>
              <w:bottom w:w="60" w:type="dxa"/>
              <w:left w:w="90" w:type="dxa"/>
              <w:right w:w="90" w:type="dxa"/>
            </w:tcMar>
            <w:vAlign w:val="top"/>
          </w:tcPr>
          <w:p>
            <w:pPr>
              <w:spacing w:after="0" w:line="264" w:lineRule="auto"/>
            </w:pPr>
            <w:r/>
            <w:r>
              <w:rPr>
                <w:sz w:val="17"/>
              </w:rPr>
              <w:t>`/documents/studio`</w:t>
            </w:r>
          </w:p>
        </w:tc>
        <w:tc>
          <w:tcPr>
            <w:tcW w:type="dxa" w:w="3408"/>
            <w:shd w:fill="F4F7FA"/>
            <w:tcMar>
              <w:top w:w="60" w:type="dxa"/>
              <w:bottom w:w="60" w:type="dxa"/>
              <w:left w:w="90" w:type="dxa"/>
              <w:right w:w="90" w:type="dxa"/>
            </w:tcMar>
            <w:vAlign w:val="top"/>
          </w:tcPr>
          <w:p>
            <w:pPr>
              <w:spacing w:after="0" w:line="264" w:lineRule="auto"/>
            </w:pPr>
            <w:r/>
            <w:r>
              <w:rPr>
                <w:sz w:val="17"/>
              </w:rPr>
              <w:t>TMT Letter Studio &amp; PDF Previewer Modal.</w:t>
            </w:r>
          </w:p>
        </w:tc>
        <w:tc>
          <w:tcPr>
            <w:tcW w:type="dxa" w:w="3408"/>
            <w:shd w:fill="F4F7FA"/>
            <w:tcMar>
              <w:top w:w="60" w:type="dxa"/>
              <w:bottom w:w="60" w:type="dxa"/>
              <w:left w:w="90" w:type="dxa"/>
              <w:right w:w="90" w:type="dxa"/>
            </w:tcMar>
            <w:vAlign w:val="top"/>
          </w:tcPr>
          <w:p>
            <w:pPr>
              <w:spacing w:after="0" w:line="264" w:lineRule="auto"/>
            </w:pPr>
            <w:r/>
            <w:r>
              <w:rPr>
                <w:sz w:val="17"/>
              </w:rPr>
              <w:t>HR Admin, Founders.</w:t>
            </w:r>
          </w:p>
        </w:tc>
      </w:tr>
      <w:tr>
        <w:tc>
          <w:tcPr>
            <w:tcW w:type="dxa" w:w="3408"/>
            <w:shd w:fill="FFFFFF"/>
            <w:tcMar>
              <w:top w:w="60" w:type="dxa"/>
              <w:bottom w:w="60" w:type="dxa"/>
              <w:left w:w="90" w:type="dxa"/>
              <w:right w:w="90" w:type="dxa"/>
            </w:tcMar>
            <w:vAlign w:val="top"/>
          </w:tcPr>
          <w:p>
            <w:pPr>
              <w:spacing w:after="0" w:line="264" w:lineRule="auto"/>
            </w:pPr>
            <w:r/>
            <w:r>
              <w:rPr>
                <w:sz w:val="17"/>
              </w:rPr>
              <w:t>`/certificates`</w:t>
            </w:r>
          </w:p>
        </w:tc>
        <w:tc>
          <w:tcPr>
            <w:tcW w:type="dxa" w:w="3408"/>
            <w:shd w:fill="FFFFFF"/>
            <w:tcMar>
              <w:top w:w="60" w:type="dxa"/>
              <w:bottom w:w="60" w:type="dxa"/>
              <w:left w:w="90" w:type="dxa"/>
              <w:right w:w="90" w:type="dxa"/>
            </w:tcMar>
            <w:vAlign w:val="top"/>
          </w:tcPr>
          <w:p>
            <w:pPr>
              <w:spacing w:after="0" w:line="264" w:lineRule="auto"/>
            </w:pPr>
            <w:r/>
            <w:r>
              <w:rPr>
                <w:sz w:val="17"/>
              </w:rPr>
              <w:t>Certificate Issuance &amp; QR Verification Manager.</w:t>
            </w:r>
          </w:p>
        </w:tc>
        <w:tc>
          <w:tcPr>
            <w:tcW w:type="dxa" w:w="3408"/>
            <w:shd w:fill="FFFFFF"/>
            <w:tcMar>
              <w:top w:w="60" w:type="dxa"/>
              <w:bottom w:w="60" w:type="dxa"/>
              <w:left w:w="90" w:type="dxa"/>
              <w:right w:w="90" w:type="dxa"/>
            </w:tcMar>
            <w:vAlign w:val="top"/>
          </w:tcPr>
          <w:p>
            <w:pPr>
              <w:spacing w:after="0" w:line="264" w:lineRule="auto"/>
            </w:pPr>
            <w:r/>
            <w:r>
              <w:rPr>
                <w:sz w:val="17"/>
              </w:rPr>
              <w:t>HR Admin, Founders.</w:t>
            </w:r>
          </w:p>
        </w:tc>
      </w:tr>
      <w:tr>
        <w:tc>
          <w:tcPr>
            <w:tcW w:type="dxa" w:w="3408"/>
            <w:shd w:fill="F4F7FA"/>
            <w:tcMar>
              <w:top w:w="60" w:type="dxa"/>
              <w:bottom w:w="60" w:type="dxa"/>
              <w:left w:w="90" w:type="dxa"/>
              <w:right w:w="90" w:type="dxa"/>
            </w:tcMar>
            <w:vAlign w:val="top"/>
          </w:tcPr>
          <w:p>
            <w:pPr>
              <w:spacing w:after="0" w:line="264" w:lineRule="auto"/>
            </w:pPr>
            <w:r/>
            <w:r>
              <w:rPr>
                <w:sz w:val="17"/>
              </w:rPr>
              <w:t>`/communication/inbox`</w:t>
            </w:r>
          </w:p>
        </w:tc>
        <w:tc>
          <w:tcPr>
            <w:tcW w:type="dxa" w:w="3408"/>
            <w:shd w:fill="F4F7FA"/>
            <w:tcMar>
              <w:top w:w="60" w:type="dxa"/>
              <w:bottom w:w="60" w:type="dxa"/>
              <w:left w:w="90" w:type="dxa"/>
              <w:right w:w="90" w:type="dxa"/>
            </w:tcMar>
            <w:vAlign w:val="top"/>
          </w:tcPr>
          <w:p>
            <w:pPr>
              <w:spacing w:after="0" w:line="264" w:lineRule="auto"/>
            </w:pPr>
            <w:r/>
            <w:r>
              <w:rPr>
                <w:sz w:val="17"/>
              </w:rPr>
              <w:t>Permitted Multi-Mailbox Unified Inbox.</w:t>
            </w:r>
          </w:p>
        </w:tc>
        <w:tc>
          <w:tcPr>
            <w:tcW w:type="dxa" w:w="3408"/>
            <w:shd w:fill="F4F7FA"/>
            <w:tcMar>
              <w:top w:w="60" w:type="dxa"/>
              <w:bottom w:w="60" w:type="dxa"/>
              <w:left w:w="90" w:type="dxa"/>
              <w:right w:w="90" w:type="dxa"/>
            </w:tcMar>
            <w:vAlign w:val="top"/>
          </w:tcPr>
          <w:p>
            <w:pPr>
              <w:spacing w:after="0" w:line="264" w:lineRule="auto"/>
            </w:pPr>
            <w:r/>
            <w:r>
              <w:rPr>
                <w:sz w:val="17"/>
              </w:rPr>
              <w:t>Permitted Staff members.</w:t>
            </w:r>
          </w:p>
        </w:tc>
      </w:tr>
      <w:tr>
        <w:tc>
          <w:tcPr>
            <w:tcW w:type="dxa" w:w="3408"/>
            <w:shd w:fill="FFFFFF"/>
            <w:tcMar>
              <w:top w:w="60" w:type="dxa"/>
              <w:bottom w:w="60" w:type="dxa"/>
              <w:left w:w="90" w:type="dxa"/>
              <w:right w:w="90" w:type="dxa"/>
            </w:tcMar>
            <w:vAlign w:val="top"/>
          </w:tcPr>
          <w:p>
            <w:pPr>
              <w:spacing w:after="0" w:line="264" w:lineRule="auto"/>
            </w:pPr>
            <w:r/>
            <w:r>
              <w:rPr>
                <w:sz w:val="17"/>
              </w:rPr>
              <w:t>`/calendar`</w:t>
            </w:r>
          </w:p>
        </w:tc>
        <w:tc>
          <w:tcPr>
            <w:tcW w:type="dxa" w:w="3408"/>
            <w:shd w:fill="FFFFFF"/>
            <w:tcMar>
              <w:top w:w="60" w:type="dxa"/>
              <w:bottom w:w="60" w:type="dxa"/>
              <w:left w:w="90" w:type="dxa"/>
              <w:right w:w="90" w:type="dxa"/>
            </w:tcMar>
            <w:vAlign w:val="top"/>
          </w:tcPr>
          <w:p>
            <w:pPr>
              <w:spacing w:after="0" w:line="264" w:lineRule="auto"/>
            </w:pPr>
            <w:r/>
            <w:r>
              <w:rPr>
                <w:sz w:val="17"/>
              </w:rPr>
              <w:t>Unified Schedule &amp; Meeting Room Links.</w:t>
            </w:r>
          </w:p>
        </w:tc>
        <w:tc>
          <w:tcPr>
            <w:tcW w:type="dxa" w:w="3408"/>
            <w:shd w:fill="FFFFFF"/>
            <w:tcMar>
              <w:top w:w="60" w:type="dxa"/>
              <w:bottom w:w="60" w:type="dxa"/>
              <w:left w:w="90" w:type="dxa"/>
              <w:right w:w="90" w:type="dxa"/>
            </w:tcMar>
            <w:vAlign w:val="top"/>
          </w:tcPr>
          <w:p>
            <w:pPr>
              <w:spacing w:after="0" w:line="264" w:lineRule="auto"/>
            </w:pPr>
            <w:r/>
            <w:r>
              <w:rPr>
                <w:sz w:val="17"/>
              </w:rPr>
              <w:t>All authenticated users.</w:t>
            </w:r>
          </w:p>
        </w:tc>
      </w:tr>
      <w:tr>
        <w:tc>
          <w:tcPr>
            <w:tcW w:type="dxa" w:w="3408"/>
            <w:shd w:fill="F4F7FA"/>
            <w:tcMar>
              <w:top w:w="60" w:type="dxa"/>
              <w:bottom w:w="60" w:type="dxa"/>
              <w:left w:w="90" w:type="dxa"/>
              <w:right w:w="90" w:type="dxa"/>
            </w:tcMar>
            <w:vAlign w:val="top"/>
          </w:tcPr>
          <w:p>
            <w:pPr>
              <w:spacing w:after="0" w:line="264" w:lineRule="auto"/>
            </w:pPr>
            <w:r/>
            <w:r>
              <w:rPr>
                <w:sz w:val="17"/>
              </w:rPr>
              <w:t>`/portal`</w:t>
            </w:r>
          </w:p>
        </w:tc>
        <w:tc>
          <w:tcPr>
            <w:tcW w:type="dxa" w:w="3408"/>
            <w:shd w:fill="F4F7FA"/>
            <w:tcMar>
              <w:top w:w="60" w:type="dxa"/>
              <w:bottom w:w="60" w:type="dxa"/>
              <w:left w:w="90" w:type="dxa"/>
              <w:right w:w="90" w:type="dxa"/>
            </w:tcMar>
            <w:vAlign w:val="top"/>
          </w:tcPr>
          <w:p>
            <w:pPr>
              <w:spacing w:after="0" w:line="264" w:lineRule="auto"/>
            </w:pPr>
            <w:r/>
            <w:r>
              <w:rPr>
                <w:sz w:val="17"/>
              </w:rPr>
              <w:t>Intern / Candidate Self-Service Home.</w:t>
            </w:r>
          </w:p>
        </w:tc>
        <w:tc>
          <w:tcPr>
            <w:tcW w:type="dxa" w:w="3408"/>
            <w:shd w:fill="F4F7FA"/>
            <w:tcMar>
              <w:top w:w="60" w:type="dxa"/>
              <w:bottom w:w="60" w:type="dxa"/>
              <w:left w:w="90" w:type="dxa"/>
              <w:right w:w="90" w:type="dxa"/>
            </w:tcMar>
            <w:vAlign w:val="top"/>
          </w:tcPr>
          <w:p>
            <w:pPr>
              <w:spacing w:after="0" w:line="264" w:lineRule="auto"/>
            </w:pPr>
            <w:r/>
            <w:r>
              <w:rPr>
                <w:sz w:val="17"/>
              </w:rPr>
              <w:t>Candidates, Interns, Alumni.</w:t>
            </w:r>
          </w:p>
        </w:tc>
      </w:tr>
      <w:tr>
        <w:tc>
          <w:tcPr>
            <w:tcW w:type="dxa" w:w="3408"/>
            <w:shd w:fill="FFFFFF"/>
            <w:tcMar>
              <w:top w:w="60" w:type="dxa"/>
              <w:bottom w:w="60" w:type="dxa"/>
              <w:left w:w="90" w:type="dxa"/>
              <w:right w:w="90" w:type="dxa"/>
            </w:tcMar>
            <w:vAlign w:val="top"/>
          </w:tcPr>
          <w:p>
            <w:pPr>
              <w:spacing w:after="0" w:line="264" w:lineRule="auto"/>
            </w:pPr>
            <w:r/>
            <w:r>
              <w:rPr>
                <w:sz w:val="17"/>
              </w:rPr>
              <w:t>`/verify/certificate/:token`</w:t>
            </w:r>
          </w:p>
        </w:tc>
        <w:tc>
          <w:tcPr>
            <w:tcW w:type="dxa" w:w="3408"/>
            <w:shd w:fill="FFFFFF"/>
            <w:tcMar>
              <w:top w:w="60" w:type="dxa"/>
              <w:bottom w:w="60" w:type="dxa"/>
              <w:left w:w="90" w:type="dxa"/>
              <w:right w:w="90" w:type="dxa"/>
            </w:tcMar>
            <w:vAlign w:val="top"/>
          </w:tcPr>
          <w:p>
            <w:pPr>
              <w:spacing w:after="0" w:line="264" w:lineRule="auto"/>
            </w:pPr>
            <w:r/>
            <w:r>
              <w:rPr>
                <w:sz w:val="17"/>
              </w:rPr>
              <w:t>Public Tamper-Evident Certificate Verification.</w:t>
            </w:r>
          </w:p>
        </w:tc>
        <w:tc>
          <w:tcPr>
            <w:tcW w:type="dxa" w:w="3408"/>
            <w:shd w:fill="FFFFFF"/>
            <w:tcMar>
              <w:top w:w="60" w:type="dxa"/>
              <w:bottom w:w="60" w:type="dxa"/>
              <w:left w:w="90" w:type="dxa"/>
              <w:right w:w="90" w:type="dxa"/>
            </w:tcMar>
            <w:vAlign w:val="top"/>
          </w:tcPr>
          <w:p>
            <w:pPr>
              <w:spacing w:after="0" w:line="264" w:lineRule="auto"/>
            </w:pPr>
            <w:r/>
            <w:r>
              <w:rPr>
                <w:sz w:val="17"/>
              </w:rPr>
              <w:t>Public (No auth required).</w:t>
            </w:r>
          </w:p>
        </w:tc>
      </w:tr>
    </w:tbl>
    <w:p>
      <w:pPr>
        <w:spacing w:after="80"/>
      </w:pPr>
    </w:p>
    <w:p>
      <w:pPr>
        <w:pStyle w:val="Heading1"/>
        <w:spacing w:before="320" w:after="80"/>
      </w:pPr>
      <w:r>
        <w:rPr>
          <w:b/>
          <w:color w:val="1F4E78"/>
          <w:sz w:val="28"/>
        </w:rPr>
        <w:t>25. Error, Edge-Case and State-Machine Rules</w:t>
      </w:r>
    </w:p>
    <w:p>
      <w:pPr>
        <w:pStyle w:val="Heading2"/>
        <w:spacing w:before="220" w:after="60"/>
      </w:pPr>
      <w:r>
        <w:rPr>
          <w:b/>
          <w:color w:val="1F4E78"/>
          <w:sz w:val="23"/>
        </w:rPr>
        <w:t>Table 31: Enterprise Edge-Case Matrix</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bottom w:w="80" w:type="dxa"/>
              <w:left w:w="100" w:type="dxa"/>
              <w:right w:w="100" w:type="dxa"/>
            </w:tcMar>
            <w:vAlign w:val="center"/>
          </w:tcPr>
          <w:p>
            <w:pPr>
              <w:jc w:val="left"/>
            </w:pPr>
            <w:r>
              <w:rPr>
                <w:b/>
                <w:color w:val="FFFFFF"/>
                <w:sz w:val="18"/>
              </w:rPr>
              <w:t>Edge Case Scenario</w:t>
            </w:r>
          </w:p>
        </w:tc>
        <w:tc>
          <w:tcPr>
            <w:tcW w:type="dxa" w:w="5112"/>
            <w:shd w:fill="1F4E78"/>
            <w:tcMar>
              <w:top w:w="80" w:type="dxa"/>
              <w:bottom w:w="80" w:type="dxa"/>
              <w:left w:w="100" w:type="dxa"/>
              <w:right w:w="100" w:type="dxa"/>
            </w:tcMar>
            <w:vAlign w:val="center"/>
          </w:tcPr>
          <w:p>
            <w:pPr>
              <w:jc w:val="left"/>
            </w:pPr>
            <w:r>
              <w:rPr>
                <w:b/>
                <w:color w:val="FFFFFF"/>
                <w:sz w:val="18"/>
              </w:rPr>
              <w:t>Required System Handling Rule</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Duplicate Candidate Application</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Rejects second application for the same requisition; flags candidate profile with existing application ID.</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Offer Expiry During Review</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System automatically shifts offer state from `SENT` to `EXPIRED` if unacknowledged after deadline; prevents late acceptance.</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Unreturned Asset at Scheduled Exit</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System halts offboarding state machine at `ASSET_CLEARANCE_PENDING`; blocks generation of Relieving Letter and alerts HR.</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Leave Balance Exhausted</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System permits leave application only under `UNPAID_LEAVE` (`LOP`); triggers automatic warning of stipend deduction.</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Concurrent Work Item Evaluations</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Utilizes MongoDB optimistic version concurrency (`{ _id, __v }`); second evaluator receives conflict warning and must refresh.</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Refresh Token Replay Attack</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Detected reuse of an invalidated refresh token immediately revokes all active sessions for that user account; alerts user via email.</w:t>
            </w:r>
          </w:p>
        </w:tc>
      </w:tr>
      <w:tr>
        <w:tc>
          <w:tcPr>
            <w:tcW w:type="dxa" w:w="5112"/>
            <w:shd w:fill="FFFFFF"/>
            <w:tcMar>
              <w:top w:w="60" w:type="dxa"/>
              <w:bottom w:w="60" w:type="dxa"/>
              <w:left w:w="90" w:type="dxa"/>
              <w:right w:w="90" w:type="dxa"/>
            </w:tcMar>
            <w:vAlign w:val="top"/>
          </w:tcPr>
          <w:p>
            <w:pPr>
              <w:spacing w:after="0" w:line="264" w:lineRule="auto"/>
            </w:pPr>
            <w:r/>
            <w:r>
              <w:rPr>
                <w:sz w:val="17"/>
              </w:rPr>
            </w:r>
            <w:r>
              <w:rPr>
                <w:b/>
                <w:sz w:val="17"/>
              </w:rPr>
              <w:t>Simultaneous Pass Check-In Scans</w:t>
            </w:r>
            <w:r>
              <w:rPr>
                <w:sz w:val="17"/>
              </w:rPr>
            </w:r>
          </w:p>
        </w:tc>
        <w:tc>
          <w:tcPr>
            <w:tcW w:type="dxa" w:w="5112"/>
            <w:shd w:fill="FFFFFF"/>
            <w:tcMar>
              <w:top w:w="60" w:type="dxa"/>
              <w:bottom w:w="60" w:type="dxa"/>
              <w:left w:w="90" w:type="dxa"/>
              <w:right w:w="90" w:type="dxa"/>
            </w:tcMar>
            <w:vAlign w:val="top"/>
          </w:tcPr>
          <w:p>
            <w:pPr>
              <w:spacing w:after="0" w:line="264" w:lineRule="auto"/>
            </w:pPr>
            <w:r/>
            <w:r>
              <w:rPr>
                <w:sz w:val="17"/>
              </w:rPr>
              <w:t>Atomic database update (`findOneAndUpdate({ passId, checkedIn: false })`) ensures only one scan succeeds; second returns prior check-in details.</w:t>
            </w:r>
          </w:p>
        </w:tc>
      </w:tr>
      <w:tr>
        <w:tc>
          <w:tcPr>
            <w:tcW w:type="dxa" w:w="5112"/>
            <w:shd w:fill="F4F7FA"/>
            <w:tcMar>
              <w:top w:w="60" w:type="dxa"/>
              <w:bottom w:w="60" w:type="dxa"/>
              <w:left w:w="90" w:type="dxa"/>
              <w:right w:w="90" w:type="dxa"/>
            </w:tcMar>
            <w:vAlign w:val="top"/>
          </w:tcPr>
          <w:p>
            <w:pPr>
              <w:spacing w:after="0" w:line="264" w:lineRule="auto"/>
            </w:pPr>
            <w:r/>
            <w:r>
              <w:rPr>
                <w:sz w:val="17"/>
              </w:rPr>
            </w:r>
            <w:r>
              <w:rPr>
                <w:b/>
                <w:sz w:val="17"/>
              </w:rPr>
              <w:t>Stipend Calculation with Mid-Month Exit</w:t>
            </w:r>
            <w:r>
              <w:rPr>
                <w:sz w:val="17"/>
              </w:rPr>
            </w:r>
          </w:p>
        </w:tc>
        <w:tc>
          <w:tcPr>
            <w:tcW w:type="dxa" w:w="5112"/>
            <w:shd w:fill="F4F7FA"/>
            <w:tcMar>
              <w:top w:w="60" w:type="dxa"/>
              <w:bottom w:w="60" w:type="dxa"/>
              <w:left w:w="90" w:type="dxa"/>
              <w:right w:w="90" w:type="dxa"/>
            </w:tcMar>
            <w:vAlign w:val="top"/>
          </w:tcPr>
          <w:p>
            <w:pPr>
              <w:spacing w:after="0" w:line="264" w:lineRule="auto"/>
            </w:pPr>
            <w:r/>
            <w:r>
              <w:rPr>
                <w:sz w:val="17"/>
              </w:rPr>
              <w:t>Automatically calculates pro-rated stipend based on exact active days worked minus unexcused absences.</w:t>
            </w:r>
          </w:p>
        </w:tc>
      </w:tr>
    </w:tbl>
    <w:p>
      <w:pPr>
        <w:spacing w:after="80"/>
      </w:pPr>
    </w:p>
    <w:p>
      <w:pPr>
        <w:pStyle w:val="Heading1"/>
        <w:spacing w:before="320" w:after="80"/>
      </w:pPr>
      <w:r>
        <w:rPr>
          <w:b/>
          <w:color w:val="1F4E78"/>
          <w:sz w:val="28"/>
        </w:rPr>
        <w:t>26. E2E Acceptance Scenarios</w:t>
      </w:r>
    </w:p>
    <w:p>
      <w:pPr>
        <w:pStyle w:val="ListBullet"/>
        <w:spacing w:after="40" w:line="276" w:lineRule="auto"/>
      </w:pPr>
      <w:r>
        <w:rPr>
          <w:sz w:val="19"/>
        </w:rPr>
      </w:r>
      <w:r>
        <w:rPr>
          <w:b/>
          <w:sz w:val="19"/>
        </w:rPr>
        <w:t>Scenario A (Lead ➔ Bootcamp ➔ Demo ➔ Training):</w:t>
      </w:r>
      <w:r>
        <w:rPr>
          <w:sz w:val="19"/>
        </w:rPr>
        <w:t xml:space="preserve"> Inbound lead captured ➔ Deduplicated ➔ Slot booked ➔ Pass generated ➔ QR check-in ➔ Demo attended ➔ Enrolled in training cohort.</w:t>
      </w:r>
    </w:p>
    <w:p>
      <w:pPr>
        <w:pStyle w:val="ListBullet"/>
        <w:spacing w:after="40" w:line="276" w:lineRule="auto"/>
      </w:pPr>
      <w:r>
        <w:rPr>
          <w:sz w:val="19"/>
        </w:rPr>
      </w:r>
      <w:r>
        <w:rPr>
          <w:b/>
          <w:sz w:val="19"/>
        </w:rPr>
        <w:t>Scenario B (Direct Corporate Recruitment ➔ Internship):</w:t>
      </w:r>
      <w:r>
        <w:rPr>
          <w:sz w:val="19"/>
        </w:rPr>
        <w:t xml:space="preserve"> Candidate applies to opening (`APP-*`) ➔ Screened ➔ Technical interview evaluated with scorecard ➔ Offer drafted, approved, issued (`OFFER-*`) ➔ Accepted ➔ Onboarded as Company Intern.</w:t>
      </w:r>
    </w:p>
    <w:p>
      <w:pPr>
        <w:pStyle w:val="ListBullet"/>
        <w:spacing w:after="40" w:line="276" w:lineRule="auto"/>
      </w:pPr>
      <w:r>
        <w:rPr>
          <w:sz w:val="19"/>
        </w:rPr>
      </w:r>
      <w:r>
        <w:rPr>
          <w:b/>
          <w:sz w:val="19"/>
        </w:rPr>
        <w:t>Scenario C (Training ➔ Company Promotion):</w:t>
      </w:r>
      <w:r>
        <w:rPr>
          <w:sz w:val="19"/>
        </w:rPr>
        <w:t xml:space="preserve"> Student completes curriculum milestones ➔ Checkpoints graded ➔ Minimum attendance verified ➔ Marked eligible ➔ Converted to Company Intern.</w:t>
      </w:r>
    </w:p>
    <w:p>
      <w:pPr>
        <w:pStyle w:val="ListBullet"/>
        <w:spacing w:after="40" w:line="276" w:lineRule="auto"/>
      </w:pPr>
      <w:r>
        <w:rPr>
          <w:sz w:val="19"/>
        </w:rPr>
      </w:r>
      <w:r>
        <w:rPr>
          <w:b/>
          <w:sz w:val="19"/>
        </w:rPr>
        <w:t>Scenario D (Work Execution &amp; PR Evaluation):</w:t>
      </w:r>
      <w:r>
        <w:rPr>
          <w:sz w:val="19"/>
        </w:rPr>
        <w:t xml:space="preserve"> Task assigned ➔ Intern moves to In-Progress ➔ Submits GitHub PR URL ➔ Mentor reviews, requests changes ➔ Intern resubmits ➔ Mentor approves and scores.</w:t>
      </w:r>
    </w:p>
    <w:p>
      <w:pPr>
        <w:pStyle w:val="ListBullet"/>
        <w:spacing w:after="40" w:line="276" w:lineRule="auto"/>
      </w:pPr>
      <w:r>
        <w:rPr>
          <w:sz w:val="19"/>
        </w:rPr>
      </w:r>
      <w:r>
        <w:rPr>
          <w:b/>
          <w:sz w:val="19"/>
        </w:rPr>
        <w:t>Scenario E (Asset Custody &amp; Inspection):</w:t>
      </w:r>
      <w:r>
        <w:rPr>
          <w:sz w:val="19"/>
        </w:rPr>
        <w:t xml:space="preserve"> Laptop assigned during onboarding ➔ Condition notes recorded ➔ Used during tenure ➔ Returned and inspected during exit clearance.</w:t>
      </w:r>
    </w:p>
    <w:p>
      <w:pPr>
        <w:pStyle w:val="ListBullet"/>
        <w:spacing w:after="40" w:line="276" w:lineRule="auto"/>
      </w:pPr>
      <w:r>
        <w:rPr>
          <w:sz w:val="19"/>
        </w:rPr>
      </w:r>
      <w:r>
        <w:rPr>
          <w:b/>
          <w:sz w:val="19"/>
        </w:rPr>
        <w:t>Scenario F (Leave Application &amp; Attendance Sync):</w:t>
      </w:r>
      <w:r>
        <w:rPr>
          <w:sz w:val="19"/>
        </w:rPr>
        <w:t xml:space="preserve"> Intern applies for 2-day leave ➔ Manager approves ➔ Daily attendance automatically marked `ON_LEAVE` ➔ No unexcused absence recorded.</w:t>
      </w:r>
    </w:p>
    <w:p>
      <w:pPr>
        <w:pStyle w:val="ListBullet"/>
        <w:spacing w:after="40" w:line="276" w:lineRule="auto"/>
      </w:pPr>
      <w:r>
        <w:rPr>
          <w:sz w:val="19"/>
        </w:rPr>
      </w:r>
      <w:r>
        <w:rPr>
          <w:b/>
          <w:sz w:val="19"/>
        </w:rPr>
        <w:t>Scenario G (Founder Private Work Isolation):</w:t>
      </w:r>
      <w:r>
        <w:rPr>
          <w:sz w:val="19"/>
        </w:rPr>
        <w:t xml:space="preserve"> Founder creates private task ➔ Direct API calls by other staff/admin receive 403 Forbidden.</w:t>
      </w:r>
    </w:p>
    <w:p>
      <w:pPr>
        <w:pStyle w:val="ListBullet"/>
        <w:spacing w:after="40" w:line="276" w:lineRule="auto"/>
      </w:pPr>
      <w:r>
        <w:rPr>
          <w:sz w:val="19"/>
        </w:rPr>
      </w:r>
      <w:r>
        <w:rPr>
          <w:b/>
          <w:sz w:val="19"/>
        </w:rPr>
        <w:t>Scenario H (Multi-Mailbox Permission Gating):</w:t>
      </w:r>
      <w:r>
        <w:rPr>
          <w:sz w:val="19"/>
        </w:rPr>
        <w:t xml:space="preserve"> Staff A granted careers mailbox; Staff B not granted. Staff A sends/receives emails; Staff B is blocked.</w:t>
      </w:r>
    </w:p>
    <w:p>
      <w:pPr>
        <w:pStyle w:val="ListBullet"/>
        <w:spacing w:after="40" w:line="276" w:lineRule="auto"/>
      </w:pPr>
      <w:r>
        <w:rPr>
          <w:sz w:val="19"/>
        </w:rPr>
      </w:r>
      <w:r>
        <w:rPr>
          <w:b/>
          <w:sz w:val="19"/>
        </w:rPr>
        <w:t>Scenario I (Monthly Stipend Ledger &amp; Payout):</w:t>
      </w:r>
      <w:r>
        <w:rPr>
          <w:sz w:val="19"/>
        </w:rPr>
        <w:t xml:space="preserve"> Base stipend loaded ➔ 1 day unexcused LOP deducted ➔ Net calculated ➔ Approved by Finance ➔ Disbursed ➔ Intern downloads slip.</w:t>
      </w:r>
    </w:p>
    <w:p>
      <w:pPr>
        <w:pStyle w:val="ListBullet"/>
        <w:spacing w:after="40" w:line="276" w:lineRule="auto"/>
      </w:pPr>
      <w:r>
        <w:rPr>
          <w:sz w:val="19"/>
        </w:rPr>
      </w:r>
      <w:r>
        <w:rPr>
          <w:b/>
          <w:sz w:val="19"/>
        </w:rPr>
        <w:t>Scenario J (Letter Studio PDF Generation &amp; Multi-Channel Delivery):</w:t>
      </w:r>
      <w:r>
        <w:rPr>
          <w:sz w:val="19"/>
        </w:rPr>
        <w:t xml:space="preserve"> Offer generated using TMT Letter Studio ➔ DPIIT/MSME vector seals rendered ➔ Vector preview inspected in modal ➔ Dispatched via Email &amp; WhatsApp.</w:t>
      </w:r>
    </w:p>
    <w:p>
      <w:pPr>
        <w:pStyle w:val="ListBullet"/>
        <w:spacing w:after="40" w:line="276" w:lineRule="auto"/>
      </w:pPr>
      <w:r>
        <w:rPr>
          <w:sz w:val="19"/>
        </w:rPr>
      </w:r>
      <w:r>
        <w:rPr>
          <w:b/>
          <w:sz w:val="19"/>
        </w:rPr>
        <w:t>Scenario K (Complete 10-Stage Exit ➔ Alumni):</w:t>
      </w:r>
      <w:r>
        <w:rPr>
          <w:sz w:val="19"/>
        </w:rPr>
        <w:t xml:space="preserve"> Resignation initiated ➔ Handover signed off ➔ Assets cleared ➔ Stipend settled ➔ Relieving letter &amp; Experience certificate issued ➔ Account moved to read-only Alumni status.</w:t>
      </w:r>
    </w:p>
    <w:p>
      <w:pPr>
        <w:pStyle w:val="ListBullet"/>
        <w:spacing w:after="40" w:line="276" w:lineRule="auto"/>
      </w:pPr>
      <w:r>
        <w:rPr>
          <w:sz w:val="19"/>
        </w:rPr>
      </w:r>
      <w:r>
        <w:rPr>
          <w:b/>
          <w:sz w:val="19"/>
        </w:rPr>
        <w:t>Scenario L (Public Certificate QR Verification):</w:t>
      </w:r>
      <w:r>
        <w:rPr>
          <w:sz w:val="19"/>
        </w:rPr>
        <w:t xml:space="preserve"> Third-party scans certificate QR code ➔ System displays verified student name, track, issue date, and authentic status without exposing PII.</w:t>
      </w:r>
    </w:p>
    <w:p>
      <w:pPr>
        <w:pStyle w:val="ListBullet"/>
        <w:spacing w:after="40" w:line="276" w:lineRule="auto"/>
      </w:pPr>
      <w:r>
        <w:rPr>
          <w:sz w:val="19"/>
        </w:rPr>
      </w:r>
      <w:r>
        <w:rPr>
          <w:b/>
          <w:sz w:val="19"/>
        </w:rPr>
        <w:t>Scenario M (Refresh Token Rotation &amp; Revocation):</w:t>
      </w:r>
      <w:r>
        <w:rPr>
          <w:sz w:val="19"/>
        </w:rPr>
        <w:t xml:space="preserve"> Access token expires ➔ Client calls `/auth/refresh` ➔ Returns new token pair ➔ Old refresh token invalidated.</w:t>
      </w:r>
    </w:p>
    <w:p>
      <w:pPr>
        <w:pStyle w:val="Heading1"/>
        <w:spacing w:before="320" w:after="80"/>
      </w:pPr>
      <w:r>
        <w:rPr>
          <w:b/>
          <w:color w:val="1F4E78"/>
          <w:sz w:val="28"/>
        </w:rPr>
        <w:t>27. Intern Build Sequence and Definition of Done</w:t>
      </w:r>
    </w:p>
    <w:p>
      <w:pPr>
        <w:pStyle w:val="Heading2"/>
        <w:spacing w:before="220" w:after="60"/>
      </w:pPr>
      <w:r>
        <w:rPr>
          <w:b/>
          <w:color w:val="1F4E78"/>
          <w:sz w:val="23"/>
        </w:rPr>
        <w:t>Table 32: Phased Implementation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bottom w:w="80" w:type="dxa"/>
              <w:left w:w="100" w:type="dxa"/>
              <w:right w:w="100" w:type="dxa"/>
            </w:tcMar>
            <w:vAlign w:val="center"/>
          </w:tcPr>
          <w:p>
            <w:pPr>
              <w:jc w:val="left"/>
            </w:pPr>
            <w:r>
              <w:rPr>
                <w:b/>
                <w:color w:val="FFFFFF"/>
                <w:sz w:val="18"/>
              </w:rPr>
              <w:t>Phase</w:t>
            </w:r>
          </w:p>
        </w:tc>
        <w:tc>
          <w:tcPr>
            <w:tcW w:type="dxa" w:w="3408"/>
            <w:shd w:fill="1F4E78"/>
            <w:tcMar>
              <w:top w:w="80" w:type="dxa"/>
              <w:bottom w:w="80" w:type="dxa"/>
              <w:left w:w="100" w:type="dxa"/>
              <w:right w:w="100" w:type="dxa"/>
            </w:tcMar>
            <w:vAlign w:val="center"/>
          </w:tcPr>
          <w:p>
            <w:pPr>
              <w:jc w:val="left"/>
            </w:pPr>
            <w:r>
              <w:rPr>
                <w:b/>
                <w:color w:val="FFFFFF"/>
                <w:sz w:val="18"/>
              </w:rPr>
              <w:t>Focus Area</w:t>
            </w:r>
          </w:p>
        </w:tc>
        <w:tc>
          <w:tcPr>
            <w:tcW w:type="dxa" w:w="3408"/>
            <w:shd w:fill="1F4E78"/>
            <w:tcMar>
              <w:top w:w="80" w:type="dxa"/>
              <w:bottom w:w="80" w:type="dxa"/>
              <w:left w:w="100" w:type="dxa"/>
              <w:right w:w="100" w:type="dxa"/>
            </w:tcMar>
            <w:vAlign w:val="center"/>
          </w:tcPr>
          <w:p>
            <w:pPr>
              <w:jc w:val="left"/>
            </w:pPr>
            <w:r>
              <w:rPr>
                <w:b/>
                <w:color w:val="FFFFFF"/>
                <w:sz w:val="18"/>
              </w:rPr>
              <w:t>Mandatory Exit Criteria</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0</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Repository, Docker, Linting, Testing Pipeline</w:t>
            </w:r>
          </w:p>
        </w:tc>
        <w:tc>
          <w:tcPr>
            <w:tcW w:type="dxa" w:w="3408"/>
            <w:shd w:fill="FFFFFF"/>
            <w:tcMar>
              <w:top w:w="60" w:type="dxa"/>
              <w:bottom w:w="60" w:type="dxa"/>
              <w:left w:w="90" w:type="dxa"/>
              <w:right w:w="90" w:type="dxa"/>
            </w:tcMar>
            <w:vAlign w:val="top"/>
          </w:tcPr>
          <w:p>
            <w:pPr>
              <w:spacing w:after="0" w:line="264" w:lineRule="auto"/>
            </w:pPr>
            <w:r/>
            <w:r>
              <w:rPr>
                <w:sz w:val="17"/>
              </w:rPr>
              <w:t>Clean build, passing unit test baseline, Zod environment validation.</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1</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Auth, Scoped RBAC, Sessions &amp; Refresh Tokens</w:t>
            </w:r>
          </w:p>
        </w:tc>
        <w:tc>
          <w:tcPr>
            <w:tcW w:type="dxa" w:w="3408"/>
            <w:shd w:fill="F4F7FA"/>
            <w:tcMar>
              <w:top w:w="60" w:type="dxa"/>
              <w:bottom w:w="60" w:type="dxa"/>
              <w:left w:w="90" w:type="dxa"/>
              <w:right w:w="90" w:type="dxa"/>
            </w:tcMar>
            <w:vAlign w:val="top"/>
          </w:tcPr>
          <w:p>
            <w:pPr>
              <w:spacing w:after="0" w:line="264" w:lineRule="auto"/>
            </w:pPr>
            <w:r/>
            <w:r>
              <w:rPr>
                <w:sz w:val="17"/>
              </w:rPr>
              <w:t>Protected route tests, token rotation, 403 rejection tests pass.</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2</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Canonical Person, Lead CRM &amp; Deduplication</w:t>
            </w:r>
          </w:p>
        </w:tc>
        <w:tc>
          <w:tcPr>
            <w:tcW w:type="dxa" w:w="3408"/>
            <w:shd w:fill="FFFFFF"/>
            <w:tcMar>
              <w:top w:w="60" w:type="dxa"/>
              <w:bottom w:w="60" w:type="dxa"/>
              <w:left w:w="90" w:type="dxa"/>
              <w:right w:w="90" w:type="dxa"/>
            </w:tcMar>
            <w:vAlign w:val="top"/>
          </w:tcPr>
          <w:p>
            <w:pPr>
              <w:spacing w:after="0" w:line="264" w:lineRule="auto"/>
            </w:pPr>
            <w:r/>
            <w:r>
              <w:rPr>
                <w:sz w:val="17"/>
              </w:rPr>
              <w:t>Lead capture, duplicate detection modal, 360° timeline functional.</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3</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Corporate ATS Recruitment, Interviews &amp; Offers</w:t>
            </w:r>
          </w:p>
        </w:tc>
        <w:tc>
          <w:tcPr>
            <w:tcW w:type="dxa" w:w="3408"/>
            <w:shd w:fill="F4F7FA"/>
            <w:tcMar>
              <w:top w:w="60" w:type="dxa"/>
              <w:bottom w:w="60" w:type="dxa"/>
              <w:left w:w="90" w:type="dxa"/>
              <w:right w:w="90" w:type="dxa"/>
            </w:tcMar>
            <w:vAlign w:val="top"/>
          </w:tcPr>
          <w:p>
            <w:pPr>
              <w:spacing w:after="0" w:line="264" w:lineRule="auto"/>
            </w:pPr>
            <w:r/>
            <w:r>
              <w:rPr>
                <w:sz w:val="17"/>
              </w:rPr>
              <w:t>Openings, applications, interview scorecards, formal offer approval flow.</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4</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Bootcamps, QR Passes &amp; Check-In Validation</w:t>
            </w:r>
          </w:p>
        </w:tc>
        <w:tc>
          <w:tcPr>
            <w:tcW w:type="dxa" w:w="3408"/>
            <w:shd w:fill="FFFFFF"/>
            <w:tcMar>
              <w:top w:w="60" w:type="dxa"/>
              <w:bottom w:w="60" w:type="dxa"/>
              <w:left w:w="90" w:type="dxa"/>
              <w:right w:w="90" w:type="dxa"/>
            </w:tcMar>
            <w:vAlign w:val="top"/>
          </w:tcPr>
          <w:p>
            <w:pPr>
              <w:spacing w:after="0" w:line="264" w:lineRule="auto"/>
            </w:pPr>
            <w:r/>
            <w:r>
              <w:rPr>
                <w:sz w:val="17"/>
              </w:rPr>
              <w:t>Event slots, HMAC QR generation, duplicate scan rejection pass.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5</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Demos, Programs, Cohorts &amp; Training Engagements</w:t>
            </w:r>
          </w:p>
        </w:tc>
        <w:tc>
          <w:tcPr>
            <w:tcW w:type="dxa" w:w="3408"/>
            <w:shd w:fill="F4F7FA"/>
            <w:tcMar>
              <w:top w:w="60" w:type="dxa"/>
              <w:bottom w:w="60" w:type="dxa"/>
              <w:left w:w="90" w:type="dxa"/>
              <w:right w:w="90" w:type="dxa"/>
            </w:tcMar>
            <w:vAlign w:val="top"/>
          </w:tcPr>
          <w:p>
            <w:pPr>
              <w:spacing w:after="0" w:line="264" w:lineRule="auto"/>
            </w:pPr>
            <w:r/>
            <w:r>
              <w:rPr>
                <w:sz w:val="17"/>
              </w:rPr>
              <w:t>Course enrollment, milestone progression, attendance tracking.</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6</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Company Internships, Onboarding &amp; Projects</w:t>
            </w:r>
          </w:p>
        </w:tc>
        <w:tc>
          <w:tcPr>
            <w:tcW w:type="dxa" w:w="3408"/>
            <w:shd w:fill="FFFFFF"/>
            <w:tcMar>
              <w:top w:w="60" w:type="dxa"/>
              <w:bottom w:w="60" w:type="dxa"/>
              <w:left w:w="90" w:type="dxa"/>
              <w:right w:w="90" w:type="dxa"/>
            </w:tcMar>
            <w:vAlign w:val="top"/>
          </w:tcPr>
          <w:p>
            <w:pPr>
              <w:spacing w:after="0" w:line="264" w:lineRule="auto"/>
            </w:pPr>
            <w:r/>
            <w:r>
              <w:rPr>
                <w:sz w:val="17"/>
              </w:rPr>
              <w:t>Intern onboarding checklist, project boards, task assignment.</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7</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Work Items, PR Submissions &amp; Scorecard Reviews</w:t>
            </w:r>
          </w:p>
        </w:tc>
        <w:tc>
          <w:tcPr>
            <w:tcW w:type="dxa" w:w="3408"/>
            <w:shd w:fill="F4F7FA"/>
            <w:tcMar>
              <w:top w:w="60" w:type="dxa"/>
              <w:bottom w:w="60" w:type="dxa"/>
              <w:left w:w="90" w:type="dxa"/>
              <w:right w:w="90" w:type="dxa"/>
            </w:tcMar>
            <w:vAlign w:val="top"/>
          </w:tcPr>
          <w:p>
            <w:pPr>
              <w:spacing w:after="0" w:line="264" w:lineRule="auto"/>
            </w:pPr>
            <w:r/>
            <w:r>
              <w:rPr>
                <w:sz w:val="17"/>
              </w:rPr>
              <w:t>Versioned submissions, mentor feedback loops, immutable completion.</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8</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Daily Engineering Journals &amp; Standup Meetings</w:t>
            </w:r>
          </w:p>
        </w:tc>
        <w:tc>
          <w:tcPr>
            <w:tcW w:type="dxa" w:w="3408"/>
            <w:shd w:fill="FFFFFF"/>
            <w:tcMar>
              <w:top w:w="60" w:type="dxa"/>
              <w:bottom w:w="60" w:type="dxa"/>
              <w:left w:w="90" w:type="dxa"/>
              <w:right w:w="90" w:type="dxa"/>
            </w:tcMar>
            <w:vAlign w:val="top"/>
          </w:tcPr>
          <w:p>
            <w:pPr>
              <w:spacing w:after="0" w:line="264" w:lineRule="auto"/>
            </w:pPr>
            <w:r/>
            <w:r>
              <w:rPr>
                <w:sz w:val="17"/>
              </w:rPr>
              <w:t>Journal entry submission, mentor inline comments, Google Meet links.</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9</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Asset Management &amp; Custody Tracking</w:t>
            </w:r>
          </w:p>
        </w:tc>
        <w:tc>
          <w:tcPr>
            <w:tcW w:type="dxa" w:w="3408"/>
            <w:shd w:fill="F4F7FA"/>
            <w:tcMar>
              <w:top w:w="60" w:type="dxa"/>
              <w:bottom w:w="60" w:type="dxa"/>
              <w:left w:w="90" w:type="dxa"/>
              <w:right w:w="90" w:type="dxa"/>
            </w:tcMar>
            <w:vAlign w:val="top"/>
          </w:tcPr>
          <w:p>
            <w:pPr>
              <w:spacing w:after="0" w:line="264" w:lineRule="auto"/>
            </w:pPr>
            <w:r/>
            <w:r>
              <w:rPr>
                <w:sz w:val="17"/>
              </w:rPr>
              <w:t>Hardware inventory, check-out/check-in logging, custody audits.</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10</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Leave Management &amp; Daily Attendance Integration</w:t>
            </w:r>
          </w:p>
        </w:tc>
        <w:tc>
          <w:tcPr>
            <w:tcW w:type="dxa" w:w="3408"/>
            <w:shd w:fill="FFFFFF"/>
            <w:tcMar>
              <w:top w:w="60" w:type="dxa"/>
              <w:bottom w:w="60" w:type="dxa"/>
              <w:left w:w="90" w:type="dxa"/>
              <w:right w:w="90" w:type="dxa"/>
            </w:tcMar>
            <w:vAlign w:val="top"/>
          </w:tcPr>
          <w:p>
            <w:pPr>
              <w:spacing w:after="0" w:line="264" w:lineRule="auto"/>
            </w:pPr>
            <w:r/>
            <w:r>
              <w:rPr>
                <w:sz w:val="17"/>
              </w:rPr>
              <w:t>Leave requests, manager approval flows, auto-sync to daily attendance.</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11</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Candidate Fee Payments &amp; Razorpay Webhooks</w:t>
            </w:r>
          </w:p>
        </w:tc>
        <w:tc>
          <w:tcPr>
            <w:tcW w:type="dxa" w:w="3408"/>
            <w:shd w:fill="F4F7FA"/>
            <w:tcMar>
              <w:top w:w="60" w:type="dxa"/>
              <w:bottom w:w="60" w:type="dxa"/>
              <w:left w:w="90" w:type="dxa"/>
              <w:right w:w="90" w:type="dxa"/>
            </w:tcMar>
            <w:vAlign w:val="top"/>
          </w:tcPr>
          <w:p>
            <w:pPr>
              <w:spacing w:after="0" w:line="264" w:lineRule="auto"/>
            </w:pPr>
            <w:r/>
            <w:r>
              <w:rPr>
                <w:sz w:val="17"/>
              </w:rPr>
              <w:t>Fee installment plans, webhook idempotency, transaction receipts.</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12</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Intern Stipend Ledger &amp; Payout Approvals</w:t>
            </w:r>
          </w:p>
        </w:tc>
        <w:tc>
          <w:tcPr>
            <w:tcW w:type="dxa" w:w="3408"/>
            <w:shd w:fill="FFFFFF"/>
            <w:tcMar>
              <w:top w:w="60" w:type="dxa"/>
              <w:bottom w:w="60" w:type="dxa"/>
              <w:left w:w="90" w:type="dxa"/>
              <w:right w:w="90" w:type="dxa"/>
            </w:tcMar>
            <w:vAlign w:val="top"/>
          </w:tcPr>
          <w:p>
            <w:pPr>
              <w:spacing w:after="0" w:line="264" w:lineRule="auto"/>
            </w:pPr>
            <w:r/>
            <w:r>
              <w:rPr>
                <w:sz w:val="17"/>
              </w:rPr>
              <w:t>Monthly calculation formula, leave deduction, disbursement ledger.</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13</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TMT Letter Studio, Vector Rendering &amp; Templates</w:t>
            </w:r>
          </w:p>
        </w:tc>
        <w:tc>
          <w:tcPr>
            <w:tcW w:type="dxa" w:w="3408"/>
            <w:shd w:fill="F4F7FA"/>
            <w:tcMar>
              <w:top w:w="60" w:type="dxa"/>
              <w:bottom w:w="60" w:type="dxa"/>
              <w:left w:w="90" w:type="dxa"/>
              <w:right w:w="90" w:type="dxa"/>
            </w:tcMar>
            <w:vAlign w:val="top"/>
          </w:tcPr>
          <w:p>
            <w:pPr>
              <w:spacing w:after="0" w:line="264" w:lineRule="auto"/>
            </w:pPr>
            <w:r/>
            <w:r>
              <w:rPr>
                <w:sz w:val="17"/>
              </w:rPr>
              <w:t>Official 13-template catalog, DPIIT/MSME branding, web previewer modal.</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14</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Complete 10-Stage Exit Offboarding &amp; Alumni</w:t>
            </w:r>
          </w:p>
        </w:tc>
        <w:tc>
          <w:tcPr>
            <w:tcW w:type="dxa" w:w="3408"/>
            <w:shd w:fill="FFFFFF"/>
            <w:tcMar>
              <w:top w:w="60" w:type="dxa"/>
              <w:bottom w:w="60" w:type="dxa"/>
              <w:left w:w="90" w:type="dxa"/>
              <w:right w:w="90" w:type="dxa"/>
            </w:tcMar>
            <w:vAlign w:val="top"/>
          </w:tcPr>
          <w:p>
            <w:pPr>
              <w:spacing w:after="0" w:line="264" w:lineRule="auto"/>
            </w:pPr>
            <w:r/>
            <w:r>
              <w:rPr>
                <w:sz w:val="17"/>
              </w:rPr>
              <w:t>Offboarding state machine, clearances, relieving letters, alumni archive.</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15</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Unified Communication Center &amp; Shared Inboxes</w:t>
            </w:r>
          </w:p>
        </w:tc>
        <w:tc>
          <w:tcPr>
            <w:tcW w:type="dxa" w:w="3408"/>
            <w:shd w:fill="F4F7FA"/>
            <w:tcMar>
              <w:top w:w="60" w:type="dxa"/>
              <w:bottom w:w="60" w:type="dxa"/>
              <w:left w:w="90" w:type="dxa"/>
              <w:right w:w="90" w:type="dxa"/>
            </w:tcMar>
            <w:vAlign w:val="top"/>
          </w:tcPr>
          <w:p>
            <w:pPr>
              <w:spacing w:after="0" w:line="264" w:lineRule="auto"/>
            </w:pPr>
            <w:r/>
            <w:r>
              <w:rPr>
                <w:sz w:val="17"/>
              </w:rPr>
              <w:t>SMTP worker queue, WhatsApp adapter, delivery logs, shared mailbox sync.</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16</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Founder Command Center, Cautions &amp; Dashboards</w:t>
            </w:r>
          </w:p>
        </w:tc>
        <w:tc>
          <w:tcPr>
            <w:tcW w:type="dxa" w:w="3408"/>
            <w:shd w:fill="FFFFFF"/>
            <w:tcMar>
              <w:top w:w="60" w:type="dxa"/>
              <w:bottom w:w="60" w:type="dxa"/>
              <w:left w:w="90" w:type="dxa"/>
              <w:right w:w="90" w:type="dxa"/>
            </w:tcMar>
            <w:vAlign w:val="top"/>
          </w:tcPr>
          <w:p>
            <w:pPr>
              <w:spacing w:after="0" w:line="264" w:lineRule="auto"/>
            </w:pPr>
            <w:r/>
            <w:r>
              <w:rPr>
                <w:sz w:val="17"/>
              </w:rPr>
              <w:t>KPI metric aggregations, high-priority cautions, private task sandbox.</w:t>
            </w:r>
          </w:p>
        </w:tc>
      </w:tr>
      <w:tr>
        <w:tc>
          <w:tcPr>
            <w:tcW w:type="dxa" w:w="3408"/>
            <w:shd w:fill="F4F7FA"/>
            <w:tcMar>
              <w:top w:w="60" w:type="dxa"/>
              <w:bottom w:w="60" w:type="dxa"/>
              <w:left w:w="90" w:type="dxa"/>
              <w:right w:w="90" w:type="dxa"/>
            </w:tcMar>
            <w:vAlign w:val="top"/>
          </w:tcPr>
          <w:p>
            <w:pPr>
              <w:spacing w:after="0" w:line="264" w:lineRule="auto"/>
            </w:pPr>
            <w:r/>
            <w:r>
              <w:rPr>
                <w:sz w:val="17"/>
              </w:rPr>
            </w:r>
            <w:r>
              <w:rPr>
                <w:b/>
                <w:sz w:val="17"/>
              </w:rPr>
              <w:t>17</w:t>
            </w:r>
            <w:r>
              <w:rPr>
                <w:sz w:val="17"/>
              </w:rPr>
            </w:r>
          </w:p>
        </w:tc>
        <w:tc>
          <w:tcPr>
            <w:tcW w:type="dxa" w:w="3408"/>
            <w:shd w:fill="F4F7FA"/>
            <w:tcMar>
              <w:top w:w="60" w:type="dxa"/>
              <w:bottom w:w="60" w:type="dxa"/>
              <w:left w:w="90" w:type="dxa"/>
              <w:right w:w="90" w:type="dxa"/>
            </w:tcMar>
            <w:vAlign w:val="top"/>
          </w:tcPr>
          <w:p>
            <w:pPr>
              <w:spacing w:after="0" w:line="264" w:lineRule="auto"/>
            </w:pPr>
            <w:r/>
            <w:r>
              <w:rPr>
                <w:sz w:val="17"/>
              </w:rPr>
              <w:t>Global Scoped Search &amp; Safe Bulk Operations</w:t>
            </w:r>
          </w:p>
        </w:tc>
        <w:tc>
          <w:tcPr>
            <w:tcW w:type="dxa" w:w="3408"/>
            <w:shd w:fill="F4F7FA"/>
            <w:tcMar>
              <w:top w:w="60" w:type="dxa"/>
              <w:bottom w:w="60" w:type="dxa"/>
              <w:left w:w="90" w:type="dxa"/>
              <w:right w:w="90" w:type="dxa"/>
            </w:tcMar>
            <w:vAlign w:val="top"/>
          </w:tcPr>
          <w:p>
            <w:pPr>
              <w:spacing w:after="0" w:line="264" w:lineRule="auto"/>
            </w:pPr>
            <w:r/>
            <w:r>
              <w:rPr>
                <w:sz w:val="17"/>
              </w:rPr>
              <w:t>Entity search, pre-flight bulk validation, partial failure retry.</w:t>
            </w:r>
          </w:p>
        </w:tc>
      </w:tr>
      <w:tr>
        <w:tc>
          <w:tcPr>
            <w:tcW w:type="dxa" w:w="3408"/>
            <w:shd w:fill="FFFFFF"/>
            <w:tcMar>
              <w:top w:w="60" w:type="dxa"/>
              <w:bottom w:w="60" w:type="dxa"/>
              <w:left w:w="90" w:type="dxa"/>
              <w:right w:w="90" w:type="dxa"/>
            </w:tcMar>
            <w:vAlign w:val="top"/>
          </w:tcPr>
          <w:p>
            <w:pPr>
              <w:spacing w:after="0" w:line="264" w:lineRule="auto"/>
            </w:pPr>
            <w:r/>
            <w:r>
              <w:rPr>
                <w:sz w:val="17"/>
              </w:rPr>
            </w:r>
            <w:r>
              <w:rPr>
                <w:b/>
                <w:sz w:val="17"/>
              </w:rPr>
              <w:t>18</w:t>
            </w:r>
            <w:r>
              <w:rPr>
                <w:sz w:val="17"/>
              </w:rPr>
            </w:r>
          </w:p>
        </w:tc>
        <w:tc>
          <w:tcPr>
            <w:tcW w:type="dxa" w:w="3408"/>
            <w:shd w:fill="FFFFFF"/>
            <w:tcMar>
              <w:top w:w="60" w:type="dxa"/>
              <w:bottom w:w="60" w:type="dxa"/>
              <w:left w:w="90" w:type="dxa"/>
              <w:right w:w="90" w:type="dxa"/>
            </w:tcMar>
            <w:vAlign w:val="top"/>
          </w:tcPr>
          <w:p>
            <w:pPr>
              <w:spacing w:after="0" w:line="264" w:lineRule="auto"/>
            </w:pPr>
            <w:r/>
            <w:r>
              <w:rPr>
                <w:sz w:val="17"/>
              </w:rPr>
              <w:t>Security Hardening, Backup Runbook &amp; Final E2E</w:t>
            </w:r>
          </w:p>
        </w:tc>
        <w:tc>
          <w:tcPr>
            <w:tcW w:type="dxa" w:w="3408"/>
            <w:shd w:fill="FFFFFF"/>
            <w:tcMar>
              <w:top w:w="60" w:type="dxa"/>
              <w:bottom w:w="60" w:type="dxa"/>
              <w:left w:w="90" w:type="dxa"/>
              <w:right w:w="90" w:type="dxa"/>
            </w:tcMar>
            <w:vAlign w:val="top"/>
          </w:tcPr>
          <w:p>
            <w:pPr>
              <w:spacing w:after="0" w:line="264" w:lineRule="auto"/>
            </w:pPr>
            <w:r/>
            <w:r>
              <w:rPr>
                <w:sz w:val="17"/>
              </w:rPr>
              <w:t>Playwright E2E suite passes, backup/restore verified, production ready.</w:t>
            </w:r>
          </w:p>
        </w:tc>
      </w:tr>
    </w:tbl>
    <w:p>
      <w:pPr>
        <w:spacing w:after="80"/>
      </w:pPr>
    </w:p>
    <w:p>
      <w:pPr>
        <w:pStyle w:val="Heading2"/>
        <w:spacing w:before="220" w:after="60"/>
      </w:pPr>
      <w:r>
        <w:rPr>
          <w:b/>
          <w:color w:val="1F4E78"/>
          <w:sz w:val="23"/>
        </w:rPr>
        <w:t>27.1 Per-Task Definition of Done</w:t>
      </w:r>
    </w:p>
    <w:p>
      <w:pPr>
        <w:pStyle w:val="ListNumber"/>
        <w:spacing w:after="40" w:line="276" w:lineRule="auto"/>
      </w:pPr>
      <w:r>
        <w:rPr>
          <w:sz w:val="19"/>
        </w:rPr>
        <w:t>Acceptance criteria written and verified against this specification.</w:t>
      </w:r>
    </w:p>
    <w:p>
      <w:pPr>
        <w:pStyle w:val="ListNumber"/>
        <w:spacing w:after="40" w:line="276" w:lineRule="auto"/>
      </w:pPr>
      <w:r>
        <w:rPr>
          <w:sz w:val="19"/>
        </w:rPr>
        <w:t>Mongoose schema, compound indexes, and validation rules documented.</w:t>
      </w:r>
    </w:p>
    <w:p>
      <w:pPr>
        <w:pStyle w:val="ListNumber"/>
        <w:spacing w:after="40" w:line="276" w:lineRule="auto"/>
      </w:pPr>
      <w:r>
        <w:rPr>
          <w:sz w:val="19"/>
        </w:rPr>
        <w:t>Server-side validation and RBAC authorization unit tests pass.</w:t>
      </w:r>
    </w:p>
    <w:p>
      <w:pPr>
        <w:pStyle w:val="ListNumber"/>
        <w:spacing w:after="40" w:line="276" w:lineRule="auto"/>
      </w:pPr>
      <w:r>
        <w:rPr>
          <w:sz w:val="19"/>
        </w:rPr>
        <w:t>Happy path, forbidden path (403), and boundary edge-case tests pass.</w:t>
      </w:r>
    </w:p>
    <w:p>
      <w:pPr>
        <w:pStyle w:val="ListNumber"/>
        <w:spacing w:after="40" w:line="276" w:lineRule="auto"/>
      </w:pPr>
      <w:r>
        <w:rPr>
          <w:sz w:val="19"/>
        </w:rPr>
        <w:t>Frontend empty, loading, error, and optimistic UI states implemented.</w:t>
      </w:r>
    </w:p>
    <w:p>
      <w:pPr>
        <w:pStyle w:val="ListNumber"/>
        <w:spacing w:after="40" w:line="276" w:lineRule="auto"/>
      </w:pPr>
      <w:r>
        <w:rPr>
          <w:sz w:val="19"/>
        </w:rPr>
        <w:t>Immutable audit log recorded for critical business state transitions.</w:t>
      </w:r>
    </w:p>
    <w:p>
      <w:pPr>
        <w:pStyle w:val="ListNumber"/>
        <w:spacing w:after="40" w:line="276" w:lineRule="auto"/>
      </w:pPr>
      <w:r>
        <w:rPr>
          <w:sz w:val="19"/>
        </w:rPr>
        <w:t>Zero third-party secrets leaked to client network bundles or Winston logs.</w:t>
      </w:r>
    </w:p>
    <w:p>
      <w:pPr>
        <w:pStyle w:val="ListNumber"/>
        <w:spacing w:after="40" w:line="276" w:lineRule="auto"/>
      </w:pPr>
      <w:r>
        <w:rPr>
          <w:sz w:val="19"/>
        </w:rPr>
        <w:t>End-to-end user journey covered by Playwright regression suite.</w:t>
      </w:r>
    </w:p>
    <w:p>
      <w:pPr>
        <w:pStyle w:val="Heading1"/>
        <w:spacing w:before="320" w:after="80"/>
      </w:pPr>
      <w:r>
        <w:rPr>
          <w:b/>
          <w:color w:val="1F4E78"/>
          <w:sz w:val="28"/>
        </w:rPr>
        <w:t>28. V1 Exclusions, Change-Control Rule and Final Principles</w:t>
      </w:r>
    </w:p>
    <w:p>
      <w:pPr>
        <w:pStyle w:val="Heading2"/>
        <w:spacing w:before="220" w:after="60"/>
      </w:pPr>
      <w:r>
        <w:rPr>
          <w:b/>
          <w:color w:val="1F4E78"/>
          <w:sz w:val="23"/>
        </w:rPr>
        <w:t>V1 Exclusions</w:t>
      </w:r>
    </w:p>
    <w:p>
      <w:pPr>
        <w:pStyle w:val="ListBullet"/>
        <w:spacing w:after="40" w:line="276" w:lineRule="auto"/>
      </w:pPr>
      <w:r>
        <w:rPr>
          <w:sz w:val="19"/>
        </w:rPr>
        <w:t>Automatic scraping of social media profiles.</w:t>
      </w:r>
    </w:p>
    <w:p>
      <w:pPr>
        <w:pStyle w:val="ListBullet"/>
        <w:spacing w:after="40" w:line="276" w:lineRule="auto"/>
      </w:pPr>
      <w:r>
        <w:rPr>
          <w:sz w:val="19"/>
        </w:rPr>
        <w:t>Biometric hardware time-clock integration.</w:t>
      </w:r>
    </w:p>
    <w:p>
      <w:pPr>
        <w:pStyle w:val="ListBullet"/>
        <w:spacing w:after="40" w:line="276" w:lineRule="auto"/>
      </w:pPr>
      <w:r>
        <w:rPr>
          <w:sz w:val="19"/>
        </w:rPr>
        <w:t>Native mobile app wrapper (responsive web SPA fulfills all requirements).</w:t>
      </w:r>
    </w:p>
    <w:p>
      <w:pPr>
        <w:pStyle w:val="ListBullet"/>
        <w:spacing w:after="40" w:line="276" w:lineRule="auto"/>
      </w:pPr>
      <w:r>
        <w:rPr>
          <w:sz w:val="19"/>
        </w:rPr>
        <w:t>Built-in video calling server (integrates external Google Meet / Zoom links).</w:t>
      </w:r>
    </w:p>
    <w:p>
      <w:pPr>
        <w:pStyle w:val="ListBullet"/>
        <w:spacing w:after="40" w:line="276" w:lineRule="auto"/>
      </w:pPr>
      <w:r>
        <w:rPr>
          <w:sz w:val="19"/>
        </w:rPr>
        <w:t>Full accounting general ledger (TMT platform manages operational receivables and stipends).</w:t>
      </w:r>
    </w:p>
    <w:p>
      <w:pPr>
        <w:pStyle w:val="Heading2"/>
        <w:spacing w:before="220" w:after="60"/>
      </w:pPr>
      <w:r>
        <w:rPr>
          <w:b/>
          <w:color w:val="1F4E78"/>
          <w:sz w:val="23"/>
        </w:rPr>
        <w:t>Change-Control Rule</w:t>
      </w:r>
    </w:p>
    <w:p>
      <w:pPr>
        <w:spacing w:after="80" w:line="276" w:lineRule="auto"/>
      </w:pPr>
      <w:r>
        <w:rPr>
          <w:sz w:val="19"/>
        </w:rPr>
        <w:t>Once implementation commences, new architectural features or domain modifications require a formal Change Request documenting: (1) Target Entity, (2) API Contracts, (3) RBAC Permissions, (4) Frontend Screen, (5) Background Jobs, (6) Audit Events, and (7) E2E Test Scenarios.</w:t>
      </w:r>
    </w:p>
    <w:p>
      <w:pPr>
        <w:pStyle w:val="Heading2"/>
        <w:spacing w:before="220" w:after="60"/>
      </w:pPr>
      <w:r>
        <w:rPr>
          <w:b/>
          <w:color w:val="1F4E78"/>
          <w:sz w:val="23"/>
        </w:rPr>
        <w:t>Final Implementation Principles</w:t>
      </w:r>
    </w:p>
    <w:p>
      <w:pPr>
        <w:pStyle w:val="ListNumber"/>
        <w:spacing w:after="40" w:line="276" w:lineRule="auto"/>
      </w:pPr>
      <w:r>
        <w:rPr>
          <w:sz w:val="19"/>
        </w:rPr>
      </w:r>
      <w:r>
        <w:rPr>
          <w:b/>
          <w:sz w:val="19"/>
        </w:rPr>
        <w:t>One Person, Many Historical Engagements:</w:t>
      </w:r>
      <w:r>
        <w:rPr>
          <w:sz w:val="19"/>
        </w:rPr>
        <w:t xml:space="preserve"> A human being has exactly one persistent identity across the company lifecycle.</w:t>
      </w:r>
    </w:p>
    <w:p>
      <w:pPr>
        <w:pStyle w:val="ListNumber"/>
        <w:spacing w:after="40" w:line="276" w:lineRule="auto"/>
      </w:pPr>
      <w:r>
        <w:rPr>
          <w:sz w:val="19"/>
        </w:rPr>
      </w:r>
      <w:r>
        <w:rPr>
          <w:b/>
          <w:sz w:val="19"/>
        </w:rPr>
        <w:t>Dual Acquisition Flexibility:</w:t>
      </w:r>
      <w:r>
        <w:rPr>
          <w:sz w:val="19"/>
        </w:rPr>
        <w:t xml:space="preserve"> Educational bootcamps/demos and direct corporate ATS recruitment operate as parallel, first-class intake funnels.</w:t>
      </w:r>
    </w:p>
    <w:p>
      <w:pPr>
        <w:pStyle w:val="ListNumber"/>
        <w:spacing w:after="40" w:line="276" w:lineRule="auto"/>
      </w:pPr>
      <w:r>
        <w:rPr>
          <w:sz w:val="19"/>
        </w:rPr>
      </w:r>
      <w:r>
        <w:rPr>
          <w:b/>
          <w:sz w:val="19"/>
        </w:rPr>
        <w:t>Training vs. Company Work Segregation:</w:t>
      </w:r>
      <w:r>
        <w:rPr>
          <w:sz w:val="19"/>
        </w:rPr>
        <w:t xml:space="preserve"> Training Internships represent learning relationships; Company Internships represent productive enterprise work.</w:t>
      </w:r>
    </w:p>
    <w:p>
      <w:pPr>
        <w:pStyle w:val="ListNumber"/>
        <w:spacing w:after="40" w:line="276" w:lineRule="auto"/>
      </w:pPr>
      <w:r>
        <w:rPr>
          <w:sz w:val="19"/>
        </w:rPr>
      </w:r>
      <w:r>
        <w:rPr>
          <w:b/>
          <w:sz w:val="19"/>
        </w:rPr>
        <w:t>Server-Side State Machine Authority:</w:t>
      </w:r>
      <w:r>
        <w:rPr>
          <w:sz w:val="19"/>
        </w:rPr>
        <w:t xml:space="preserve"> Status changes are explicit domain service actions backed by invariant rules, never arbitrary client PUT/PATCH edits.</w:t>
      </w:r>
    </w:p>
    <w:p>
      <w:pPr>
        <w:pStyle w:val="ListNumber"/>
        <w:spacing w:after="40" w:line="276" w:lineRule="auto"/>
      </w:pPr>
      <w:r>
        <w:rPr>
          <w:sz w:val="19"/>
        </w:rPr>
      </w:r>
      <w:r>
        <w:rPr>
          <w:b/>
          <w:sz w:val="19"/>
        </w:rPr>
        <w:t>Multi-Layered Authorization:</w:t>
      </w:r>
      <w:r>
        <w:rPr>
          <w:sz w:val="19"/>
        </w:rPr>
        <w:t xml:space="preserve"> Permission evaluation combines Role, Explicit Grants, Resource Scope, Department, and Field Policies.</w:t>
      </w:r>
    </w:p>
    <w:p>
      <w:pPr>
        <w:pStyle w:val="ListNumber"/>
        <w:spacing w:after="40" w:line="276" w:lineRule="auto"/>
      </w:pPr>
      <w:r>
        <w:rPr>
          <w:sz w:val="19"/>
        </w:rPr>
      </w:r>
      <w:r>
        <w:rPr>
          <w:b/>
          <w:sz w:val="19"/>
        </w:rPr>
        <w:t>Unified Artifact Distribution:</w:t>
      </w:r>
      <w:r>
        <w:rPr>
          <w:sz w:val="19"/>
        </w:rPr>
        <w:t xml:space="preserve"> A generated document artifact is rendered once and shared across Portal, Email, and WhatsApp.</w:t>
      </w:r>
    </w:p>
    <w:p>
      <w:pPr>
        <w:pStyle w:val="ListNumber"/>
        <w:spacing w:after="40" w:line="276" w:lineRule="auto"/>
      </w:pPr>
      <w:r>
        <w:rPr>
          <w:sz w:val="19"/>
        </w:rPr>
      </w:r>
      <w:r>
        <w:rPr>
          <w:b/>
          <w:sz w:val="19"/>
        </w:rPr>
        <w:t>Event-Driven Communications:</w:t>
      </w:r>
      <w:r>
        <w:rPr>
          <w:sz w:val="19"/>
        </w:rPr>
        <w:t xml:space="preserve"> Email and WhatsApp dispatch operate through an asynchronous queue worker with immutable delivery logging.</w:t>
      </w:r>
    </w:p>
    <w:p>
      <w:pPr>
        <w:pStyle w:val="ListNumber"/>
        <w:spacing w:after="40" w:line="276" w:lineRule="auto"/>
      </w:pPr>
      <w:r>
        <w:rPr>
          <w:sz w:val="19"/>
        </w:rPr>
      </w:r>
      <w:r>
        <w:rPr>
          <w:b/>
          <w:sz w:val="19"/>
        </w:rPr>
        <w:t>Editable Collaboration vs. Immutable History:</w:t>
      </w:r>
      <w:r>
        <w:rPr>
          <w:sz w:val="19"/>
        </w:rPr>
        <w:t xml:space="preserve"> Human comments are editable with audit history; system domain activity is strictly append-only.</w:t>
      </w:r>
    </w:p>
    <w:p>
      <w:pPr>
        <w:pStyle w:val="ListNumber"/>
        <w:spacing w:after="40" w:line="276" w:lineRule="auto"/>
      </w:pPr>
      <w:r>
        <w:rPr>
          <w:sz w:val="19"/>
        </w:rPr>
      </w:r>
      <w:r>
        <w:rPr>
          <w:b/>
          <w:sz w:val="19"/>
        </w:rPr>
        <w:t>Segregated Financial Ledgers:</w:t>
      </w:r>
      <w:r>
        <w:rPr>
          <w:sz w:val="19"/>
        </w:rPr>
        <w:t xml:space="preserve"> Candidate fee receivables and intern stipend disbursements reside in separate financial collections.</w:t>
      </w:r>
    </w:p>
    <w:p>
      <w:pPr>
        <w:pStyle w:val="ListNumber"/>
        <w:spacing w:after="40" w:line="276" w:lineRule="auto"/>
      </w:pPr>
      <w:r>
        <w:rPr>
          <w:sz w:val="19"/>
        </w:rPr>
      </w:r>
      <w:r>
        <w:rPr>
          <w:b/>
          <w:sz w:val="19"/>
        </w:rPr>
        <w:t>Pluggable Architecture:</w:t>
      </w:r>
      <w:r>
        <w:rPr>
          <w:sz w:val="19"/>
        </w:rPr>
        <w:t xml:space="preserve"> All third-party providers (payment gateways, storage providers, notification APIs) sit behind replaceable adapter interfaces.</w:t>
      </w:r>
    </w:p>
    <w:p>
      <w:pPr>
        <w:pStyle w:val="ListNumber"/>
        <w:spacing w:after="40" w:line="276" w:lineRule="auto"/>
      </w:pPr>
      <w:r>
        <w:rPr>
          <w:sz w:val="19"/>
        </w:rPr>
      </w:r>
      <w:r>
        <w:rPr>
          <w:b/>
          <w:sz w:val="19"/>
        </w:rPr>
        <w:t>Comprehensive Lifecycle Accountability:</w:t>
      </w:r>
      <w:r>
        <w:rPr>
          <w:sz w:val="19"/>
        </w:rPr>
        <w:t xml:space="preserve"> Equipment, leaves, and financial dues are formally cleared during the mandatory 10-stage offboarding machine before alumni transition.</w:t>
      </w:r>
    </w:p>
    <w:p>
      <w:pPr>
        <w:pStyle w:val="ListNumber"/>
        <w:spacing w:after="40" w:line="276" w:lineRule="auto"/>
      </w:pPr>
      <w:r>
        <w:rPr>
          <w:sz w:val="19"/>
        </w:rPr>
      </w:r>
      <w:r>
        <w:rPr>
          <w:b/>
          <w:sz w:val="19"/>
        </w:rPr>
        <w:t>Mandatory Automated Verification:</w:t>
      </w:r>
      <w:r>
        <w:rPr>
          <w:sz w:val="19"/>
        </w:rPr>
        <w:t xml:space="preserve"> Every core user journey must pass automated end-to-end testing before production sign-off.</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Internal Implementation Documentation  •  Version 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A5A5A"/>
        <w:sz w:val="16"/>
      </w:rPr>
      <w:t>TECHMECHA TORQUE PRIVATE LIMITED  |  TMT OPERATIONS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59" w:right="259"/>
    </w:pPr>
    <w:rPr>
      <w:rFonts w:ascii="Courier New" w:hAnsi="Courier New"/>
      <w:color w:val="28282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